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705E80" w:rsidRPr="00CB317F">
        <w:tc>
          <w:tcPr>
            <w:tcW w:w="4361" w:type="dxa"/>
          </w:tcPr>
          <w:p w:rsidR="00705E80" w:rsidRPr="00CB317F" w:rsidRDefault="00705E80" w:rsidP="00CB317F">
            <w:pPr>
              <w:spacing w:after="0" w:line="240" w:lineRule="auto"/>
            </w:pPr>
          </w:p>
        </w:tc>
        <w:tc>
          <w:tcPr>
            <w:tcW w:w="1276" w:type="dxa"/>
          </w:tcPr>
          <w:p w:rsidR="00705E80" w:rsidRPr="00CB317F" w:rsidRDefault="00061E13" w:rsidP="00CB317F">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705E80" w:rsidRPr="00CB317F" w:rsidRDefault="00705E80" w:rsidP="00CB317F">
            <w:pPr>
              <w:spacing w:after="0" w:line="240" w:lineRule="auto"/>
              <w:jc w:val="right"/>
              <w:rPr>
                <w:lang w:val="uk-UA"/>
              </w:rPr>
            </w:pPr>
          </w:p>
        </w:tc>
      </w:tr>
    </w:tbl>
    <w:p w:rsidR="00705E80" w:rsidRPr="00F54206" w:rsidRDefault="00705E80" w:rsidP="002F6427">
      <w:pPr>
        <w:pStyle w:val="2"/>
        <w:jc w:val="center"/>
      </w:pPr>
    </w:p>
    <w:p w:rsidR="00705E80" w:rsidRPr="008B4F38" w:rsidRDefault="00705E80" w:rsidP="002F6427">
      <w:pPr>
        <w:pStyle w:val="2"/>
        <w:jc w:val="center"/>
        <w:rPr>
          <w:b/>
          <w:bCs/>
          <w:sz w:val="36"/>
          <w:szCs w:val="36"/>
        </w:rPr>
      </w:pPr>
      <w:r w:rsidRPr="008B4F38">
        <w:rPr>
          <w:b/>
          <w:bCs/>
          <w:sz w:val="36"/>
          <w:szCs w:val="36"/>
        </w:rPr>
        <w:t>РОЗПОРЯДЖЕННЯ</w:t>
      </w:r>
    </w:p>
    <w:p w:rsidR="00705E80" w:rsidRPr="008B4F38" w:rsidRDefault="00705E80" w:rsidP="002F6427">
      <w:pPr>
        <w:pStyle w:val="4"/>
        <w:rPr>
          <w:b w:val="0"/>
          <w:bCs w:val="0"/>
          <w:sz w:val="28"/>
          <w:szCs w:val="28"/>
          <w:lang w:val="uk-UA"/>
        </w:rPr>
      </w:pPr>
      <w:r w:rsidRPr="008B4F38">
        <w:rPr>
          <w:b w:val="0"/>
          <w:bCs w:val="0"/>
          <w:sz w:val="28"/>
          <w:szCs w:val="28"/>
          <w:lang w:val="uk-UA"/>
        </w:rPr>
        <w:t>МІСЬКОГО ГОЛОВИ</w:t>
      </w:r>
    </w:p>
    <w:p w:rsidR="00705E80" w:rsidRPr="008B4F38" w:rsidRDefault="00705E80"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705E80" w:rsidRPr="00761255">
        <w:trPr>
          <w:trHeight w:val="366"/>
        </w:trPr>
        <w:tc>
          <w:tcPr>
            <w:tcW w:w="4784" w:type="dxa"/>
          </w:tcPr>
          <w:p w:rsidR="00705E80" w:rsidRPr="00624E7B" w:rsidRDefault="00705E80" w:rsidP="00B42C3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B42C37">
              <w:rPr>
                <w:rFonts w:ascii="Times New Roman" w:hAnsi="Times New Roman" w:cs="Times New Roman"/>
                <w:color w:val="000000"/>
                <w:sz w:val="28"/>
                <w:szCs w:val="28"/>
                <w:lang w:val="uk-UA"/>
              </w:rPr>
              <w:t>26.10.2018</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B42C37">
              <w:rPr>
                <w:rFonts w:ascii="Times New Roman" w:hAnsi="Times New Roman" w:cs="Times New Roman"/>
                <w:color w:val="000000"/>
                <w:sz w:val="28"/>
                <w:szCs w:val="28"/>
                <w:lang w:val="uk-UA"/>
              </w:rPr>
              <w:t xml:space="preserve">   394-кс</w:t>
            </w:r>
          </w:p>
        </w:tc>
      </w:tr>
      <w:tr w:rsidR="00705E80" w:rsidRPr="00761255">
        <w:trPr>
          <w:trHeight w:val="261"/>
        </w:trPr>
        <w:tc>
          <w:tcPr>
            <w:tcW w:w="4784" w:type="dxa"/>
          </w:tcPr>
          <w:p w:rsidR="00705E80" w:rsidRPr="00CB317F" w:rsidRDefault="00705E80" w:rsidP="00CB317F">
            <w:pPr>
              <w:spacing w:after="0" w:line="240" w:lineRule="auto"/>
              <w:jc w:val="both"/>
              <w:rPr>
                <w:rFonts w:ascii="Times New Roman" w:hAnsi="Times New Roman" w:cs="Times New Roman"/>
                <w:color w:val="000000"/>
                <w:sz w:val="28"/>
                <w:szCs w:val="28"/>
                <w:lang w:val="uk-UA"/>
              </w:rPr>
            </w:pPr>
          </w:p>
        </w:tc>
      </w:tr>
      <w:tr w:rsidR="00705E80" w:rsidRPr="00761255">
        <w:trPr>
          <w:trHeight w:val="1738"/>
        </w:trPr>
        <w:tc>
          <w:tcPr>
            <w:tcW w:w="4784" w:type="dxa"/>
          </w:tcPr>
          <w:p w:rsidR="00705E80" w:rsidRPr="00CB317F" w:rsidRDefault="00705E80" w:rsidP="00CB317F">
            <w:pPr>
              <w:pStyle w:val="a6"/>
              <w:tabs>
                <w:tab w:val="clear" w:pos="4153"/>
              </w:tabs>
              <w:ind w:right="-57"/>
              <w:jc w:val="both"/>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жовтень</w:t>
            </w:r>
            <w:r w:rsidRPr="00761255">
              <w:rPr>
                <w:b/>
                <w:bCs/>
                <w:sz w:val="28"/>
                <w:szCs w:val="28"/>
                <w:lang w:val="uk-UA"/>
              </w:rPr>
              <w:t xml:space="preserve"> </w:t>
            </w:r>
            <w:r w:rsidRPr="00CB317F">
              <w:rPr>
                <w:b/>
                <w:bCs/>
                <w:sz w:val="28"/>
                <w:szCs w:val="28"/>
                <w:lang w:val="uk-UA"/>
              </w:rPr>
              <w:t>201</w:t>
            </w:r>
            <w:r>
              <w:rPr>
                <w:b/>
                <w:bCs/>
                <w:sz w:val="28"/>
                <w:szCs w:val="28"/>
                <w:lang w:val="uk-UA"/>
              </w:rPr>
              <w:t>8</w:t>
            </w:r>
            <w:r w:rsidRPr="00CB317F">
              <w:rPr>
                <w:b/>
                <w:bCs/>
                <w:sz w:val="28"/>
                <w:szCs w:val="28"/>
                <w:lang w:val="uk-UA"/>
              </w:rPr>
              <w:t xml:space="preserve"> року</w:t>
            </w:r>
          </w:p>
        </w:tc>
      </w:tr>
    </w:tbl>
    <w:p w:rsidR="00705E80" w:rsidRPr="0044424A" w:rsidRDefault="00705E8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розпорядження міського голови від 1</w:t>
      </w:r>
      <w:r>
        <w:rPr>
          <w:rFonts w:ascii="Times New Roman" w:hAnsi="Times New Roman" w:cs="Times New Roman"/>
          <w:sz w:val="28"/>
          <w:szCs w:val="28"/>
          <w:lang w:val="uk-UA" w:eastAsia="ru-RU"/>
        </w:rPr>
        <w:t>6</w:t>
      </w:r>
      <w:r w:rsidRPr="0044424A">
        <w:rPr>
          <w:rFonts w:ascii="Times New Roman" w:hAnsi="Times New Roman" w:cs="Times New Roman"/>
          <w:sz w:val="28"/>
          <w:szCs w:val="28"/>
          <w:lang w:val="uk-UA" w:eastAsia="ru-RU"/>
        </w:rPr>
        <w:t>.01.201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17-К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8</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705E80" w:rsidRDefault="00705E80" w:rsidP="00BA04D4">
      <w:pPr>
        <w:pStyle w:val="21"/>
        <w:tabs>
          <w:tab w:val="clear" w:pos="4153"/>
          <w:tab w:val="clear" w:pos="8306"/>
          <w:tab w:val="center" w:pos="0"/>
          <w:tab w:val="right" w:pos="851"/>
        </w:tabs>
        <w:jc w:val="both"/>
        <w:rPr>
          <w:sz w:val="28"/>
          <w:szCs w:val="28"/>
        </w:rPr>
      </w:pPr>
    </w:p>
    <w:p w:rsidR="00705E80" w:rsidRPr="00BA04D4" w:rsidRDefault="00705E80"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жовтень </w:t>
      </w:r>
      <w:r w:rsidRPr="007E6446">
        <w:rPr>
          <w:sz w:val="28"/>
          <w:szCs w:val="28"/>
          <w:lang w:val="uk-UA"/>
        </w:rPr>
        <w:t>201</w:t>
      </w:r>
      <w:r>
        <w:rPr>
          <w:sz w:val="28"/>
          <w:szCs w:val="28"/>
          <w:lang w:val="uk-UA"/>
        </w:rPr>
        <w:t>8</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705E80" w:rsidRPr="00BA04D4" w:rsidRDefault="00705E80"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705E80" w:rsidRPr="00CB317F">
        <w:trPr>
          <w:trHeight w:val="603"/>
        </w:trPr>
        <w:tc>
          <w:tcPr>
            <w:tcW w:w="709" w:type="dxa"/>
          </w:tcPr>
          <w:p w:rsidR="00705E80" w:rsidRPr="00BA04D4" w:rsidRDefault="00705E8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705E80" w:rsidRPr="00BA04D4" w:rsidRDefault="00705E8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705E80" w:rsidRPr="00BA04D4" w:rsidRDefault="00705E80" w:rsidP="00BA04D4">
            <w:pPr>
              <w:spacing w:after="0" w:line="240" w:lineRule="auto"/>
              <w:jc w:val="center"/>
              <w:rPr>
                <w:rFonts w:ascii="Times New Roman" w:hAnsi="Times New Roman" w:cs="Times New Roman"/>
                <w:b/>
                <w:bCs/>
                <w:sz w:val="24"/>
                <w:szCs w:val="24"/>
                <w:lang w:val="uk-UA" w:eastAsia="ru-RU"/>
              </w:rPr>
            </w:pPr>
          </w:p>
        </w:tc>
        <w:tc>
          <w:tcPr>
            <w:tcW w:w="5387" w:type="dxa"/>
          </w:tcPr>
          <w:p w:rsidR="00705E80" w:rsidRPr="00BA04D4" w:rsidRDefault="00705E8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705E80" w:rsidRPr="00BA04D4" w:rsidRDefault="00705E80"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705E80" w:rsidRPr="00BA04D4" w:rsidRDefault="00705E8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705E80" w:rsidRPr="00CB317F">
        <w:trPr>
          <w:trHeight w:val="475"/>
        </w:trPr>
        <w:tc>
          <w:tcPr>
            <w:tcW w:w="709" w:type="dxa"/>
          </w:tcPr>
          <w:p w:rsidR="00705E80" w:rsidRPr="00C62464" w:rsidRDefault="00705E80"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05E80" w:rsidRPr="00C62464" w:rsidRDefault="00705E80"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705E80" w:rsidRPr="00C62464" w:rsidRDefault="00705E80"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705E80" w:rsidRPr="00C95C37" w:rsidRDefault="00705E80"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9</w:t>
            </w:r>
            <w:r>
              <w:rPr>
                <w:rFonts w:ascii="Times New Roman" w:hAnsi="Times New Roman" w:cs="Times New Roman"/>
                <w:sz w:val="28"/>
                <w:szCs w:val="28"/>
                <w:lang w:val="en-US" w:eastAsia="ru-RU"/>
              </w:rPr>
              <w:t>0</w:t>
            </w:r>
          </w:p>
        </w:tc>
      </w:tr>
      <w:tr w:rsidR="00705E80" w:rsidRPr="00CB317F">
        <w:trPr>
          <w:trHeight w:val="425"/>
        </w:trPr>
        <w:tc>
          <w:tcPr>
            <w:tcW w:w="709" w:type="dxa"/>
          </w:tcPr>
          <w:p w:rsidR="00705E80" w:rsidRPr="00C62464" w:rsidRDefault="00705E80"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05E80" w:rsidRPr="00C62464" w:rsidRDefault="00705E80"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705E80" w:rsidRPr="00C62464" w:rsidRDefault="00705E80"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705E80" w:rsidRPr="00C95C37" w:rsidRDefault="00705E80"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8</w:t>
            </w:r>
            <w:r>
              <w:rPr>
                <w:rFonts w:ascii="Times New Roman" w:hAnsi="Times New Roman" w:cs="Times New Roman"/>
                <w:sz w:val="28"/>
                <w:szCs w:val="28"/>
                <w:lang w:val="en-US" w:eastAsia="ru-RU"/>
              </w:rPr>
              <w:t>0</w:t>
            </w:r>
          </w:p>
        </w:tc>
      </w:tr>
    </w:tbl>
    <w:p w:rsidR="00705E80" w:rsidRPr="00BA04D4" w:rsidRDefault="00705E80" w:rsidP="00BA04D4">
      <w:pPr>
        <w:spacing w:after="0" w:line="240" w:lineRule="auto"/>
        <w:jc w:val="both"/>
        <w:rPr>
          <w:rFonts w:ascii="Times New Roman" w:hAnsi="Times New Roman" w:cs="Times New Roman"/>
          <w:sz w:val="28"/>
          <w:szCs w:val="28"/>
          <w:lang w:val="uk-UA" w:eastAsia="ru-RU"/>
        </w:rPr>
      </w:pPr>
    </w:p>
    <w:p w:rsidR="00705E80" w:rsidRPr="00D244BB" w:rsidRDefault="00705E80"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705E80" w:rsidRDefault="00705E80" w:rsidP="00FB35B1">
      <w:pPr>
        <w:pStyle w:val="a6"/>
        <w:ind w:right="-57"/>
        <w:jc w:val="both"/>
        <w:rPr>
          <w:sz w:val="28"/>
          <w:szCs w:val="28"/>
          <w:lang w:val="uk-UA"/>
        </w:rPr>
      </w:pPr>
    </w:p>
    <w:p w:rsidR="00705E80" w:rsidRDefault="00705E80" w:rsidP="00FB35B1">
      <w:pPr>
        <w:pStyle w:val="a6"/>
        <w:ind w:right="-57"/>
        <w:jc w:val="both"/>
        <w:rPr>
          <w:sz w:val="28"/>
          <w:szCs w:val="28"/>
          <w:lang w:val="uk-UA"/>
        </w:rPr>
      </w:pPr>
    </w:p>
    <w:p w:rsidR="00705E80" w:rsidRDefault="00705E80" w:rsidP="00FB35B1">
      <w:pPr>
        <w:pStyle w:val="a6"/>
        <w:ind w:right="-57"/>
        <w:jc w:val="both"/>
        <w:rPr>
          <w:sz w:val="28"/>
          <w:szCs w:val="28"/>
          <w:lang w:val="uk-UA"/>
        </w:rPr>
      </w:pPr>
    </w:p>
    <w:p w:rsidR="00705E80" w:rsidRDefault="00705E80" w:rsidP="00FB35B1">
      <w:pPr>
        <w:pStyle w:val="a6"/>
        <w:ind w:right="-57"/>
        <w:jc w:val="both"/>
        <w:rPr>
          <w:sz w:val="28"/>
          <w:szCs w:val="28"/>
          <w:lang w:val="uk-UA"/>
        </w:rPr>
      </w:pPr>
    </w:p>
    <w:p w:rsidR="00705E80" w:rsidRPr="00C62464" w:rsidRDefault="00705E80"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О.М. Лисенко</w:t>
      </w:r>
    </w:p>
    <w:p w:rsidR="00705E80" w:rsidRPr="00FB2ABC" w:rsidRDefault="00705E80" w:rsidP="00FB35B1">
      <w:pPr>
        <w:spacing w:after="0" w:line="240" w:lineRule="auto"/>
        <w:rPr>
          <w:rFonts w:ascii="Times New Roman" w:hAnsi="Times New Roman" w:cs="Times New Roman"/>
          <w:b/>
          <w:bCs/>
          <w:sz w:val="28"/>
          <w:szCs w:val="28"/>
          <w:lang w:val="uk-UA"/>
        </w:rPr>
      </w:pPr>
    </w:p>
    <w:p w:rsidR="00BD177C" w:rsidRDefault="00BD177C" w:rsidP="005B702C">
      <w:pPr>
        <w:pStyle w:val="a6"/>
        <w:pBdr>
          <w:bottom w:val="single" w:sz="12" w:space="1" w:color="auto"/>
        </w:pBdr>
        <w:tabs>
          <w:tab w:val="clear" w:pos="8306"/>
          <w:tab w:val="right" w:pos="9072"/>
        </w:tabs>
        <w:ind w:right="45"/>
        <w:jc w:val="both"/>
        <w:rPr>
          <w:sz w:val="28"/>
          <w:szCs w:val="28"/>
          <w:lang w:val="uk-UA"/>
        </w:rPr>
      </w:pPr>
    </w:p>
    <w:p w:rsidR="00705E80" w:rsidRDefault="00705E80" w:rsidP="005B702C">
      <w:pPr>
        <w:pStyle w:val="a6"/>
        <w:pBdr>
          <w:bottom w:val="single" w:sz="12" w:space="1" w:color="auto"/>
        </w:pBdr>
        <w:tabs>
          <w:tab w:val="clear" w:pos="8306"/>
          <w:tab w:val="right" w:pos="9072"/>
        </w:tabs>
        <w:ind w:right="45"/>
        <w:jc w:val="both"/>
        <w:rPr>
          <w:sz w:val="28"/>
          <w:szCs w:val="28"/>
          <w:lang w:val="uk-UA"/>
        </w:rPr>
      </w:pPr>
      <w:bookmarkStart w:id="0" w:name="_GoBack"/>
      <w:bookmarkEnd w:id="0"/>
      <w:r>
        <w:rPr>
          <w:sz w:val="28"/>
          <w:szCs w:val="28"/>
          <w:lang w:val="uk-UA"/>
        </w:rPr>
        <w:t>Антоненко 700-564</w:t>
      </w:r>
    </w:p>
    <w:p w:rsidR="00705E80" w:rsidRDefault="00705E80" w:rsidP="00526D33">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p>
    <w:sectPr w:rsidR="00705E80"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AB" w:rsidRDefault="00D06AAB" w:rsidP="007265CA">
      <w:pPr>
        <w:spacing w:after="0" w:line="240" w:lineRule="auto"/>
      </w:pPr>
      <w:r>
        <w:separator/>
      </w:r>
    </w:p>
  </w:endnote>
  <w:endnote w:type="continuationSeparator" w:id="0">
    <w:p w:rsidR="00D06AAB" w:rsidRDefault="00D06AAB"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AB" w:rsidRDefault="00D06AAB" w:rsidP="007265CA">
      <w:pPr>
        <w:spacing w:after="0" w:line="240" w:lineRule="auto"/>
      </w:pPr>
      <w:r>
        <w:separator/>
      </w:r>
    </w:p>
  </w:footnote>
  <w:footnote w:type="continuationSeparator" w:id="0">
    <w:p w:rsidR="00D06AAB" w:rsidRDefault="00D06AAB"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42AD7"/>
    <w:rsid w:val="00054ECD"/>
    <w:rsid w:val="00061E13"/>
    <w:rsid w:val="00067637"/>
    <w:rsid w:val="00067F89"/>
    <w:rsid w:val="00075E96"/>
    <w:rsid w:val="00081624"/>
    <w:rsid w:val="000A531C"/>
    <w:rsid w:val="000A581D"/>
    <w:rsid w:val="000B4020"/>
    <w:rsid w:val="000D4290"/>
    <w:rsid w:val="000D58DF"/>
    <w:rsid w:val="000E33A9"/>
    <w:rsid w:val="000E451A"/>
    <w:rsid w:val="000F1B1E"/>
    <w:rsid w:val="000F576E"/>
    <w:rsid w:val="0012559B"/>
    <w:rsid w:val="001422C4"/>
    <w:rsid w:val="0014715B"/>
    <w:rsid w:val="001534B3"/>
    <w:rsid w:val="00155D8A"/>
    <w:rsid w:val="00157749"/>
    <w:rsid w:val="00185542"/>
    <w:rsid w:val="001A0A32"/>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3652"/>
    <w:rsid w:val="00297B43"/>
    <w:rsid w:val="002A1267"/>
    <w:rsid w:val="002A6BF2"/>
    <w:rsid w:val="002B0C12"/>
    <w:rsid w:val="002B39D5"/>
    <w:rsid w:val="002C4800"/>
    <w:rsid w:val="002C6FC9"/>
    <w:rsid w:val="002D1C20"/>
    <w:rsid w:val="002D4E17"/>
    <w:rsid w:val="002F6427"/>
    <w:rsid w:val="00314270"/>
    <w:rsid w:val="003322AC"/>
    <w:rsid w:val="00344041"/>
    <w:rsid w:val="003442A5"/>
    <w:rsid w:val="00345F18"/>
    <w:rsid w:val="003477DE"/>
    <w:rsid w:val="00367BBB"/>
    <w:rsid w:val="003917E0"/>
    <w:rsid w:val="003952DB"/>
    <w:rsid w:val="003B1530"/>
    <w:rsid w:val="003D6822"/>
    <w:rsid w:val="003E4439"/>
    <w:rsid w:val="003F670A"/>
    <w:rsid w:val="00403862"/>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744A3"/>
    <w:rsid w:val="004744FC"/>
    <w:rsid w:val="00476115"/>
    <w:rsid w:val="004828C0"/>
    <w:rsid w:val="00483A01"/>
    <w:rsid w:val="00484759"/>
    <w:rsid w:val="00487173"/>
    <w:rsid w:val="00490BB3"/>
    <w:rsid w:val="004A11B0"/>
    <w:rsid w:val="004A15CD"/>
    <w:rsid w:val="004A6B67"/>
    <w:rsid w:val="004D3F78"/>
    <w:rsid w:val="004F4626"/>
    <w:rsid w:val="00507FB5"/>
    <w:rsid w:val="005208B0"/>
    <w:rsid w:val="00526D33"/>
    <w:rsid w:val="00531220"/>
    <w:rsid w:val="00532576"/>
    <w:rsid w:val="005360C4"/>
    <w:rsid w:val="00560D39"/>
    <w:rsid w:val="005A21A8"/>
    <w:rsid w:val="005B123B"/>
    <w:rsid w:val="005B3562"/>
    <w:rsid w:val="005B702C"/>
    <w:rsid w:val="005B729F"/>
    <w:rsid w:val="005E512A"/>
    <w:rsid w:val="005E6EE0"/>
    <w:rsid w:val="006032B7"/>
    <w:rsid w:val="00605462"/>
    <w:rsid w:val="00624E7B"/>
    <w:rsid w:val="006311F7"/>
    <w:rsid w:val="0063569E"/>
    <w:rsid w:val="00642B79"/>
    <w:rsid w:val="00643AB9"/>
    <w:rsid w:val="00647A0F"/>
    <w:rsid w:val="006518C8"/>
    <w:rsid w:val="0067409E"/>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4A0C"/>
    <w:rsid w:val="00745D2B"/>
    <w:rsid w:val="00755E7A"/>
    <w:rsid w:val="007579B0"/>
    <w:rsid w:val="00761255"/>
    <w:rsid w:val="00762831"/>
    <w:rsid w:val="007C332F"/>
    <w:rsid w:val="007D6AD1"/>
    <w:rsid w:val="007E6446"/>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16885"/>
    <w:rsid w:val="009442E7"/>
    <w:rsid w:val="00944DB1"/>
    <w:rsid w:val="00957623"/>
    <w:rsid w:val="00960E41"/>
    <w:rsid w:val="009A248D"/>
    <w:rsid w:val="009B64CF"/>
    <w:rsid w:val="009C352A"/>
    <w:rsid w:val="009F15E0"/>
    <w:rsid w:val="009F21FD"/>
    <w:rsid w:val="00A3226B"/>
    <w:rsid w:val="00A33A86"/>
    <w:rsid w:val="00A34652"/>
    <w:rsid w:val="00A63C43"/>
    <w:rsid w:val="00A729A1"/>
    <w:rsid w:val="00A77740"/>
    <w:rsid w:val="00A82BFF"/>
    <w:rsid w:val="00AA1954"/>
    <w:rsid w:val="00AB753E"/>
    <w:rsid w:val="00AC24CF"/>
    <w:rsid w:val="00AC7ED9"/>
    <w:rsid w:val="00AD1D65"/>
    <w:rsid w:val="00AD5A8B"/>
    <w:rsid w:val="00AD72AA"/>
    <w:rsid w:val="00B14AE5"/>
    <w:rsid w:val="00B2157B"/>
    <w:rsid w:val="00B35595"/>
    <w:rsid w:val="00B4187E"/>
    <w:rsid w:val="00B424BD"/>
    <w:rsid w:val="00B42C37"/>
    <w:rsid w:val="00B436B7"/>
    <w:rsid w:val="00B46337"/>
    <w:rsid w:val="00B55E2D"/>
    <w:rsid w:val="00B57D1D"/>
    <w:rsid w:val="00B74942"/>
    <w:rsid w:val="00B92F68"/>
    <w:rsid w:val="00BA04D4"/>
    <w:rsid w:val="00BC5054"/>
    <w:rsid w:val="00BD0FC0"/>
    <w:rsid w:val="00BD177C"/>
    <w:rsid w:val="00BD1CA2"/>
    <w:rsid w:val="00C1058F"/>
    <w:rsid w:val="00C278F0"/>
    <w:rsid w:val="00C62464"/>
    <w:rsid w:val="00C66085"/>
    <w:rsid w:val="00C70B24"/>
    <w:rsid w:val="00C70F14"/>
    <w:rsid w:val="00C75FA0"/>
    <w:rsid w:val="00C90883"/>
    <w:rsid w:val="00C94914"/>
    <w:rsid w:val="00C95C37"/>
    <w:rsid w:val="00CA0C5F"/>
    <w:rsid w:val="00CA10F6"/>
    <w:rsid w:val="00CA1E67"/>
    <w:rsid w:val="00CA5475"/>
    <w:rsid w:val="00CA6244"/>
    <w:rsid w:val="00CB317F"/>
    <w:rsid w:val="00CC3064"/>
    <w:rsid w:val="00CD1A19"/>
    <w:rsid w:val="00CD3FB8"/>
    <w:rsid w:val="00CD5C7D"/>
    <w:rsid w:val="00CD6F7F"/>
    <w:rsid w:val="00CE557A"/>
    <w:rsid w:val="00CF0327"/>
    <w:rsid w:val="00CF0454"/>
    <w:rsid w:val="00CF36A3"/>
    <w:rsid w:val="00CF634F"/>
    <w:rsid w:val="00D06AAB"/>
    <w:rsid w:val="00D10F5F"/>
    <w:rsid w:val="00D16A74"/>
    <w:rsid w:val="00D244BB"/>
    <w:rsid w:val="00D246BB"/>
    <w:rsid w:val="00D30A0A"/>
    <w:rsid w:val="00D40DC4"/>
    <w:rsid w:val="00D51247"/>
    <w:rsid w:val="00D72DE7"/>
    <w:rsid w:val="00D75AE0"/>
    <w:rsid w:val="00DB19A5"/>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67FB"/>
    <w:rsid w:val="00E86C67"/>
    <w:rsid w:val="00EA0E76"/>
    <w:rsid w:val="00EA6D7F"/>
    <w:rsid w:val="00EB3AAC"/>
    <w:rsid w:val="00EC1338"/>
    <w:rsid w:val="00EE4D1B"/>
    <w:rsid w:val="00F07BB7"/>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868</Words>
  <Characters>496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5</cp:revision>
  <cp:lastPrinted>2018-10-29T07:50:00Z</cp:lastPrinted>
  <dcterms:created xsi:type="dcterms:W3CDTF">2018-10-30T06:15:00Z</dcterms:created>
  <dcterms:modified xsi:type="dcterms:W3CDTF">2018-10-30T06:19:00Z</dcterms:modified>
</cp:coreProperties>
</file>