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58" w:rsidRPr="009235C3" w:rsidRDefault="00D03658" w:rsidP="00E3616A">
      <w:pPr>
        <w:pStyle w:val="a3"/>
        <w:widowControl w:val="0"/>
        <w:spacing w:after="0"/>
        <w:ind w:left="0" w:firstLine="720"/>
        <w:jc w:val="center"/>
        <w:rPr>
          <w:b/>
          <w:i/>
          <w:kern w:val="2"/>
          <w:sz w:val="32"/>
          <w:szCs w:val="32"/>
          <w:lang w:val="uk-UA"/>
        </w:rPr>
      </w:pPr>
      <w:r w:rsidRPr="009235C3">
        <w:rPr>
          <w:b/>
          <w:i/>
          <w:kern w:val="2"/>
          <w:sz w:val="32"/>
          <w:szCs w:val="32"/>
          <w:lang w:val="uk-UA"/>
        </w:rPr>
        <w:t>Аналітична інформація про виконання бюджету за 20</w:t>
      </w:r>
      <w:r w:rsidR="00F6407F" w:rsidRPr="009235C3">
        <w:rPr>
          <w:b/>
          <w:i/>
          <w:kern w:val="2"/>
          <w:sz w:val="32"/>
          <w:szCs w:val="32"/>
          <w:lang w:val="uk-UA"/>
        </w:rPr>
        <w:t>20</w:t>
      </w:r>
      <w:r w:rsidRPr="009235C3">
        <w:rPr>
          <w:b/>
          <w:i/>
          <w:kern w:val="2"/>
          <w:sz w:val="32"/>
          <w:szCs w:val="32"/>
          <w:lang w:val="uk-UA"/>
        </w:rPr>
        <w:t> рік</w:t>
      </w:r>
    </w:p>
    <w:p w:rsidR="00E3616A" w:rsidRPr="009235C3" w:rsidRDefault="00930D48" w:rsidP="00E3616A">
      <w:pPr>
        <w:pStyle w:val="a3"/>
        <w:widowControl w:val="0"/>
        <w:spacing w:after="0"/>
        <w:ind w:left="0" w:firstLine="720"/>
        <w:jc w:val="center"/>
        <w:rPr>
          <w:b/>
          <w:i/>
          <w:kern w:val="2"/>
          <w:sz w:val="32"/>
          <w:szCs w:val="32"/>
          <w:lang w:val="uk-UA"/>
        </w:rPr>
      </w:pPr>
      <w:r w:rsidRPr="009235C3">
        <w:rPr>
          <w:b/>
          <w:i/>
          <w:kern w:val="2"/>
          <w:sz w:val="32"/>
          <w:szCs w:val="32"/>
          <w:lang w:val="uk-UA"/>
        </w:rPr>
        <w:t xml:space="preserve">по </w:t>
      </w:r>
      <w:r w:rsidR="00E3616A" w:rsidRPr="009235C3">
        <w:rPr>
          <w:b/>
          <w:i/>
          <w:kern w:val="2"/>
          <w:sz w:val="32"/>
          <w:szCs w:val="32"/>
          <w:lang w:val="uk-UA"/>
        </w:rPr>
        <w:t>В</w:t>
      </w:r>
      <w:r w:rsidR="00D03658" w:rsidRPr="009235C3">
        <w:rPr>
          <w:b/>
          <w:i/>
          <w:kern w:val="2"/>
          <w:sz w:val="32"/>
          <w:szCs w:val="32"/>
          <w:lang w:val="uk-UA"/>
        </w:rPr>
        <w:t>иконавч</w:t>
      </w:r>
      <w:r w:rsidRPr="009235C3">
        <w:rPr>
          <w:b/>
          <w:i/>
          <w:kern w:val="2"/>
          <w:sz w:val="32"/>
          <w:szCs w:val="32"/>
          <w:lang w:val="uk-UA"/>
        </w:rPr>
        <w:t>ому</w:t>
      </w:r>
      <w:r w:rsidR="00D03658" w:rsidRPr="009235C3">
        <w:rPr>
          <w:b/>
          <w:i/>
          <w:kern w:val="2"/>
          <w:sz w:val="32"/>
          <w:szCs w:val="32"/>
          <w:lang w:val="uk-UA"/>
        </w:rPr>
        <w:t xml:space="preserve"> комітет</w:t>
      </w:r>
      <w:r w:rsidRPr="009235C3">
        <w:rPr>
          <w:b/>
          <w:i/>
          <w:kern w:val="2"/>
          <w:sz w:val="32"/>
          <w:szCs w:val="32"/>
          <w:lang w:val="uk-UA"/>
        </w:rPr>
        <w:t>у</w:t>
      </w:r>
      <w:r w:rsidR="00D03658" w:rsidRPr="009235C3">
        <w:rPr>
          <w:b/>
          <w:i/>
          <w:kern w:val="2"/>
          <w:sz w:val="32"/>
          <w:szCs w:val="32"/>
          <w:lang w:val="uk-UA"/>
        </w:rPr>
        <w:t xml:space="preserve"> </w:t>
      </w:r>
      <w:r w:rsidR="00BA5B56" w:rsidRPr="009235C3">
        <w:rPr>
          <w:b/>
          <w:i/>
          <w:kern w:val="2"/>
          <w:sz w:val="32"/>
          <w:szCs w:val="32"/>
          <w:lang w:val="uk-UA"/>
        </w:rPr>
        <w:t>Сумської міської ради</w:t>
      </w:r>
    </w:p>
    <w:p w:rsidR="00E3616A" w:rsidRPr="009235C3" w:rsidRDefault="00E3616A" w:rsidP="00E3616A">
      <w:pPr>
        <w:pStyle w:val="a3"/>
        <w:widowControl w:val="0"/>
        <w:spacing w:after="0"/>
        <w:ind w:left="0" w:firstLine="720"/>
        <w:jc w:val="center"/>
        <w:rPr>
          <w:b/>
          <w:kern w:val="2"/>
          <w:sz w:val="28"/>
          <w:szCs w:val="28"/>
          <w:highlight w:val="yellow"/>
          <w:lang w:val="uk-UA"/>
        </w:rPr>
      </w:pPr>
    </w:p>
    <w:p w:rsidR="007F7FA8" w:rsidRDefault="00EB335F" w:rsidP="0019735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197351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 xml:space="preserve">ий </w:t>
      </w:r>
      <w:r w:rsidRPr="00197351">
        <w:rPr>
          <w:sz w:val="28"/>
          <w:szCs w:val="28"/>
          <w:lang w:val="uk-UA"/>
        </w:rPr>
        <w:t>комітет Сумської міської ради</w:t>
      </w:r>
      <w:r>
        <w:rPr>
          <w:sz w:val="28"/>
          <w:szCs w:val="28"/>
          <w:lang w:val="uk-UA"/>
        </w:rPr>
        <w:t xml:space="preserve"> виконує функції головного розпорядника </w:t>
      </w:r>
      <w:r w:rsidR="00567E52" w:rsidRPr="00197351">
        <w:rPr>
          <w:sz w:val="28"/>
          <w:szCs w:val="28"/>
          <w:lang w:val="uk-UA"/>
        </w:rPr>
        <w:t>бюджетних коштів</w:t>
      </w:r>
      <w:r w:rsidR="00567E52">
        <w:rPr>
          <w:sz w:val="28"/>
          <w:szCs w:val="28"/>
          <w:lang w:val="uk-UA"/>
        </w:rPr>
        <w:t xml:space="preserve"> у межах встановлених бюджетних призначень </w:t>
      </w:r>
      <w:r w:rsidR="003626CC">
        <w:rPr>
          <w:sz w:val="28"/>
          <w:szCs w:val="28"/>
          <w:lang w:val="uk-UA"/>
        </w:rPr>
        <w:t>визначених бюджетом Сумської міської об’єднаної територіальної громади на 2020 рік.</w:t>
      </w:r>
    </w:p>
    <w:p w:rsidR="00AC4B0D" w:rsidRPr="00AC4B0D" w:rsidRDefault="00AC4B0D" w:rsidP="00AC4B0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Підпорядковано та здійснюється фінансування </w:t>
      </w:r>
      <w:r w:rsidR="00D932D8">
        <w:rPr>
          <w:sz w:val="28"/>
          <w:szCs w:val="28"/>
          <w:lang w:val="uk-UA"/>
        </w:rPr>
        <w:t xml:space="preserve">по </w:t>
      </w:r>
      <w:r w:rsidR="000767FA" w:rsidRPr="00AC4B0D">
        <w:rPr>
          <w:sz w:val="28"/>
          <w:szCs w:val="28"/>
          <w:lang w:val="uk-UA"/>
        </w:rPr>
        <w:t>35</w:t>
      </w:r>
      <w:r w:rsidR="00C065FB">
        <w:rPr>
          <w:sz w:val="28"/>
          <w:szCs w:val="28"/>
          <w:lang w:val="uk-UA"/>
        </w:rPr>
        <w:t> </w:t>
      </w:r>
      <w:r w:rsidR="000767FA" w:rsidRPr="00AC4B0D">
        <w:rPr>
          <w:sz w:val="28"/>
          <w:szCs w:val="28"/>
          <w:lang w:val="uk-UA"/>
        </w:rPr>
        <w:t>бюджетних установ</w:t>
      </w:r>
      <w:r w:rsidR="00D932D8">
        <w:rPr>
          <w:sz w:val="28"/>
          <w:szCs w:val="28"/>
          <w:lang w:val="uk-UA"/>
        </w:rPr>
        <w:t>ах</w:t>
      </w:r>
      <w:r w:rsidR="000767FA" w:rsidRPr="00AC4B0D">
        <w:rPr>
          <w:sz w:val="28"/>
          <w:szCs w:val="28"/>
          <w:lang w:val="uk-UA"/>
        </w:rPr>
        <w:t xml:space="preserve"> та організації, з яких 13 розпорядників бюджетних коштів ІІІ</w:t>
      </w:r>
      <w:r w:rsidR="00D932D8">
        <w:rPr>
          <w:sz w:val="28"/>
          <w:szCs w:val="28"/>
          <w:lang w:val="uk-UA"/>
        </w:rPr>
        <w:t> </w:t>
      </w:r>
      <w:r w:rsidR="000767FA" w:rsidRPr="00AC4B0D">
        <w:rPr>
          <w:sz w:val="28"/>
          <w:szCs w:val="28"/>
          <w:lang w:val="uk-UA"/>
        </w:rPr>
        <w:t>рівня,</w:t>
      </w:r>
      <w:r w:rsidRPr="00AC4B0D">
        <w:rPr>
          <w:sz w:val="28"/>
          <w:szCs w:val="28"/>
          <w:lang w:val="uk-UA"/>
        </w:rPr>
        <w:t xml:space="preserve"> </w:t>
      </w:r>
      <w:r w:rsidRPr="00AC4B0D">
        <w:rPr>
          <w:sz w:val="28"/>
          <w:szCs w:val="28"/>
          <w:lang w:val="uk-UA"/>
        </w:rPr>
        <w:t>та 22 одержу</w:t>
      </w:r>
      <w:r w:rsidR="00C065FB">
        <w:rPr>
          <w:sz w:val="28"/>
          <w:szCs w:val="28"/>
          <w:lang w:val="uk-UA"/>
        </w:rPr>
        <w:t>вачі бюджетних коштів ІХ рівня.</w:t>
      </w:r>
    </w:p>
    <w:p w:rsidR="00197351" w:rsidRPr="00197351" w:rsidRDefault="00197351" w:rsidP="0019735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197351">
        <w:rPr>
          <w:sz w:val="28"/>
          <w:szCs w:val="28"/>
          <w:lang w:val="uk-UA"/>
        </w:rPr>
        <w:t>За 2020 рік по Виконавчому комітету Сумської міської ради, як головному розпоряднику бюджетних коштів виконання складає на загальну суму 241 668,5 тис. грн., із них: по загальному фонду бюджету 225 217,0 тис. грн. та по спеціальному фонду – 16 451,5 тис. гривень.</w:t>
      </w:r>
    </w:p>
    <w:p w:rsidR="00930D48" w:rsidRPr="009235C3" w:rsidRDefault="00930D48" w:rsidP="00E3616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kern w:val="2"/>
          <w:sz w:val="10"/>
          <w:szCs w:val="10"/>
          <w:highlight w:val="yellow"/>
          <w:lang w:val="uk-UA"/>
        </w:rPr>
      </w:pPr>
    </w:p>
    <w:p w:rsidR="0029328C" w:rsidRPr="009235C3" w:rsidRDefault="00E3616A" w:rsidP="00643BCD">
      <w:pPr>
        <w:numPr>
          <w:ilvl w:val="0"/>
          <w:numId w:val="14"/>
        </w:numPr>
        <w:tabs>
          <w:tab w:val="left" w:pos="1080"/>
          <w:tab w:val="left" w:pos="1134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 xml:space="preserve">За бюджетною програмою </w:t>
      </w:r>
      <w:r w:rsidR="002E5227" w:rsidRPr="009235C3">
        <w:rPr>
          <w:b/>
          <w:kern w:val="2"/>
          <w:sz w:val="28"/>
          <w:szCs w:val="28"/>
          <w:lang w:val="uk-UA"/>
        </w:rPr>
        <w:t>КПКВК 0210180</w:t>
      </w:r>
      <w:r w:rsidR="002E5227" w:rsidRPr="009235C3">
        <w:rPr>
          <w:kern w:val="2"/>
          <w:sz w:val="28"/>
          <w:szCs w:val="28"/>
          <w:lang w:val="uk-UA"/>
        </w:rPr>
        <w:t xml:space="preserve"> </w:t>
      </w:r>
      <w:r w:rsidRPr="009235C3">
        <w:rPr>
          <w:kern w:val="2"/>
          <w:sz w:val="28"/>
          <w:szCs w:val="28"/>
          <w:lang w:val="uk-UA"/>
        </w:rPr>
        <w:t>«</w:t>
      </w:r>
      <w:r w:rsidRPr="009235C3">
        <w:rPr>
          <w:b/>
          <w:kern w:val="2"/>
          <w:sz w:val="28"/>
          <w:szCs w:val="28"/>
          <w:lang w:val="uk-UA"/>
        </w:rPr>
        <w:t xml:space="preserve">Інша діяльність у сфері державного управління» </w:t>
      </w:r>
      <w:r w:rsidRPr="009235C3">
        <w:rPr>
          <w:kern w:val="2"/>
          <w:sz w:val="28"/>
          <w:szCs w:val="28"/>
          <w:lang w:val="uk-UA"/>
        </w:rPr>
        <w:t xml:space="preserve">– </w:t>
      </w:r>
      <w:r w:rsidR="00284BFC" w:rsidRPr="009235C3">
        <w:rPr>
          <w:kern w:val="2"/>
          <w:sz w:val="28"/>
          <w:szCs w:val="28"/>
          <w:lang w:val="uk-UA"/>
        </w:rPr>
        <w:t>314,3</w:t>
      </w:r>
      <w:r w:rsidR="0029328C" w:rsidRPr="009235C3">
        <w:rPr>
          <w:kern w:val="2"/>
          <w:sz w:val="28"/>
          <w:szCs w:val="28"/>
          <w:lang w:val="uk-UA"/>
        </w:rPr>
        <w:t xml:space="preserve"> </w:t>
      </w:r>
      <w:proofErr w:type="spellStart"/>
      <w:r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Pr="009235C3">
        <w:rPr>
          <w:kern w:val="2"/>
          <w:sz w:val="28"/>
          <w:szCs w:val="28"/>
          <w:lang w:val="uk-UA"/>
        </w:rPr>
        <w:t>., які спрямовано</w:t>
      </w:r>
      <w:r w:rsidR="0029328C" w:rsidRPr="009235C3">
        <w:rPr>
          <w:kern w:val="2"/>
          <w:sz w:val="28"/>
          <w:szCs w:val="28"/>
          <w:lang w:val="uk-UA"/>
        </w:rPr>
        <w:t>:</w:t>
      </w:r>
    </w:p>
    <w:p w:rsidR="00E3616A" w:rsidRPr="009235C3" w:rsidRDefault="0029328C" w:rsidP="0029328C">
      <w:pPr>
        <w:tabs>
          <w:tab w:val="left" w:pos="1080"/>
          <w:tab w:val="left" w:pos="1134"/>
        </w:tabs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>-</w:t>
      </w:r>
      <w:r w:rsidR="00E3616A" w:rsidRPr="009235C3">
        <w:rPr>
          <w:kern w:val="2"/>
          <w:sz w:val="28"/>
          <w:szCs w:val="28"/>
          <w:lang w:val="uk-UA"/>
        </w:rPr>
        <w:t xml:space="preserve"> на виконання </w:t>
      </w:r>
      <w:r w:rsidRPr="009235C3">
        <w:rPr>
          <w:kern w:val="2"/>
          <w:sz w:val="28"/>
          <w:szCs w:val="28"/>
          <w:lang w:val="uk-UA"/>
        </w:rPr>
        <w:t>«</w:t>
      </w:r>
      <w:r w:rsidR="00927FCA" w:rsidRPr="009235C3">
        <w:rPr>
          <w:kern w:val="2"/>
          <w:sz w:val="28"/>
          <w:szCs w:val="28"/>
          <w:lang w:val="uk-UA"/>
        </w:rPr>
        <w:t>Програми «Фінансового забезпечення відзначення на території Сумської міської об’єднаної територіальної громади державних, професійних свят, ювілейних дат та інших подій на 2020-2022 роки»</w:t>
      </w:r>
      <w:r w:rsidRPr="009235C3">
        <w:rPr>
          <w:kern w:val="2"/>
          <w:sz w:val="28"/>
          <w:szCs w:val="28"/>
          <w:lang w:val="uk-UA"/>
        </w:rPr>
        <w:t xml:space="preserve"> </w:t>
      </w:r>
      <w:r w:rsidR="00E3616A" w:rsidRPr="009235C3">
        <w:rPr>
          <w:kern w:val="2"/>
          <w:sz w:val="28"/>
          <w:szCs w:val="28"/>
          <w:lang w:val="uk-UA"/>
        </w:rPr>
        <w:t xml:space="preserve">(відзначення державних, професійних свят, ювілейних дат, громадян та трудових колективів, вшанування </w:t>
      </w:r>
      <w:r w:rsidR="0016243E" w:rsidRPr="009235C3">
        <w:rPr>
          <w:kern w:val="2"/>
          <w:sz w:val="28"/>
          <w:szCs w:val="28"/>
          <w:lang w:val="uk-UA"/>
        </w:rPr>
        <w:t>почесних громадян міста</w:t>
      </w:r>
      <w:r w:rsidR="00E3616A" w:rsidRPr="009235C3">
        <w:rPr>
          <w:kern w:val="2"/>
          <w:sz w:val="28"/>
          <w:szCs w:val="28"/>
          <w:lang w:val="uk-UA"/>
        </w:rPr>
        <w:t>)</w:t>
      </w:r>
      <w:r w:rsidRPr="009235C3">
        <w:rPr>
          <w:kern w:val="2"/>
          <w:sz w:val="28"/>
          <w:szCs w:val="28"/>
          <w:lang w:val="uk-UA"/>
        </w:rPr>
        <w:t xml:space="preserve"> в сумі </w:t>
      </w:r>
      <w:r w:rsidR="00284BFC" w:rsidRPr="009235C3">
        <w:rPr>
          <w:kern w:val="2"/>
          <w:sz w:val="28"/>
          <w:szCs w:val="28"/>
          <w:lang w:val="uk-UA"/>
        </w:rPr>
        <w:t>236,2</w:t>
      </w:r>
      <w:r w:rsidR="00914E18" w:rsidRPr="009235C3">
        <w:rPr>
          <w:kern w:val="2"/>
          <w:sz w:val="28"/>
          <w:szCs w:val="28"/>
          <w:lang w:val="uk-UA"/>
        </w:rPr>
        <w:t> </w:t>
      </w:r>
      <w:proofErr w:type="spellStart"/>
      <w:r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Pr="009235C3">
        <w:rPr>
          <w:kern w:val="2"/>
          <w:sz w:val="28"/>
          <w:szCs w:val="28"/>
          <w:lang w:val="uk-UA"/>
        </w:rPr>
        <w:t>.;</w:t>
      </w:r>
    </w:p>
    <w:p w:rsidR="0029328C" w:rsidRPr="009235C3" w:rsidRDefault="0029328C" w:rsidP="0029328C">
      <w:pPr>
        <w:tabs>
          <w:tab w:val="left" w:pos="1080"/>
          <w:tab w:val="left" w:pos="1134"/>
        </w:tabs>
        <w:jc w:val="both"/>
        <w:rPr>
          <w:kern w:val="2"/>
          <w:sz w:val="28"/>
          <w:szCs w:val="28"/>
          <w:lang w:val="uk-UA"/>
        </w:rPr>
      </w:pPr>
      <w:r w:rsidRPr="009235C3">
        <w:rPr>
          <w:sz w:val="28"/>
          <w:szCs w:val="28"/>
          <w:lang w:val="uk-UA"/>
        </w:rPr>
        <w:t xml:space="preserve">- на виконання </w:t>
      </w:r>
      <w:r w:rsidR="00927FCA" w:rsidRPr="009235C3">
        <w:rPr>
          <w:sz w:val="28"/>
          <w:szCs w:val="28"/>
          <w:lang w:val="uk-UA"/>
        </w:rPr>
        <w:t>«Програми сприяння розвитку громадянського суспільства Сумської міської об’єднаної територіальної громади на 2019-2021 роки</w:t>
      </w:r>
      <w:r w:rsidRPr="009235C3">
        <w:rPr>
          <w:sz w:val="28"/>
          <w:szCs w:val="28"/>
          <w:lang w:val="uk-UA"/>
        </w:rPr>
        <w:t>» (</w:t>
      </w:r>
      <w:r w:rsidR="00284BFC" w:rsidRPr="009235C3">
        <w:rPr>
          <w:sz w:val="28"/>
          <w:szCs w:val="28"/>
          <w:lang w:val="uk-UA"/>
        </w:rPr>
        <w:t>Стимулювання участі інститутів</w:t>
      </w:r>
      <w:r w:rsidR="00284BFC" w:rsidRPr="009235C3">
        <w:rPr>
          <w:kern w:val="2"/>
          <w:sz w:val="28"/>
          <w:szCs w:val="28"/>
          <w:lang w:val="uk-UA"/>
        </w:rPr>
        <w:t xml:space="preserve"> громадянського суспільства у розвитку міста, підтримка їх ініціатив.</w:t>
      </w:r>
      <w:r w:rsidRPr="009235C3">
        <w:rPr>
          <w:kern w:val="2"/>
          <w:sz w:val="28"/>
          <w:szCs w:val="28"/>
          <w:lang w:val="uk-UA"/>
        </w:rPr>
        <w:t>)</w:t>
      </w:r>
      <w:r w:rsidR="00914E18" w:rsidRPr="009235C3">
        <w:rPr>
          <w:kern w:val="2"/>
          <w:sz w:val="28"/>
          <w:szCs w:val="28"/>
          <w:lang w:val="uk-UA"/>
        </w:rPr>
        <w:t xml:space="preserve"> </w:t>
      </w:r>
      <w:r w:rsidR="003034EB" w:rsidRPr="009235C3">
        <w:rPr>
          <w:kern w:val="2"/>
          <w:sz w:val="28"/>
          <w:szCs w:val="28"/>
          <w:lang w:val="uk-UA"/>
        </w:rPr>
        <w:t xml:space="preserve">Реалізовано 3 </w:t>
      </w:r>
      <w:proofErr w:type="spellStart"/>
      <w:r w:rsidR="003034EB" w:rsidRPr="009235C3">
        <w:rPr>
          <w:kern w:val="2"/>
          <w:sz w:val="28"/>
          <w:szCs w:val="28"/>
          <w:lang w:val="uk-UA"/>
        </w:rPr>
        <w:t>проє</w:t>
      </w:r>
      <w:r w:rsidR="00F3459B" w:rsidRPr="009235C3">
        <w:rPr>
          <w:kern w:val="2"/>
          <w:sz w:val="28"/>
          <w:szCs w:val="28"/>
          <w:lang w:val="uk-UA"/>
        </w:rPr>
        <w:t>кти</w:t>
      </w:r>
      <w:proofErr w:type="spellEnd"/>
      <w:r w:rsidR="00F3459B" w:rsidRPr="009235C3">
        <w:rPr>
          <w:kern w:val="2"/>
          <w:sz w:val="28"/>
          <w:szCs w:val="28"/>
          <w:lang w:val="uk-UA"/>
        </w:rPr>
        <w:t xml:space="preserve"> по 3 громадських організаціях на</w:t>
      </w:r>
      <w:r w:rsidRPr="009235C3">
        <w:rPr>
          <w:kern w:val="2"/>
          <w:sz w:val="28"/>
          <w:szCs w:val="28"/>
          <w:lang w:val="uk-UA"/>
        </w:rPr>
        <w:t xml:space="preserve"> сум</w:t>
      </w:r>
      <w:r w:rsidR="00F3459B" w:rsidRPr="009235C3">
        <w:rPr>
          <w:kern w:val="2"/>
          <w:sz w:val="28"/>
          <w:szCs w:val="28"/>
          <w:lang w:val="uk-UA"/>
        </w:rPr>
        <w:t>у</w:t>
      </w:r>
      <w:r w:rsidRPr="009235C3">
        <w:rPr>
          <w:kern w:val="2"/>
          <w:sz w:val="28"/>
          <w:szCs w:val="28"/>
          <w:lang w:val="uk-UA"/>
        </w:rPr>
        <w:t xml:space="preserve"> </w:t>
      </w:r>
      <w:r w:rsidR="00EA2740" w:rsidRPr="009235C3">
        <w:rPr>
          <w:kern w:val="2"/>
          <w:sz w:val="28"/>
          <w:szCs w:val="28"/>
          <w:lang w:val="uk-UA"/>
        </w:rPr>
        <w:t>78,</w:t>
      </w:r>
      <w:r w:rsidR="00F3459B" w:rsidRPr="009235C3">
        <w:rPr>
          <w:kern w:val="2"/>
          <w:sz w:val="28"/>
          <w:szCs w:val="28"/>
          <w:lang w:val="uk-UA"/>
        </w:rPr>
        <w:t>0</w:t>
      </w:r>
      <w:r w:rsidRPr="009235C3">
        <w:rPr>
          <w:kern w:val="2"/>
          <w:sz w:val="28"/>
          <w:szCs w:val="28"/>
          <w:lang w:val="uk-UA"/>
        </w:rPr>
        <w:t xml:space="preserve"> тис.</w:t>
      </w:r>
      <w:r w:rsidR="003034EB" w:rsidRPr="009235C3">
        <w:rPr>
          <w:kern w:val="2"/>
          <w:sz w:val="28"/>
          <w:szCs w:val="28"/>
          <w:lang w:val="uk-UA"/>
        </w:rPr>
        <w:t> </w:t>
      </w:r>
      <w:r w:rsidRPr="009235C3">
        <w:rPr>
          <w:kern w:val="2"/>
          <w:sz w:val="28"/>
          <w:szCs w:val="28"/>
          <w:lang w:val="uk-UA"/>
        </w:rPr>
        <w:t>гр</w:t>
      </w:r>
      <w:r w:rsidR="00F352F2">
        <w:rPr>
          <w:kern w:val="2"/>
          <w:sz w:val="28"/>
          <w:szCs w:val="28"/>
          <w:lang w:val="uk-UA"/>
        </w:rPr>
        <w:t>н</w:t>
      </w:r>
      <w:r w:rsidR="00F3459B" w:rsidRPr="009235C3">
        <w:rPr>
          <w:kern w:val="2"/>
          <w:sz w:val="28"/>
          <w:szCs w:val="28"/>
          <w:lang w:val="uk-UA"/>
        </w:rPr>
        <w:t>.</w:t>
      </w:r>
      <w:r w:rsidR="00F352F2">
        <w:rPr>
          <w:kern w:val="2"/>
          <w:sz w:val="28"/>
          <w:szCs w:val="28"/>
          <w:lang w:val="uk-UA"/>
        </w:rPr>
        <w:t xml:space="preserve">, а саме: Серія тренінгів «харизматична особистість – лідерство через натхненність», «Школа лідерів змін», </w:t>
      </w:r>
      <w:r w:rsidR="004968EB">
        <w:rPr>
          <w:kern w:val="2"/>
          <w:sz w:val="28"/>
          <w:szCs w:val="28"/>
          <w:lang w:val="uk-UA"/>
        </w:rPr>
        <w:t>«Громадська освіта молоді через залучення до творчої діяльності через створення проблем розвитку міста Суми».</w:t>
      </w:r>
    </w:p>
    <w:p w:rsidR="004B46EA" w:rsidRPr="009235C3" w:rsidRDefault="004B46EA" w:rsidP="0029328C">
      <w:pPr>
        <w:tabs>
          <w:tab w:val="left" w:pos="1080"/>
          <w:tab w:val="left" w:pos="1134"/>
        </w:tabs>
        <w:jc w:val="both"/>
        <w:rPr>
          <w:kern w:val="2"/>
          <w:sz w:val="28"/>
          <w:szCs w:val="28"/>
          <w:lang w:val="uk-UA"/>
        </w:rPr>
      </w:pPr>
    </w:p>
    <w:p w:rsidR="004B46EA" w:rsidRPr="009235C3" w:rsidRDefault="004B46EA" w:rsidP="004B46EA">
      <w:pPr>
        <w:numPr>
          <w:ilvl w:val="0"/>
          <w:numId w:val="14"/>
        </w:numPr>
        <w:tabs>
          <w:tab w:val="left" w:pos="1080"/>
          <w:tab w:val="left" w:pos="1134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 xml:space="preserve">За бюджетною програмою </w:t>
      </w:r>
      <w:r w:rsidRPr="009235C3">
        <w:rPr>
          <w:b/>
          <w:kern w:val="2"/>
          <w:sz w:val="28"/>
          <w:szCs w:val="28"/>
          <w:lang w:val="uk-UA"/>
        </w:rPr>
        <w:t>КПКВК 0210</w:t>
      </w:r>
      <w:r w:rsidR="00CF6D75" w:rsidRPr="009235C3">
        <w:rPr>
          <w:b/>
          <w:kern w:val="2"/>
          <w:sz w:val="28"/>
          <w:szCs w:val="28"/>
          <w:lang w:val="uk-UA"/>
        </w:rPr>
        <w:t>191</w:t>
      </w:r>
      <w:r w:rsidRPr="009235C3">
        <w:rPr>
          <w:b/>
          <w:kern w:val="2"/>
          <w:sz w:val="28"/>
          <w:szCs w:val="28"/>
          <w:lang w:val="uk-UA"/>
        </w:rPr>
        <w:t xml:space="preserve"> «</w:t>
      </w:r>
      <w:r w:rsidR="00CF6D75" w:rsidRPr="009235C3">
        <w:rPr>
          <w:b/>
          <w:kern w:val="2"/>
          <w:sz w:val="28"/>
          <w:szCs w:val="28"/>
          <w:lang w:val="uk-UA"/>
        </w:rPr>
        <w:t>Проведення місцевих виборів</w:t>
      </w:r>
      <w:r w:rsidRPr="009235C3">
        <w:rPr>
          <w:b/>
          <w:kern w:val="2"/>
          <w:sz w:val="28"/>
          <w:szCs w:val="28"/>
          <w:lang w:val="uk-UA"/>
        </w:rPr>
        <w:t>»</w:t>
      </w:r>
      <w:r w:rsidRPr="009235C3">
        <w:rPr>
          <w:kern w:val="2"/>
          <w:sz w:val="28"/>
          <w:szCs w:val="28"/>
          <w:lang w:val="uk-UA"/>
        </w:rPr>
        <w:t xml:space="preserve"> – </w:t>
      </w:r>
      <w:r w:rsidR="00FD7052" w:rsidRPr="009235C3">
        <w:rPr>
          <w:kern w:val="2"/>
          <w:sz w:val="28"/>
          <w:szCs w:val="28"/>
          <w:lang w:val="uk-UA"/>
        </w:rPr>
        <w:t>12 166,</w:t>
      </w:r>
      <w:r w:rsidR="00E2017E" w:rsidRPr="009235C3">
        <w:rPr>
          <w:kern w:val="2"/>
          <w:sz w:val="28"/>
          <w:szCs w:val="28"/>
          <w:lang w:val="uk-UA"/>
        </w:rPr>
        <w:t>5</w:t>
      </w:r>
      <w:r w:rsidRPr="009235C3">
        <w:rPr>
          <w:kern w:val="2"/>
          <w:sz w:val="28"/>
          <w:szCs w:val="28"/>
          <w:lang w:val="uk-UA"/>
        </w:rPr>
        <w:t xml:space="preserve"> </w:t>
      </w:r>
      <w:proofErr w:type="spellStart"/>
      <w:r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Pr="009235C3">
        <w:rPr>
          <w:kern w:val="2"/>
          <w:sz w:val="28"/>
          <w:szCs w:val="28"/>
          <w:lang w:val="uk-UA"/>
        </w:rPr>
        <w:t>., які спрямовано:</w:t>
      </w:r>
    </w:p>
    <w:p w:rsidR="005D3810" w:rsidRPr="009235C3" w:rsidRDefault="00C11099" w:rsidP="0029328C">
      <w:pPr>
        <w:tabs>
          <w:tab w:val="left" w:pos="1080"/>
          <w:tab w:val="left" w:pos="1134"/>
        </w:tabs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 xml:space="preserve">- </w:t>
      </w:r>
      <w:r w:rsidR="005D3810" w:rsidRPr="009235C3">
        <w:rPr>
          <w:kern w:val="2"/>
          <w:sz w:val="28"/>
          <w:szCs w:val="28"/>
          <w:lang w:val="uk-UA"/>
        </w:rPr>
        <w:t xml:space="preserve">на проведення виборів депутатів місцевих рад та міського голови, що відбулись в 2 тури кошти в сумі </w:t>
      </w:r>
      <w:r w:rsidR="0033096A" w:rsidRPr="009235C3">
        <w:rPr>
          <w:kern w:val="2"/>
          <w:sz w:val="28"/>
          <w:szCs w:val="28"/>
          <w:lang w:val="uk-UA"/>
        </w:rPr>
        <w:t>11 758,</w:t>
      </w:r>
      <w:r w:rsidR="00433020" w:rsidRPr="009235C3">
        <w:rPr>
          <w:kern w:val="2"/>
          <w:sz w:val="28"/>
          <w:szCs w:val="28"/>
          <w:lang w:val="uk-UA"/>
        </w:rPr>
        <w:t>7 </w:t>
      </w:r>
      <w:proofErr w:type="spellStart"/>
      <w:r w:rsidR="00433020" w:rsidRPr="009235C3">
        <w:rPr>
          <w:kern w:val="2"/>
          <w:sz w:val="28"/>
          <w:szCs w:val="28"/>
          <w:lang w:val="uk-UA"/>
        </w:rPr>
        <w:t>тис.</w:t>
      </w:r>
      <w:r w:rsidR="0033096A" w:rsidRPr="009235C3">
        <w:rPr>
          <w:kern w:val="2"/>
          <w:sz w:val="28"/>
          <w:szCs w:val="28"/>
          <w:lang w:val="uk-UA"/>
        </w:rPr>
        <w:t>грн</w:t>
      </w:r>
      <w:proofErr w:type="spellEnd"/>
      <w:r w:rsidR="0033096A" w:rsidRPr="009235C3">
        <w:rPr>
          <w:kern w:val="2"/>
          <w:sz w:val="28"/>
          <w:szCs w:val="28"/>
          <w:lang w:val="uk-UA"/>
        </w:rPr>
        <w:t>.</w:t>
      </w:r>
      <w:r w:rsidR="00433020" w:rsidRPr="009235C3">
        <w:rPr>
          <w:kern w:val="2"/>
          <w:sz w:val="28"/>
          <w:szCs w:val="28"/>
          <w:lang w:val="uk-UA"/>
        </w:rPr>
        <w:t>,</w:t>
      </w:r>
    </w:p>
    <w:p w:rsidR="005D3810" w:rsidRPr="009235C3" w:rsidRDefault="00C11099" w:rsidP="0029328C">
      <w:pPr>
        <w:tabs>
          <w:tab w:val="left" w:pos="1080"/>
          <w:tab w:val="left" w:pos="1134"/>
        </w:tabs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 xml:space="preserve">- </w:t>
      </w:r>
      <w:r w:rsidR="00433020" w:rsidRPr="009235C3">
        <w:rPr>
          <w:kern w:val="2"/>
          <w:sz w:val="28"/>
          <w:szCs w:val="28"/>
          <w:lang w:val="uk-UA"/>
        </w:rPr>
        <w:t>на забезпечення здійснення протиепідемічних заходів під час організації та проведення виборів – 407,8 тис.</w:t>
      </w:r>
      <w:r w:rsidR="00042B65">
        <w:rPr>
          <w:kern w:val="2"/>
          <w:sz w:val="28"/>
          <w:szCs w:val="28"/>
          <w:lang w:val="uk-UA"/>
        </w:rPr>
        <w:t> </w:t>
      </w:r>
      <w:r w:rsidR="00433020" w:rsidRPr="009235C3">
        <w:rPr>
          <w:kern w:val="2"/>
          <w:sz w:val="28"/>
          <w:szCs w:val="28"/>
          <w:lang w:val="uk-UA"/>
        </w:rPr>
        <w:t>гр</w:t>
      </w:r>
      <w:r w:rsidR="00042B65">
        <w:rPr>
          <w:kern w:val="2"/>
          <w:sz w:val="28"/>
          <w:szCs w:val="28"/>
          <w:lang w:val="uk-UA"/>
        </w:rPr>
        <w:t>ивень</w:t>
      </w:r>
      <w:r w:rsidR="00433020" w:rsidRPr="009235C3">
        <w:rPr>
          <w:kern w:val="2"/>
          <w:sz w:val="28"/>
          <w:szCs w:val="28"/>
          <w:lang w:val="uk-UA"/>
        </w:rPr>
        <w:t>.</w:t>
      </w:r>
    </w:p>
    <w:p w:rsidR="00E3616A" w:rsidRPr="009235C3" w:rsidRDefault="00E3616A" w:rsidP="00E3616A">
      <w:pPr>
        <w:tabs>
          <w:tab w:val="left" w:pos="1080"/>
          <w:tab w:val="left" w:pos="1134"/>
        </w:tabs>
        <w:jc w:val="both"/>
        <w:rPr>
          <w:kern w:val="2"/>
          <w:sz w:val="10"/>
          <w:szCs w:val="10"/>
          <w:highlight w:val="yellow"/>
          <w:lang w:val="uk-UA"/>
        </w:rPr>
      </w:pPr>
    </w:p>
    <w:p w:rsidR="00EA2740" w:rsidRPr="009235C3" w:rsidRDefault="00EA2740" w:rsidP="00E3616A">
      <w:pPr>
        <w:tabs>
          <w:tab w:val="left" w:pos="1080"/>
          <w:tab w:val="left" w:pos="1134"/>
        </w:tabs>
        <w:jc w:val="both"/>
        <w:rPr>
          <w:kern w:val="2"/>
          <w:sz w:val="10"/>
          <w:szCs w:val="10"/>
          <w:highlight w:val="yellow"/>
          <w:lang w:val="uk-UA"/>
        </w:rPr>
      </w:pPr>
    </w:p>
    <w:p w:rsidR="00E3616A" w:rsidRPr="009235C3" w:rsidRDefault="00E3616A" w:rsidP="00E3616A">
      <w:pPr>
        <w:numPr>
          <w:ilvl w:val="0"/>
          <w:numId w:val="2"/>
        </w:numPr>
        <w:tabs>
          <w:tab w:val="clear" w:pos="1584"/>
          <w:tab w:val="num" w:pos="0"/>
          <w:tab w:val="left" w:pos="1080"/>
          <w:tab w:val="left" w:pos="1134"/>
          <w:tab w:val="num" w:pos="1353"/>
        </w:tabs>
        <w:spacing w:before="240"/>
        <w:ind w:left="0" w:firstLine="720"/>
        <w:contextualSpacing/>
        <w:jc w:val="both"/>
        <w:rPr>
          <w:sz w:val="28"/>
          <w:szCs w:val="28"/>
          <w:lang w:val="uk-UA"/>
        </w:rPr>
      </w:pPr>
      <w:r w:rsidRPr="009235C3">
        <w:rPr>
          <w:b/>
          <w:kern w:val="2"/>
          <w:sz w:val="28"/>
          <w:szCs w:val="28"/>
          <w:lang w:val="uk-UA"/>
        </w:rPr>
        <w:t xml:space="preserve"> «Соціальний за</w:t>
      </w:r>
      <w:r w:rsidR="007A4FC5" w:rsidRPr="009235C3">
        <w:rPr>
          <w:b/>
          <w:kern w:val="2"/>
          <w:sz w:val="28"/>
          <w:szCs w:val="28"/>
          <w:lang w:val="uk-UA"/>
        </w:rPr>
        <w:t>хист та соціальне забезпечення»</w:t>
      </w:r>
    </w:p>
    <w:p w:rsidR="00E3616A" w:rsidRPr="009235C3" w:rsidRDefault="00E3616A" w:rsidP="00E3616A">
      <w:pPr>
        <w:widowControl w:val="0"/>
        <w:ind w:firstLine="720"/>
        <w:jc w:val="center"/>
        <w:rPr>
          <w:kern w:val="2"/>
          <w:sz w:val="10"/>
          <w:szCs w:val="10"/>
          <w:highlight w:val="yellow"/>
          <w:lang w:val="uk-UA"/>
        </w:rPr>
      </w:pPr>
    </w:p>
    <w:p w:rsidR="00A22EC2" w:rsidRPr="009235C3" w:rsidRDefault="00E3616A" w:rsidP="000B0AAB">
      <w:pPr>
        <w:numPr>
          <w:ilvl w:val="0"/>
          <w:numId w:val="14"/>
        </w:numPr>
        <w:tabs>
          <w:tab w:val="left" w:pos="1080"/>
          <w:tab w:val="left" w:pos="1134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 xml:space="preserve">За бюджетною програмою </w:t>
      </w:r>
      <w:r w:rsidR="00BF6B36" w:rsidRPr="009235C3">
        <w:rPr>
          <w:b/>
          <w:kern w:val="2"/>
          <w:sz w:val="28"/>
          <w:szCs w:val="28"/>
          <w:lang w:val="uk-UA"/>
        </w:rPr>
        <w:t>КПКВК 021312</w:t>
      </w:r>
      <w:r w:rsidR="00E603E1" w:rsidRPr="009235C3">
        <w:rPr>
          <w:b/>
          <w:kern w:val="2"/>
          <w:sz w:val="28"/>
          <w:szCs w:val="28"/>
          <w:lang w:val="uk-UA"/>
        </w:rPr>
        <w:t>1</w:t>
      </w:r>
      <w:r w:rsidR="00BF6B36" w:rsidRPr="009235C3">
        <w:rPr>
          <w:b/>
          <w:kern w:val="2"/>
          <w:sz w:val="28"/>
          <w:szCs w:val="28"/>
          <w:lang w:val="uk-UA"/>
        </w:rPr>
        <w:t xml:space="preserve"> </w:t>
      </w:r>
      <w:r w:rsidRPr="009235C3">
        <w:rPr>
          <w:b/>
          <w:kern w:val="2"/>
          <w:sz w:val="28"/>
          <w:szCs w:val="28"/>
          <w:lang w:val="uk-UA"/>
        </w:rPr>
        <w:t>«Утримання та забезпечення діяльності центрів соціальних служб для сім’ї, дітей та молоді»</w:t>
      </w:r>
      <w:r w:rsidRPr="009235C3">
        <w:rPr>
          <w:kern w:val="2"/>
          <w:sz w:val="28"/>
          <w:szCs w:val="28"/>
          <w:lang w:val="uk-UA"/>
        </w:rPr>
        <w:t>)</w:t>
      </w:r>
      <w:r w:rsidRPr="009235C3">
        <w:rPr>
          <w:b/>
          <w:kern w:val="2"/>
          <w:sz w:val="28"/>
          <w:szCs w:val="28"/>
          <w:lang w:val="uk-UA"/>
        </w:rPr>
        <w:t xml:space="preserve"> </w:t>
      </w:r>
      <w:r w:rsidRPr="009235C3">
        <w:rPr>
          <w:kern w:val="2"/>
          <w:sz w:val="28"/>
          <w:szCs w:val="28"/>
          <w:lang w:val="uk-UA"/>
        </w:rPr>
        <w:t>– 2 </w:t>
      </w:r>
      <w:r w:rsidR="00741593" w:rsidRPr="009235C3">
        <w:rPr>
          <w:kern w:val="2"/>
          <w:sz w:val="28"/>
          <w:szCs w:val="28"/>
          <w:lang w:val="uk-UA"/>
        </w:rPr>
        <w:t>529</w:t>
      </w:r>
      <w:r w:rsidRPr="009235C3">
        <w:rPr>
          <w:kern w:val="2"/>
          <w:sz w:val="28"/>
          <w:szCs w:val="28"/>
          <w:lang w:val="uk-UA"/>
        </w:rPr>
        <w:t>,</w:t>
      </w:r>
      <w:r w:rsidR="00741593" w:rsidRPr="009235C3">
        <w:rPr>
          <w:kern w:val="2"/>
          <w:sz w:val="28"/>
          <w:szCs w:val="28"/>
          <w:lang w:val="uk-UA"/>
        </w:rPr>
        <w:t>7</w:t>
      </w:r>
      <w:r w:rsidR="002C2B0C" w:rsidRPr="009235C3">
        <w:rPr>
          <w:kern w:val="2"/>
          <w:sz w:val="28"/>
          <w:szCs w:val="28"/>
          <w:lang w:val="uk-UA"/>
        </w:rPr>
        <w:t> </w:t>
      </w:r>
      <w:proofErr w:type="spellStart"/>
      <w:r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065D8D" w:rsidRPr="009235C3">
        <w:rPr>
          <w:kern w:val="2"/>
          <w:sz w:val="28"/>
          <w:szCs w:val="28"/>
          <w:lang w:val="uk-UA"/>
        </w:rPr>
        <w:t>.</w:t>
      </w:r>
      <w:r w:rsidRPr="009235C3">
        <w:rPr>
          <w:kern w:val="2"/>
          <w:sz w:val="28"/>
          <w:szCs w:val="28"/>
          <w:lang w:val="uk-UA"/>
        </w:rPr>
        <w:t xml:space="preserve"> </w:t>
      </w:r>
      <w:r w:rsidR="00065D8D" w:rsidRPr="009235C3">
        <w:rPr>
          <w:kern w:val="2"/>
          <w:sz w:val="28"/>
          <w:szCs w:val="28"/>
          <w:lang w:val="uk-UA"/>
        </w:rPr>
        <w:t>(п</w:t>
      </w:r>
      <w:r w:rsidRPr="009235C3">
        <w:rPr>
          <w:kern w:val="2"/>
          <w:sz w:val="28"/>
          <w:szCs w:val="28"/>
          <w:lang w:val="uk-UA"/>
        </w:rPr>
        <w:t xml:space="preserve">о </w:t>
      </w:r>
      <w:r w:rsidRPr="009235C3">
        <w:rPr>
          <w:spacing w:val="2"/>
          <w:sz w:val="28"/>
          <w:szCs w:val="28"/>
          <w:lang w:val="uk-UA" w:eastAsia="en-US"/>
        </w:rPr>
        <w:t>загальному фонду</w:t>
      </w:r>
      <w:r w:rsidR="00065D8D" w:rsidRPr="009235C3">
        <w:rPr>
          <w:spacing w:val="2"/>
          <w:sz w:val="28"/>
          <w:szCs w:val="28"/>
          <w:lang w:val="uk-UA" w:eastAsia="en-US"/>
        </w:rPr>
        <w:t>),</w:t>
      </w:r>
      <w:r w:rsidRPr="009235C3">
        <w:rPr>
          <w:kern w:val="2"/>
          <w:sz w:val="28"/>
          <w:szCs w:val="28"/>
          <w:lang w:val="uk-UA"/>
        </w:rPr>
        <w:t xml:space="preserve"> з них: на забезпечення діяльності Сумського міського центру соціальних служб для сім’ї, дітей та молоді – </w:t>
      </w:r>
      <w:r w:rsidR="00021EF9" w:rsidRPr="009235C3">
        <w:rPr>
          <w:kern w:val="2"/>
          <w:sz w:val="28"/>
          <w:szCs w:val="28"/>
          <w:lang w:val="uk-UA"/>
        </w:rPr>
        <w:t>2 </w:t>
      </w:r>
      <w:r w:rsidR="00AE7F2A" w:rsidRPr="009235C3">
        <w:rPr>
          <w:kern w:val="2"/>
          <w:sz w:val="28"/>
          <w:szCs w:val="28"/>
          <w:lang w:val="uk-UA"/>
        </w:rPr>
        <w:t>400</w:t>
      </w:r>
      <w:r w:rsidR="00021EF9" w:rsidRPr="009235C3">
        <w:rPr>
          <w:kern w:val="2"/>
          <w:sz w:val="28"/>
          <w:szCs w:val="28"/>
          <w:lang w:val="uk-UA"/>
        </w:rPr>
        <w:t>,</w:t>
      </w:r>
      <w:r w:rsidR="00AE7F2A" w:rsidRPr="009235C3">
        <w:rPr>
          <w:kern w:val="2"/>
          <w:sz w:val="28"/>
          <w:szCs w:val="28"/>
          <w:lang w:val="uk-UA"/>
        </w:rPr>
        <w:t>7</w:t>
      </w:r>
      <w:r w:rsidRPr="009235C3">
        <w:rPr>
          <w:kern w:val="2"/>
          <w:sz w:val="28"/>
          <w:szCs w:val="28"/>
          <w:lang w:val="uk-UA"/>
        </w:rPr>
        <w:t xml:space="preserve"> тис. грн. (в т. ч. оплата праці з нарахуваннями – </w:t>
      </w:r>
      <w:r w:rsidR="00021EF9" w:rsidRPr="009235C3">
        <w:rPr>
          <w:kern w:val="2"/>
          <w:sz w:val="28"/>
          <w:szCs w:val="28"/>
          <w:lang w:val="uk-UA"/>
        </w:rPr>
        <w:t>2 </w:t>
      </w:r>
      <w:r w:rsidR="00937847" w:rsidRPr="009235C3">
        <w:rPr>
          <w:kern w:val="2"/>
          <w:sz w:val="28"/>
          <w:szCs w:val="28"/>
          <w:lang w:val="uk-UA"/>
        </w:rPr>
        <w:t>295</w:t>
      </w:r>
      <w:r w:rsidR="00021EF9" w:rsidRPr="009235C3">
        <w:rPr>
          <w:kern w:val="2"/>
          <w:sz w:val="28"/>
          <w:szCs w:val="28"/>
          <w:lang w:val="uk-UA"/>
        </w:rPr>
        <w:t>,</w:t>
      </w:r>
      <w:r w:rsidR="00937847" w:rsidRPr="009235C3">
        <w:rPr>
          <w:kern w:val="2"/>
          <w:sz w:val="28"/>
          <w:szCs w:val="28"/>
          <w:lang w:val="uk-UA"/>
        </w:rPr>
        <w:t>1</w:t>
      </w:r>
      <w:r w:rsidR="002C2B0C" w:rsidRPr="009235C3">
        <w:rPr>
          <w:kern w:val="2"/>
          <w:sz w:val="28"/>
          <w:szCs w:val="28"/>
          <w:lang w:val="uk-UA"/>
        </w:rPr>
        <w:t> </w:t>
      </w:r>
      <w:proofErr w:type="spellStart"/>
      <w:r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Pr="009235C3">
        <w:rPr>
          <w:kern w:val="2"/>
          <w:sz w:val="28"/>
          <w:szCs w:val="28"/>
          <w:lang w:val="uk-UA"/>
        </w:rPr>
        <w:t xml:space="preserve">. та оплата комунальних послуг та енергоносіїв – </w:t>
      </w:r>
      <w:r w:rsidR="00937847" w:rsidRPr="009235C3">
        <w:rPr>
          <w:kern w:val="2"/>
          <w:sz w:val="28"/>
          <w:szCs w:val="28"/>
          <w:lang w:val="uk-UA"/>
        </w:rPr>
        <w:t>39,0</w:t>
      </w:r>
      <w:r w:rsidR="002C2B0C" w:rsidRPr="009235C3">
        <w:rPr>
          <w:kern w:val="2"/>
          <w:sz w:val="28"/>
          <w:szCs w:val="28"/>
          <w:lang w:val="uk-UA"/>
        </w:rPr>
        <w:t> </w:t>
      </w:r>
      <w:proofErr w:type="spellStart"/>
      <w:r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Pr="009235C3">
        <w:rPr>
          <w:kern w:val="2"/>
          <w:sz w:val="28"/>
          <w:szCs w:val="28"/>
          <w:lang w:val="uk-UA"/>
        </w:rPr>
        <w:t>.)</w:t>
      </w:r>
      <w:r w:rsidR="0051214C" w:rsidRPr="009235C3">
        <w:rPr>
          <w:kern w:val="2"/>
          <w:sz w:val="28"/>
          <w:szCs w:val="28"/>
          <w:lang w:val="uk-UA"/>
        </w:rPr>
        <w:t xml:space="preserve">. </w:t>
      </w:r>
      <w:r w:rsidR="00F86809" w:rsidRPr="009235C3">
        <w:rPr>
          <w:kern w:val="2"/>
          <w:sz w:val="28"/>
          <w:szCs w:val="28"/>
          <w:lang w:val="uk-UA"/>
        </w:rPr>
        <w:lastRenderedPageBreak/>
        <w:t>Центром з</w:t>
      </w:r>
      <w:r w:rsidR="0051214C" w:rsidRPr="009235C3">
        <w:rPr>
          <w:kern w:val="2"/>
          <w:sz w:val="28"/>
          <w:szCs w:val="28"/>
          <w:lang w:val="uk-UA"/>
        </w:rPr>
        <w:t xml:space="preserve">абезпечено соціальних інспектувань в кількості </w:t>
      </w:r>
      <w:r w:rsidR="00440418" w:rsidRPr="009235C3">
        <w:rPr>
          <w:kern w:val="2"/>
          <w:sz w:val="28"/>
          <w:szCs w:val="28"/>
          <w:lang w:val="uk-UA"/>
        </w:rPr>
        <w:t>843</w:t>
      </w:r>
      <w:r w:rsidR="0051214C" w:rsidRPr="009235C3">
        <w:rPr>
          <w:kern w:val="2"/>
          <w:sz w:val="28"/>
          <w:szCs w:val="28"/>
          <w:lang w:val="uk-UA"/>
        </w:rPr>
        <w:t> од.</w:t>
      </w:r>
      <w:r w:rsidR="00F86809" w:rsidRPr="009235C3">
        <w:rPr>
          <w:kern w:val="2"/>
          <w:sz w:val="28"/>
          <w:szCs w:val="28"/>
          <w:lang w:val="uk-UA"/>
        </w:rPr>
        <w:t xml:space="preserve"> та</w:t>
      </w:r>
      <w:r w:rsidR="00A22EC2" w:rsidRPr="009235C3">
        <w:rPr>
          <w:kern w:val="2"/>
          <w:sz w:val="28"/>
          <w:szCs w:val="28"/>
          <w:lang w:val="uk-UA"/>
        </w:rPr>
        <w:t xml:space="preserve"> наданих соціальних послуг – 10 </w:t>
      </w:r>
      <w:r w:rsidR="005A22C6" w:rsidRPr="009235C3">
        <w:rPr>
          <w:kern w:val="2"/>
          <w:sz w:val="28"/>
          <w:szCs w:val="28"/>
          <w:lang w:val="uk-UA"/>
        </w:rPr>
        <w:t>20</w:t>
      </w:r>
      <w:r w:rsidR="00A22EC2" w:rsidRPr="009235C3">
        <w:rPr>
          <w:kern w:val="2"/>
          <w:sz w:val="28"/>
          <w:szCs w:val="28"/>
          <w:lang w:val="uk-UA"/>
        </w:rPr>
        <w:t>7 од.);</w:t>
      </w:r>
    </w:p>
    <w:p w:rsidR="00E92898" w:rsidRPr="009235C3" w:rsidRDefault="00E3616A" w:rsidP="0051214C">
      <w:pPr>
        <w:ind w:firstLine="851"/>
        <w:jc w:val="both"/>
        <w:rPr>
          <w:kern w:val="2"/>
          <w:sz w:val="28"/>
          <w:szCs w:val="28"/>
          <w:lang w:val="uk-UA"/>
        </w:rPr>
      </w:pPr>
      <w:r w:rsidRPr="009235C3">
        <w:rPr>
          <w:spacing w:val="2"/>
          <w:sz w:val="28"/>
          <w:szCs w:val="28"/>
          <w:lang w:val="uk-UA" w:eastAsia="en-US"/>
        </w:rPr>
        <w:t xml:space="preserve">на </w:t>
      </w:r>
      <w:r w:rsidRPr="009235C3">
        <w:rPr>
          <w:kern w:val="2"/>
          <w:sz w:val="28"/>
          <w:szCs w:val="28"/>
          <w:lang w:val="uk-UA"/>
        </w:rPr>
        <w:t>виконання</w:t>
      </w:r>
      <w:r w:rsidRPr="009235C3">
        <w:rPr>
          <w:spacing w:val="2"/>
          <w:sz w:val="28"/>
          <w:szCs w:val="28"/>
          <w:lang w:val="uk-UA" w:eastAsia="en-US"/>
        </w:rPr>
        <w:t xml:space="preserve"> програми «</w:t>
      </w:r>
      <w:r w:rsidR="000200C8" w:rsidRPr="009235C3">
        <w:rPr>
          <w:spacing w:val="2"/>
          <w:sz w:val="28"/>
          <w:szCs w:val="28"/>
          <w:lang w:val="uk-UA" w:eastAsia="en-US"/>
        </w:rPr>
        <w:t>Соціальні служби готові прийти на допомогу на 2019-2021 роки</w:t>
      </w:r>
      <w:r w:rsidRPr="009235C3">
        <w:rPr>
          <w:spacing w:val="2"/>
          <w:sz w:val="28"/>
          <w:szCs w:val="28"/>
          <w:lang w:val="uk-UA" w:eastAsia="en-US"/>
        </w:rPr>
        <w:t>»</w:t>
      </w:r>
      <w:r w:rsidRPr="009235C3">
        <w:rPr>
          <w:kern w:val="2"/>
          <w:sz w:val="28"/>
          <w:szCs w:val="28"/>
          <w:lang w:val="uk-UA"/>
        </w:rPr>
        <w:t xml:space="preserve"> – </w:t>
      </w:r>
      <w:r w:rsidR="00EC5CC7" w:rsidRPr="009235C3">
        <w:rPr>
          <w:kern w:val="2"/>
          <w:sz w:val="28"/>
          <w:szCs w:val="28"/>
          <w:lang w:val="uk-UA"/>
        </w:rPr>
        <w:t>100,3</w:t>
      </w:r>
      <w:r w:rsidR="008813DA" w:rsidRPr="009235C3">
        <w:rPr>
          <w:kern w:val="2"/>
          <w:sz w:val="28"/>
          <w:szCs w:val="28"/>
          <w:lang w:val="uk-UA"/>
        </w:rPr>
        <w:t> </w:t>
      </w:r>
      <w:r w:rsidRPr="009235C3">
        <w:rPr>
          <w:kern w:val="2"/>
          <w:sz w:val="28"/>
          <w:szCs w:val="28"/>
          <w:lang w:val="uk-UA"/>
        </w:rPr>
        <w:t>тис.</w:t>
      </w:r>
      <w:r w:rsidR="008813DA" w:rsidRPr="009235C3">
        <w:rPr>
          <w:kern w:val="2"/>
          <w:sz w:val="28"/>
          <w:szCs w:val="28"/>
          <w:lang w:val="uk-UA"/>
        </w:rPr>
        <w:t> </w:t>
      </w:r>
      <w:r w:rsidRPr="009235C3">
        <w:rPr>
          <w:kern w:val="2"/>
          <w:sz w:val="28"/>
          <w:szCs w:val="28"/>
          <w:lang w:val="uk-UA"/>
        </w:rPr>
        <w:t>грн.</w:t>
      </w:r>
      <w:r w:rsidR="008813DA" w:rsidRPr="009235C3">
        <w:rPr>
          <w:kern w:val="2"/>
          <w:sz w:val="28"/>
          <w:szCs w:val="28"/>
          <w:lang w:val="uk-UA"/>
        </w:rPr>
        <w:t xml:space="preserve"> та відповідно </w:t>
      </w:r>
      <w:r w:rsidR="00EC14C1" w:rsidRPr="009235C3">
        <w:rPr>
          <w:kern w:val="2"/>
          <w:sz w:val="28"/>
          <w:szCs w:val="28"/>
          <w:lang w:val="uk-UA"/>
        </w:rPr>
        <w:t>Ц</w:t>
      </w:r>
      <w:r w:rsidRPr="009235C3">
        <w:rPr>
          <w:kern w:val="2"/>
          <w:sz w:val="28"/>
          <w:szCs w:val="28"/>
          <w:lang w:val="uk-UA"/>
        </w:rPr>
        <w:t xml:space="preserve">ентром </w:t>
      </w:r>
      <w:r w:rsidR="00BF7650" w:rsidRPr="009235C3">
        <w:rPr>
          <w:kern w:val="2"/>
          <w:sz w:val="28"/>
          <w:szCs w:val="28"/>
          <w:lang w:val="uk-UA"/>
        </w:rPr>
        <w:t xml:space="preserve">проведено </w:t>
      </w:r>
      <w:r w:rsidR="00EC5CC7" w:rsidRPr="009235C3">
        <w:rPr>
          <w:kern w:val="2"/>
          <w:sz w:val="28"/>
          <w:szCs w:val="28"/>
          <w:lang w:val="uk-UA"/>
        </w:rPr>
        <w:t>9</w:t>
      </w:r>
      <w:r w:rsidR="00BF7650" w:rsidRPr="009235C3">
        <w:rPr>
          <w:kern w:val="2"/>
          <w:sz w:val="28"/>
          <w:szCs w:val="28"/>
          <w:lang w:val="uk-UA"/>
        </w:rPr>
        <w:t> заходів</w:t>
      </w:r>
      <w:r w:rsidR="00133852" w:rsidRPr="009235C3">
        <w:rPr>
          <w:kern w:val="2"/>
          <w:sz w:val="28"/>
          <w:szCs w:val="28"/>
          <w:lang w:val="uk-UA"/>
        </w:rPr>
        <w:t xml:space="preserve">. При цьому в 2020 році збільшено розмір </w:t>
      </w:r>
      <w:r w:rsidR="0054685F" w:rsidRPr="009235C3">
        <w:rPr>
          <w:kern w:val="2"/>
          <w:sz w:val="28"/>
          <w:szCs w:val="28"/>
          <w:lang w:val="uk-UA"/>
        </w:rPr>
        <w:t xml:space="preserve">щомісячної </w:t>
      </w:r>
      <w:r w:rsidR="00133852" w:rsidRPr="009235C3">
        <w:rPr>
          <w:spacing w:val="2"/>
          <w:sz w:val="28"/>
          <w:szCs w:val="28"/>
          <w:lang w:val="uk-UA" w:eastAsia="en-US"/>
        </w:rPr>
        <w:t xml:space="preserve">стипендії Сумської міської ради </w:t>
      </w:r>
      <w:r w:rsidR="002C438B" w:rsidRPr="009235C3">
        <w:rPr>
          <w:spacing w:val="2"/>
          <w:sz w:val="28"/>
          <w:szCs w:val="28"/>
          <w:lang w:val="uk-UA" w:eastAsia="en-US"/>
        </w:rPr>
        <w:t>5-м переможцям</w:t>
      </w:r>
      <w:r w:rsidR="00133852" w:rsidRPr="009235C3">
        <w:rPr>
          <w:spacing w:val="2"/>
          <w:sz w:val="28"/>
          <w:szCs w:val="28"/>
          <w:lang w:val="uk-UA" w:eastAsia="en-US"/>
        </w:rPr>
        <w:t xml:space="preserve"> міської виставки - конкурсу живопису та декоративно-прикладного мистецтва «Всесвіт очима дитини» у розмірі 1 000,00 грн. кожному</w:t>
      </w:r>
      <w:r w:rsidR="002C438B" w:rsidRPr="009235C3">
        <w:rPr>
          <w:spacing w:val="2"/>
          <w:sz w:val="28"/>
          <w:szCs w:val="28"/>
          <w:lang w:val="uk-UA" w:eastAsia="en-US"/>
        </w:rPr>
        <w:t xml:space="preserve"> (в 2019 році розмір стипендії складав 300,00 грн.</w:t>
      </w:r>
      <w:r w:rsidR="0054685F" w:rsidRPr="009235C3">
        <w:rPr>
          <w:spacing w:val="2"/>
          <w:sz w:val="28"/>
          <w:szCs w:val="28"/>
          <w:lang w:val="uk-UA" w:eastAsia="en-US"/>
        </w:rPr>
        <w:t xml:space="preserve"> на 1 особу)</w:t>
      </w:r>
      <w:r w:rsidR="00BF7650" w:rsidRPr="009235C3">
        <w:rPr>
          <w:kern w:val="2"/>
          <w:sz w:val="28"/>
          <w:szCs w:val="28"/>
          <w:lang w:val="uk-UA"/>
        </w:rPr>
        <w:t>;</w:t>
      </w:r>
    </w:p>
    <w:p w:rsidR="00E92898" w:rsidRPr="009235C3" w:rsidRDefault="00E92898" w:rsidP="00E92898">
      <w:pPr>
        <w:tabs>
          <w:tab w:val="left" w:pos="1080"/>
          <w:tab w:val="left" w:pos="1134"/>
        </w:tabs>
        <w:ind w:left="709"/>
        <w:jc w:val="both"/>
        <w:rPr>
          <w:kern w:val="2"/>
          <w:sz w:val="28"/>
          <w:szCs w:val="28"/>
          <w:lang w:val="uk-UA"/>
        </w:rPr>
      </w:pPr>
    </w:p>
    <w:p w:rsidR="00060A74" w:rsidRPr="009235C3" w:rsidRDefault="00E3616A" w:rsidP="00E3616A">
      <w:pPr>
        <w:numPr>
          <w:ilvl w:val="2"/>
          <w:numId w:val="4"/>
        </w:numPr>
        <w:tabs>
          <w:tab w:val="clear" w:pos="2676"/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 xml:space="preserve">За бюджетною програмою </w:t>
      </w:r>
      <w:r w:rsidR="006238A1" w:rsidRPr="009235C3">
        <w:rPr>
          <w:b/>
          <w:sz w:val="28"/>
          <w:szCs w:val="28"/>
          <w:lang w:val="uk-UA"/>
        </w:rPr>
        <w:t>КПКВК 021313</w:t>
      </w:r>
      <w:r w:rsidR="00273BCF" w:rsidRPr="009235C3">
        <w:rPr>
          <w:b/>
          <w:sz w:val="28"/>
          <w:szCs w:val="28"/>
          <w:lang w:val="uk-UA"/>
        </w:rPr>
        <w:t>1</w:t>
      </w:r>
      <w:r w:rsidR="006238A1" w:rsidRPr="009235C3">
        <w:rPr>
          <w:b/>
          <w:sz w:val="28"/>
          <w:szCs w:val="28"/>
          <w:lang w:val="uk-UA"/>
        </w:rPr>
        <w:t xml:space="preserve"> </w:t>
      </w:r>
      <w:r w:rsidRPr="009235C3">
        <w:rPr>
          <w:b/>
          <w:sz w:val="28"/>
          <w:szCs w:val="28"/>
          <w:lang w:val="uk-UA"/>
        </w:rPr>
        <w:t>«Реалізація державної політики у молодіжній сфері»</w:t>
      </w:r>
      <w:r w:rsidRPr="009235C3">
        <w:rPr>
          <w:sz w:val="28"/>
          <w:szCs w:val="28"/>
          <w:lang w:val="uk-UA"/>
        </w:rPr>
        <w:t xml:space="preserve"> </w:t>
      </w:r>
      <w:r w:rsidRPr="009235C3">
        <w:rPr>
          <w:i/>
          <w:kern w:val="2"/>
          <w:sz w:val="28"/>
          <w:szCs w:val="28"/>
          <w:lang w:val="uk-UA"/>
        </w:rPr>
        <w:t xml:space="preserve">(бюджетна підпрограма </w:t>
      </w:r>
      <w:r w:rsidRPr="009235C3">
        <w:rPr>
          <w:b/>
          <w:i/>
          <w:kern w:val="2"/>
          <w:sz w:val="28"/>
          <w:szCs w:val="28"/>
          <w:lang w:val="uk-UA"/>
        </w:rPr>
        <w:t xml:space="preserve">«Здійснення заходів та реалізація </w:t>
      </w:r>
      <w:r w:rsidR="00D55FFA">
        <w:rPr>
          <w:b/>
          <w:i/>
          <w:kern w:val="2"/>
          <w:sz w:val="28"/>
          <w:szCs w:val="28"/>
          <w:lang w:val="uk-UA"/>
        </w:rPr>
        <w:t>проє</w:t>
      </w:r>
      <w:r w:rsidRPr="009235C3">
        <w:rPr>
          <w:b/>
          <w:i/>
          <w:kern w:val="2"/>
          <w:sz w:val="28"/>
          <w:szCs w:val="28"/>
          <w:lang w:val="uk-UA"/>
        </w:rPr>
        <w:t>ктів на виконання Державної цільової соціальної програми «Молодь України»</w:t>
      </w:r>
      <w:r w:rsidRPr="009235C3">
        <w:rPr>
          <w:i/>
          <w:kern w:val="2"/>
          <w:sz w:val="28"/>
          <w:szCs w:val="28"/>
          <w:lang w:val="uk-UA"/>
        </w:rPr>
        <w:t xml:space="preserve">) </w:t>
      </w:r>
      <w:r w:rsidRPr="009235C3">
        <w:rPr>
          <w:kern w:val="2"/>
          <w:sz w:val="28"/>
          <w:szCs w:val="28"/>
          <w:lang w:val="uk-UA"/>
        </w:rPr>
        <w:t xml:space="preserve">– </w:t>
      </w:r>
      <w:r w:rsidR="00CA41E3" w:rsidRPr="009235C3">
        <w:rPr>
          <w:kern w:val="2"/>
          <w:sz w:val="28"/>
          <w:szCs w:val="28"/>
          <w:lang w:val="uk-UA"/>
        </w:rPr>
        <w:t>251,2</w:t>
      </w:r>
      <w:r w:rsidR="002C2B0C" w:rsidRPr="009235C3">
        <w:rPr>
          <w:kern w:val="2"/>
          <w:sz w:val="28"/>
          <w:szCs w:val="28"/>
          <w:lang w:val="uk-UA"/>
        </w:rPr>
        <w:t> </w:t>
      </w:r>
      <w:proofErr w:type="spellStart"/>
      <w:r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Pr="009235C3">
        <w:rPr>
          <w:kern w:val="2"/>
          <w:sz w:val="28"/>
          <w:szCs w:val="28"/>
          <w:lang w:val="uk-UA"/>
        </w:rPr>
        <w:t xml:space="preserve">. на виконання міської цільової програми </w:t>
      </w:r>
      <w:r w:rsidR="004B4412" w:rsidRPr="009235C3">
        <w:rPr>
          <w:sz w:val="28"/>
          <w:szCs w:val="28"/>
          <w:lang w:val="uk-UA"/>
        </w:rPr>
        <w:t>«Молодь</w:t>
      </w:r>
      <w:r w:rsidR="00917FF2" w:rsidRPr="009235C3">
        <w:rPr>
          <w:sz w:val="28"/>
          <w:szCs w:val="28"/>
          <w:lang w:val="uk-UA"/>
        </w:rPr>
        <w:t xml:space="preserve"> територіальної громади</w:t>
      </w:r>
      <w:r w:rsidR="004B4412" w:rsidRPr="009235C3">
        <w:rPr>
          <w:sz w:val="28"/>
          <w:szCs w:val="28"/>
          <w:lang w:val="uk-UA"/>
        </w:rPr>
        <w:t xml:space="preserve"> міста Суми на </w:t>
      </w:r>
      <w:r w:rsidRPr="009235C3">
        <w:rPr>
          <w:sz w:val="28"/>
          <w:szCs w:val="28"/>
          <w:lang w:val="uk-UA"/>
        </w:rPr>
        <w:t>20</w:t>
      </w:r>
      <w:r w:rsidR="00DD362C" w:rsidRPr="009235C3">
        <w:rPr>
          <w:sz w:val="28"/>
          <w:szCs w:val="28"/>
          <w:lang w:val="uk-UA"/>
        </w:rPr>
        <w:t>19</w:t>
      </w:r>
      <w:r w:rsidRPr="009235C3">
        <w:rPr>
          <w:sz w:val="28"/>
          <w:szCs w:val="28"/>
          <w:lang w:val="uk-UA"/>
        </w:rPr>
        <w:t xml:space="preserve"> – 20</w:t>
      </w:r>
      <w:r w:rsidR="00DD362C" w:rsidRPr="009235C3">
        <w:rPr>
          <w:sz w:val="28"/>
          <w:szCs w:val="28"/>
          <w:lang w:val="uk-UA"/>
        </w:rPr>
        <w:t>21</w:t>
      </w:r>
      <w:r w:rsidR="004B4412" w:rsidRPr="009235C3">
        <w:rPr>
          <w:sz w:val="28"/>
          <w:szCs w:val="28"/>
          <w:lang w:val="uk-UA"/>
        </w:rPr>
        <w:t> </w:t>
      </w:r>
      <w:r w:rsidRPr="009235C3">
        <w:rPr>
          <w:sz w:val="28"/>
          <w:szCs w:val="28"/>
          <w:lang w:val="uk-UA"/>
        </w:rPr>
        <w:t>роки»</w:t>
      </w:r>
      <w:r w:rsidR="00060A74" w:rsidRPr="009235C3">
        <w:rPr>
          <w:sz w:val="28"/>
          <w:szCs w:val="28"/>
          <w:lang w:val="uk-UA"/>
        </w:rPr>
        <w:t>.</w:t>
      </w:r>
    </w:p>
    <w:p w:rsidR="000F0CB4" w:rsidRPr="009235C3" w:rsidRDefault="00060A74" w:rsidP="000F0CB4">
      <w:pPr>
        <w:ind w:firstLine="708"/>
        <w:jc w:val="both"/>
        <w:rPr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 xml:space="preserve">Відділом у справах молоді та спорту Сумської міської ради </w:t>
      </w:r>
      <w:r w:rsidR="002F316B" w:rsidRPr="009235C3">
        <w:rPr>
          <w:kern w:val="2"/>
          <w:sz w:val="28"/>
          <w:szCs w:val="28"/>
          <w:lang w:val="uk-UA"/>
        </w:rPr>
        <w:t>було проведено</w:t>
      </w:r>
      <w:r w:rsidR="00E3616A" w:rsidRPr="009235C3">
        <w:rPr>
          <w:kern w:val="2"/>
          <w:sz w:val="28"/>
          <w:szCs w:val="28"/>
          <w:lang w:val="uk-UA"/>
        </w:rPr>
        <w:t xml:space="preserve"> </w:t>
      </w:r>
      <w:r w:rsidR="002F316B" w:rsidRPr="009235C3">
        <w:rPr>
          <w:kern w:val="2"/>
          <w:sz w:val="28"/>
          <w:szCs w:val="28"/>
          <w:lang w:val="uk-UA"/>
        </w:rPr>
        <w:t>6</w:t>
      </w:r>
      <w:r w:rsidR="004B4412" w:rsidRPr="009235C3">
        <w:rPr>
          <w:kern w:val="2"/>
          <w:sz w:val="28"/>
          <w:szCs w:val="28"/>
          <w:lang w:val="uk-UA"/>
        </w:rPr>
        <w:t xml:space="preserve"> заход</w:t>
      </w:r>
      <w:r w:rsidRPr="009235C3">
        <w:rPr>
          <w:kern w:val="2"/>
          <w:sz w:val="28"/>
          <w:szCs w:val="28"/>
          <w:lang w:val="uk-UA"/>
        </w:rPr>
        <w:t>ів</w:t>
      </w:r>
      <w:r w:rsidR="004B4412" w:rsidRPr="009235C3">
        <w:rPr>
          <w:kern w:val="2"/>
          <w:sz w:val="28"/>
          <w:szCs w:val="28"/>
          <w:lang w:val="uk-UA"/>
        </w:rPr>
        <w:t xml:space="preserve">, на загальну суму </w:t>
      </w:r>
      <w:r w:rsidR="00D206C2" w:rsidRPr="009235C3">
        <w:rPr>
          <w:kern w:val="2"/>
          <w:sz w:val="28"/>
          <w:szCs w:val="28"/>
          <w:lang w:val="uk-UA"/>
        </w:rPr>
        <w:t>7</w:t>
      </w:r>
      <w:r w:rsidR="002F316B" w:rsidRPr="009235C3">
        <w:rPr>
          <w:kern w:val="2"/>
          <w:sz w:val="28"/>
          <w:szCs w:val="28"/>
          <w:lang w:val="uk-UA"/>
        </w:rPr>
        <w:t>3,5</w:t>
      </w:r>
      <w:r w:rsidR="004B4412" w:rsidRPr="009235C3">
        <w:rPr>
          <w:kern w:val="2"/>
          <w:sz w:val="28"/>
          <w:szCs w:val="28"/>
          <w:lang w:val="uk-UA"/>
        </w:rPr>
        <w:t> </w:t>
      </w:r>
      <w:proofErr w:type="spellStart"/>
      <w:r w:rsidR="004B4412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4B4412" w:rsidRPr="009235C3">
        <w:rPr>
          <w:kern w:val="2"/>
          <w:sz w:val="28"/>
          <w:szCs w:val="28"/>
          <w:lang w:val="uk-UA"/>
        </w:rPr>
        <w:t xml:space="preserve">., </w:t>
      </w:r>
      <w:r w:rsidR="002F316B" w:rsidRPr="009235C3">
        <w:rPr>
          <w:kern w:val="2"/>
          <w:sz w:val="28"/>
          <w:szCs w:val="28"/>
          <w:lang w:val="uk-UA"/>
        </w:rPr>
        <w:t>а саме</w:t>
      </w:r>
      <w:r w:rsidR="00B33EC0" w:rsidRPr="009235C3">
        <w:rPr>
          <w:kern w:val="2"/>
          <w:sz w:val="28"/>
          <w:szCs w:val="28"/>
          <w:lang w:val="uk-UA"/>
        </w:rPr>
        <w:t>:</w:t>
      </w:r>
      <w:r w:rsidR="002766C4" w:rsidRPr="009235C3">
        <w:rPr>
          <w:kern w:val="2"/>
          <w:sz w:val="28"/>
          <w:szCs w:val="28"/>
          <w:lang w:val="uk-UA"/>
        </w:rPr>
        <w:t xml:space="preserve"> </w:t>
      </w:r>
      <w:r w:rsidR="00D206C2" w:rsidRPr="009235C3">
        <w:rPr>
          <w:kern w:val="2"/>
          <w:sz w:val="28"/>
          <w:szCs w:val="28"/>
          <w:lang w:val="uk-UA"/>
        </w:rPr>
        <w:t>у</w:t>
      </w:r>
      <w:r w:rsidR="002F316B" w:rsidRPr="009235C3">
        <w:rPr>
          <w:kern w:val="2"/>
          <w:sz w:val="28"/>
          <w:szCs w:val="28"/>
          <w:lang w:val="uk-UA"/>
        </w:rPr>
        <w:t>часть команд м.</w:t>
      </w:r>
      <w:r w:rsidR="005C0E38">
        <w:rPr>
          <w:kern w:val="2"/>
          <w:sz w:val="28"/>
          <w:szCs w:val="28"/>
          <w:lang w:val="uk-UA"/>
        </w:rPr>
        <w:t> </w:t>
      </w:r>
      <w:r w:rsidR="002F316B" w:rsidRPr="009235C3">
        <w:rPr>
          <w:kern w:val="2"/>
          <w:sz w:val="28"/>
          <w:szCs w:val="28"/>
          <w:lang w:val="uk-UA"/>
        </w:rPr>
        <w:t xml:space="preserve">Суми у Всеукраїнському фестивалі </w:t>
      </w:r>
      <w:r w:rsidR="005C0E38">
        <w:rPr>
          <w:kern w:val="2"/>
          <w:sz w:val="28"/>
          <w:szCs w:val="28"/>
          <w:lang w:val="uk-UA"/>
        </w:rPr>
        <w:t>«</w:t>
      </w:r>
      <w:r w:rsidR="002F316B" w:rsidRPr="009235C3">
        <w:rPr>
          <w:kern w:val="2"/>
          <w:sz w:val="28"/>
          <w:szCs w:val="28"/>
          <w:lang w:val="uk-UA"/>
        </w:rPr>
        <w:t>Ліга Сміху</w:t>
      </w:r>
      <w:r w:rsidR="005C0E38">
        <w:rPr>
          <w:kern w:val="2"/>
          <w:sz w:val="28"/>
          <w:szCs w:val="28"/>
          <w:lang w:val="uk-UA"/>
        </w:rPr>
        <w:t>»</w:t>
      </w:r>
      <w:r w:rsidR="002F316B" w:rsidRPr="009235C3">
        <w:rPr>
          <w:kern w:val="2"/>
          <w:sz w:val="28"/>
          <w:szCs w:val="28"/>
          <w:lang w:val="uk-UA"/>
        </w:rPr>
        <w:t xml:space="preserve"> у місті Одеса, Конкурс соціальних відеороликів </w:t>
      </w:r>
      <w:r w:rsidR="005C0E38">
        <w:rPr>
          <w:kern w:val="2"/>
          <w:sz w:val="28"/>
          <w:szCs w:val="28"/>
          <w:lang w:val="uk-UA"/>
        </w:rPr>
        <w:t>«</w:t>
      </w:r>
      <w:r w:rsidR="002F316B" w:rsidRPr="009235C3">
        <w:rPr>
          <w:kern w:val="2"/>
          <w:sz w:val="28"/>
          <w:szCs w:val="28"/>
          <w:lang w:val="uk-UA"/>
        </w:rPr>
        <w:t>Я і КОБЗАР</w:t>
      </w:r>
      <w:r w:rsidR="005C0E38">
        <w:rPr>
          <w:kern w:val="2"/>
          <w:sz w:val="28"/>
          <w:szCs w:val="28"/>
          <w:lang w:val="uk-UA"/>
        </w:rPr>
        <w:t>»</w:t>
      </w:r>
      <w:r w:rsidR="002F316B" w:rsidRPr="009235C3">
        <w:rPr>
          <w:kern w:val="2"/>
          <w:sz w:val="28"/>
          <w:szCs w:val="28"/>
          <w:lang w:val="uk-UA"/>
        </w:rPr>
        <w:t xml:space="preserve">, участь колективу вокального ансамблю "Краплинки у ХІ міжнародному конкурсі хореографічних і вокально-хореографічних колективів </w:t>
      </w:r>
      <w:r w:rsidR="005C0E38">
        <w:rPr>
          <w:kern w:val="2"/>
          <w:sz w:val="28"/>
          <w:szCs w:val="28"/>
          <w:lang w:val="uk-UA"/>
        </w:rPr>
        <w:t>«</w:t>
      </w:r>
      <w:r w:rsidR="002F316B" w:rsidRPr="009235C3">
        <w:rPr>
          <w:kern w:val="2"/>
          <w:sz w:val="28"/>
          <w:szCs w:val="28"/>
          <w:lang w:val="uk-UA"/>
        </w:rPr>
        <w:t>Самоцвіти</w:t>
      </w:r>
      <w:r w:rsidR="005C0E38">
        <w:rPr>
          <w:kern w:val="2"/>
          <w:sz w:val="28"/>
          <w:szCs w:val="28"/>
          <w:lang w:val="uk-UA"/>
        </w:rPr>
        <w:t>»</w:t>
      </w:r>
      <w:r w:rsidR="0031678E" w:rsidRPr="009235C3">
        <w:rPr>
          <w:kern w:val="2"/>
          <w:sz w:val="28"/>
          <w:szCs w:val="28"/>
          <w:lang w:val="uk-UA"/>
        </w:rPr>
        <w:t xml:space="preserve">, </w:t>
      </w:r>
      <w:r w:rsidR="00D206C2" w:rsidRPr="009235C3">
        <w:rPr>
          <w:kern w:val="2"/>
          <w:sz w:val="28"/>
          <w:szCs w:val="28"/>
          <w:lang w:val="uk-UA"/>
        </w:rPr>
        <w:t xml:space="preserve">стажування молоді в органах місцевого самоврядування, </w:t>
      </w:r>
      <w:r w:rsidR="000F0CB4" w:rsidRPr="009235C3">
        <w:rPr>
          <w:sz w:val="28"/>
          <w:szCs w:val="28"/>
          <w:lang w:val="uk-UA"/>
        </w:rPr>
        <w:t xml:space="preserve">здійснено виплату премій міського голови за особливі досягнення молоді у розбудові міста </w:t>
      </w:r>
      <w:r w:rsidR="00D206C2" w:rsidRPr="009235C3">
        <w:rPr>
          <w:sz w:val="28"/>
          <w:szCs w:val="28"/>
          <w:lang w:val="uk-UA"/>
        </w:rPr>
        <w:t xml:space="preserve">в рамках конкурсу </w:t>
      </w:r>
      <w:r w:rsidR="00D206C2" w:rsidRPr="009235C3">
        <w:rPr>
          <w:kern w:val="2"/>
          <w:sz w:val="28"/>
          <w:szCs w:val="28"/>
          <w:lang w:val="uk-UA"/>
        </w:rPr>
        <w:t>"</w:t>
      </w:r>
      <w:r w:rsidR="00D206C2" w:rsidRPr="009235C3">
        <w:rPr>
          <w:sz w:val="28"/>
          <w:szCs w:val="28"/>
          <w:lang w:val="uk-UA"/>
        </w:rPr>
        <w:t>Молодіжна еліта</w:t>
      </w:r>
      <w:r w:rsidR="00D206C2" w:rsidRPr="009235C3">
        <w:rPr>
          <w:kern w:val="2"/>
          <w:sz w:val="28"/>
          <w:szCs w:val="28"/>
          <w:lang w:val="uk-UA"/>
        </w:rPr>
        <w:t>"</w:t>
      </w:r>
      <w:r w:rsidR="00D206C2" w:rsidRPr="009235C3">
        <w:rPr>
          <w:sz w:val="28"/>
          <w:szCs w:val="28"/>
          <w:lang w:val="uk-UA"/>
        </w:rPr>
        <w:t>.</w:t>
      </w:r>
    </w:p>
    <w:p w:rsidR="004B4412" w:rsidRPr="009235C3" w:rsidRDefault="004B4412" w:rsidP="00FD0F74">
      <w:pPr>
        <w:ind w:firstLine="708"/>
        <w:jc w:val="both"/>
        <w:rPr>
          <w:kern w:val="2"/>
          <w:sz w:val="16"/>
          <w:szCs w:val="16"/>
          <w:highlight w:val="yellow"/>
          <w:lang w:val="uk-UA"/>
        </w:rPr>
      </w:pPr>
      <w:r w:rsidRPr="009235C3">
        <w:rPr>
          <w:sz w:val="28"/>
          <w:szCs w:val="28"/>
          <w:lang w:val="uk-UA"/>
        </w:rPr>
        <w:t>Т</w:t>
      </w:r>
      <w:r w:rsidR="00D55FFA">
        <w:rPr>
          <w:sz w:val="28"/>
          <w:szCs w:val="28"/>
          <w:lang w:val="uk-UA"/>
        </w:rPr>
        <w:t>акож було проведено конкурс проє</w:t>
      </w:r>
      <w:r w:rsidRPr="009235C3">
        <w:rPr>
          <w:sz w:val="28"/>
          <w:szCs w:val="28"/>
          <w:lang w:val="uk-UA"/>
        </w:rPr>
        <w:t>ктів, розроблених громадськими об’єднаннями</w:t>
      </w:r>
      <w:r w:rsidR="00916A75" w:rsidRPr="009235C3">
        <w:rPr>
          <w:sz w:val="28"/>
          <w:szCs w:val="28"/>
          <w:lang w:val="uk-UA"/>
        </w:rPr>
        <w:t xml:space="preserve"> молодіжного напрямку.</w:t>
      </w:r>
      <w:r w:rsidRPr="009235C3">
        <w:rPr>
          <w:sz w:val="28"/>
          <w:szCs w:val="28"/>
          <w:lang w:val="uk-UA"/>
        </w:rPr>
        <w:t xml:space="preserve"> </w:t>
      </w:r>
      <w:r w:rsidR="00916A75" w:rsidRPr="009235C3">
        <w:rPr>
          <w:sz w:val="28"/>
          <w:szCs w:val="28"/>
          <w:lang w:val="uk-UA"/>
        </w:rPr>
        <w:t>Р</w:t>
      </w:r>
      <w:r w:rsidRPr="009235C3">
        <w:rPr>
          <w:sz w:val="28"/>
          <w:szCs w:val="28"/>
          <w:lang w:val="uk-UA"/>
        </w:rPr>
        <w:t>еалізовано</w:t>
      </w:r>
      <w:r w:rsidR="00916A75" w:rsidRPr="009235C3">
        <w:rPr>
          <w:sz w:val="28"/>
          <w:szCs w:val="28"/>
          <w:lang w:val="uk-UA"/>
        </w:rPr>
        <w:t xml:space="preserve"> </w:t>
      </w:r>
      <w:r w:rsidR="00D206C2" w:rsidRPr="009235C3">
        <w:rPr>
          <w:sz w:val="28"/>
          <w:szCs w:val="28"/>
          <w:lang w:val="uk-UA"/>
        </w:rPr>
        <w:t>3</w:t>
      </w:r>
      <w:r w:rsidR="005C0E38">
        <w:rPr>
          <w:sz w:val="28"/>
          <w:szCs w:val="28"/>
          <w:lang w:val="uk-UA"/>
        </w:rPr>
        <w:t xml:space="preserve"> </w:t>
      </w:r>
      <w:proofErr w:type="spellStart"/>
      <w:r w:rsidR="005C0E38">
        <w:rPr>
          <w:sz w:val="28"/>
          <w:szCs w:val="28"/>
          <w:lang w:val="uk-UA"/>
        </w:rPr>
        <w:t>проє</w:t>
      </w:r>
      <w:r w:rsidRPr="009235C3">
        <w:rPr>
          <w:sz w:val="28"/>
          <w:szCs w:val="28"/>
          <w:lang w:val="uk-UA"/>
        </w:rPr>
        <w:t>кт</w:t>
      </w:r>
      <w:r w:rsidR="00D206C2" w:rsidRPr="009235C3">
        <w:rPr>
          <w:sz w:val="28"/>
          <w:szCs w:val="28"/>
          <w:lang w:val="uk-UA"/>
        </w:rPr>
        <w:t>и</w:t>
      </w:r>
      <w:proofErr w:type="spellEnd"/>
      <w:r w:rsidRPr="009235C3">
        <w:rPr>
          <w:sz w:val="28"/>
          <w:szCs w:val="28"/>
          <w:lang w:val="uk-UA"/>
        </w:rPr>
        <w:t xml:space="preserve"> </w:t>
      </w:r>
      <w:r w:rsidR="00177848" w:rsidRPr="009235C3">
        <w:rPr>
          <w:sz w:val="28"/>
          <w:szCs w:val="28"/>
          <w:lang w:val="uk-UA"/>
        </w:rPr>
        <w:t xml:space="preserve">по </w:t>
      </w:r>
      <w:r w:rsidR="00D206C2" w:rsidRPr="009235C3">
        <w:rPr>
          <w:sz w:val="28"/>
          <w:szCs w:val="28"/>
          <w:lang w:val="uk-UA"/>
        </w:rPr>
        <w:t>2</w:t>
      </w:r>
      <w:r w:rsidR="00916A75" w:rsidRPr="009235C3">
        <w:rPr>
          <w:sz w:val="28"/>
          <w:szCs w:val="28"/>
          <w:lang w:val="uk-UA"/>
        </w:rPr>
        <w:t> </w:t>
      </w:r>
      <w:r w:rsidR="00177848" w:rsidRPr="009235C3">
        <w:rPr>
          <w:sz w:val="28"/>
          <w:szCs w:val="28"/>
          <w:lang w:val="uk-UA"/>
        </w:rPr>
        <w:t xml:space="preserve">громадських організаціях </w:t>
      </w:r>
      <w:r w:rsidRPr="009235C3">
        <w:rPr>
          <w:sz w:val="28"/>
          <w:szCs w:val="28"/>
          <w:lang w:val="uk-UA"/>
        </w:rPr>
        <w:t xml:space="preserve">на загальну суму </w:t>
      </w:r>
      <w:r w:rsidR="00FD0F74" w:rsidRPr="009235C3">
        <w:rPr>
          <w:kern w:val="2"/>
          <w:sz w:val="28"/>
          <w:szCs w:val="28"/>
          <w:lang w:val="uk-UA"/>
        </w:rPr>
        <w:t>177,7</w:t>
      </w:r>
      <w:r w:rsidRPr="009235C3">
        <w:rPr>
          <w:kern w:val="2"/>
          <w:sz w:val="28"/>
          <w:szCs w:val="28"/>
          <w:lang w:val="uk-UA"/>
        </w:rPr>
        <w:t> </w:t>
      </w:r>
      <w:proofErr w:type="spellStart"/>
      <w:r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Pr="009235C3">
        <w:rPr>
          <w:kern w:val="2"/>
          <w:sz w:val="28"/>
          <w:szCs w:val="28"/>
          <w:lang w:val="uk-UA"/>
        </w:rPr>
        <w:t>.</w:t>
      </w:r>
      <w:r w:rsidR="00177848" w:rsidRPr="009235C3">
        <w:rPr>
          <w:kern w:val="2"/>
          <w:sz w:val="28"/>
          <w:szCs w:val="28"/>
          <w:lang w:val="uk-UA"/>
        </w:rPr>
        <w:t>, а саме</w:t>
      </w:r>
      <w:r w:rsidRPr="009235C3">
        <w:rPr>
          <w:sz w:val="28"/>
          <w:szCs w:val="28"/>
          <w:lang w:val="uk-UA"/>
        </w:rPr>
        <w:t xml:space="preserve">: </w:t>
      </w:r>
      <w:r w:rsidR="005C0E38">
        <w:rPr>
          <w:kern w:val="2"/>
          <w:sz w:val="28"/>
          <w:szCs w:val="28"/>
          <w:lang w:val="uk-UA"/>
        </w:rPr>
        <w:t>«</w:t>
      </w:r>
      <w:proofErr w:type="spellStart"/>
      <w:r w:rsidR="00FD0F74" w:rsidRPr="009235C3">
        <w:rPr>
          <w:sz w:val="28"/>
          <w:szCs w:val="28"/>
          <w:lang w:val="uk-UA"/>
        </w:rPr>
        <w:t>Антивалізна</w:t>
      </w:r>
      <w:proofErr w:type="spellEnd"/>
      <w:r w:rsidR="00FD0F74" w:rsidRPr="009235C3">
        <w:rPr>
          <w:sz w:val="28"/>
          <w:szCs w:val="28"/>
          <w:lang w:val="uk-UA"/>
        </w:rPr>
        <w:t xml:space="preserve"> документальна вистава </w:t>
      </w:r>
      <w:r w:rsidR="005C0E38">
        <w:rPr>
          <w:kern w:val="2"/>
          <w:sz w:val="28"/>
          <w:szCs w:val="28"/>
          <w:lang w:val="uk-UA"/>
        </w:rPr>
        <w:t>«</w:t>
      </w:r>
      <w:r w:rsidR="00FD0F74" w:rsidRPr="009235C3">
        <w:rPr>
          <w:sz w:val="28"/>
          <w:szCs w:val="28"/>
          <w:lang w:val="uk-UA"/>
        </w:rPr>
        <w:t xml:space="preserve">Ми </w:t>
      </w:r>
      <w:r w:rsidR="002757E8">
        <w:rPr>
          <w:sz w:val="28"/>
          <w:szCs w:val="28"/>
          <w:lang w:val="uk-UA"/>
        </w:rPr>
        <w:t>–</w:t>
      </w:r>
      <w:r w:rsidR="00FD0F74" w:rsidRPr="009235C3">
        <w:rPr>
          <w:sz w:val="28"/>
          <w:szCs w:val="28"/>
          <w:lang w:val="uk-UA"/>
        </w:rPr>
        <w:t xml:space="preserve"> місто</w:t>
      </w:r>
      <w:r w:rsidR="002757E8">
        <w:rPr>
          <w:sz w:val="28"/>
          <w:szCs w:val="28"/>
          <w:lang w:val="uk-UA"/>
        </w:rPr>
        <w:t>», «</w:t>
      </w:r>
      <w:r w:rsidR="00FD0F74" w:rsidRPr="009235C3">
        <w:rPr>
          <w:sz w:val="28"/>
          <w:szCs w:val="28"/>
          <w:lang w:val="uk-UA"/>
        </w:rPr>
        <w:t xml:space="preserve">День Вуличної Музики </w:t>
      </w:r>
      <w:r w:rsidR="002757E8">
        <w:rPr>
          <w:sz w:val="28"/>
          <w:szCs w:val="28"/>
          <w:lang w:val="uk-UA"/>
        </w:rPr>
        <w:t>–</w:t>
      </w:r>
      <w:r w:rsidR="00FD0F74" w:rsidRPr="009235C3">
        <w:rPr>
          <w:sz w:val="28"/>
          <w:szCs w:val="28"/>
          <w:lang w:val="uk-UA"/>
        </w:rPr>
        <w:t xml:space="preserve"> 2020</w:t>
      </w:r>
      <w:r w:rsidR="002757E8">
        <w:rPr>
          <w:sz w:val="28"/>
          <w:szCs w:val="28"/>
          <w:lang w:val="uk-UA"/>
        </w:rPr>
        <w:t>»</w:t>
      </w:r>
      <w:r w:rsidR="00FD0F74" w:rsidRPr="009235C3">
        <w:rPr>
          <w:sz w:val="28"/>
          <w:szCs w:val="28"/>
          <w:lang w:val="uk-UA"/>
        </w:rPr>
        <w:t xml:space="preserve">, </w:t>
      </w:r>
      <w:r w:rsidR="002757E8">
        <w:rPr>
          <w:kern w:val="2"/>
          <w:sz w:val="28"/>
          <w:szCs w:val="28"/>
          <w:lang w:val="uk-UA"/>
        </w:rPr>
        <w:t>«</w:t>
      </w:r>
      <w:r w:rsidR="00FD0F74" w:rsidRPr="009235C3">
        <w:rPr>
          <w:sz w:val="28"/>
          <w:szCs w:val="28"/>
          <w:lang w:val="uk-UA"/>
        </w:rPr>
        <w:t xml:space="preserve">Програма розвитку </w:t>
      </w:r>
      <w:proofErr w:type="spellStart"/>
      <w:r w:rsidR="00FD0F74" w:rsidRPr="009235C3">
        <w:rPr>
          <w:sz w:val="28"/>
          <w:szCs w:val="28"/>
          <w:lang w:val="uk-UA"/>
        </w:rPr>
        <w:t>скейт</w:t>
      </w:r>
      <w:proofErr w:type="spellEnd"/>
      <w:r w:rsidR="00FD0F74" w:rsidRPr="009235C3">
        <w:rPr>
          <w:sz w:val="28"/>
          <w:szCs w:val="28"/>
          <w:lang w:val="uk-UA"/>
        </w:rPr>
        <w:t xml:space="preserve">-парку у Сумах - </w:t>
      </w:r>
      <w:proofErr w:type="spellStart"/>
      <w:r w:rsidR="00FD0F74" w:rsidRPr="009235C3">
        <w:rPr>
          <w:sz w:val="28"/>
          <w:szCs w:val="28"/>
          <w:lang w:val="uk-UA"/>
        </w:rPr>
        <w:t>Sumy</w:t>
      </w:r>
      <w:proofErr w:type="spellEnd"/>
      <w:r w:rsidR="00FD0F74" w:rsidRPr="009235C3">
        <w:rPr>
          <w:sz w:val="28"/>
          <w:szCs w:val="28"/>
          <w:lang w:val="uk-UA"/>
        </w:rPr>
        <w:t xml:space="preserve"> </w:t>
      </w:r>
      <w:proofErr w:type="spellStart"/>
      <w:r w:rsidR="00FD0F74" w:rsidRPr="009235C3">
        <w:rPr>
          <w:sz w:val="28"/>
          <w:szCs w:val="28"/>
          <w:lang w:val="uk-UA"/>
        </w:rPr>
        <w:t>Extreme</w:t>
      </w:r>
      <w:proofErr w:type="spellEnd"/>
      <w:r w:rsidR="00FD0F74" w:rsidRPr="009235C3">
        <w:rPr>
          <w:sz w:val="28"/>
          <w:szCs w:val="28"/>
          <w:lang w:val="uk-UA"/>
        </w:rPr>
        <w:t xml:space="preserve"> </w:t>
      </w:r>
      <w:proofErr w:type="spellStart"/>
      <w:r w:rsidR="00FD0F74" w:rsidRPr="009235C3">
        <w:rPr>
          <w:sz w:val="28"/>
          <w:szCs w:val="28"/>
          <w:lang w:val="uk-UA"/>
        </w:rPr>
        <w:t>Style</w:t>
      </w:r>
      <w:proofErr w:type="spellEnd"/>
      <w:r w:rsidR="002757E8">
        <w:rPr>
          <w:sz w:val="28"/>
          <w:szCs w:val="28"/>
          <w:lang w:val="uk-UA"/>
        </w:rPr>
        <w:t>»</w:t>
      </w:r>
      <w:r w:rsidR="00FD0F74" w:rsidRPr="009235C3">
        <w:rPr>
          <w:sz w:val="28"/>
          <w:szCs w:val="28"/>
          <w:lang w:val="uk-UA"/>
        </w:rPr>
        <w:t>.</w:t>
      </w:r>
    </w:p>
    <w:p w:rsidR="002F2775" w:rsidRPr="009235C3" w:rsidRDefault="002F2775" w:rsidP="002F2775">
      <w:pPr>
        <w:widowControl w:val="0"/>
        <w:tabs>
          <w:tab w:val="left" w:pos="0"/>
          <w:tab w:val="left" w:pos="1080"/>
          <w:tab w:val="left" w:pos="1134"/>
        </w:tabs>
        <w:jc w:val="both"/>
        <w:rPr>
          <w:sz w:val="16"/>
          <w:szCs w:val="16"/>
          <w:highlight w:val="yellow"/>
          <w:lang w:val="uk-UA" w:eastAsia="en-US"/>
        </w:rPr>
      </w:pPr>
    </w:p>
    <w:p w:rsidR="00E3616A" w:rsidRPr="009235C3" w:rsidRDefault="00E3616A" w:rsidP="004B3FC2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1632"/>
          <w:tab w:val="num" w:pos="2204"/>
        </w:tabs>
        <w:ind w:left="0" w:firstLine="709"/>
        <w:jc w:val="both"/>
        <w:rPr>
          <w:spacing w:val="2"/>
          <w:sz w:val="28"/>
          <w:szCs w:val="28"/>
          <w:lang w:val="uk-UA" w:eastAsia="en-US"/>
        </w:rPr>
      </w:pPr>
      <w:r w:rsidRPr="009235C3">
        <w:rPr>
          <w:sz w:val="28"/>
          <w:szCs w:val="28"/>
          <w:lang w:val="uk-UA"/>
        </w:rPr>
        <w:t xml:space="preserve">За бюджетною програмою </w:t>
      </w:r>
      <w:r w:rsidR="00E375C6" w:rsidRPr="009235C3">
        <w:rPr>
          <w:b/>
          <w:sz w:val="28"/>
          <w:szCs w:val="28"/>
          <w:lang w:val="uk-UA"/>
        </w:rPr>
        <w:t xml:space="preserve">КПКВК </w:t>
      </w:r>
      <w:r w:rsidR="00E375C6" w:rsidRPr="009235C3">
        <w:rPr>
          <w:b/>
          <w:kern w:val="2"/>
          <w:sz w:val="28"/>
          <w:szCs w:val="28"/>
          <w:lang w:val="uk-UA"/>
        </w:rPr>
        <w:t xml:space="preserve">0213241 </w:t>
      </w:r>
      <w:r w:rsidRPr="009235C3">
        <w:rPr>
          <w:b/>
          <w:kern w:val="2"/>
          <w:sz w:val="28"/>
          <w:szCs w:val="28"/>
          <w:lang w:val="uk-UA"/>
        </w:rPr>
        <w:t>«Забезпечення діяльності інших закладів у сфері соціального захисту і с</w:t>
      </w:r>
      <w:r w:rsidR="00E375C6" w:rsidRPr="009235C3">
        <w:rPr>
          <w:b/>
          <w:kern w:val="2"/>
          <w:sz w:val="28"/>
          <w:szCs w:val="28"/>
          <w:lang w:val="uk-UA"/>
        </w:rPr>
        <w:t>оціального забезпечення»</w:t>
      </w:r>
      <w:r w:rsidR="00840C9F" w:rsidRPr="009235C3">
        <w:rPr>
          <w:kern w:val="2"/>
          <w:sz w:val="28"/>
          <w:szCs w:val="28"/>
          <w:lang w:val="uk-UA"/>
        </w:rPr>
        <w:t xml:space="preserve"> </w:t>
      </w:r>
      <w:r w:rsidR="00840C9F" w:rsidRPr="009235C3">
        <w:rPr>
          <w:spacing w:val="2"/>
          <w:sz w:val="28"/>
          <w:szCs w:val="28"/>
          <w:lang w:val="uk-UA" w:eastAsia="en-US"/>
        </w:rPr>
        <w:t xml:space="preserve">на </w:t>
      </w:r>
      <w:r w:rsidR="00840C9F" w:rsidRPr="009235C3">
        <w:rPr>
          <w:kern w:val="2"/>
          <w:sz w:val="28"/>
          <w:szCs w:val="28"/>
          <w:lang w:val="uk-UA"/>
        </w:rPr>
        <w:t>забезпечення діяльності КУ «Центр матері і дитини»</w:t>
      </w:r>
      <w:r w:rsidR="00E375C6" w:rsidRPr="009235C3">
        <w:rPr>
          <w:b/>
          <w:i/>
          <w:kern w:val="2"/>
          <w:sz w:val="28"/>
          <w:szCs w:val="28"/>
          <w:lang w:val="uk-UA"/>
        </w:rPr>
        <w:t xml:space="preserve"> </w:t>
      </w:r>
      <w:r w:rsidRPr="009235C3">
        <w:rPr>
          <w:sz w:val="28"/>
          <w:szCs w:val="28"/>
          <w:lang w:val="uk-UA"/>
        </w:rPr>
        <w:t>–</w:t>
      </w:r>
      <w:r w:rsidR="00993196" w:rsidRPr="009235C3">
        <w:rPr>
          <w:sz w:val="28"/>
          <w:szCs w:val="28"/>
          <w:lang w:val="uk-UA"/>
        </w:rPr>
        <w:t xml:space="preserve"> </w:t>
      </w:r>
      <w:r w:rsidR="00BF4E76" w:rsidRPr="009235C3">
        <w:rPr>
          <w:sz w:val="28"/>
          <w:szCs w:val="28"/>
          <w:lang w:val="uk-UA"/>
        </w:rPr>
        <w:t>1 </w:t>
      </w:r>
      <w:r w:rsidR="00993196" w:rsidRPr="009235C3">
        <w:rPr>
          <w:sz w:val="28"/>
          <w:szCs w:val="28"/>
          <w:lang w:val="uk-UA"/>
        </w:rPr>
        <w:t>170</w:t>
      </w:r>
      <w:r w:rsidR="00BF4E76" w:rsidRPr="009235C3">
        <w:rPr>
          <w:sz w:val="28"/>
          <w:szCs w:val="28"/>
          <w:lang w:val="uk-UA"/>
        </w:rPr>
        <w:t>,</w:t>
      </w:r>
      <w:r w:rsidR="00993196" w:rsidRPr="009235C3">
        <w:rPr>
          <w:sz w:val="28"/>
          <w:szCs w:val="28"/>
          <w:lang w:val="uk-UA"/>
        </w:rPr>
        <w:t>2</w:t>
      </w:r>
      <w:r w:rsidR="00BF4E76" w:rsidRPr="009235C3">
        <w:rPr>
          <w:sz w:val="28"/>
          <w:szCs w:val="28"/>
          <w:lang w:val="uk-UA"/>
        </w:rPr>
        <w:t> </w:t>
      </w:r>
      <w:proofErr w:type="spellStart"/>
      <w:r w:rsidR="00BF4E76" w:rsidRPr="009235C3">
        <w:rPr>
          <w:sz w:val="28"/>
          <w:szCs w:val="28"/>
          <w:lang w:val="uk-UA"/>
        </w:rPr>
        <w:t>тис.грн</w:t>
      </w:r>
      <w:proofErr w:type="spellEnd"/>
      <w:r w:rsidR="00BF4E76" w:rsidRPr="009235C3">
        <w:rPr>
          <w:sz w:val="28"/>
          <w:szCs w:val="28"/>
          <w:lang w:val="uk-UA"/>
        </w:rPr>
        <w:t xml:space="preserve">., </w:t>
      </w:r>
      <w:r w:rsidRPr="009235C3">
        <w:rPr>
          <w:kern w:val="2"/>
          <w:sz w:val="28"/>
          <w:szCs w:val="28"/>
          <w:lang w:val="uk-UA"/>
        </w:rPr>
        <w:t xml:space="preserve">з них оплата праці з нарахуваннями – </w:t>
      </w:r>
      <w:r w:rsidR="00816B48" w:rsidRPr="009235C3">
        <w:rPr>
          <w:kern w:val="2"/>
          <w:sz w:val="28"/>
          <w:szCs w:val="28"/>
          <w:lang w:val="uk-UA"/>
        </w:rPr>
        <w:t>1 034</w:t>
      </w:r>
      <w:r w:rsidRPr="009235C3">
        <w:rPr>
          <w:kern w:val="2"/>
          <w:sz w:val="28"/>
          <w:szCs w:val="28"/>
          <w:lang w:val="uk-UA"/>
        </w:rPr>
        <w:t>,</w:t>
      </w:r>
      <w:r w:rsidR="00816B48" w:rsidRPr="009235C3">
        <w:rPr>
          <w:kern w:val="2"/>
          <w:sz w:val="28"/>
          <w:szCs w:val="28"/>
          <w:lang w:val="uk-UA"/>
        </w:rPr>
        <w:t>7</w:t>
      </w:r>
      <w:r w:rsidR="002C2B0C" w:rsidRPr="009235C3">
        <w:rPr>
          <w:kern w:val="2"/>
          <w:sz w:val="28"/>
          <w:szCs w:val="28"/>
          <w:lang w:val="uk-UA"/>
        </w:rPr>
        <w:t> </w:t>
      </w:r>
      <w:proofErr w:type="spellStart"/>
      <w:r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Pr="009235C3">
        <w:rPr>
          <w:kern w:val="2"/>
          <w:sz w:val="28"/>
          <w:szCs w:val="28"/>
          <w:lang w:val="uk-UA"/>
        </w:rPr>
        <w:t>., оплата комуна</w:t>
      </w:r>
      <w:r w:rsidR="00840C9F" w:rsidRPr="009235C3">
        <w:rPr>
          <w:kern w:val="2"/>
          <w:sz w:val="28"/>
          <w:szCs w:val="28"/>
          <w:lang w:val="uk-UA"/>
        </w:rPr>
        <w:t>льних послуг та енергоносіїв – 93</w:t>
      </w:r>
      <w:r w:rsidRPr="009235C3">
        <w:rPr>
          <w:kern w:val="2"/>
          <w:sz w:val="28"/>
          <w:szCs w:val="28"/>
          <w:lang w:val="uk-UA"/>
        </w:rPr>
        <w:t>,</w:t>
      </w:r>
      <w:r w:rsidR="00840C9F" w:rsidRPr="009235C3">
        <w:rPr>
          <w:kern w:val="2"/>
          <w:sz w:val="28"/>
          <w:szCs w:val="28"/>
          <w:lang w:val="uk-UA"/>
        </w:rPr>
        <w:t>3</w:t>
      </w:r>
      <w:r w:rsidR="002C2B0C" w:rsidRPr="009235C3">
        <w:rPr>
          <w:kern w:val="2"/>
          <w:sz w:val="28"/>
          <w:szCs w:val="28"/>
          <w:lang w:val="uk-UA"/>
        </w:rPr>
        <w:t> </w:t>
      </w:r>
      <w:proofErr w:type="spellStart"/>
      <w:r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Pr="009235C3">
        <w:rPr>
          <w:kern w:val="2"/>
          <w:sz w:val="28"/>
          <w:szCs w:val="28"/>
          <w:lang w:val="uk-UA"/>
        </w:rPr>
        <w:t xml:space="preserve">. </w:t>
      </w:r>
      <w:r w:rsidR="00457922" w:rsidRPr="009235C3">
        <w:rPr>
          <w:spacing w:val="2"/>
          <w:sz w:val="28"/>
          <w:szCs w:val="28"/>
          <w:lang w:val="uk-UA" w:eastAsia="en-US"/>
        </w:rPr>
        <w:t xml:space="preserve">Середньорічна кількість осіб, що перебували в </w:t>
      </w:r>
      <w:r w:rsidR="00E375C6" w:rsidRPr="009235C3">
        <w:rPr>
          <w:spacing w:val="2"/>
          <w:sz w:val="28"/>
          <w:szCs w:val="28"/>
          <w:lang w:val="uk-UA" w:eastAsia="en-US"/>
        </w:rPr>
        <w:t>Ц</w:t>
      </w:r>
      <w:r w:rsidR="00457922" w:rsidRPr="009235C3">
        <w:rPr>
          <w:spacing w:val="2"/>
          <w:sz w:val="28"/>
          <w:szCs w:val="28"/>
          <w:lang w:val="uk-UA" w:eastAsia="en-US"/>
        </w:rPr>
        <w:t xml:space="preserve">ентрі </w:t>
      </w:r>
      <w:r w:rsidR="00E375C6" w:rsidRPr="009235C3">
        <w:rPr>
          <w:spacing w:val="2"/>
          <w:sz w:val="28"/>
          <w:szCs w:val="28"/>
          <w:lang w:val="uk-UA" w:eastAsia="en-US"/>
        </w:rPr>
        <w:t>склала</w:t>
      </w:r>
      <w:r w:rsidR="00457922" w:rsidRPr="009235C3">
        <w:rPr>
          <w:spacing w:val="2"/>
          <w:sz w:val="28"/>
          <w:szCs w:val="28"/>
          <w:lang w:val="uk-UA" w:eastAsia="en-US"/>
        </w:rPr>
        <w:t xml:space="preserve"> </w:t>
      </w:r>
      <w:r w:rsidR="003E6300" w:rsidRPr="009235C3">
        <w:rPr>
          <w:spacing w:val="2"/>
          <w:sz w:val="28"/>
          <w:szCs w:val="28"/>
          <w:lang w:val="uk-UA" w:eastAsia="en-US"/>
        </w:rPr>
        <w:t>8</w:t>
      </w:r>
      <w:r w:rsidR="00457922" w:rsidRPr="009235C3">
        <w:rPr>
          <w:spacing w:val="2"/>
          <w:sz w:val="28"/>
          <w:szCs w:val="28"/>
          <w:lang w:val="uk-UA" w:eastAsia="en-US"/>
        </w:rPr>
        <w:t xml:space="preserve"> жінок та </w:t>
      </w:r>
      <w:r w:rsidR="003E6300" w:rsidRPr="009235C3">
        <w:rPr>
          <w:spacing w:val="2"/>
          <w:sz w:val="28"/>
          <w:szCs w:val="28"/>
          <w:lang w:val="uk-UA" w:eastAsia="en-US"/>
        </w:rPr>
        <w:t>7</w:t>
      </w:r>
      <w:r w:rsidR="00457922" w:rsidRPr="009235C3">
        <w:rPr>
          <w:spacing w:val="2"/>
          <w:sz w:val="28"/>
          <w:szCs w:val="28"/>
          <w:lang w:val="uk-UA" w:eastAsia="en-US"/>
        </w:rPr>
        <w:t> дітей</w:t>
      </w:r>
      <w:r w:rsidRPr="009235C3">
        <w:rPr>
          <w:kern w:val="2"/>
          <w:sz w:val="28"/>
          <w:szCs w:val="28"/>
          <w:lang w:val="uk-UA"/>
        </w:rPr>
        <w:t>;</w:t>
      </w:r>
    </w:p>
    <w:p w:rsidR="00457922" w:rsidRPr="009235C3" w:rsidRDefault="00457922" w:rsidP="00457922">
      <w:pPr>
        <w:tabs>
          <w:tab w:val="left" w:pos="1080"/>
          <w:tab w:val="left" w:pos="1134"/>
        </w:tabs>
        <w:autoSpaceDE w:val="0"/>
        <w:autoSpaceDN w:val="0"/>
        <w:adjustRightInd w:val="0"/>
        <w:jc w:val="both"/>
        <w:rPr>
          <w:spacing w:val="2"/>
          <w:sz w:val="16"/>
          <w:szCs w:val="16"/>
          <w:lang w:val="uk-UA" w:eastAsia="en-US"/>
        </w:rPr>
      </w:pPr>
    </w:p>
    <w:p w:rsidR="00CB68F3" w:rsidRPr="009235C3" w:rsidRDefault="005931A0" w:rsidP="005931A0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1632"/>
          <w:tab w:val="num" w:pos="2204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9235C3">
        <w:rPr>
          <w:sz w:val="28"/>
          <w:szCs w:val="28"/>
          <w:lang w:val="uk-UA"/>
        </w:rPr>
        <w:t>Б</w:t>
      </w:r>
      <w:r w:rsidR="00CB68F3" w:rsidRPr="009235C3">
        <w:rPr>
          <w:sz w:val="28"/>
          <w:szCs w:val="28"/>
          <w:lang w:val="uk-UA"/>
        </w:rPr>
        <w:t>юджетною підпрограмою</w:t>
      </w:r>
      <w:r w:rsidR="00CB68F3" w:rsidRPr="009235C3">
        <w:rPr>
          <w:i/>
          <w:kern w:val="2"/>
          <w:sz w:val="28"/>
          <w:szCs w:val="28"/>
          <w:lang w:val="uk-UA"/>
        </w:rPr>
        <w:t xml:space="preserve"> </w:t>
      </w:r>
      <w:r w:rsidR="00CB68F3" w:rsidRPr="009235C3">
        <w:rPr>
          <w:b/>
          <w:kern w:val="2"/>
          <w:sz w:val="28"/>
          <w:szCs w:val="28"/>
          <w:lang w:val="uk-UA"/>
        </w:rPr>
        <w:t>КПКВК 0213242 «Інші заходи у сфері соціального захисту і соціального забезпечення»</w:t>
      </w:r>
      <w:r w:rsidR="00CB68F3" w:rsidRPr="009235C3">
        <w:rPr>
          <w:i/>
          <w:kern w:val="2"/>
          <w:sz w:val="28"/>
          <w:szCs w:val="28"/>
          <w:lang w:val="uk-UA"/>
        </w:rPr>
        <w:t xml:space="preserve"> </w:t>
      </w:r>
      <w:r w:rsidR="00CB68F3" w:rsidRPr="009235C3">
        <w:rPr>
          <w:kern w:val="2"/>
          <w:sz w:val="28"/>
          <w:szCs w:val="28"/>
          <w:lang w:val="uk-UA"/>
        </w:rPr>
        <w:t xml:space="preserve">– </w:t>
      </w:r>
      <w:r w:rsidR="00EA2740" w:rsidRPr="009235C3">
        <w:rPr>
          <w:kern w:val="2"/>
          <w:sz w:val="28"/>
          <w:szCs w:val="28"/>
          <w:lang w:val="uk-UA"/>
        </w:rPr>
        <w:t>168,8</w:t>
      </w:r>
      <w:r w:rsidR="00CB68F3" w:rsidRPr="009235C3">
        <w:rPr>
          <w:kern w:val="2"/>
          <w:sz w:val="28"/>
          <w:szCs w:val="28"/>
          <w:lang w:val="uk-UA"/>
        </w:rPr>
        <w:t xml:space="preserve"> тис. грн., у т. ч. на виконання:</w:t>
      </w:r>
    </w:p>
    <w:p w:rsidR="00CB68F3" w:rsidRPr="00457536" w:rsidRDefault="00177B59" w:rsidP="00CB68F3">
      <w:pPr>
        <w:widowControl w:val="0"/>
        <w:numPr>
          <w:ilvl w:val="0"/>
          <w:numId w:val="10"/>
        </w:numPr>
        <w:tabs>
          <w:tab w:val="clear" w:pos="3558"/>
          <w:tab w:val="left" w:pos="0"/>
          <w:tab w:val="left" w:pos="1080"/>
          <w:tab w:val="left" w:pos="1134"/>
          <w:tab w:val="num" w:pos="1916"/>
        </w:tabs>
        <w:ind w:left="0" w:firstLine="709"/>
        <w:jc w:val="both"/>
        <w:rPr>
          <w:spacing w:val="2"/>
          <w:sz w:val="28"/>
          <w:szCs w:val="28"/>
          <w:lang w:val="uk-UA" w:eastAsia="en-US"/>
        </w:rPr>
      </w:pPr>
      <w:r>
        <w:rPr>
          <w:spacing w:val="2"/>
          <w:sz w:val="28"/>
          <w:szCs w:val="28"/>
          <w:lang w:val="uk-UA" w:eastAsia="en-US"/>
        </w:rPr>
        <w:t>п</w:t>
      </w:r>
      <w:r w:rsidR="0049486E">
        <w:rPr>
          <w:spacing w:val="2"/>
          <w:sz w:val="28"/>
          <w:szCs w:val="28"/>
          <w:lang w:val="uk-UA" w:eastAsia="en-US"/>
        </w:rPr>
        <w:t>рограми Сумської міської об’єднаної територіальної громади «Милосердя»</w:t>
      </w:r>
      <w:r w:rsidR="00CB68F3" w:rsidRPr="009235C3">
        <w:rPr>
          <w:spacing w:val="2"/>
          <w:sz w:val="28"/>
          <w:szCs w:val="28"/>
          <w:lang w:val="uk-UA" w:eastAsia="en-US"/>
        </w:rPr>
        <w:t xml:space="preserve"> </w:t>
      </w:r>
      <w:r w:rsidR="00EA2740" w:rsidRPr="009235C3">
        <w:rPr>
          <w:spacing w:val="2"/>
          <w:sz w:val="28"/>
          <w:szCs w:val="28"/>
          <w:lang w:val="uk-UA" w:eastAsia="en-US"/>
        </w:rPr>
        <w:t>155,3</w:t>
      </w:r>
      <w:r w:rsidR="00CB68F3" w:rsidRPr="009235C3">
        <w:rPr>
          <w:spacing w:val="2"/>
          <w:sz w:val="28"/>
          <w:szCs w:val="28"/>
          <w:lang w:val="uk-UA" w:eastAsia="en-US"/>
        </w:rPr>
        <w:t xml:space="preserve"> тис. грн. для виплати щомісячної грошової винагороди </w:t>
      </w:r>
      <w:r w:rsidR="0061498D">
        <w:rPr>
          <w:spacing w:val="2"/>
          <w:sz w:val="28"/>
          <w:szCs w:val="28"/>
          <w:lang w:val="uk-UA" w:eastAsia="en-US"/>
        </w:rPr>
        <w:t xml:space="preserve">2-ом Почесним громадянам міста </w:t>
      </w:r>
      <w:proofErr w:type="spellStart"/>
      <w:r w:rsidR="00CB68F3" w:rsidRPr="009235C3">
        <w:rPr>
          <w:spacing w:val="2"/>
          <w:sz w:val="28"/>
          <w:szCs w:val="28"/>
          <w:lang w:val="uk-UA" w:eastAsia="en-US"/>
        </w:rPr>
        <w:t>Шапаренку</w:t>
      </w:r>
      <w:proofErr w:type="spellEnd"/>
      <w:r w:rsidR="00CB68F3" w:rsidRPr="009235C3">
        <w:rPr>
          <w:spacing w:val="2"/>
          <w:sz w:val="28"/>
          <w:szCs w:val="28"/>
          <w:lang w:val="uk-UA" w:eastAsia="en-US"/>
        </w:rPr>
        <w:t xml:space="preserve"> Олександру Максимовичу та </w:t>
      </w:r>
      <w:proofErr w:type="spellStart"/>
      <w:r w:rsidR="00CB68F3" w:rsidRPr="009235C3">
        <w:rPr>
          <w:spacing w:val="2"/>
          <w:sz w:val="28"/>
          <w:szCs w:val="28"/>
          <w:lang w:val="uk-UA" w:eastAsia="en-US"/>
        </w:rPr>
        <w:t>Голубничому</w:t>
      </w:r>
      <w:proofErr w:type="spellEnd"/>
      <w:r w:rsidR="00CB68F3" w:rsidRPr="009235C3">
        <w:rPr>
          <w:spacing w:val="2"/>
          <w:sz w:val="28"/>
          <w:szCs w:val="28"/>
          <w:lang w:val="uk-UA" w:eastAsia="en-US"/>
        </w:rPr>
        <w:t xml:space="preserve"> Володимиру Степановичу, у розмірі 3-х прожиткових м</w:t>
      </w:r>
      <w:r w:rsidR="0061498D">
        <w:rPr>
          <w:spacing w:val="2"/>
          <w:sz w:val="28"/>
          <w:szCs w:val="28"/>
          <w:lang w:val="uk-UA" w:eastAsia="en-US"/>
        </w:rPr>
        <w:t>інімумів для працездатних осіб (</w:t>
      </w:r>
      <w:r w:rsidR="00CB68F3" w:rsidRPr="009235C3">
        <w:rPr>
          <w:spacing w:val="2"/>
          <w:sz w:val="28"/>
          <w:szCs w:val="28"/>
          <w:lang w:val="uk-UA" w:eastAsia="en-US"/>
        </w:rPr>
        <w:t>з 01.01.20</w:t>
      </w:r>
      <w:r w:rsidR="00EA2740" w:rsidRPr="009235C3">
        <w:rPr>
          <w:spacing w:val="2"/>
          <w:sz w:val="28"/>
          <w:szCs w:val="28"/>
          <w:lang w:val="uk-UA" w:eastAsia="en-US"/>
        </w:rPr>
        <w:t>20</w:t>
      </w:r>
      <w:r w:rsidR="00CB68F3" w:rsidRPr="009235C3">
        <w:rPr>
          <w:spacing w:val="2"/>
          <w:sz w:val="28"/>
          <w:szCs w:val="28"/>
          <w:lang w:val="uk-UA" w:eastAsia="en-US"/>
        </w:rPr>
        <w:t xml:space="preserve"> – </w:t>
      </w:r>
      <w:r w:rsidR="00EA2740" w:rsidRPr="009235C3">
        <w:rPr>
          <w:spacing w:val="2"/>
          <w:sz w:val="28"/>
          <w:szCs w:val="28"/>
          <w:lang w:val="uk-UA" w:eastAsia="en-US"/>
        </w:rPr>
        <w:t>6 306</w:t>
      </w:r>
      <w:r w:rsidR="00CB68F3" w:rsidRPr="009235C3">
        <w:rPr>
          <w:spacing w:val="2"/>
          <w:sz w:val="28"/>
          <w:szCs w:val="28"/>
          <w:lang w:val="uk-UA" w:eastAsia="en-US"/>
        </w:rPr>
        <w:t>,00 грн; з 01.</w:t>
      </w:r>
      <w:r w:rsidR="00CB68F3" w:rsidRPr="00457536">
        <w:rPr>
          <w:spacing w:val="2"/>
          <w:sz w:val="28"/>
          <w:szCs w:val="28"/>
          <w:lang w:val="uk-UA" w:eastAsia="en-US"/>
        </w:rPr>
        <w:t>07.20</w:t>
      </w:r>
      <w:r w:rsidR="00EA2740" w:rsidRPr="00457536">
        <w:rPr>
          <w:spacing w:val="2"/>
          <w:sz w:val="28"/>
          <w:szCs w:val="28"/>
          <w:lang w:val="uk-UA" w:eastAsia="en-US"/>
        </w:rPr>
        <w:t>20</w:t>
      </w:r>
      <w:r w:rsidR="00CB68F3" w:rsidRPr="00457536">
        <w:rPr>
          <w:spacing w:val="2"/>
          <w:sz w:val="28"/>
          <w:szCs w:val="28"/>
          <w:lang w:val="uk-UA" w:eastAsia="en-US"/>
        </w:rPr>
        <w:t xml:space="preserve"> – </w:t>
      </w:r>
      <w:r w:rsidR="00EA2740" w:rsidRPr="00457536">
        <w:rPr>
          <w:spacing w:val="2"/>
          <w:sz w:val="28"/>
          <w:szCs w:val="28"/>
          <w:lang w:val="uk-UA" w:eastAsia="en-US"/>
        </w:rPr>
        <w:t>6 591</w:t>
      </w:r>
      <w:r w:rsidR="00CB68F3" w:rsidRPr="00457536">
        <w:rPr>
          <w:spacing w:val="2"/>
          <w:sz w:val="28"/>
          <w:szCs w:val="28"/>
          <w:lang w:val="uk-UA" w:eastAsia="en-US"/>
        </w:rPr>
        <w:t xml:space="preserve">,00 грн. та з 01.12.2019 – </w:t>
      </w:r>
      <w:r w:rsidR="00EA2740" w:rsidRPr="00457536">
        <w:rPr>
          <w:spacing w:val="2"/>
          <w:sz w:val="28"/>
          <w:szCs w:val="28"/>
          <w:lang w:val="uk-UA" w:eastAsia="en-US"/>
        </w:rPr>
        <w:t>6 810</w:t>
      </w:r>
      <w:r w:rsidR="00CB68F3" w:rsidRPr="00457536">
        <w:rPr>
          <w:spacing w:val="2"/>
          <w:sz w:val="28"/>
          <w:szCs w:val="28"/>
          <w:lang w:val="uk-UA" w:eastAsia="en-US"/>
        </w:rPr>
        <w:t>,00 грн.</w:t>
      </w:r>
      <w:r w:rsidR="0061498D" w:rsidRPr="00457536">
        <w:rPr>
          <w:spacing w:val="2"/>
          <w:sz w:val="28"/>
          <w:szCs w:val="28"/>
          <w:lang w:val="uk-UA" w:eastAsia="en-US"/>
        </w:rPr>
        <w:t>)</w:t>
      </w:r>
      <w:r w:rsidR="00CB68F3" w:rsidRPr="00457536">
        <w:rPr>
          <w:spacing w:val="2"/>
          <w:sz w:val="28"/>
          <w:szCs w:val="28"/>
          <w:lang w:val="uk-UA" w:eastAsia="en-US"/>
        </w:rPr>
        <w:t>;</w:t>
      </w:r>
    </w:p>
    <w:p w:rsidR="00CB68F3" w:rsidRPr="00457536" w:rsidRDefault="00CB68F3" w:rsidP="00EA2740">
      <w:pPr>
        <w:widowControl w:val="0"/>
        <w:numPr>
          <w:ilvl w:val="0"/>
          <w:numId w:val="10"/>
        </w:numPr>
        <w:tabs>
          <w:tab w:val="clear" w:pos="3558"/>
          <w:tab w:val="num" w:pos="0"/>
          <w:tab w:val="left" w:pos="1080"/>
          <w:tab w:val="left" w:pos="1134"/>
        </w:tabs>
        <w:ind w:left="0" w:firstLine="709"/>
        <w:jc w:val="both"/>
        <w:rPr>
          <w:spacing w:val="2"/>
          <w:sz w:val="28"/>
          <w:szCs w:val="28"/>
          <w:lang w:val="uk-UA" w:eastAsia="en-US"/>
        </w:rPr>
      </w:pPr>
      <w:r w:rsidRPr="00457536">
        <w:rPr>
          <w:spacing w:val="2"/>
          <w:sz w:val="28"/>
          <w:szCs w:val="28"/>
          <w:lang w:val="uk-UA" w:eastAsia="en-US"/>
        </w:rPr>
        <w:lastRenderedPageBreak/>
        <w:t xml:space="preserve">програми </w:t>
      </w:r>
      <w:r w:rsidR="00EA2740" w:rsidRPr="00457536">
        <w:rPr>
          <w:spacing w:val="2"/>
          <w:sz w:val="28"/>
          <w:szCs w:val="28"/>
          <w:lang w:val="uk-UA" w:eastAsia="en-US"/>
        </w:rPr>
        <w:t>«Соціальна підтримка захисників України та членів їх сімей» на 2020-2022 роки</w:t>
      </w:r>
      <w:r w:rsidR="0061498D" w:rsidRPr="00457536">
        <w:rPr>
          <w:spacing w:val="2"/>
          <w:sz w:val="28"/>
          <w:szCs w:val="28"/>
          <w:lang w:val="uk-UA" w:eastAsia="en-US"/>
        </w:rPr>
        <w:t>»</w:t>
      </w:r>
      <w:r w:rsidRPr="00457536">
        <w:rPr>
          <w:spacing w:val="2"/>
          <w:sz w:val="28"/>
          <w:szCs w:val="28"/>
          <w:lang w:val="uk-UA" w:eastAsia="en-US"/>
        </w:rPr>
        <w:t xml:space="preserve"> – 18,9 тис. грн. на забезпечення поховання 1 загиблого (</w:t>
      </w:r>
      <w:proofErr w:type="spellStart"/>
      <w:r w:rsidR="00EA2740" w:rsidRPr="00457536">
        <w:rPr>
          <w:spacing w:val="2"/>
          <w:sz w:val="28"/>
          <w:szCs w:val="28"/>
          <w:lang w:val="uk-UA" w:eastAsia="en-US"/>
        </w:rPr>
        <w:t>Перехрестов</w:t>
      </w:r>
      <w:proofErr w:type="spellEnd"/>
      <w:r w:rsidR="00EA2740" w:rsidRPr="00457536">
        <w:rPr>
          <w:spacing w:val="2"/>
          <w:sz w:val="28"/>
          <w:szCs w:val="28"/>
          <w:lang w:val="uk-UA" w:eastAsia="en-US"/>
        </w:rPr>
        <w:t xml:space="preserve"> В.М.</w:t>
      </w:r>
      <w:r w:rsidR="009B4561" w:rsidRPr="00457536">
        <w:rPr>
          <w:spacing w:val="2"/>
          <w:sz w:val="28"/>
          <w:szCs w:val="28"/>
          <w:lang w:val="uk-UA" w:eastAsia="en-US"/>
        </w:rPr>
        <w:t xml:space="preserve"> </w:t>
      </w:r>
      <w:r w:rsidR="009B4561" w:rsidRPr="00457536">
        <w:rPr>
          <w:sz w:val="28"/>
          <w:szCs w:val="28"/>
          <w:lang w:val="uk-UA"/>
        </w:rPr>
        <w:t>командир автомобільного відділення підвозу боєприпасів взводу матеріального забезпечення 4-го реактивного артилерійського дивізіону військової частини А1476</w:t>
      </w:r>
      <w:r w:rsidRPr="00457536">
        <w:rPr>
          <w:spacing w:val="2"/>
          <w:sz w:val="28"/>
          <w:szCs w:val="28"/>
          <w:lang w:val="uk-UA" w:eastAsia="en-US"/>
        </w:rPr>
        <w:t>).</w:t>
      </w:r>
    </w:p>
    <w:p w:rsidR="00360DCE" w:rsidRPr="009235C3" w:rsidRDefault="00360DCE" w:rsidP="00E3616A">
      <w:pPr>
        <w:widowControl w:val="0"/>
        <w:numPr>
          <w:ilvl w:val="1"/>
          <w:numId w:val="9"/>
        </w:numPr>
        <w:tabs>
          <w:tab w:val="num" w:pos="0"/>
          <w:tab w:val="left" w:pos="108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kern w:val="2"/>
          <w:sz w:val="28"/>
          <w:szCs w:val="28"/>
          <w:lang w:val="uk-UA"/>
        </w:rPr>
      </w:pPr>
      <w:r w:rsidRPr="009235C3">
        <w:rPr>
          <w:b/>
          <w:kern w:val="2"/>
          <w:sz w:val="28"/>
          <w:szCs w:val="28"/>
          <w:lang w:val="uk-UA"/>
        </w:rPr>
        <w:t xml:space="preserve"> «Культура і мистецтво»</w:t>
      </w:r>
    </w:p>
    <w:p w:rsidR="00E3616A" w:rsidRPr="009235C3" w:rsidRDefault="00360DCE" w:rsidP="00360DCE">
      <w:pPr>
        <w:widowControl w:val="0"/>
        <w:tabs>
          <w:tab w:val="left" w:pos="1080"/>
          <w:tab w:val="left" w:pos="1134"/>
          <w:tab w:val="num" w:pos="9717"/>
        </w:tabs>
        <w:autoSpaceDE w:val="0"/>
        <w:autoSpaceDN w:val="0"/>
        <w:adjustRightInd w:val="0"/>
        <w:spacing w:before="120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 xml:space="preserve">Видатки </w:t>
      </w:r>
      <w:r w:rsidR="00E3616A" w:rsidRPr="009235C3">
        <w:rPr>
          <w:kern w:val="2"/>
          <w:sz w:val="28"/>
          <w:szCs w:val="28"/>
          <w:lang w:val="uk-UA"/>
        </w:rPr>
        <w:t xml:space="preserve">у сумі </w:t>
      </w:r>
      <w:r w:rsidR="00CA41E3" w:rsidRPr="009235C3">
        <w:rPr>
          <w:kern w:val="2"/>
          <w:sz w:val="28"/>
          <w:szCs w:val="28"/>
          <w:lang w:val="uk-UA"/>
        </w:rPr>
        <w:t>9 428,2</w:t>
      </w:r>
      <w:r w:rsidR="00E3616A" w:rsidRPr="009235C3">
        <w:rPr>
          <w:kern w:val="2"/>
          <w:sz w:val="28"/>
          <w:szCs w:val="28"/>
          <w:lang w:val="uk-UA"/>
        </w:rPr>
        <w:t xml:space="preserve"> тис. грн., в </w:t>
      </w:r>
      <w:proofErr w:type="spellStart"/>
      <w:r w:rsidR="00E3616A" w:rsidRPr="009235C3">
        <w:rPr>
          <w:kern w:val="2"/>
          <w:sz w:val="28"/>
          <w:szCs w:val="28"/>
          <w:lang w:val="uk-UA"/>
        </w:rPr>
        <w:t>т.ч</w:t>
      </w:r>
      <w:proofErr w:type="spellEnd"/>
      <w:r w:rsidR="00E3616A" w:rsidRPr="009235C3">
        <w:rPr>
          <w:kern w:val="2"/>
          <w:sz w:val="28"/>
          <w:szCs w:val="28"/>
          <w:lang w:val="uk-UA"/>
        </w:rPr>
        <w:t>. по загальному</w:t>
      </w:r>
      <w:r w:rsidR="004C3369" w:rsidRPr="009235C3">
        <w:rPr>
          <w:kern w:val="2"/>
          <w:sz w:val="28"/>
          <w:szCs w:val="28"/>
          <w:lang w:val="uk-UA"/>
        </w:rPr>
        <w:t xml:space="preserve"> фонду – </w:t>
      </w:r>
      <w:r w:rsidR="00CA41E3" w:rsidRPr="009235C3">
        <w:rPr>
          <w:kern w:val="2"/>
          <w:sz w:val="28"/>
          <w:szCs w:val="28"/>
          <w:lang w:val="uk-UA"/>
        </w:rPr>
        <w:t>8 452</w:t>
      </w:r>
      <w:r w:rsidR="0031391D" w:rsidRPr="009235C3">
        <w:rPr>
          <w:kern w:val="2"/>
          <w:sz w:val="28"/>
          <w:szCs w:val="28"/>
          <w:lang w:val="uk-UA"/>
        </w:rPr>
        <w:t>,0</w:t>
      </w:r>
      <w:r w:rsidR="004C3369" w:rsidRPr="009235C3">
        <w:rPr>
          <w:kern w:val="2"/>
          <w:sz w:val="28"/>
          <w:szCs w:val="28"/>
          <w:lang w:val="uk-UA"/>
        </w:rPr>
        <w:t> </w:t>
      </w:r>
      <w:proofErr w:type="spellStart"/>
      <w:r w:rsidR="004C3369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4C3369" w:rsidRPr="009235C3">
        <w:rPr>
          <w:kern w:val="2"/>
          <w:sz w:val="28"/>
          <w:szCs w:val="28"/>
          <w:lang w:val="uk-UA"/>
        </w:rPr>
        <w:t xml:space="preserve">. </w:t>
      </w:r>
      <w:r w:rsidR="00E3616A" w:rsidRPr="009235C3">
        <w:rPr>
          <w:kern w:val="2"/>
          <w:sz w:val="28"/>
          <w:szCs w:val="28"/>
          <w:lang w:val="uk-UA"/>
        </w:rPr>
        <w:t>та по спеціальному фонду</w:t>
      </w:r>
      <w:r w:rsidR="004C3369" w:rsidRPr="009235C3">
        <w:rPr>
          <w:kern w:val="2"/>
          <w:sz w:val="28"/>
          <w:szCs w:val="28"/>
          <w:lang w:val="uk-UA"/>
        </w:rPr>
        <w:t xml:space="preserve"> </w:t>
      </w:r>
      <w:r w:rsidR="00E3616A" w:rsidRPr="009235C3">
        <w:rPr>
          <w:kern w:val="2"/>
          <w:sz w:val="28"/>
          <w:szCs w:val="28"/>
          <w:lang w:val="uk-UA"/>
        </w:rPr>
        <w:t xml:space="preserve">– </w:t>
      </w:r>
      <w:r w:rsidR="00CA41E3" w:rsidRPr="009235C3">
        <w:rPr>
          <w:kern w:val="2"/>
          <w:sz w:val="28"/>
          <w:szCs w:val="28"/>
          <w:lang w:val="uk-UA"/>
        </w:rPr>
        <w:t>976,2</w:t>
      </w:r>
      <w:r w:rsidR="0053327D" w:rsidRPr="009235C3">
        <w:rPr>
          <w:kern w:val="2"/>
          <w:sz w:val="28"/>
          <w:szCs w:val="28"/>
          <w:lang w:val="uk-UA"/>
        </w:rPr>
        <w:t> </w:t>
      </w:r>
      <w:proofErr w:type="spellStart"/>
      <w:r w:rsidR="00E3616A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E3616A" w:rsidRPr="009235C3">
        <w:rPr>
          <w:kern w:val="2"/>
          <w:sz w:val="28"/>
          <w:szCs w:val="28"/>
          <w:lang w:val="uk-UA"/>
        </w:rPr>
        <w:t>., а саме:</w:t>
      </w:r>
    </w:p>
    <w:p w:rsidR="004C3369" w:rsidRPr="009235C3" w:rsidRDefault="004C3369" w:rsidP="0034721D">
      <w:pPr>
        <w:widowControl w:val="0"/>
        <w:tabs>
          <w:tab w:val="left" w:pos="1080"/>
          <w:tab w:val="left" w:pos="1134"/>
          <w:tab w:val="num" w:pos="9717"/>
        </w:tabs>
        <w:autoSpaceDE w:val="0"/>
        <w:autoSpaceDN w:val="0"/>
        <w:adjustRightInd w:val="0"/>
        <w:jc w:val="both"/>
        <w:rPr>
          <w:kern w:val="2"/>
          <w:sz w:val="10"/>
          <w:szCs w:val="10"/>
          <w:highlight w:val="yellow"/>
          <w:lang w:val="uk-UA"/>
        </w:rPr>
      </w:pPr>
    </w:p>
    <w:p w:rsidR="000B0AAB" w:rsidRPr="009235C3" w:rsidRDefault="00E3616A" w:rsidP="0034721D">
      <w:pPr>
        <w:numPr>
          <w:ilvl w:val="0"/>
          <w:numId w:val="21"/>
        </w:numPr>
        <w:tabs>
          <w:tab w:val="left" w:pos="142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>За бюджетною програмою</w:t>
      </w:r>
      <w:r w:rsidRPr="009235C3">
        <w:rPr>
          <w:b/>
          <w:kern w:val="2"/>
          <w:sz w:val="28"/>
          <w:szCs w:val="28"/>
          <w:lang w:val="uk-UA"/>
        </w:rPr>
        <w:t xml:space="preserve"> </w:t>
      </w:r>
      <w:r w:rsidR="00701383" w:rsidRPr="009235C3">
        <w:rPr>
          <w:b/>
          <w:kern w:val="2"/>
          <w:sz w:val="28"/>
          <w:szCs w:val="28"/>
          <w:lang w:val="uk-UA"/>
        </w:rPr>
        <w:t xml:space="preserve">КПКВК 0214060 </w:t>
      </w:r>
      <w:r w:rsidRPr="009235C3">
        <w:rPr>
          <w:b/>
          <w:kern w:val="2"/>
          <w:sz w:val="28"/>
          <w:szCs w:val="28"/>
          <w:lang w:val="uk-UA"/>
        </w:rPr>
        <w:t>«</w:t>
      </w:r>
      <w:r w:rsidRPr="009235C3">
        <w:rPr>
          <w:b/>
          <w:sz w:val="28"/>
          <w:szCs w:val="28"/>
          <w:lang w:val="uk-UA"/>
        </w:rPr>
        <w:t>Забезпечення діяльності палаців і будинків культури, клубів, центрів дозвілля та інших клубних закладів»</w:t>
      </w:r>
      <w:r w:rsidRPr="009235C3">
        <w:rPr>
          <w:sz w:val="28"/>
          <w:szCs w:val="28"/>
          <w:lang w:val="uk-UA"/>
        </w:rPr>
        <w:t xml:space="preserve"> </w:t>
      </w:r>
      <w:r w:rsidRPr="009235C3">
        <w:rPr>
          <w:kern w:val="2"/>
          <w:sz w:val="28"/>
          <w:szCs w:val="28"/>
          <w:lang w:val="uk-UA"/>
        </w:rPr>
        <w:t xml:space="preserve">– </w:t>
      </w:r>
      <w:r w:rsidR="001035BD" w:rsidRPr="009235C3">
        <w:rPr>
          <w:kern w:val="2"/>
          <w:sz w:val="28"/>
          <w:szCs w:val="28"/>
          <w:lang w:val="uk-UA"/>
        </w:rPr>
        <w:t>5</w:t>
      </w:r>
      <w:r w:rsidR="00B91A88" w:rsidRPr="009235C3">
        <w:rPr>
          <w:kern w:val="2"/>
          <w:sz w:val="28"/>
          <w:szCs w:val="28"/>
          <w:lang w:val="uk-UA"/>
        </w:rPr>
        <w:t> 337,5</w:t>
      </w:r>
      <w:r w:rsidR="00701383" w:rsidRPr="009235C3">
        <w:rPr>
          <w:kern w:val="2"/>
          <w:sz w:val="28"/>
          <w:szCs w:val="28"/>
          <w:lang w:val="uk-UA"/>
        </w:rPr>
        <w:t> </w:t>
      </w:r>
      <w:proofErr w:type="spellStart"/>
      <w:r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Pr="009235C3">
        <w:rPr>
          <w:kern w:val="2"/>
          <w:sz w:val="28"/>
          <w:szCs w:val="28"/>
          <w:lang w:val="uk-UA"/>
        </w:rPr>
        <w:t>.,</w:t>
      </w:r>
      <w:r w:rsidR="002C2B0C" w:rsidRPr="009235C3">
        <w:rPr>
          <w:kern w:val="2"/>
          <w:sz w:val="28"/>
          <w:szCs w:val="28"/>
          <w:lang w:val="uk-UA"/>
        </w:rPr>
        <w:t xml:space="preserve"> в т.</w:t>
      </w:r>
      <w:r w:rsidR="00360DCE" w:rsidRPr="009235C3">
        <w:rPr>
          <w:kern w:val="2"/>
          <w:sz w:val="28"/>
          <w:szCs w:val="28"/>
          <w:lang w:val="uk-UA"/>
        </w:rPr>
        <w:t xml:space="preserve"> </w:t>
      </w:r>
      <w:r w:rsidR="002C2B0C" w:rsidRPr="009235C3">
        <w:rPr>
          <w:kern w:val="2"/>
          <w:sz w:val="28"/>
          <w:szCs w:val="28"/>
          <w:lang w:val="uk-UA"/>
        </w:rPr>
        <w:t xml:space="preserve">ч. по загальному фонду – </w:t>
      </w:r>
      <w:r w:rsidR="00B91A88" w:rsidRPr="009235C3">
        <w:rPr>
          <w:kern w:val="2"/>
          <w:sz w:val="28"/>
          <w:szCs w:val="28"/>
          <w:lang w:val="uk-UA"/>
        </w:rPr>
        <w:t>4 569,7</w:t>
      </w:r>
      <w:r w:rsidR="002C2B0C" w:rsidRPr="009235C3">
        <w:rPr>
          <w:kern w:val="2"/>
          <w:sz w:val="28"/>
          <w:szCs w:val="28"/>
          <w:lang w:val="uk-UA"/>
        </w:rPr>
        <w:t> </w:t>
      </w:r>
      <w:proofErr w:type="spellStart"/>
      <w:r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Pr="009235C3">
        <w:rPr>
          <w:kern w:val="2"/>
          <w:sz w:val="28"/>
          <w:szCs w:val="28"/>
          <w:lang w:val="uk-UA"/>
        </w:rPr>
        <w:t xml:space="preserve">., з них оплата праці з нарахуваннями – </w:t>
      </w:r>
      <w:r w:rsidR="00B91A88" w:rsidRPr="009235C3">
        <w:rPr>
          <w:kern w:val="2"/>
          <w:sz w:val="28"/>
          <w:szCs w:val="28"/>
          <w:lang w:val="uk-UA"/>
        </w:rPr>
        <w:t>2 174,6</w:t>
      </w:r>
      <w:r w:rsidR="005251C2" w:rsidRPr="009235C3">
        <w:rPr>
          <w:kern w:val="2"/>
          <w:sz w:val="28"/>
          <w:szCs w:val="28"/>
          <w:lang w:val="uk-UA"/>
        </w:rPr>
        <w:t> </w:t>
      </w:r>
      <w:proofErr w:type="spellStart"/>
      <w:r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Pr="009235C3">
        <w:rPr>
          <w:kern w:val="2"/>
          <w:sz w:val="28"/>
          <w:szCs w:val="28"/>
          <w:lang w:val="uk-UA"/>
        </w:rPr>
        <w:t xml:space="preserve">., оплата комунальних послуг та енергоносіїв – </w:t>
      </w:r>
      <w:r w:rsidR="004A3BFE" w:rsidRPr="009235C3">
        <w:rPr>
          <w:kern w:val="2"/>
          <w:sz w:val="28"/>
          <w:szCs w:val="28"/>
          <w:lang w:val="uk-UA"/>
        </w:rPr>
        <w:t>289,2</w:t>
      </w:r>
      <w:r w:rsidR="005251C2" w:rsidRPr="009235C3">
        <w:rPr>
          <w:kern w:val="2"/>
          <w:sz w:val="28"/>
          <w:szCs w:val="28"/>
          <w:lang w:val="uk-UA"/>
        </w:rPr>
        <w:t> </w:t>
      </w:r>
      <w:proofErr w:type="spellStart"/>
      <w:r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Pr="009235C3">
        <w:rPr>
          <w:kern w:val="2"/>
          <w:sz w:val="28"/>
          <w:szCs w:val="28"/>
          <w:lang w:val="uk-UA"/>
        </w:rPr>
        <w:t>. та по спеціальному фонду</w:t>
      </w:r>
      <w:r w:rsidR="00360DCE" w:rsidRPr="009235C3">
        <w:rPr>
          <w:kern w:val="2"/>
          <w:sz w:val="28"/>
          <w:szCs w:val="28"/>
          <w:lang w:val="uk-UA"/>
        </w:rPr>
        <w:t> </w:t>
      </w:r>
      <w:r w:rsidRPr="009235C3">
        <w:rPr>
          <w:kern w:val="2"/>
          <w:sz w:val="28"/>
          <w:szCs w:val="28"/>
          <w:lang w:val="uk-UA"/>
        </w:rPr>
        <w:t xml:space="preserve">– </w:t>
      </w:r>
      <w:r w:rsidR="00813525" w:rsidRPr="009235C3">
        <w:rPr>
          <w:kern w:val="2"/>
          <w:sz w:val="28"/>
          <w:szCs w:val="28"/>
          <w:lang w:val="uk-UA"/>
        </w:rPr>
        <w:t>767,8</w:t>
      </w:r>
      <w:r w:rsidR="005251C2" w:rsidRPr="009235C3">
        <w:rPr>
          <w:kern w:val="2"/>
          <w:sz w:val="28"/>
          <w:szCs w:val="28"/>
          <w:lang w:val="uk-UA"/>
        </w:rPr>
        <w:t> </w:t>
      </w:r>
      <w:proofErr w:type="spellStart"/>
      <w:r w:rsidRPr="009235C3">
        <w:rPr>
          <w:kern w:val="2"/>
          <w:sz w:val="28"/>
          <w:szCs w:val="28"/>
          <w:lang w:val="uk-UA"/>
        </w:rPr>
        <w:t>тис.гр</w:t>
      </w:r>
      <w:r w:rsidR="005251C2" w:rsidRPr="009235C3">
        <w:rPr>
          <w:kern w:val="2"/>
          <w:sz w:val="28"/>
          <w:szCs w:val="28"/>
          <w:lang w:val="uk-UA"/>
        </w:rPr>
        <w:t>н</w:t>
      </w:r>
      <w:proofErr w:type="spellEnd"/>
      <w:r w:rsidRPr="009235C3">
        <w:rPr>
          <w:kern w:val="2"/>
          <w:sz w:val="28"/>
          <w:szCs w:val="28"/>
          <w:lang w:val="uk-UA"/>
        </w:rPr>
        <w:t xml:space="preserve">. </w:t>
      </w:r>
      <w:r w:rsidR="000B0AAB" w:rsidRPr="009235C3">
        <w:rPr>
          <w:kern w:val="2"/>
          <w:sz w:val="28"/>
          <w:szCs w:val="28"/>
          <w:lang w:val="uk-UA"/>
        </w:rPr>
        <w:t>(придбано</w:t>
      </w:r>
      <w:r w:rsidR="00DB153E" w:rsidRPr="009235C3">
        <w:rPr>
          <w:kern w:val="2"/>
          <w:sz w:val="28"/>
          <w:szCs w:val="28"/>
          <w:lang w:val="uk-UA"/>
        </w:rPr>
        <w:t xml:space="preserve"> на потреби МЦ «Романтика»:</w:t>
      </w:r>
      <w:r w:rsidR="000B0AAB" w:rsidRPr="009235C3">
        <w:rPr>
          <w:kern w:val="2"/>
          <w:sz w:val="28"/>
          <w:szCs w:val="28"/>
          <w:lang w:val="uk-UA"/>
        </w:rPr>
        <w:t xml:space="preserve"> </w:t>
      </w:r>
      <w:r w:rsidR="00534C04" w:rsidRPr="009235C3">
        <w:rPr>
          <w:kern w:val="2"/>
          <w:sz w:val="28"/>
          <w:szCs w:val="28"/>
          <w:lang w:val="uk-UA"/>
        </w:rPr>
        <w:t>меблі</w:t>
      </w:r>
      <w:r w:rsidR="007B2D35" w:rsidRPr="009235C3">
        <w:rPr>
          <w:kern w:val="2"/>
          <w:sz w:val="28"/>
          <w:szCs w:val="28"/>
          <w:lang w:val="uk-UA"/>
        </w:rPr>
        <w:t xml:space="preserve">, </w:t>
      </w:r>
      <w:r w:rsidR="00331B54" w:rsidRPr="009235C3">
        <w:rPr>
          <w:kern w:val="2"/>
          <w:sz w:val="28"/>
          <w:szCs w:val="28"/>
          <w:lang w:val="uk-UA"/>
        </w:rPr>
        <w:t xml:space="preserve">куліси, гардини та інші текстильні матеріали для вікон та сцени, </w:t>
      </w:r>
      <w:proofErr w:type="spellStart"/>
      <w:r w:rsidR="00331B54" w:rsidRPr="009235C3">
        <w:rPr>
          <w:kern w:val="2"/>
          <w:sz w:val="28"/>
          <w:szCs w:val="28"/>
          <w:lang w:val="uk-UA"/>
        </w:rPr>
        <w:t>штакети</w:t>
      </w:r>
      <w:proofErr w:type="spellEnd"/>
      <w:r w:rsidR="00331B54" w:rsidRPr="009235C3">
        <w:rPr>
          <w:kern w:val="2"/>
          <w:sz w:val="28"/>
          <w:szCs w:val="28"/>
          <w:lang w:val="uk-UA"/>
        </w:rPr>
        <w:t xml:space="preserve"> та </w:t>
      </w:r>
      <w:proofErr w:type="spellStart"/>
      <w:r w:rsidR="00331B54" w:rsidRPr="009235C3">
        <w:rPr>
          <w:kern w:val="2"/>
          <w:sz w:val="28"/>
          <w:szCs w:val="28"/>
          <w:lang w:val="uk-UA"/>
        </w:rPr>
        <w:t>підйомно</w:t>
      </w:r>
      <w:proofErr w:type="spellEnd"/>
      <w:r w:rsidR="00331B54" w:rsidRPr="009235C3">
        <w:rPr>
          <w:kern w:val="2"/>
          <w:sz w:val="28"/>
          <w:szCs w:val="28"/>
          <w:lang w:val="uk-UA"/>
        </w:rPr>
        <w:t>-опускні системи для сцени, газонокосарку, а також ігрову консоль для проведення заходів</w:t>
      </w:r>
      <w:r w:rsidR="000B0AAB" w:rsidRPr="009235C3">
        <w:rPr>
          <w:kern w:val="2"/>
          <w:sz w:val="28"/>
          <w:szCs w:val="28"/>
          <w:lang w:val="uk-UA"/>
        </w:rPr>
        <w:t xml:space="preserve">). </w:t>
      </w:r>
      <w:r w:rsidR="000B0AAB" w:rsidRPr="009235C3">
        <w:rPr>
          <w:sz w:val="28"/>
          <w:szCs w:val="28"/>
          <w:lang w:val="uk-UA"/>
        </w:rPr>
        <w:t>У загальній сумі враховано видатки на проведення культурно - освітніх заходів на виконання підпрограми</w:t>
      </w:r>
      <w:r w:rsidR="00360DCE" w:rsidRPr="009235C3">
        <w:rPr>
          <w:sz w:val="28"/>
          <w:szCs w:val="28"/>
          <w:lang w:val="uk-UA"/>
        </w:rPr>
        <w:t> </w:t>
      </w:r>
      <w:r w:rsidR="000B0AAB" w:rsidRPr="009235C3">
        <w:rPr>
          <w:sz w:val="28"/>
          <w:szCs w:val="28"/>
          <w:lang w:val="uk-UA"/>
        </w:rPr>
        <w:t>3 програми «Молодь</w:t>
      </w:r>
      <w:r w:rsidR="00331B54" w:rsidRPr="009235C3">
        <w:rPr>
          <w:sz w:val="28"/>
          <w:szCs w:val="28"/>
          <w:lang w:val="uk-UA"/>
        </w:rPr>
        <w:t xml:space="preserve"> територіальної громади</w:t>
      </w:r>
      <w:r w:rsidR="000B0AAB" w:rsidRPr="009235C3">
        <w:rPr>
          <w:sz w:val="28"/>
          <w:szCs w:val="28"/>
          <w:lang w:val="uk-UA"/>
        </w:rPr>
        <w:t xml:space="preserve"> міста Суми на 20</w:t>
      </w:r>
      <w:r w:rsidR="00DB153E" w:rsidRPr="009235C3">
        <w:rPr>
          <w:sz w:val="28"/>
          <w:szCs w:val="28"/>
          <w:lang w:val="uk-UA"/>
        </w:rPr>
        <w:t>19</w:t>
      </w:r>
      <w:r w:rsidR="000B0AAB" w:rsidRPr="009235C3">
        <w:rPr>
          <w:sz w:val="28"/>
          <w:szCs w:val="28"/>
          <w:lang w:val="uk-UA"/>
        </w:rPr>
        <w:t xml:space="preserve"> </w:t>
      </w:r>
      <w:r w:rsidR="000B0AAB" w:rsidRPr="009235C3">
        <w:rPr>
          <w:kern w:val="2"/>
          <w:sz w:val="28"/>
          <w:szCs w:val="28"/>
          <w:lang w:val="uk-UA"/>
        </w:rPr>
        <w:t xml:space="preserve">– </w:t>
      </w:r>
      <w:r w:rsidR="000B0AAB" w:rsidRPr="009235C3">
        <w:rPr>
          <w:sz w:val="28"/>
          <w:szCs w:val="28"/>
          <w:lang w:val="uk-UA"/>
        </w:rPr>
        <w:t>20</w:t>
      </w:r>
      <w:r w:rsidR="00DB153E" w:rsidRPr="009235C3">
        <w:rPr>
          <w:sz w:val="28"/>
          <w:szCs w:val="28"/>
          <w:lang w:val="uk-UA"/>
        </w:rPr>
        <w:t>21</w:t>
      </w:r>
      <w:r w:rsidR="000B0AAB" w:rsidRPr="009235C3">
        <w:rPr>
          <w:sz w:val="28"/>
          <w:szCs w:val="28"/>
          <w:lang w:val="uk-UA"/>
        </w:rPr>
        <w:t xml:space="preserve"> роки» – </w:t>
      </w:r>
      <w:r w:rsidR="004A3BFE" w:rsidRPr="009235C3">
        <w:rPr>
          <w:sz w:val="28"/>
          <w:szCs w:val="28"/>
          <w:lang w:val="uk-UA"/>
        </w:rPr>
        <w:t>382,5</w:t>
      </w:r>
      <w:r w:rsidR="005251C2" w:rsidRPr="009235C3">
        <w:rPr>
          <w:sz w:val="28"/>
          <w:szCs w:val="28"/>
          <w:lang w:val="uk-UA"/>
        </w:rPr>
        <w:t> </w:t>
      </w:r>
      <w:r w:rsidR="000B0AAB" w:rsidRPr="009235C3">
        <w:rPr>
          <w:sz w:val="28"/>
          <w:szCs w:val="28"/>
          <w:lang w:val="uk-UA"/>
        </w:rPr>
        <w:t>тис.</w:t>
      </w:r>
      <w:r w:rsidR="008905E4">
        <w:rPr>
          <w:sz w:val="28"/>
          <w:szCs w:val="28"/>
          <w:lang w:val="uk-UA"/>
        </w:rPr>
        <w:t> </w:t>
      </w:r>
      <w:r w:rsidR="000B0AAB" w:rsidRPr="009235C3">
        <w:rPr>
          <w:sz w:val="28"/>
          <w:szCs w:val="28"/>
          <w:lang w:val="uk-UA"/>
        </w:rPr>
        <w:t>гривень. Видатки спрямова</w:t>
      </w:r>
      <w:r w:rsidR="00360DCE" w:rsidRPr="009235C3">
        <w:rPr>
          <w:sz w:val="28"/>
          <w:szCs w:val="28"/>
          <w:lang w:val="uk-UA"/>
        </w:rPr>
        <w:t xml:space="preserve">ні на </w:t>
      </w:r>
      <w:r w:rsidR="008127DD" w:rsidRPr="009235C3">
        <w:rPr>
          <w:sz w:val="28"/>
          <w:szCs w:val="28"/>
          <w:lang w:val="uk-UA"/>
        </w:rPr>
        <w:t>організацію та</w:t>
      </w:r>
      <w:r w:rsidR="00360DCE" w:rsidRPr="009235C3">
        <w:rPr>
          <w:sz w:val="28"/>
          <w:szCs w:val="28"/>
          <w:lang w:val="uk-UA"/>
        </w:rPr>
        <w:t xml:space="preserve"> проведення </w:t>
      </w:r>
      <w:r w:rsidR="0088577F" w:rsidRPr="009235C3">
        <w:rPr>
          <w:sz w:val="28"/>
          <w:szCs w:val="28"/>
          <w:lang w:val="uk-UA"/>
        </w:rPr>
        <w:t>17</w:t>
      </w:r>
      <w:r w:rsidR="00360DCE" w:rsidRPr="009235C3">
        <w:rPr>
          <w:sz w:val="28"/>
          <w:szCs w:val="28"/>
          <w:lang w:val="uk-UA"/>
        </w:rPr>
        <w:t> </w:t>
      </w:r>
      <w:r w:rsidR="000B0AAB" w:rsidRPr="009235C3">
        <w:rPr>
          <w:sz w:val="28"/>
          <w:szCs w:val="28"/>
          <w:lang w:val="uk-UA"/>
        </w:rPr>
        <w:t>заходів КУ «Сумський міський центр дозвілля молоді» Сумської міської ради, зокрема</w:t>
      </w:r>
      <w:r w:rsidR="000B0AAB" w:rsidRPr="009235C3">
        <w:rPr>
          <w:kern w:val="2"/>
          <w:sz w:val="28"/>
          <w:szCs w:val="28"/>
          <w:lang w:val="uk-UA"/>
        </w:rPr>
        <w:t xml:space="preserve">: </w:t>
      </w:r>
      <w:r w:rsidR="0088577F" w:rsidRPr="009235C3">
        <w:rPr>
          <w:kern w:val="2"/>
          <w:sz w:val="28"/>
          <w:szCs w:val="28"/>
          <w:lang w:val="uk-UA"/>
        </w:rPr>
        <w:t xml:space="preserve">День молоді, конкурс </w:t>
      </w:r>
      <w:proofErr w:type="spellStart"/>
      <w:r w:rsidR="0088577F" w:rsidRPr="009235C3">
        <w:rPr>
          <w:kern w:val="2"/>
          <w:sz w:val="28"/>
          <w:szCs w:val="28"/>
          <w:lang w:val="uk-UA"/>
        </w:rPr>
        <w:t>СтудМіс</w:t>
      </w:r>
      <w:proofErr w:type="spellEnd"/>
      <w:r w:rsidR="0088577F" w:rsidRPr="009235C3">
        <w:rPr>
          <w:kern w:val="2"/>
          <w:sz w:val="28"/>
          <w:szCs w:val="28"/>
          <w:lang w:val="uk-UA"/>
        </w:rPr>
        <w:t xml:space="preserve"> Сумщини</w:t>
      </w:r>
      <w:r w:rsidR="00585CC6" w:rsidRPr="009235C3">
        <w:rPr>
          <w:bCs/>
          <w:kern w:val="2"/>
          <w:sz w:val="28"/>
          <w:szCs w:val="28"/>
          <w:lang w:val="uk-UA"/>
        </w:rPr>
        <w:t>,</w:t>
      </w:r>
      <w:r w:rsidR="0088577F" w:rsidRPr="009235C3">
        <w:rPr>
          <w:bCs/>
          <w:kern w:val="2"/>
          <w:sz w:val="28"/>
          <w:szCs w:val="28"/>
          <w:lang w:val="uk-UA"/>
        </w:rPr>
        <w:t xml:space="preserve"> захід </w:t>
      </w:r>
      <w:proofErr w:type="spellStart"/>
      <w:r w:rsidR="0088577F" w:rsidRPr="009235C3">
        <w:rPr>
          <w:bCs/>
          <w:kern w:val="2"/>
          <w:sz w:val="28"/>
          <w:szCs w:val="28"/>
          <w:lang w:val="uk-UA"/>
        </w:rPr>
        <w:t>ЗаБіг</w:t>
      </w:r>
      <w:proofErr w:type="spellEnd"/>
      <w:r w:rsidR="0088577F" w:rsidRPr="009235C3">
        <w:rPr>
          <w:bCs/>
          <w:kern w:val="2"/>
          <w:sz w:val="28"/>
          <w:szCs w:val="28"/>
          <w:lang w:val="uk-UA"/>
        </w:rPr>
        <w:t xml:space="preserve">, спрямований </w:t>
      </w:r>
      <w:r w:rsidR="00F87F08" w:rsidRPr="009235C3">
        <w:rPr>
          <w:bCs/>
          <w:kern w:val="2"/>
          <w:sz w:val="28"/>
          <w:szCs w:val="28"/>
          <w:lang w:val="uk-UA"/>
        </w:rPr>
        <w:t xml:space="preserve">на популяризацію здорового способу життя, </w:t>
      </w:r>
      <w:r w:rsidR="006A496B" w:rsidRPr="009235C3">
        <w:rPr>
          <w:bCs/>
          <w:kern w:val="2"/>
          <w:sz w:val="28"/>
          <w:szCs w:val="28"/>
          <w:lang w:val="uk-UA"/>
        </w:rPr>
        <w:t xml:space="preserve">Молодь </w:t>
      </w:r>
      <w:proofErr w:type="spellStart"/>
      <w:r w:rsidR="006A496B" w:rsidRPr="009235C3">
        <w:rPr>
          <w:bCs/>
          <w:kern w:val="2"/>
          <w:sz w:val="28"/>
          <w:szCs w:val="28"/>
          <w:lang w:val="uk-UA"/>
        </w:rPr>
        <w:t>Фест</w:t>
      </w:r>
      <w:proofErr w:type="spellEnd"/>
      <w:r w:rsidR="006A496B" w:rsidRPr="009235C3">
        <w:rPr>
          <w:bCs/>
          <w:kern w:val="2"/>
          <w:sz w:val="28"/>
          <w:szCs w:val="28"/>
          <w:lang w:val="uk-UA"/>
        </w:rPr>
        <w:t xml:space="preserve">, </w:t>
      </w:r>
      <w:r w:rsidR="00D55FFA">
        <w:rPr>
          <w:bCs/>
          <w:kern w:val="2"/>
          <w:sz w:val="28"/>
          <w:szCs w:val="28"/>
          <w:lang w:val="uk-UA"/>
        </w:rPr>
        <w:t>творчий шоу-проє</w:t>
      </w:r>
      <w:r w:rsidR="0034721D" w:rsidRPr="009235C3">
        <w:rPr>
          <w:bCs/>
          <w:kern w:val="2"/>
          <w:sz w:val="28"/>
          <w:szCs w:val="28"/>
          <w:lang w:val="uk-UA"/>
        </w:rPr>
        <w:t>кт</w:t>
      </w:r>
      <w:r w:rsidR="0034721D" w:rsidRPr="009235C3">
        <w:rPr>
          <w:lang w:val="uk-UA"/>
        </w:rPr>
        <w:t xml:space="preserve"> </w:t>
      </w:r>
      <w:proofErr w:type="spellStart"/>
      <w:r w:rsidR="0034721D" w:rsidRPr="009235C3">
        <w:rPr>
          <w:bCs/>
          <w:kern w:val="2"/>
          <w:sz w:val="28"/>
          <w:szCs w:val="28"/>
          <w:lang w:val="uk-UA"/>
        </w:rPr>
        <w:t>Yolka</w:t>
      </w:r>
      <w:proofErr w:type="spellEnd"/>
      <w:r w:rsidR="0034721D" w:rsidRPr="009235C3">
        <w:rPr>
          <w:bCs/>
          <w:kern w:val="2"/>
          <w:sz w:val="28"/>
          <w:szCs w:val="28"/>
          <w:lang w:val="uk-UA"/>
        </w:rPr>
        <w:t xml:space="preserve"> </w:t>
      </w:r>
      <w:proofErr w:type="spellStart"/>
      <w:r w:rsidR="0034721D" w:rsidRPr="009235C3">
        <w:rPr>
          <w:bCs/>
          <w:kern w:val="2"/>
          <w:sz w:val="28"/>
          <w:szCs w:val="28"/>
          <w:lang w:val="uk-UA"/>
        </w:rPr>
        <w:t>Party</w:t>
      </w:r>
      <w:proofErr w:type="spellEnd"/>
      <w:r w:rsidR="0034721D" w:rsidRPr="009235C3">
        <w:rPr>
          <w:bCs/>
          <w:kern w:val="2"/>
          <w:sz w:val="28"/>
          <w:szCs w:val="28"/>
          <w:lang w:val="uk-UA"/>
        </w:rPr>
        <w:t xml:space="preserve"> 2020</w:t>
      </w:r>
      <w:r w:rsidR="00A70176">
        <w:rPr>
          <w:bCs/>
          <w:kern w:val="2"/>
          <w:sz w:val="28"/>
          <w:szCs w:val="28"/>
          <w:lang w:val="uk-UA"/>
        </w:rPr>
        <w:t>,</w:t>
      </w:r>
      <w:r w:rsidR="00585CC6" w:rsidRPr="009235C3">
        <w:rPr>
          <w:bCs/>
          <w:kern w:val="2"/>
          <w:sz w:val="28"/>
          <w:szCs w:val="28"/>
          <w:lang w:val="uk-UA"/>
        </w:rPr>
        <w:t xml:space="preserve"> а також байдаркові сплави, походи, тренінгові програми.</w:t>
      </w:r>
    </w:p>
    <w:p w:rsidR="009744F4" w:rsidRPr="009235C3" w:rsidRDefault="009744F4" w:rsidP="009744F4">
      <w:pPr>
        <w:tabs>
          <w:tab w:val="left" w:pos="567"/>
          <w:tab w:val="left" w:pos="1080"/>
          <w:tab w:val="left" w:pos="1134"/>
          <w:tab w:val="num" w:pos="9008"/>
        </w:tabs>
        <w:ind w:left="709"/>
        <w:jc w:val="both"/>
        <w:rPr>
          <w:sz w:val="28"/>
          <w:szCs w:val="28"/>
          <w:highlight w:val="yellow"/>
          <w:lang w:val="uk-UA"/>
        </w:rPr>
      </w:pPr>
    </w:p>
    <w:p w:rsidR="00165ECC" w:rsidRPr="009235C3" w:rsidRDefault="00273BCF" w:rsidP="00FF564C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spacing w:val="2"/>
          <w:sz w:val="28"/>
          <w:szCs w:val="28"/>
          <w:lang w:val="uk-UA" w:eastAsia="en-US"/>
        </w:rPr>
      </w:pPr>
      <w:r w:rsidRPr="009235C3">
        <w:rPr>
          <w:kern w:val="2"/>
          <w:sz w:val="28"/>
          <w:szCs w:val="28"/>
          <w:lang w:val="uk-UA"/>
        </w:rPr>
        <w:t xml:space="preserve">За бюджетною </w:t>
      </w:r>
      <w:r w:rsidR="00E3616A" w:rsidRPr="009235C3">
        <w:rPr>
          <w:kern w:val="2"/>
          <w:sz w:val="28"/>
          <w:szCs w:val="28"/>
          <w:lang w:val="uk-UA"/>
        </w:rPr>
        <w:t>програмою</w:t>
      </w:r>
      <w:r w:rsidR="00E3616A" w:rsidRPr="009235C3">
        <w:rPr>
          <w:b/>
          <w:kern w:val="2"/>
          <w:sz w:val="28"/>
          <w:szCs w:val="28"/>
          <w:lang w:val="uk-UA"/>
        </w:rPr>
        <w:t xml:space="preserve"> </w:t>
      </w:r>
      <w:r w:rsidR="009744F4" w:rsidRPr="009235C3">
        <w:rPr>
          <w:b/>
          <w:kern w:val="2"/>
          <w:sz w:val="28"/>
          <w:szCs w:val="28"/>
          <w:lang w:val="uk-UA"/>
        </w:rPr>
        <w:t xml:space="preserve">КПКВК 0214081 </w:t>
      </w:r>
      <w:r w:rsidR="00E3616A" w:rsidRPr="009235C3">
        <w:rPr>
          <w:b/>
          <w:kern w:val="2"/>
          <w:sz w:val="28"/>
          <w:szCs w:val="28"/>
          <w:lang w:val="uk-UA"/>
        </w:rPr>
        <w:t>«</w:t>
      </w:r>
      <w:r w:rsidR="00E3616A" w:rsidRPr="009235C3">
        <w:rPr>
          <w:b/>
          <w:sz w:val="28"/>
          <w:szCs w:val="28"/>
          <w:lang w:val="uk-UA"/>
        </w:rPr>
        <w:t>Забезпечення діяльності інших закладів в галузі культури і мистецтва</w:t>
      </w:r>
      <w:r w:rsidR="00E3616A" w:rsidRPr="009235C3">
        <w:rPr>
          <w:b/>
          <w:kern w:val="2"/>
          <w:sz w:val="28"/>
          <w:szCs w:val="28"/>
          <w:lang w:val="uk-UA"/>
        </w:rPr>
        <w:t>»</w:t>
      </w:r>
      <w:r w:rsidR="00E3616A" w:rsidRPr="009235C3">
        <w:rPr>
          <w:b/>
          <w:i/>
          <w:kern w:val="2"/>
          <w:sz w:val="28"/>
          <w:szCs w:val="28"/>
          <w:lang w:val="uk-UA"/>
        </w:rPr>
        <w:t xml:space="preserve"> </w:t>
      </w:r>
      <w:r w:rsidR="00E3616A" w:rsidRPr="009235C3">
        <w:rPr>
          <w:kern w:val="2"/>
          <w:sz w:val="28"/>
          <w:szCs w:val="28"/>
          <w:lang w:val="uk-UA"/>
        </w:rPr>
        <w:t xml:space="preserve">у сумі </w:t>
      </w:r>
      <w:r w:rsidR="004A3BFE" w:rsidRPr="009235C3">
        <w:rPr>
          <w:kern w:val="2"/>
          <w:sz w:val="28"/>
          <w:szCs w:val="28"/>
          <w:lang w:val="uk-UA"/>
        </w:rPr>
        <w:t>3 644,3</w:t>
      </w:r>
      <w:r w:rsidR="00A70176">
        <w:rPr>
          <w:kern w:val="2"/>
          <w:sz w:val="28"/>
          <w:szCs w:val="28"/>
          <w:lang w:val="uk-UA"/>
        </w:rPr>
        <w:t> </w:t>
      </w:r>
      <w:proofErr w:type="spellStart"/>
      <w:r w:rsidR="00562060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562060" w:rsidRPr="009235C3">
        <w:rPr>
          <w:kern w:val="2"/>
          <w:sz w:val="28"/>
          <w:szCs w:val="28"/>
          <w:lang w:val="uk-UA"/>
        </w:rPr>
        <w:t xml:space="preserve">., у т. ч. загальний фонд – </w:t>
      </w:r>
      <w:r w:rsidR="004A3BFE" w:rsidRPr="009235C3">
        <w:rPr>
          <w:kern w:val="2"/>
          <w:sz w:val="28"/>
          <w:szCs w:val="28"/>
          <w:lang w:val="uk-UA"/>
        </w:rPr>
        <w:t>3 435,9</w:t>
      </w:r>
      <w:r w:rsidR="00562060" w:rsidRPr="009235C3">
        <w:rPr>
          <w:kern w:val="2"/>
          <w:sz w:val="28"/>
          <w:szCs w:val="28"/>
          <w:lang w:val="uk-UA"/>
        </w:rPr>
        <w:t> </w:t>
      </w:r>
      <w:proofErr w:type="spellStart"/>
      <w:r w:rsidR="00562060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562060" w:rsidRPr="009235C3">
        <w:rPr>
          <w:kern w:val="2"/>
          <w:sz w:val="28"/>
          <w:szCs w:val="28"/>
          <w:lang w:val="uk-UA"/>
        </w:rPr>
        <w:t>.</w:t>
      </w:r>
      <w:r w:rsidR="00E3616A" w:rsidRPr="009235C3">
        <w:rPr>
          <w:kern w:val="2"/>
          <w:sz w:val="28"/>
          <w:szCs w:val="28"/>
          <w:lang w:val="uk-UA"/>
        </w:rPr>
        <w:t xml:space="preserve">, з них оплата праці з </w:t>
      </w:r>
      <w:r w:rsidR="00E3616A" w:rsidRPr="009235C3">
        <w:rPr>
          <w:i/>
          <w:kern w:val="2"/>
          <w:sz w:val="28"/>
          <w:szCs w:val="28"/>
          <w:lang w:val="uk-UA"/>
        </w:rPr>
        <w:t>нарахуваннями</w:t>
      </w:r>
      <w:r w:rsidR="00E3616A" w:rsidRPr="009235C3">
        <w:rPr>
          <w:kern w:val="2"/>
          <w:sz w:val="28"/>
          <w:szCs w:val="28"/>
          <w:lang w:val="uk-UA"/>
        </w:rPr>
        <w:t xml:space="preserve"> – </w:t>
      </w:r>
      <w:r w:rsidR="004A3BFE" w:rsidRPr="009235C3">
        <w:rPr>
          <w:kern w:val="2"/>
          <w:sz w:val="28"/>
          <w:szCs w:val="28"/>
          <w:lang w:val="uk-UA"/>
        </w:rPr>
        <w:t>1 693,7</w:t>
      </w:r>
      <w:r w:rsidR="00D070D7" w:rsidRPr="009235C3">
        <w:rPr>
          <w:kern w:val="2"/>
          <w:sz w:val="28"/>
          <w:szCs w:val="28"/>
          <w:lang w:val="uk-UA"/>
        </w:rPr>
        <w:t> </w:t>
      </w:r>
      <w:proofErr w:type="spellStart"/>
      <w:r w:rsidR="00E3616A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E3616A" w:rsidRPr="009235C3">
        <w:rPr>
          <w:kern w:val="2"/>
          <w:sz w:val="28"/>
          <w:szCs w:val="28"/>
          <w:lang w:val="uk-UA"/>
        </w:rPr>
        <w:t>., оплата комунальних послуг та енергоносіїв</w:t>
      </w:r>
      <w:r w:rsidR="00A70176">
        <w:rPr>
          <w:kern w:val="2"/>
          <w:sz w:val="28"/>
          <w:szCs w:val="28"/>
          <w:lang w:val="uk-UA"/>
        </w:rPr>
        <w:t> </w:t>
      </w:r>
      <w:r w:rsidR="00E3616A" w:rsidRPr="009235C3">
        <w:rPr>
          <w:kern w:val="2"/>
          <w:sz w:val="28"/>
          <w:szCs w:val="28"/>
          <w:lang w:val="uk-UA"/>
        </w:rPr>
        <w:t xml:space="preserve">– </w:t>
      </w:r>
      <w:r w:rsidR="004A3BFE" w:rsidRPr="009235C3">
        <w:rPr>
          <w:kern w:val="2"/>
          <w:sz w:val="28"/>
          <w:szCs w:val="28"/>
          <w:lang w:val="uk-UA"/>
        </w:rPr>
        <w:t>82,6</w:t>
      </w:r>
      <w:r w:rsidR="00D070D7" w:rsidRPr="009235C3">
        <w:rPr>
          <w:kern w:val="2"/>
          <w:sz w:val="28"/>
          <w:szCs w:val="28"/>
          <w:lang w:val="uk-UA"/>
        </w:rPr>
        <w:t> </w:t>
      </w:r>
      <w:proofErr w:type="spellStart"/>
      <w:r w:rsidR="00E3616A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E3616A" w:rsidRPr="009235C3">
        <w:rPr>
          <w:kern w:val="2"/>
          <w:sz w:val="28"/>
          <w:szCs w:val="28"/>
          <w:lang w:val="uk-UA"/>
        </w:rPr>
        <w:t xml:space="preserve">. </w:t>
      </w:r>
      <w:r w:rsidR="00562060" w:rsidRPr="009235C3">
        <w:rPr>
          <w:kern w:val="2"/>
          <w:sz w:val="28"/>
          <w:szCs w:val="28"/>
          <w:lang w:val="uk-UA"/>
        </w:rPr>
        <w:t xml:space="preserve">та спеціальний фонд – </w:t>
      </w:r>
      <w:r w:rsidR="004A3BFE" w:rsidRPr="009235C3">
        <w:rPr>
          <w:kern w:val="2"/>
          <w:sz w:val="28"/>
          <w:szCs w:val="28"/>
          <w:lang w:val="uk-UA"/>
        </w:rPr>
        <w:t>208,4</w:t>
      </w:r>
      <w:r w:rsidR="00562060" w:rsidRPr="009235C3">
        <w:rPr>
          <w:kern w:val="2"/>
          <w:sz w:val="28"/>
          <w:szCs w:val="28"/>
          <w:lang w:val="uk-UA"/>
        </w:rPr>
        <w:t> </w:t>
      </w:r>
      <w:proofErr w:type="spellStart"/>
      <w:r w:rsidR="00562060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E3616A" w:rsidRPr="009235C3">
        <w:rPr>
          <w:kern w:val="2"/>
          <w:sz w:val="28"/>
          <w:szCs w:val="28"/>
          <w:lang w:val="uk-UA"/>
        </w:rPr>
        <w:t xml:space="preserve">. </w:t>
      </w:r>
      <w:r w:rsidR="00407C3C" w:rsidRPr="009235C3">
        <w:rPr>
          <w:kern w:val="2"/>
          <w:sz w:val="28"/>
          <w:szCs w:val="28"/>
          <w:lang w:val="uk-UA"/>
        </w:rPr>
        <w:t xml:space="preserve">(придбано </w:t>
      </w:r>
      <w:r w:rsidR="00901BA3" w:rsidRPr="009235C3">
        <w:rPr>
          <w:kern w:val="2"/>
          <w:sz w:val="28"/>
          <w:szCs w:val="28"/>
          <w:lang w:val="uk-UA"/>
        </w:rPr>
        <w:t>туристичний стовп-вказівник, сенсорний інформаційний кіоск «Флагман» та систему відеоспостереження</w:t>
      </w:r>
      <w:r w:rsidR="00407C3C" w:rsidRPr="009235C3">
        <w:rPr>
          <w:kern w:val="2"/>
          <w:sz w:val="28"/>
          <w:szCs w:val="28"/>
          <w:lang w:val="uk-UA"/>
        </w:rPr>
        <w:t>). У загальній сумі враховано видатки на проведення культурно-</w:t>
      </w:r>
      <w:proofErr w:type="spellStart"/>
      <w:r w:rsidR="00407C3C" w:rsidRPr="009235C3">
        <w:rPr>
          <w:kern w:val="2"/>
          <w:sz w:val="28"/>
          <w:szCs w:val="28"/>
          <w:lang w:val="uk-UA"/>
        </w:rPr>
        <w:t>промоційних</w:t>
      </w:r>
      <w:proofErr w:type="spellEnd"/>
      <w:r w:rsidR="00407C3C" w:rsidRPr="009235C3">
        <w:rPr>
          <w:kern w:val="2"/>
          <w:sz w:val="28"/>
          <w:szCs w:val="28"/>
          <w:lang w:val="uk-UA"/>
        </w:rPr>
        <w:t xml:space="preserve"> заходів на виконання програми «Відкритий інформаційний простір </w:t>
      </w:r>
      <w:r w:rsidR="0075465C" w:rsidRPr="009235C3">
        <w:rPr>
          <w:kern w:val="2"/>
          <w:sz w:val="28"/>
          <w:szCs w:val="28"/>
          <w:lang w:val="uk-UA"/>
        </w:rPr>
        <w:t>Сумської міської територіальної громади</w:t>
      </w:r>
      <w:r w:rsidR="00407C3C" w:rsidRPr="009235C3">
        <w:rPr>
          <w:kern w:val="2"/>
          <w:sz w:val="28"/>
          <w:szCs w:val="28"/>
          <w:lang w:val="uk-UA"/>
        </w:rPr>
        <w:t xml:space="preserve"> на 20</w:t>
      </w:r>
      <w:r w:rsidR="008127DD" w:rsidRPr="009235C3">
        <w:rPr>
          <w:kern w:val="2"/>
          <w:sz w:val="28"/>
          <w:szCs w:val="28"/>
          <w:lang w:val="uk-UA"/>
        </w:rPr>
        <w:t>19</w:t>
      </w:r>
      <w:r w:rsidR="00407C3C" w:rsidRPr="009235C3">
        <w:rPr>
          <w:kern w:val="2"/>
          <w:sz w:val="28"/>
          <w:szCs w:val="28"/>
          <w:lang w:val="uk-UA"/>
        </w:rPr>
        <w:t xml:space="preserve"> – 20</w:t>
      </w:r>
      <w:r w:rsidR="008127DD" w:rsidRPr="009235C3">
        <w:rPr>
          <w:kern w:val="2"/>
          <w:sz w:val="28"/>
          <w:szCs w:val="28"/>
          <w:lang w:val="uk-UA"/>
        </w:rPr>
        <w:t>21</w:t>
      </w:r>
      <w:r w:rsidR="00407C3C" w:rsidRPr="009235C3">
        <w:rPr>
          <w:kern w:val="2"/>
          <w:sz w:val="28"/>
          <w:szCs w:val="28"/>
          <w:lang w:val="uk-UA"/>
        </w:rPr>
        <w:t xml:space="preserve"> роки» (підпрограма 2.3 «Промоція міста Суми як відкритого інформаційного простору», завдання 2.6. «Проведення культурно - </w:t>
      </w:r>
      <w:proofErr w:type="spellStart"/>
      <w:r w:rsidR="00407C3C" w:rsidRPr="009235C3">
        <w:rPr>
          <w:kern w:val="2"/>
          <w:sz w:val="28"/>
          <w:szCs w:val="28"/>
          <w:lang w:val="uk-UA"/>
        </w:rPr>
        <w:t>промоційних</w:t>
      </w:r>
      <w:proofErr w:type="spellEnd"/>
      <w:r w:rsidR="00407C3C" w:rsidRPr="009235C3">
        <w:rPr>
          <w:kern w:val="2"/>
          <w:sz w:val="28"/>
          <w:szCs w:val="28"/>
          <w:lang w:val="uk-UA"/>
        </w:rPr>
        <w:t xml:space="preserve"> заходів») – </w:t>
      </w:r>
      <w:r w:rsidR="00CA41E3" w:rsidRPr="009235C3">
        <w:rPr>
          <w:kern w:val="2"/>
          <w:sz w:val="28"/>
          <w:szCs w:val="28"/>
          <w:lang w:val="uk-UA"/>
        </w:rPr>
        <w:t>1 583,5</w:t>
      </w:r>
      <w:r w:rsidR="00D070D7" w:rsidRPr="009235C3">
        <w:rPr>
          <w:kern w:val="2"/>
          <w:sz w:val="28"/>
          <w:szCs w:val="28"/>
          <w:lang w:val="uk-UA"/>
        </w:rPr>
        <w:t> </w:t>
      </w:r>
      <w:proofErr w:type="spellStart"/>
      <w:r w:rsidR="00407C3C" w:rsidRPr="009235C3">
        <w:rPr>
          <w:kern w:val="2"/>
          <w:sz w:val="28"/>
          <w:szCs w:val="28"/>
          <w:lang w:val="uk-UA"/>
        </w:rPr>
        <w:t>тис.гривень</w:t>
      </w:r>
      <w:proofErr w:type="spellEnd"/>
      <w:r w:rsidR="00407C3C" w:rsidRPr="009235C3">
        <w:rPr>
          <w:kern w:val="2"/>
          <w:sz w:val="28"/>
          <w:szCs w:val="28"/>
          <w:lang w:val="uk-UA"/>
        </w:rPr>
        <w:t>. Видатки спрямовані на</w:t>
      </w:r>
      <w:r w:rsidR="00165ECC" w:rsidRPr="009235C3">
        <w:rPr>
          <w:kern w:val="2"/>
          <w:sz w:val="28"/>
          <w:szCs w:val="28"/>
          <w:lang w:val="uk-UA"/>
        </w:rPr>
        <w:t>:</w:t>
      </w:r>
    </w:p>
    <w:p w:rsidR="00E3616A" w:rsidRPr="009235C3" w:rsidRDefault="00407C3C" w:rsidP="0075465C">
      <w:pPr>
        <w:numPr>
          <w:ilvl w:val="2"/>
          <w:numId w:val="16"/>
        </w:numPr>
        <w:tabs>
          <w:tab w:val="left" w:pos="0"/>
          <w:tab w:val="left" w:pos="1134"/>
          <w:tab w:val="left" w:pos="1985"/>
        </w:tabs>
        <w:jc w:val="both"/>
        <w:rPr>
          <w:spacing w:val="2"/>
          <w:sz w:val="28"/>
          <w:szCs w:val="28"/>
          <w:lang w:val="uk-UA" w:eastAsia="en-US"/>
        </w:rPr>
      </w:pPr>
      <w:r w:rsidRPr="009235C3">
        <w:rPr>
          <w:kern w:val="2"/>
          <w:sz w:val="28"/>
          <w:szCs w:val="28"/>
          <w:lang w:val="uk-UA"/>
        </w:rPr>
        <w:t xml:space="preserve"> </w:t>
      </w:r>
      <w:r w:rsidR="000B7089" w:rsidRPr="009235C3">
        <w:rPr>
          <w:kern w:val="2"/>
          <w:sz w:val="28"/>
          <w:szCs w:val="28"/>
          <w:lang w:val="uk-UA"/>
        </w:rPr>
        <w:t xml:space="preserve">реалізацію </w:t>
      </w:r>
      <w:r w:rsidR="0075465C" w:rsidRPr="009235C3">
        <w:rPr>
          <w:kern w:val="2"/>
          <w:sz w:val="28"/>
          <w:szCs w:val="28"/>
          <w:lang w:val="uk-UA"/>
        </w:rPr>
        <w:t>13</w:t>
      </w:r>
      <w:r w:rsidR="00D55FFA">
        <w:rPr>
          <w:kern w:val="2"/>
          <w:sz w:val="28"/>
          <w:szCs w:val="28"/>
          <w:lang w:val="uk-UA"/>
        </w:rPr>
        <w:t xml:space="preserve"> проє</w:t>
      </w:r>
      <w:r w:rsidR="000B7089" w:rsidRPr="009235C3">
        <w:rPr>
          <w:kern w:val="2"/>
          <w:sz w:val="28"/>
          <w:szCs w:val="28"/>
          <w:lang w:val="uk-UA"/>
        </w:rPr>
        <w:t>ктів, таких як</w:t>
      </w:r>
      <w:r w:rsidR="00165ECC" w:rsidRPr="009235C3">
        <w:rPr>
          <w:kern w:val="2"/>
          <w:sz w:val="28"/>
          <w:szCs w:val="28"/>
          <w:lang w:val="uk-UA"/>
        </w:rPr>
        <w:t>:</w:t>
      </w:r>
      <w:r w:rsidR="000B7089" w:rsidRPr="009235C3">
        <w:rPr>
          <w:kern w:val="2"/>
          <w:sz w:val="28"/>
          <w:szCs w:val="28"/>
          <w:lang w:val="uk-UA"/>
        </w:rPr>
        <w:t xml:space="preserve"> «Ніч музеїв», «Ніч міста», «Суми рок-</w:t>
      </w:r>
      <w:proofErr w:type="spellStart"/>
      <w:r w:rsidR="000B7089" w:rsidRPr="009235C3">
        <w:rPr>
          <w:kern w:val="2"/>
          <w:sz w:val="28"/>
          <w:szCs w:val="28"/>
          <w:lang w:val="uk-UA"/>
        </w:rPr>
        <w:t>фест</w:t>
      </w:r>
      <w:proofErr w:type="spellEnd"/>
      <w:r w:rsidR="000B7089" w:rsidRPr="009235C3">
        <w:rPr>
          <w:kern w:val="2"/>
          <w:sz w:val="28"/>
          <w:szCs w:val="28"/>
          <w:lang w:val="uk-UA"/>
        </w:rPr>
        <w:t>»</w:t>
      </w:r>
      <w:r w:rsidR="00165ECC" w:rsidRPr="009235C3">
        <w:rPr>
          <w:kern w:val="2"/>
          <w:sz w:val="28"/>
          <w:szCs w:val="28"/>
          <w:lang w:val="uk-UA"/>
        </w:rPr>
        <w:t xml:space="preserve">, </w:t>
      </w:r>
      <w:r w:rsidR="000B7089" w:rsidRPr="009235C3">
        <w:rPr>
          <w:kern w:val="2"/>
          <w:sz w:val="28"/>
          <w:szCs w:val="28"/>
          <w:lang w:val="uk-UA"/>
        </w:rPr>
        <w:t xml:space="preserve">розробка </w:t>
      </w:r>
      <w:r w:rsidR="0075465C" w:rsidRPr="009235C3">
        <w:rPr>
          <w:kern w:val="2"/>
          <w:sz w:val="28"/>
          <w:szCs w:val="28"/>
          <w:lang w:val="uk-UA"/>
        </w:rPr>
        <w:t>туристичних</w:t>
      </w:r>
      <w:r w:rsidR="000B7089" w:rsidRPr="009235C3">
        <w:rPr>
          <w:kern w:val="2"/>
          <w:sz w:val="28"/>
          <w:szCs w:val="28"/>
          <w:lang w:val="uk-UA"/>
        </w:rPr>
        <w:t xml:space="preserve"> маршрут</w:t>
      </w:r>
      <w:r w:rsidR="0075465C" w:rsidRPr="009235C3">
        <w:rPr>
          <w:kern w:val="2"/>
          <w:sz w:val="28"/>
          <w:szCs w:val="28"/>
          <w:lang w:val="uk-UA"/>
        </w:rPr>
        <w:t xml:space="preserve">ів, </w:t>
      </w:r>
      <w:r w:rsidR="00FC22FD" w:rsidRPr="009235C3">
        <w:rPr>
          <w:kern w:val="2"/>
          <w:sz w:val="28"/>
          <w:szCs w:val="28"/>
          <w:lang w:val="uk-UA"/>
        </w:rPr>
        <w:t>р</w:t>
      </w:r>
      <w:r w:rsidR="0075465C" w:rsidRPr="009235C3">
        <w:rPr>
          <w:kern w:val="2"/>
          <w:sz w:val="28"/>
          <w:szCs w:val="28"/>
          <w:lang w:val="uk-UA"/>
        </w:rPr>
        <w:t>озробка додаткового контенту для віртуального гіда з технологією доповненої реальності</w:t>
      </w:r>
      <w:r w:rsidR="00FC22FD" w:rsidRPr="009235C3">
        <w:rPr>
          <w:kern w:val="2"/>
          <w:sz w:val="28"/>
          <w:szCs w:val="28"/>
          <w:lang w:val="uk-UA"/>
        </w:rPr>
        <w:t xml:space="preserve"> </w:t>
      </w:r>
      <w:r w:rsidR="00165ECC" w:rsidRPr="009235C3">
        <w:rPr>
          <w:kern w:val="2"/>
          <w:sz w:val="28"/>
          <w:szCs w:val="28"/>
          <w:lang w:val="uk-UA"/>
        </w:rPr>
        <w:t>тощо;</w:t>
      </w:r>
    </w:p>
    <w:p w:rsidR="00165ECC" w:rsidRPr="009235C3" w:rsidRDefault="00204F84" w:rsidP="00165ECC">
      <w:pPr>
        <w:numPr>
          <w:ilvl w:val="2"/>
          <w:numId w:val="16"/>
        </w:numPr>
        <w:tabs>
          <w:tab w:val="clear" w:pos="786"/>
          <w:tab w:val="left" w:pos="0"/>
          <w:tab w:val="left" w:pos="1134"/>
          <w:tab w:val="left" w:pos="1985"/>
        </w:tabs>
        <w:ind w:left="709" w:hanging="142"/>
        <w:jc w:val="both"/>
        <w:rPr>
          <w:spacing w:val="2"/>
          <w:sz w:val="28"/>
          <w:szCs w:val="28"/>
          <w:lang w:val="uk-UA" w:eastAsia="en-US"/>
        </w:rPr>
      </w:pPr>
      <w:r w:rsidRPr="009235C3">
        <w:rPr>
          <w:kern w:val="2"/>
          <w:sz w:val="28"/>
          <w:szCs w:val="28"/>
          <w:lang w:val="uk-UA"/>
        </w:rPr>
        <w:t xml:space="preserve"> участь у культурно-</w:t>
      </w:r>
      <w:proofErr w:type="spellStart"/>
      <w:r w:rsidRPr="009235C3">
        <w:rPr>
          <w:kern w:val="2"/>
          <w:sz w:val="28"/>
          <w:szCs w:val="28"/>
          <w:lang w:val="uk-UA"/>
        </w:rPr>
        <w:t>промоційних</w:t>
      </w:r>
      <w:proofErr w:type="spellEnd"/>
      <w:r w:rsidRPr="009235C3">
        <w:rPr>
          <w:kern w:val="2"/>
          <w:sz w:val="28"/>
          <w:szCs w:val="28"/>
          <w:lang w:val="uk-UA"/>
        </w:rPr>
        <w:t xml:space="preserve"> заходах, виставках, форумах;</w:t>
      </w:r>
    </w:p>
    <w:p w:rsidR="00204F84" w:rsidRPr="009235C3" w:rsidRDefault="00204F84" w:rsidP="00165ECC">
      <w:pPr>
        <w:numPr>
          <w:ilvl w:val="2"/>
          <w:numId w:val="16"/>
        </w:numPr>
        <w:tabs>
          <w:tab w:val="clear" w:pos="786"/>
          <w:tab w:val="left" w:pos="0"/>
          <w:tab w:val="left" w:pos="1134"/>
          <w:tab w:val="left" w:pos="1985"/>
        </w:tabs>
        <w:ind w:left="709" w:hanging="142"/>
        <w:jc w:val="both"/>
        <w:rPr>
          <w:spacing w:val="2"/>
          <w:sz w:val="28"/>
          <w:szCs w:val="28"/>
          <w:lang w:val="uk-UA" w:eastAsia="en-US"/>
        </w:rPr>
      </w:pPr>
      <w:r w:rsidRPr="009235C3">
        <w:rPr>
          <w:kern w:val="2"/>
          <w:sz w:val="28"/>
          <w:szCs w:val="28"/>
          <w:lang w:val="uk-UA"/>
        </w:rPr>
        <w:t xml:space="preserve"> придбання </w:t>
      </w:r>
      <w:proofErr w:type="spellStart"/>
      <w:r w:rsidRPr="009235C3">
        <w:rPr>
          <w:kern w:val="2"/>
          <w:sz w:val="28"/>
          <w:szCs w:val="28"/>
          <w:lang w:val="uk-UA"/>
        </w:rPr>
        <w:t>промоційної</w:t>
      </w:r>
      <w:proofErr w:type="spellEnd"/>
      <w:r w:rsidRPr="009235C3">
        <w:rPr>
          <w:kern w:val="2"/>
          <w:sz w:val="28"/>
          <w:szCs w:val="28"/>
          <w:lang w:val="uk-UA"/>
        </w:rPr>
        <w:t xml:space="preserve"> та інформаційно-туристичної продукції про місто.</w:t>
      </w:r>
    </w:p>
    <w:p w:rsidR="00E3616A" w:rsidRPr="009235C3" w:rsidRDefault="00885D6C" w:rsidP="007E68ED">
      <w:pPr>
        <w:numPr>
          <w:ilvl w:val="0"/>
          <w:numId w:val="15"/>
        </w:numPr>
        <w:tabs>
          <w:tab w:val="left" w:pos="567"/>
          <w:tab w:val="left" w:pos="1080"/>
          <w:tab w:val="left" w:pos="1134"/>
          <w:tab w:val="num" w:pos="1632"/>
          <w:tab w:val="num" w:pos="2204"/>
        </w:tabs>
        <w:ind w:left="0" w:firstLine="709"/>
        <w:jc w:val="both"/>
        <w:rPr>
          <w:sz w:val="28"/>
          <w:szCs w:val="28"/>
          <w:lang w:val="uk-UA"/>
        </w:rPr>
      </w:pPr>
      <w:r w:rsidRPr="009235C3">
        <w:rPr>
          <w:sz w:val="28"/>
          <w:szCs w:val="28"/>
          <w:lang w:val="uk-UA"/>
        </w:rPr>
        <w:lastRenderedPageBreak/>
        <w:t xml:space="preserve">За </w:t>
      </w:r>
      <w:r w:rsidR="00273BCF" w:rsidRPr="009235C3">
        <w:rPr>
          <w:sz w:val="28"/>
          <w:szCs w:val="28"/>
          <w:lang w:val="uk-UA"/>
        </w:rPr>
        <w:t xml:space="preserve">бюджетною </w:t>
      </w:r>
      <w:r w:rsidR="00E3616A" w:rsidRPr="009235C3">
        <w:rPr>
          <w:sz w:val="28"/>
          <w:szCs w:val="28"/>
          <w:lang w:val="uk-UA"/>
        </w:rPr>
        <w:t xml:space="preserve">програмою </w:t>
      </w:r>
      <w:r w:rsidR="00E3616A" w:rsidRPr="009235C3">
        <w:rPr>
          <w:b/>
          <w:sz w:val="28"/>
          <w:szCs w:val="28"/>
          <w:lang w:val="uk-UA"/>
        </w:rPr>
        <w:t xml:space="preserve">«Інші заходи в галузі культури і мистецтва» (КПКВК 0214082) </w:t>
      </w:r>
      <w:r w:rsidR="00E3616A" w:rsidRPr="009235C3">
        <w:rPr>
          <w:sz w:val="28"/>
          <w:szCs w:val="28"/>
          <w:lang w:val="uk-UA"/>
        </w:rPr>
        <w:t xml:space="preserve">– </w:t>
      </w:r>
      <w:r w:rsidR="005C7F71" w:rsidRPr="009235C3">
        <w:rPr>
          <w:sz w:val="28"/>
          <w:szCs w:val="28"/>
          <w:lang w:val="uk-UA"/>
        </w:rPr>
        <w:t>446,4</w:t>
      </w:r>
      <w:r w:rsidR="00E3616A" w:rsidRPr="009235C3">
        <w:rPr>
          <w:sz w:val="28"/>
          <w:szCs w:val="28"/>
          <w:lang w:val="uk-UA"/>
        </w:rPr>
        <w:t xml:space="preserve"> тис. грн. на виконання </w:t>
      </w:r>
      <w:r w:rsidR="0019727B">
        <w:rPr>
          <w:kern w:val="2"/>
          <w:sz w:val="28"/>
          <w:szCs w:val="28"/>
          <w:lang w:val="uk-UA"/>
        </w:rPr>
        <w:t>«Програми «Відкритий інформаційний простір Сумської міської об’єднаної територіальної громади» на 2019-2021 роки</w:t>
      </w:r>
      <w:r w:rsidR="0019727B" w:rsidRPr="0019727B">
        <w:rPr>
          <w:rFonts w:eastAsiaTheme="minorHAnsi"/>
          <w:lang w:val="uk-UA"/>
        </w:rPr>
        <w:t>»</w:t>
      </w:r>
      <w:r w:rsidR="00E3616A" w:rsidRPr="009235C3">
        <w:rPr>
          <w:sz w:val="28"/>
          <w:szCs w:val="28"/>
          <w:lang w:val="uk-UA"/>
        </w:rPr>
        <w:t xml:space="preserve"> (на проведення заходів з нагоди </w:t>
      </w:r>
      <w:r w:rsidR="00B90D35" w:rsidRPr="009235C3">
        <w:rPr>
          <w:sz w:val="28"/>
          <w:szCs w:val="28"/>
          <w:lang w:val="uk-UA"/>
        </w:rPr>
        <w:t>«</w:t>
      </w:r>
      <w:r w:rsidR="00E3616A" w:rsidRPr="009235C3">
        <w:rPr>
          <w:sz w:val="28"/>
          <w:szCs w:val="28"/>
          <w:lang w:val="uk-UA"/>
        </w:rPr>
        <w:t>Дн</w:t>
      </w:r>
      <w:r w:rsidR="00F51DD1" w:rsidRPr="009235C3">
        <w:rPr>
          <w:sz w:val="28"/>
          <w:szCs w:val="28"/>
          <w:lang w:val="uk-UA"/>
        </w:rPr>
        <w:t>я журналіста</w:t>
      </w:r>
      <w:r w:rsidR="00B90D35" w:rsidRPr="009235C3">
        <w:rPr>
          <w:sz w:val="28"/>
          <w:szCs w:val="28"/>
          <w:lang w:val="uk-UA"/>
        </w:rPr>
        <w:t>»</w:t>
      </w:r>
      <w:r w:rsidR="00F51DD1" w:rsidRPr="009235C3">
        <w:rPr>
          <w:sz w:val="28"/>
          <w:szCs w:val="28"/>
          <w:lang w:val="uk-UA"/>
        </w:rPr>
        <w:t xml:space="preserve"> – </w:t>
      </w:r>
      <w:r w:rsidR="005C7F71" w:rsidRPr="009235C3">
        <w:rPr>
          <w:sz w:val="28"/>
          <w:szCs w:val="28"/>
          <w:lang w:val="uk-UA"/>
        </w:rPr>
        <w:t>14,0</w:t>
      </w:r>
      <w:r w:rsidR="00D77451" w:rsidRPr="009235C3">
        <w:rPr>
          <w:sz w:val="28"/>
          <w:szCs w:val="28"/>
          <w:lang w:val="uk-UA"/>
        </w:rPr>
        <w:t> </w:t>
      </w:r>
      <w:proofErr w:type="spellStart"/>
      <w:r w:rsidR="00E3616A" w:rsidRPr="009235C3">
        <w:rPr>
          <w:sz w:val="28"/>
          <w:szCs w:val="28"/>
          <w:lang w:val="uk-UA"/>
        </w:rPr>
        <w:t>тис.грн</w:t>
      </w:r>
      <w:proofErr w:type="spellEnd"/>
      <w:r w:rsidR="00E3616A" w:rsidRPr="009235C3">
        <w:rPr>
          <w:sz w:val="28"/>
          <w:szCs w:val="28"/>
          <w:lang w:val="uk-UA"/>
        </w:rPr>
        <w:t>.</w:t>
      </w:r>
      <w:r w:rsidR="005C7F71" w:rsidRPr="009235C3">
        <w:rPr>
          <w:sz w:val="28"/>
          <w:szCs w:val="28"/>
          <w:lang w:val="uk-UA"/>
        </w:rPr>
        <w:t>,</w:t>
      </w:r>
      <w:r w:rsidR="00E3616A" w:rsidRPr="009235C3">
        <w:rPr>
          <w:sz w:val="28"/>
          <w:szCs w:val="28"/>
          <w:lang w:val="uk-UA"/>
        </w:rPr>
        <w:t xml:space="preserve"> </w:t>
      </w:r>
      <w:r w:rsidR="005C7F71" w:rsidRPr="009235C3">
        <w:rPr>
          <w:sz w:val="28"/>
          <w:szCs w:val="28"/>
          <w:lang w:val="uk-UA"/>
        </w:rPr>
        <w:t>забезпечення трансляції святкових богослужінь за допомогою Інтернет-ресурсів або телебачення</w:t>
      </w:r>
      <w:r w:rsidR="00B90D35" w:rsidRPr="009235C3">
        <w:rPr>
          <w:sz w:val="28"/>
          <w:szCs w:val="28"/>
          <w:lang w:val="uk-UA"/>
        </w:rPr>
        <w:t xml:space="preserve"> – </w:t>
      </w:r>
      <w:r w:rsidR="000F6F22" w:rsidRPr="009235C3">
        <w:rPr>
          <w:sz w:val="28"/>
          <w:szCs w:val="28"/>
          <w:lang w:val="uk-UA"/>
        </w:rPr>
        <w:t>39,5</w:t>
      </w:r>
      <w:r w:rsidR="00D77451" w:rsidRPr="009235C3">
        <w:rPr>
          <w:sz w:val="28"/>
          <w:szCs w:val="28"/>
          <w:lang w:val="uk-UA"/>
        </w:rPr>
        <w:t> </w:t>
      </w:r>
      <w:proofErr w:type="spellStart"/>
      <w:r w:rsidR="00F51DD1" w:rsidRPr="009235C3">
        <w:rPr>
          <w:sz w:val="28"/>
          <w:szCs w:val="28"/>
          <w:lang w:val="uk-UA"/>
        </w:rPr>
        <w:t>тис.грн</w:t>
      </w:r>
      <w:proofErr w:type="spellEnd"/>
      <w:r w:rsidR="00F51DD1" w:rsidRPr="009235C3">
        <w:rPr>
          <w:sz w:val="28"/>
          <w:szCs w:val="28"/>
          <w:lang w:val="uk-UA"/>
        </w:rPr>
        <w:t>,</w:t>
      </w:r>
      <w:r w:rsidR="0029328C" w:rsidRPr="009235C3">
        <w:rPr>
          <w:sz w:val="28"/>
          <w:szCs w:val="28"/>
          <w:lang w:val="uk-UA"/>
        </w:rPr>
        <w:t xml:space="preserve"> </w:t>
      </w:r>
      <w:r w:rsidR="00F51DD1" w:rsidRPr="009235C3">
        <w:rPr>
          <w:sz w:val="28"/>
          <w:szCs w:val="28"/>
          <w:lang w:val="uk-UA"/>
        </w:rPr>
        <w:t>придбання сувенірної продукції</w:t>
      </w:r>
      <w:r w:rsidR="00B90D35" w:rsidRPr="009235C3">
        <w:rPr>
          <w:sz w:val="28"/>
          <w:szCs w:val="28"/>
          <w:lang w:val="uk-UA"/>
        </w:rPr>
        <w:t xml:space="preserve"> </w:t>
      </w:r>
      <w:r w:rsidR="00A970D5" w:rsidRPr="009235C3">
        <w:rPr>
          <w:sz w:val="28"/>
          <w:szCs w:val="28"/>
          <w:lang w:val="uk-UA"/>
        </w:rPr>
        <w:t>880</w:t>
      </w:r>
      <w:r w:rsidR="00B90D35" w:rsidRPr="009235C3">
        <w:rPr>
          <w:sz w:val="28"/>
          <w:szCs w:val="28"/>
          <w:lang w:val="uk-UA"/>
        </w:rPr>
        <w:t> од.</w:t>
      </w:r>
      <w:r w:rsidR="00F51DD1" w:rsidRPr="009235C3">
        <w:rPr>
          <w:sz w:val="28"/>
          <w:szCs w:val="28"/>
          <w:lang w:val="uk-UA"/>
        </w:rPr>
        <w:t xml:space="preserve"> та упаковки </w:t>
      </w:r>
      <w:r w:rsidR="0029328C" w:rsidRPr="009235C3">
        <w:rPr>
          <w:sz w:val="28"/>
          <w:szCs w:val="28"/>
          <w:lang w:val="uk-UA"/>
        </w:rPr>
        <w:t>6</w:t>
      </w:r>
      <w:r w:rsidR="00A970D5" w:rsidRPr="009235C3">
        <w:rPr>
          <w:sz w:val="28"/>
          <w:szCs w:val="28"/>
          <w:lang w:val="uk-UA"/>
        </w:rPr>
        <w:t>00</w:t>
      </w:r>
      <w:r w:rsidR="00D77451" w:rsidRPr="009235C3">
        <w:rPr>
          <w:sz w:val="28"/>
          <w:szCs w:val="28"/>
          <w:lang w:val="uk-UA"/>
        </w:rPr>
        <w:t> од.</w:t>
      </w:r>
      <w:r w:rsidR="00B90D35" w:rsidRPr="009235C3">
        <w:rPr>
          <w:sz w:val="28"/>
          <w:szCs w:val="28"/>
          <w:lang w:val="uk-UA"/>
        </w:rPr>
        <w:t xml:space="preserve"> </w:t>
      </w:r>
      <w:r w:rsidR="00F51DD1" w:rsidRPr="009235C3">
        <w:rPr>
          <w:sz w:val="28"/>
          <w:szCs w:val="28"/>
          <w:lang w:val="uk-UA"/>
        </w:rPr>
        <w:t xml:space="preserve">до неї </w:t>
      </w:r>
      <w:r w:rsidR="00B90D35" w:rsidRPr="009235C3">
        <w:rPr>
          <w:sz w:val="28"/>
          <w:szCs w:val="28"/>
          <w:lang w:val="uk-UA"/>
        </w:rPr>
        <w:t xml:space="preserve">– </w:t>
      </w:r>
      <w:r w:rsidR="00A970D5" w:rsidRPr="009235C3">
        <w:rPr>
          <w:sz w:val="28"/>
          <w:szCs w:val="28"/>
          <w:lang w:val="uk-UA"/>
        </w:rPr>
        <w:t>204,8</w:t>
      </w:r>
      <w:r w:rsidR="00B90D35" w:rsidRPr="009235C3">
        <w:rPr>
          <w:sz w:val="28"/>
          <w:szCs w:val="28"/>
          <w:lang w:val="uk-UA"/>
        </w:rPr>
        <w:t> </w:t>
      </w:r>
      <w:proofErr w:type="spellStart"/>
      <w:r w:rsidR="00F51DD1" w:rsidRPr="009235C3">
        <w:rPr>
          <w:sz w:val="28"/>
          <w:szCs w:val="28"/>
          <w:lang w:val="uk-UA"/>
        </w:rPr>
        <w:t>тис.грн</w:t>
      </w:r>
      <w:proofErr w:type="spellEnd"/>
      <w:r w:rsidR="00F51DD1" w:rsidRPr="009235C3">
        <w:rPr>
          <w:sz w:val="28"/>
          <w:szCs w:val="28"/>
          <w:lang w:val="uk-UA"/>
        </w:rPr>
        <w:t>.</w:t>
      </w:r>
      <w:r w:rsidR="00A970D5" w:rsidRPr="009235C3">
        <w:rPr>
          <w:sz w:val="28"/>
          <w:szCs w:val="28"/>
          <w:lang w:val="uk-UA"/>
        </w:rPr>
        <w:t>)</w:t>
      </w:r>
      <w:r w:rsidR="00E3616A" w:rsidRPr="009235C3">
        <w:rPr>
          <w:sz w:val="28"/>
          <w:szCs w:val="28"/>
          <w:lang w:val="uk-UA"/>
        </w:rPr>
        <w:t>.</w:t>
      </w:r>
    </w:p>
    <w:p w:rsidR="008E1034" w:rsidRPr="009235C3" w:rsidRDefault="008E1034" w:rsidP="008E1034">
      <w:pPr>
        <w:tabs>
          <w:tab w:val="left" w:pos="1080"/>
          <w:tab w:val="left" w:pos="1134"/>
          <w:tab w:val="left" w:pos="1985"/>
        </w:tabs>
        <w:jc w:val="both"/>
        <w:rPr>
          <w:kern w:val="2"/>
          <w:sz w:val="28"/>
          <w:szCs w:val="28"/>
          <w:lang w:val="uk-UA"/>
        </w:rPr>
      </w:pPr>
    </w:p>
    <w:p w:rsidR="008E1034" w:rsidRPr="009235C3" w:rsidRDefault="008E1034" w:rsidP="00006A68">
      <w:pPr>
        <w:numPr>
          <w:ilvl w:val="0"/>
          <w:numId w:val="23"/>
        </w:numPr>
        <w:tabs>
          <w:tab w:val="left" w:pos="1080"/>
          <w:tab w:val="left" w:pos="1134"/>
        </w:tabs>
        <w:spacing w:before="120"/>
        <w:ind w:left="0" w:firstLine="709"/>
        <w:jc w:val="both"/>
        <w:rPr>
          <w:sz w:val="28"/>
          <w:lang w:val="uk-UA"/>
        </w:rPr>
      </w:pPr>
      <w:r w:rsidRPr="009235C3">
        <w:rPr>
          <w:b/>
          <w:kern w:val="2"/>
          <w:sz w:val="28"/>
          <w:szCs w:val="28"/>
          <w:lang w:val="uk-UA"/>
        </w:rPr>
        <w:t xml:space="preserve"> «Фізична культура і спорт»</w:t>
      </w:r>
    </w:p>
    <w:p w:rsidR="008E1034" w:rsidRPr="009235C3" w:rsidRDefault="008E1034" w:rsidP="00006A68">
      <w:pPr>
        <w:tabs>
          <w:tab w:val="left" w:pos="1080"/>
          <w:tab w:val="left" w:pos="1134"/>
        </w:tabs>
        <w:spacing w:before="120"/>
        <w:ind w:left="709"/>
        <w:jc w:val="both"/>
        <w:rPr>
          <w:b/>
          <w:sz w:val="28"/>
          <w:u w:val="single"/>
          <w:lang w:val="uk-UA"/>
        </w:rPr>
      </w:pPr>
      <w:r w:rsidRPr="009235C3">
        <w:rPr>
          <w:b/>
          <w:kern w:val="2"/>
          <w:sz w:val="28"/>
          <w:szCs w:val="28"/>
          <w:u w:val="single"/>
          <w:lang w:val="uk-UA"/>
        </w:rPr>
        <w:t xml:space="preserve">у сумі </w:t>
      </w:r>
      <w:r w:rsidR="002450EC" w:rsidRPr="009235C3">
        <w:rPr>
          <w:b/>
          <w:kern w:val="2"/>
          <w:sz w:val="28"/>
          <w:szCs w:val="28"/>
          <w:u w:val="single"/>
          <w:lang w:val="uk-UA"/>
        </w:rPr>
        <w:t>42</w:t>
      </w:r>
      <w:r w:rsidR="00424A0F" w:rsidRPr="009235C3">
        <w:rPr>
          <w:b/>
          <w:kern w:val="2"/>
          <w:sz w:val="28"/>
          <w:szCs w:val="28"/>
          <w:u w:val="single"/>
          <w:lang w:val="uk-UA"/>
        </w:rPr>
        <w:t> 752,6</w:t>
      </w:r>
      <w:r w:rsidRPr="009235C3">
        <w:rPr>
          <w:b/>
          <w:kern w:val="2"/>
          <w:sz w:val="28"/>
          <w:szCs w:val="28"/>
          <w:u w:val="single"/>
          <w:lang w:val="uk-UA"/>
        </w:rPr>
        <w:t xml:space="preserve"> тис. грн., в т. ч. </w:t>
      </w:r>
    </w:p>
    <w:p w:rsidR="008E1034" w:rsidRPr="009235C3" w:rsidRDefault="008E1034" w:rsidP="00006A68">
      <w:pPr>
        <w:spacing w:before="120"/>
        <w:ind w:firstLine="709"/>
        <w:jc w:val="both"/>
        <w:rPr>
          <w:sz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 xml:space="preserve">по загальному фонду – </w:t>
      </w:r>
      <w:r w:rsidR="002450EC" w:rsidRPr="009235C3">
        <w:rPr>
          <w:kern w:val="2"/>
          <w:sz w:val="28"/>
          <w:szCs w:val="28"/>
          <w:lang w:val="uk-UA"/>
        </w:rPr>
        <w:t>38</w:t>
      </w:r>
      <w:r w:rsidR="00424A0F" w:rsidRPr="009235C3">
        <w:rPr>
          <w:kern w:val="2"/>
          <w:sz w:val="28"/>
          <w:szCs w:val="28"/>
          <w:lang w:val="uk-UA"/>
        </w:rPr>
        <w:t> 986,5</w:t>
      </w:r>
      <w:r w:rsidR="00D070D7" w:rsidRPr="009235C3">
        <w:rPr>
          <w:kern w:val="2"/>
          <w:sz w:val="28"/>
          <w:szCs w:val="28"/>
          <w:lang w:val="uk-UA"/>
        </w:rPr>
        <w:t> </w:t>
      </w:r>
      <w:proofErr w:type="spellStart"/>
      <w:r w:rsidR="00D77451" w:rsidRPr="009235C3">
        <w:rPr>
          <w:kern w:val="2"/>
          <w:sz w:val="28"/>
          <w:szCs w:val="28"/>
          <w:lang w:val="uk-UA"/>
        </w:rPr>
        <w:t>тис.гривень</w:t>
      </w:r>
      <w:proofErr w:type="spellEnd"/>
      <w:r w:rsidR="00D77451" w:rsidRPr="009235C3">
        <w:rPr>
          <w:kern w:val="2"/>
          <w:sz w:val="28"/>
          <w:szCs w:val="28"/>
          <w:lang w:val="uk-UA"/>
        </w:rPr>
        <w:t>,</w:t>
      </w:r>
    </w:p>
    <w:p w:rsidR="008E1034" w:rsidRPr="009235C3" w:rsidRDefault="008E1034" w:rsidP="00006A68">
      <w:pPr>
        <w:spacing w:before="120"/>
        <w:ind w:firstLine="709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>по спеціаль</w:t>
      </w:r>
      <w:r w:rsidR="00D77451" w:rsidRPr="009235C3">
        <w:rPr>
          <w:kern w:val="2"/>
          <w:sz w:val="28"/>
          <w:szCs w:val="28"/>
          <w:lang w:val="uk-UA"/>
        </w:rPr>
        <w:t xml:space="preserve">ному фонду – </w:t>
      </w:r>
      <w:r w:rsidR="000F6823" w:rsidRPr="009235C3">
        <w:rPr>
          <w:kern w:val="2"/>
          <w:sz w:val="28"/>
          <w:szCs w:val="28"/>
          <w:lang w:val="uk-UA"/>
        </w:rPr>
        <w:t>3 766,1</w:t>
      </w:r>
      <w:r w:rsidR="00D77451" w:rsidRPr="009235C3">
        <w:rPr>
          <w:kern w:val="2"/>
          <w:sz w:val="28"/>
          <w:szCs w:val="28"/>
          <w:lang w:val="uk-UA"/>
        </w:rPr>
        <w:t xml:space="preserve"> </w:t>
      </w:r>
      <w:proofErr w:type="spellStart"/>
      <w:r w:rsidR="00D77451" w:rsidRPr="009235C3">
        <w:rPr>
          <w:kern w:val="2"/>
          <w:sz w:val="28"/>
          <w:szCs w:val="28"/>
          <w:lang w:val="uk-UA"/>
        </w:rPr>
        <w:t>тис.гривень</w:t>
      </w:r>
      <w:proofErr w:type="spellEnd"/>
    </w:p>
    <w:p w:rsidR="008E1034" w:rsidRPr="009235C3" w:rsidRDefault="008E1034" w:rsidP="00AC0BB6">
      <w:pPr>
        <w:pStyle w:val="a7"/>
        <w:numPr>
          <w:ilvl w:val="0"/>
          <w:numId w:val="39"/>
        </w:numPr>
        <w:tabs>
          <w:tab w:val="left" w:pos="1080"/>
          <w:tab w:val="left" w:pos="1134"/>
        </w:tabs>
        <w:spacing w:before="120"/>
        <w:ind w:left="0"/>
        <w:jc w:val="both"/>
        <w:rPr>
          <w:sz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 xml:space="preserve">для функціонування: 4-х комунальних ДЮСШ (СДЮСШОР </w:t>
      </w:r>
      <w:proofErr w:type="spellStart"/>
      <w:r w:rsidRPr="009235C3">
        <w:rPr>
          <w:kern w:val="2"/>
          <w:sz w:val="28"/>
          <w:szCs w:val="28"/>
          <w:lang w:val="uk-UA"/>
        </w:rPr>
        <w:t>В.Голубничого</w:t>
      </w:r>
      <w:proofErr w:type="spellEnd"/>
      <w:r w:rsidRPr="009235C3">
        <w:rPr>
          <w:kern w:val="2"/>
          <w:sz w:val="28"/>
          <w:szCs w:val="28"/>
          <w:lang w:val="uk-UA"/>
        </w:rPr>
        <w:t xml:space="preserve"> з легкої атлетики, КДЮСШ «Суми», КДЮСШ єдиноборств, ДЮСШ з вільної боротьби), Міського центру «Спорт для всіх» </w:t>
      </w:r>
      <w:r w:rsidRPr="009235C3">
        <w:rPr>
          <w:kern w:val="2"/>
          <w:sz w:val="28"/>
          <w:lang w:val="uk-UA"/>
        </w:rPr>
        <w:t>та надання фінансової підтримки 5-ти ДЮСШ, що підпорядковані фізкультурно-спортивним товариствам (ДЮСШ «Колос», КДЮСШ «Авангард», ДЮСШ «Спартак», ДЮСШ «С</w:t>
      </w:r>
      <w:r w:rsidR="00CA0ED0" w:rsidRPr="009235C3">
        <w:rPr>
          <w:kern w:val="2"/>
          <w:sz w:val="28"/>
          <w:lang w:val="uk-UA"/>
        </w:rPr>
        <w:t xml:space="preserve">партаківець», КДЮСШ «Україна), </w:t>
      </w:r>
      <w:r w:rsidRPr="009235C3">
        <w:rPr>
          <w:kern w:val="2"/>
          <w:sz w:val="28"/>
          <w:lang w:val="uk-UA"/>
        </w:rPr>
        <w:t>2-м комунальним підприємствам «Тенісна Академія», «Сумчанка»</w:t>
      </w:r>
      <w:r w:rsidR="00CA0ED0" w:rsidRPr="009235C3">
        <w:rPr>
          <w:sz w:val="28"/>
          <w:lang w:val="uk-UA"/>
        </w:rPr>
        <w:t xml:space="preserve"> і 2-м громадським організаціям «Футбольний клуб «Сум</w:t>
      </w:r>
      <w:r w:rsidR="0085498F" w:rsidRPr="009235C3">
        <w:rPr>
          <w:sz w:val="28"/>
          <w:lang w:val="uk-UA"/>
        </w:rPr>
        <w:t>и</w:t>
      </w:r>
      <w:r w:rsidR="00CA0ED0" w:rsidRPr="009235C3">
        <w:rPr>
          <w:sz w:val="28"/>
          <w:lang w:val="uk-UA"/>
        </w:rPr>
        <w:t xml:space="preserve">», «Академія </w:t>
      </w:r>
      <w:proofErr w:type="spellStart"/>
      <w:r w:rsidR="00CA0ED0" w:rsidRPr="009235C3">
        <w:rPr>
          <w:sz w:val="28"/>
          <w:lang w:val="uk-UA"/>
        </w:rPr>
        <w:t>футзалу</w:t>
      </w:r>
      <w:proofErr w:type="spellEnd"/>
      <w:r w:rsidR="00CA0ED0" w:rsidRPr="009235C3">
        <w:rPr>
          <w:sz w:val="28"/>
          <w:lang w:val="uk-UA"/>
        </w:rPr>
        <w:t xml:space="preserve"> </w:t>
      </w:r>
      <w:proofErr w:type="spellStart"/>
      <w:r w:rsidR="00CA0ED0" w:rsidRPr="009235C3">
        <w:rPr>
          <w:sz w:val="28"/>
          <w:lang w:val="uk-UA"/>
        </w:rPr>
        <w:t>футзальний</w:t>
      </w:r>
      <w:proofErr w:type="spellEnd"/>
      <w:r w:rsidR="00CA0ED0" w:rsidRPr="009235C3">
        <w:rPr>
          <w:sz w:val="28"/>
          <w:lang w:val="uk-UA"/>
        </w:rPr>
        <w:t xml:space="preserve"> клуб «Суми»</w:t>
      </w:r>
      <w:r w:rsidR="00AC0BB6" w:rsidRPr="009235C3">
        <w:rPr>
          <w:sz w:val="28"/>
          <w:lang w:val="uk-UA"/>
        </w:rPr>
        <w:t>;</w:t>
      </w:r>
    </w:p>
    <w:p w:rsidR="00AC0BB6" w:rsidRPr="009235C3" w:rsidRDefault="00AC0BB6" w:rsidP="00AC0BB6">
      <w:pPr>
        <w:pStyle w:val="a7"/>
        <w:numPr>
          <w:ilvl w:val="0"/>
          <w:numId w:val="39"/>
        </w:numPr>
        <w:tabs>
          <w:tab w:val="left" w:pos="1080"/>
          <w:tab w:val="left" w:pos="1134"/>
        </w:tabs>
        <w:spacing w:before="120"/>
        <w:ind w:left="0" w:hanging="426"/>
        <w:jc w:val="both"/>
        <w:rPr>
          <w:sz w:val="28"/>
          <w:lang w:val="uk-UA"/>
        </w:rPr>
      </w:pPr>
      <w:r w:rsidRPr="009235C3">
        <w:rPr>
          <w:sz w:val="28"/>
          <w:lang w:val="uk-UA"/>
        </w:rPr>
        <w:t>для виплати стипендій міського голови талановитим спортсменам міста</w:t>
      </w:r>
      <w:r w:rsidR="0063611A" w:rsidRPr="009235C3">
        <w:rPr>
          <w:sz w:val="28"/>
          <w:lang w:val="uk-UA"/>
        </w:rPr>
        <w:t xml:space="preserve"> та </w:t>
      </w:r>
      <w:r w:rsidR="00884CDE" w:rsidRPr="009235C3">
        <w:rPr>
          <w:sz w:val="28"/>
          <w:lang w:val="uk-UA"/>
        </w:rPr>
        <w:t xml:space="preserve">разової </w:t>
      </w:r>
      <w:r w:rsidR="0063611A" w:rsidRPr="009235C3">
        <w:rPr>
          <w:sz w:val="28"/>
          <w:lang w:val="uk-UA"/>
        </w:rPr>
        <w:t>премії</w:t>
      </w:r>
      <w:r w:rsidR="00884CDE" w:rsidRPr="009235C3">
        <w:rPr>
          <w:sz w:val="28"/>
          <w:lang w:val="uk-UA"/>
        </w:rPr>
        <w:t xml:space="preserve"> видатним спортивним тренерам, які працюють з дітьми та молоддю</w:t>
      </w:r>
    </w:p>
    <w:p w:rsidR="003D75BC" w:rsidRPr="009235C3" w:rsidRDefault="003D75BC" w:rsidP="008E1034">
      <w:pPr>
        <w:widowControl w:val="0"/>
        <w:shd w:val="clear" w:color="auto" w:fill="FFFFFF" w:themeFill="background1"/>
        <w:ind w:firstLine="720"/>
        <w:jc w:val="center"/>
        <w:rPr>
          <w:kern w:val="2"/>
          <w:sz w:val="28"/>
          <w:highlight w:val="yellow"/>
          <w:lang w:val="uk-UA"/>
        </w:rPr>
      </w:pPr>
    </w:p>
    <w:p w:rsidR="008E1034" w:rsidRPr="009235C3" w:rsidRDefault="008E1034" w:rsidP="008E1034">
      <w:pPr>
        <w:widowControl w:val="0"/>
        <w:shd w:val="clear" w:color="auto" w:fill="FFFFFF" w:themeFill="background1"/>
        <w:ind w:firstLine="720"/>
        <w:jc w:val="center"/>
        <w:rPr>
          <w:kern w:val="2"/>
          <w:sz w:val="28"/>
          <w:lang w:val="uk-UA"/>
        </w:rPr>
      </w:pPr>
      <w:r w:rsidRPr="009235C3">
        <w:rPr>
          <w:kern w:val="2"/>
          <w:sz w:val="28"/>
          <w:lang w:val="uk-UA"/>
        </w:rPr>
        <w:t xml:space="preserve">Видатки </w:t>
      </w:r>
      <w:r w:rsidR="00934D45" w:rsidRPr="009235C3">
        <w:rPr>
          <w:kern w:val="2"/>
          <w:sz w:val="28"/>
          <w:lang w:val="uk-UA"/>
        </w:rPr>
        <w:t>ні фізичну культуру і спорт т</w:t>
      </w:r>
      <w:r w:rsidR="00164755" w:rsidRPr="009235C3">
        <w:rPr>
          <w:kern w:val="2"/>
          <w:sz w:val="28"/>
          <w:lang w:val="uk-UA"/>
        </w:rPr>
        <w:t xml:space="preserve">а утримання закладів і установ фізичної культури і спорту </w:t>
      </w:r>
      <w:r w:rsidRPr="009235C3">
        <w:rPr>
          <w:kern w:val="2"/>
          <w:sz w:val="28"/>
          <w:lang w:val="uk-UA"/>
        </w:rPr>
        <w:t>характеризуються наступними показниками:</w:t>
      </w:r>
    </w:p>
    <w:p w:rsidR="008E1034" w:rsidRPr="009235C3" w:rsidRDefault="008E1034" w:rsidP="008E1034">
      <w:pPr>
        <w:shd w:val="clear" w:color="auto" w:fill="FFFFFF" w:themeFill="background1"/>
        <w:jc w:val="right"/>
        <w:rPr>
          <w:lang w:val="uk-UA"/>
        </w:rPr>
      </w:pPr>
      <w:r w:rsidRPr="009235C3">
        <w:rPr>
          <w:kern w:val="2"/>
          <w:lang w:val="uk-UA"/>
        </w:rPr>
        <w:t>(тис. грн.)</w:t>
      </w:r>
    </w:p>
    <w:tbl>
      <w:tblPr>
        <w:tblW w:w="9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850"/>
        <w:gridCol w:w="1560"/>
        <w:gridCol w:w="1276"/>
        <w:gridCol w:w="1286"/>
      </w:tblGrid>
      <w:tr w:rsidR="008E1034" w:rsidRPr="009235C3" w:rsidTr="0093172A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9235C3" w:rsidRDefault="008E1034" w:rsidP="00075E6D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 w:rsidRPr="009235C3">
              <w:rPr>
                <w:b/>
                <w:bCs/>
                <w:iCs/>
                <w:sz w:val="22"/>
                <w:szCs w:val="22"/>
                <w:lang w:val="uk-UA" w:eastAsia="en-US"/>
              </w:rPr>
              <w:t>Показники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9235C3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 w:rsidRPr="009235C3">
              <w:rPr>
                <w:b/>
                <w:bCs/>
                <w:iCs/>
                <w:sz w:val="22"/>
                <w:szCs w:val="22"/>
                <w:lang w:val="uk-UA" w:eastAsia="en-US"/>
              </w:rPr>
              <w:t>КЕКВ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9235C3" w:rsidRDefault="008E1034" w:rsidP="00075E6D">
            <w:pPr>
              <w:widowControl w:val="0"/>
              <w:shd w:val="clear" w:color="auto" w:fill="FFFFFF" w:themeFill="background1"/>
              <w:spacing w:line="256" w:lineRule="auto"/>
              <w:ind w:left="-111" w:right="-104"/>
              <w:jc w:val="center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 w:rsidRPr="009235C3">
              <w:rPr>
                <w:b/>
                <w:bCs/>
                <w:iCs/>
                <w:sz w:val="22"/>
                <w:szCs w:val="22"/>
                <w:lang w:val="uk-UA" w:eastAsia="en-US"/>
              </w:rPr>
              <w:t>Затверджено з урахуванням змін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9235C3" w:rsidRDefault="008E1034" w:rsidP="00075E6D">
            <w:pPr>
              <w:widowControl w:val="0"/>
              <w:shd w:val="clear" w:color="auto" w:fill="FFFFFF" w:themeFill="background1"/>
              <w:spacing w:line="256" w:lineRule="auto"/>
              <w:ind w:left="-112" w:right="-48"/>
              <w:jc w:val="center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 w:rsidRPr="009235C3">
              <w:rPr>
                <w:b/>
                <w:bCs/>
                <w:iCs/>
                <w:sz w:val="22"/>
                <w:szCs w:val="22"/>
                <w:lang w:val="uk-UA" w:eastAsia="en-US"/>
              </w:rPr>
              <w:t>Виконано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9235C3" w:rsidRDefault="008E1034">
            <w:pPr>
              <w:widowControl w:val="0"/>
              <w:shd w:val="clear" w:color="auto" w:fill="FFFFFF" w:themeFill="background1"/>
              <w:spacing w:line="256" w:lineRule="auto"/>
              <w:ind w:right="-109"/>
              <w:jc w:val="center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 w:rsidRPr="009235C3">
              <w:rPr>
                <w:b/>
                <w:bCs/>
                <w:iCs/>
                <w:sz w:val="22"/>
                <w:szCs w:val="22"/>
                <w:lang w:val="uk-UA" w:eastAsia="en-US"/>
              </w:rPr>
              <w:t>Відсоток виконання</w:t>
            </w:r>
          </w:p>
        </w:tc>
      </w:tr>
      <w:tr w:rsidR="008E1034" w:rsidRPr="009235C3" w:rsidTr="00075E6D"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4" w:rsidRPr="009235C3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9235C3">
              <w:rPr>
                <w:b/>
                <w:bCs/>
                <w:iCs/>
                <w:lang w:val="uk-UA" w:eastAsia="en-US"/>
              </w:rPr>
              <w:t>ЗАГАЛЬНИЙ ФОНД</w:t>
            </w:r>
          </w:p>
        </w:tc>
      </w:tr>
      <w:tr w:rsidR="008E1034" w:rsidRPr="009235C3" w:rsidTr="0093172A">
        <w:trPr>
          <w:trHeight w:val="58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9235C3" w:rsidRDefault="008E1034" w:rsidP="00D77451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Заробітна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9235C3" w:rsidRDefault="008E1034" w:rsidP="00D77451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2111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9235C3" w:rsidRDefault="0074458E" w:rsidP="00D77451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12 309,8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9235C3" w:rsidRDefault="0074458E" w:rsidP="00D77451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12 297,1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9235C3" w:rsidRDefault="00B634E8" w:rsidP="00D77451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100</w:t>
            </w:r>
          </w:p>
        </w:tc>
      </w:tr>
      <w:tr w:rsidR="008E1034" w:rsidRPr="009235C3" w:rsidTr="0093172A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9235C3" w:rsidRDefault="008E1034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Нарахування на оплату праці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9235C3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9235C3">
              <w:rPr>
                <w:iCs/>
                <w:lang w:val="uk-UA" w:eastAsia="en-US"/>
              </w:rPr>
              <w:t>2120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9235C3" w:rsidRDefault="0074458E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2 674,4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9235C3" w:rsidRDefault="0074458E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2 673,0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9235C3" w:rsidRDefault="00935303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100</w:t>
            </w:r>
          </w:p>
        </w:tc>
      </w:tr>
      <w:tr w:rsidR="008E1034" w:rsidRPr="009235C3" w:rsidTr="0093172A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9235C3" w:rsidRDefault="008E1034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Предмети, матеріали, обладнання та інвентар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9235C3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9235C3">
              <w:rPr>
                <w:iCs/>
                <w:lang w:val="uk-UA" w:eastAsia="en-US"/>
              </w:rPr>
              <w:t>2210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9235C3" w:rsidRDefault="0074458E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627,0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9235C3" w:rsidRDefault="0074458E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421,6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9235C3" w:rsidRDefault="00935303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68</w:t>
            </w:r>
          </w:p>
        </w:tc>
      </w:tr>
      <w:tr w:rsidR="008E1034" w:rsidRPr="009235C3" w:rsidTr="0093172A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9235C3" w:rsidRDefault="008E1034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Оплата послуг (крім комунальних)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9235C3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9235C3">
              <w:rPr>
                <w:iCs/>
                <w:lang w:val="uk-UA" w:eastAsia="en-US"/>
              </w:rPr>
              <w:t>2240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9235C3" w:rsidRDefault="002940A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2 537,9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9235C3" w:rsidRDefault="002940A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2 350,0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9235C3" w:rsidRDefault="00935303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93</w:t>
            </w:r>
          </w:p>
        </w:tc>
      </w:tr>
      <w:tr w:rsidR="0093172A" w:rsidRPr="009235C3" w:rsidTr="0093172A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9235C3" w:rsidRDefault="0093172A" w:rsidP="0093172A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Видатки на відрядження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9235C3" w:rsidRDefault="0093172A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9235C3">
              <w:rPr>
                <w:iCs/>
                <w:lang w:val="uk-UA" w:eastAsia="en-US"/>
              </w:rPr>
              <w:t>2250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9235C3" w:rsidRDefault="003C6093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151,0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9235C3" w:rsidRDefault="003C6093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70,2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9235C3" w:rsidRDefault="00935303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47</w:t>
            </w:r>
          </w:p>
        </w:tc>
      </w:tr>
      <w:tr w:rsidR="0093172A" w:rsidRPr="009235C3" w:rsidTr="0093172A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9235C3" w:rsidRDefault="0093172A" w:rsidP="0093172A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Оплата комунальних послуг та енергоносіїв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9235C3" w:rsidRDefault="0093172A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9235C3">
              <w:rPr>
                <w:iCs/>
                <w:lang w:val="uk-UA" w:eastAsia="en-US"/>
              </w:rPr>
              <w:t>2270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9235C3" w:rsidRDefault="003C6093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1 010,1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9235C3" w:rsidRDefault="003C6093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921,4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9235C3" w:rsidRDefault="00DB1CD9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92</w:t>
            </w:r>
          </w:p>
        </w:tc>
      </w:tr>
      <w:tr w:rsidR="0093172A" w:rsidRPr="009235C3" w:rsidTr="0093172A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2A" w:rsidRPr="009235C3" w:rsidRDefault="0093172A" w:rsidP="0093172A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Окремі заходи по реалізації державних (регіональних) програм, не віднесені до заходів розвитку (підвищення кваліфікації)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2A" w:rsidRPr="009235C3" w:rsidRDefault="0093172A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9235C3">
              <w:rPr>
                <w:iCs/>
                <w:lang w:val="uk-UA" w:eastAsia="en-US"/>
              </w:rPr>
              <w:t>2282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9235C3" w:rsidRDefault="00F06684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9235C3" w:rsidRDefault="00F06684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10,2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9235C3" w:rsidRDefault="00DB1CD9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70</w:t>
            </w:r>
          </w:p>
        </w:tc>
      </w:tr>
      <w:tr w:rsidR="00F06684" w:rsidRPr="009235C3" w:rsidTr="0093172A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84" w:rsidRPr="009235C3" w:rsidRDefault="00F06684" w:rsidP="0093172A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Інші поточні видатки (сплата внеску за участь у змаганнях)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84" w:rsidRPr="009235C3" w:rsidRDefault="00F06684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9235C3">
              <w:rPr>
                <w:iCs/>
                <w:lang w:val="uk-UA" w:eastAsia="en-US"/>
              </w:rPr>
              <w:t>2800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84" w:rsidRPr="009235C3" w:rsidRDefault="00F06684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84" w:rsidRPr="009235C3" w:rsidRDefault="00F06684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4,0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84" w:rsidRPr="009235C3" w:rsidRDefault="00DB1CD9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100</w:t>
            </w:r>
          </w:p>
        </w:tc>
      </w:tr>
      <w:tr w:rsidR="0093172A" w:rsidRPr="009235C3" w:rsidTr="00B76403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2A" w:rsidRPr="009235C3" w:rsidRDefault="0093172A" w:rsidP="0093172A">
            <w:pPr>
              <w:widowControl w:val="0"/>
              <w:shd w:val="clear" w:color="auto" w:fill="FFFFFF" w:themeFill="background1"/>
              <w:spacing w:line="256" w:lineRule="auto"/>
              <w:ind w:right="-110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lastRenderedPageBreak/>
              <w:t>Субсидії та поточні трансферти підприємствам (установам, організаціям) (фінансова підтримка)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2A" w:rsidRPr="009235C3" w:rsidRDefault="0093172A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9235C3">
              <w:rPr>
                <w:iCs/>
                <w:lang w:val="uk-UA" w:eastAsia="en-US"/>
              </w:rPr>
              <w:t>2610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9235C3" w:rsidRDefault="00732309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20 603,8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9235C3" w:rsidRDefault="00732309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19 583,6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9235C3" w:rsidRDefault="008371EE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95</w:t>
            </w:r>
          </w:p>
        </w:tc>
      </w:tr>
      <w:tr w:rsidR="00732309" w:rsidRPr="009235C3" w:rsidTr="00B76403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09" w:rsidRPr="009235C3" w:rsidRDefault="002A42F5" w:rsidP="0093172A">
            <w:pPr>
              <w:widowControl w:val="0"/>
              <w:shd w:val="clear" w:color="auto" w:fill="FFFFFF" w:themeFill="background1"/>
              <w:spacing w:line="256" w:lineRule="auto"/>
              <w:ind w:right="-110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Інші в</w:t>
            </w:r>
            <w:r w:rsidR="00934D45" w:rsidRPr="009235C3">
              <w:rPr>
                <w:lang w:val="uk-UA" w:eastAsia="en-US"/>
              </w:rPr>
              <w:t>иплати населенню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09" w:rsidRPr="009235C3" w:rsidRDefault="00934D45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9235C3">
              <w:rPr>
                <w:iCs/>
                <w:lang w:val="uk-UA" w:eastAsia="en-US"/>
              </w:rPr>
              <w:t>2730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09" w:rsidRPr="009235C3" w:rsidRDefault="00F137D7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655,4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09" w:rsidRPr="009235C3" w:rsidRDefault="00F137D7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655,4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09" w:rsidRPr="009235C3" w:rsidRDefault="008371EE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100</w:t>
            </w:r>
          </w:p>
        </w:tc>
      </w:tr>
      <w:tr w:rsidR="0093172A" w:rsidRPr="009235C3" w:rsidTr="0093172A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2A" w:rsidRPr="009235C3" w:rsidRDefault="0093172A" w:rsidP="0093172A">
            <w:pPr>
              <w:widowControl w:val="0"/>
              <w:shd w:val="clear" w:color="auto" w:fill="FFFFFF" w:themeFill="background1"/>
              <w:spacing w:line="256" w:lineRule="auto"/>
              <w:rPr>
                <w:b/>
                <w:bCs/>
                <w:lang w:val="uk-UA" w:eastAsia="en-US"/>
              </w:rPr>
            </w:pPr>
            <w:r w:rsidRPr="009235C3">
              <w:rPr>
                <w:b/>
                <w:bCs/>
                <w:lang w:val="uk-UA" w:eastAsia="en-US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9235C3" w:rsidRDefault="0093172A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9235C3" w:rsidRDefault="00DB5E95" w:rsidP="00670195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lang w:val="uk-UA" w:eastAsia="en-US"/>
              </w:rPr>
            </w:pPr>
            <w:r w:rsidRPr="009235C3">
              <w:rPr>
                <w:b/>
                <w:lang w:val="uk-UA" w:eastAsia="en-US"/>
              </w:rPr>
              <w:t>40 588,0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9235C3" w:rsidRDefault="00DB5E95" w:rsidP="00670195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lang w:val="uk-UA" w:eastAsia="en-US"/>
              </w:rPr>
            </w:pPr>
            <w:r w:rsidRPr="009235C3">
              <w:rPr>
                <w:b/>
                <w:lang w:val="uk-UA" w:eastAsia="en-US"/>
              </w:rPr>
              <w:t>38 986,5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2A" w:rsidRPr="009235C3" w:rsidRDefault="008371EE" w:rsidP="0093172A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9235C3">
              <w:rPr>
                <w:b/>
                <w:bCs/>
                <w:lang w:val="uk-UA" w:eastAsia="en-US"/>
              </w:rPr>
              <w:t>96</w:t>
            </w:r>
          </w:p>
        </w:tc>
      </w:tr>
      <w:tr w:rsidR="0093172A" w:rsidRPr="009235C3" w:rsidTr="005C5B82"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2A" w:rsidRPr="009235C3" w:rsidRDefault="0093172A" w:rsidP="005C5B82">
            <w:pPr>
              <w:widowControl w:val="0"/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9235C3">
              <w:rPr>
                <w:b/>
                <w:bCs/>
                <w:iCs/>
                <w:lang w:val="uk-UA" w:eastAsia="en-US"/>
              </w:rPr>
              <w:t>СПЕЦІАЛЬНИЙ ФОНД</w:t>
            </w:r>
          </w:p>
        </w:tc>
      </w:tr>
      <w:tr w:rsidR="0093172A" w:rsidRPr="009235C3" w:rsidTr="005C5B82">
        <w:trPr>
          <w:trHeight w:val="31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2A" w:rsidRPr="009235C3" w:rsidRDefault="008C305B" w:rsidP="005C5B82">
            <w:pPr>
              <w:widowControl w:val="0"/>
              <w:spacing w:line="256" w:lineRule="auto"/>
              <w:rPr>
                <w:b/>
                <w:bCs/>
                <w:i/>
                <w:lang w:val="uk-UA" w:eastAsia="en-US"/>
              </w:rPr>
            </w:pPr>
            <w:r w:rsidRPr="009235C3">
              <w:rPr>
                <w:b/>
                <w:bCs/>
                <w:i/>
                <w:lang w:val="uk-UA" w:eastAsia="en-US"/>
              </w:rPr>
              <w:t>Поточні видатки, 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2A" w:rsidRPr="009235C3" w:rsidRDefault="00256002" w:rsidP="005C5B82">
            <w:pPr>
              <w:widowControl w:val="0"/>
              <w:spacing w:line="256" w:lineRule="auto"/>
              <w:jc w:val="center"/>
              <w:rPr>
                <w:b/>
                <w:i/>
                <w:iCs/>
                <w:lang w:val="uk-UA" w:eastAsia="en-US"/>
              </w:rPr>
            </w:pPr>
            <w:r w:rsidRPr="009235C3">
              <w:rPr>
                <w:b/>
                <w:i/>
                <w:iCs/>
                <w:lang w:val="uk-UA" w:eastAsia="en-US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2A" w:rsidRPr="009235C3" w:rsidRDefault="007215D1" w:rsidP="005C5B82">
            <w:pPr>
              <w:widowControl w:val="0"/>
              <w:spacing w:line="256" w:lineRule="auto"/>
              <w:jc w:val="center"/>
              <w:rPr>
                <w:b/>
                <w:i/>
                <w:lang w:val="uk-UA" w:eastAsia="en-US"/>
              </w:rPr>
            </w:pPr>
            <w:r w:rsidRPr="009235C3">
              <w:rPr>
                <w:b/>
                <w:i/>
                <w:lang w:val="uk-UA" w:eastAsia="en-US"/>
              </w:rPr>
              <w:t>523,0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2A" w:rsidRPr="009235C3" w:rsidRDefault="007215D1" w:rsidP="005C5B82">
            <w:pPr>
              <w:widowControl w:val="0"/>
              <w:spacing w:line="256" w:lineRule="auto"/>
              <w:jc w:val="center"/>
              <w:rPr>
                <w:b/>
                <w:i/>
                <w:lang w:val="uk-UA" w:eastAsia="en-US"/>
              </w:rPr>
            </w:pPr>
            <w:r w:rsidRPr="009235C3">
              <w:rPr>
                <w:b/>
                <w:i/>
                <w:lang w:val="uk-UA" w:eastAsia="en-US"/>
              </w:rPr>
              <w:t>141,9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2A" w:rsidRPr="009235C3" w:rsidRDefault="005071AD" w:rsidP="005C5B82">
            <w:pPr>
              <w:widowControl w:val="0"/>
              <w:spacing w:line="256" w:lineRule="auto"/>
              <w:jc w:val="center"/>
              <w:rPr>
                <w:b/>
                <w:i/>
                <w:lang w:val="uk-UA" w:eastAsia="en-US"/>
              </w:rPr>
            </w:pPr>
            <w:r w:rsidRPr="009235C3">
              <w:rPr>
                <w:b/>
                <w:i/>
                <w:lang w:val="uk-UA" w:eastAsia="en-US"/>
              </w:rPr>
              <w:t>28</w:t>
            </w:r>
          </w:p>
        </w:tc>
      </w:tr>
      <w:tr w:rsidR="0093172A" w:rsidRPr="009235C3" w:rsidTr="005C5B82">
        <w:trPr>
          <w:trHeight w:val="58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2A" w:rsidRPr="009235C3" w:rsidRDefault="0093172A" w:rsidP="00ED5A0C">
            <w:pPr>
              <w:widowControl w:val="0"/>
              <w:spacing w:line="256" w:lineRule="auto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Заробітна плата</w:t>
            </w:r>
            <w:r w:rsidR="008C305B" w:rsidRPr="009235C3">
              <w:rPr>
                <w:bCs/>
                <w:i/>
                <w:lang w:val="uk-UA" w:eastAsia="en-US"/>
              </w:rPr>
              <w:t>(</w:t>
            </w:r>
            <w:r w:rsidR="00ED5A0C" w:rsidRPr="009235C3">
              <w:rPr>
                <w:bCs/>
                <w:i/>
                <w:lang w:val="uk-UA" w:eastAsia="en-US"/>
              </w:rPr>
              <w:t>власні надходження</w:t>
            </w:r>
            <w:r w:rsidR="008C305B" w:rsidRPr="009235C3">
              <w:rPr>
                <w:bCs/>
                <w:i/>
                <w:lang w:val="uk-UA" w:eastAsia="en-US"/>
              </w:rPr>
              <w:t xml:space="preserve"> «Спорт для всіх»)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2A" w:rsidRPr="009235C3" w:rsidRDefault="0093172A" w:rsidP="005C5B82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2111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2A" w:rsidRPr="009235C3" w:rsidRDefault="004E160C" w:rsidP="005C5B82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2A" w:rsidRPr="009235C3" w:rsidRDefault="004E160C" w:rsidP="005C5B82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1,8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2A" w:rsidRPr="009235C3" w:rsidRDefault="005071AD" w:rsidP="005C5B82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8</w:t>
            </w:r>
          </w:p>
        </w:tc>
      </w:tr>
      <w:tr w:rsidR="0093172A" w:rsidRPr="009235C3" w:rsidTr="005C5B8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2A" w:rsidRPr="009235C3" w:rsidRDefault="0093172A" w:rsidP="005C5B82">
            <w:pPr>
              <w:widowControl w:val="0"/>
              <w:spacing w:line="256" w:lineRule="auto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Нарахування на оплату праці</w:t>
            </w:r>
            <w:r w:rsidR="00ED5A0C" w:rsidRPr="009235C3">
              <w:rPr>
                <w:bCs/>
                <w:i/>
                <w:lang w:val="uk-UA" w:eastAsia="en-US"/>
              </w:rPr>
              <w:t>(власні надходження «Спорт для всіх»)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2A" w:rsidRPr="009235C3" w:rsidRDefault="0093172A" w:rsidP="005C5B82">
            <w:pPr>
              <w:widowControl w:val="0"/>
              <w:spacing w:line="256" w:lineRule="auto"/>
              <w:jc w:val="center"/>
              <w:rPr>
                <w:iCs/>
                <w:lang w:val="uk-UA" w:eastAsia="en-US"/>
              </w:rPr>
            </w:pPr>
            <w:r w:rsidRPr="009235C3">
              <w:rPr>
                <w:iCs/>
                <w:lang w:val="uk-UA" w:eastAsia="en-US"/>
              </w:rPr>
              <w:t>2120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2A" w:rsidRPr="009235C3" w:rsidRDefault="004E160C" w:rsidP="005C5B82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2A" w:rsidRPr="009235C3" w:rsidRDefault="004E160C" w:rsidP="005C5B82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0,4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2A" w:rsidRPr="009235C3" w:rsidRDefault="005071AD" w:rsidP="005C5B82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2</w:t>
            </w:r>
          </w:p>
        </w:tc>
      </w:tr>
      <w:tr w:rsidR="008C41EF" w:rsidRPr="009235C3" w:rsidTr="005C5B8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EF" w:rsidRPr="009235C3" w:rsidRDefault="008C41EF" w:rsidP="005C5B82">
            <w:pPr>
              <w:widowControl w:val="0"/>
              <w:spacing w:line="256" w:lineRule="auto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Предмети, матеріали, обладнання та інвентар</w:t>
            </w:r>
            <w:r w:rsidR="00ED5A0C" w:rsidRPr="009235C3">
              <w:rPr>
                <w:bCs/>
                <w:i/>
                <w:lang w:val="uk-UA" w:eastAsia="en-US"/>
              </w:rPr>
              <w:t>(власні надходження «Спорт для всіх»)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EF" w:rsidRPr="009235C3" w:rsidRDefault="008C41EF" w:rsidP="005C5B82">
            <w:pPr>
              <w:widowControl w:val="0"/>
              <w:spacing w:line="256" w:lineRule="auto"/>
              <w:jc w:val="center"/>
              <w:rPr>
                <w:iCs/>
                <w:lang w:val="uk-UA" w:eastAsia="en-US"/>
              </w:rPr>
            </w:pPr>
            <w:r w:rsidRPr="009235C3">
              <w:rPr>
                <w:iCs/>
                <w:lang w:val="uk-UA" w:eastAsia="en-US"/>
              </w:rPr>
              <w:t>2210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EF" w:rsidRPr="009235C3" w:rsidRDefault="004E160C" w:rsidP="005C5B82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168,6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0C" w:rsidRPr="009235C3" w:rsidRDefault="004E160C" w:rsidP="004E160C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31,8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EF" w:rsidRPr="009235C3" w:rsidRDefault="005071AD" w:rsidP="005C5B82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19</w:t>
            </w:r>
          </w:p>
        </w:tc>
      </w:tr>
      <w:tr w:rsidR="008C41EF" w:rsidRPr="009235C3" w:rsidTr="005C5B8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EF" w:rsidRPr="009235C3" w:rsidRDefault="008C41EF" w:rsidP="005C5B82">
            <w:pPr>
              <w:widowControl w:val="0"/>
              <w:spacing w:line="256" w:lineRule="auto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Оплата послуг (крім комунальних)</w:t>
            </w:r>
            <w:r w:rsidR="007C2300" w:rsidRPr="009235C3">
              <w:rPr>
                <w:bCs/>
                <w:i/>
                <w:lang w:val="uk-UA" w:eastAsia="en-US"/>
              </w:rPr>
              <w:t xml:space="preserve"> </w:t>
            </w:r>
            <w:r w:rsidR="00ED5A0C" w:rsidRPr="009235C3">
              <w:rPr>
                <w:bCs/>
                <w:i/>
                <w:lang w:val="uk-UA" w:eastAsia="en-US"/>
              </w:rPr>
              <w:t>(власні надходження «Спорт для всіх»)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EF" w:rsidRPr="009235C3" w:rsidRDefault="008C41EF" w:rsidP="005C5B82">
            <w:pPr>
              <w:widowControl w:val="0"/>
              <w:spacing w:line="256" w:lineRule="auto"/>
              <w:jc w:val="center"/>
              <w:rPr>
                <w:iCs/>
                <w:lang w:val="uk-UA" w:eastAsia="en-US"/>
              </w:rPr>
            </w:pPr>
            <w:r w:rsidRPr="009235C3">
              <w:rPr>
                <w:iCs/>
                <w:lang w:val="uk-UA" w:eastAsia="en-US"/>
              </w:rPr>
              <w:t>2240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EF" w:rsidRPr="009235C3" w:rsidRDefault="000C1336" w:rsidP="005C5B82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226,8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EF" w:rsidRPr="009235C3" w:rsidRDefault="000C1336" w:rsidP="005C5B82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105,2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EF" w:rsidRPr="009235C3" w:rsidRDefault="005071AD" w:rsidP="005C5B82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47</w:t>
            </w:r>
          </w:p>
        </w:tc>
      </w:tr>
      <w:tr w:rsidR="008C305B" w:rsidRPr="009235C3" w:rsidTr="005C5B8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5B" w:rsidRPr="009235C3" w:rsidRDefault="008C305B" w:rsidP="008C305B">
            <w:pPr>
              <w:widowControl w:val="0"/>
              <w:spacing w:line="256" w:lineRule="auto"/>
              <w:ind w:right="-106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Оплата комунальних послуг та енергоносіїв</w:t>
            </w:r>
            <w:r w:rsidR="007C2300" w:rsidRPr="009235C3">
              <w:rPr>
                <w:lang w:val="uk-UA" w:eastAsia="en-US"/>
              </w:rPr>
              <w:t xml:space="preserve"> </w:t>
            </w:r>
            <w:r w:rsidR="00A77250" w:rsidRPr="009235C3">
              <w:rPr>
                <w:bCs/>
                <w:i/>
                <w:lang w:val="uk-UA" w:eastAsia="en-US"/>
              </w:rPr>
              <w:t>(власні надходження «Спорт для всіх»)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5B" w:rsidRPr="009235C3" w:rsidRDefault="008C305B" w:rsidP="008C305B">
            <w:pPr>
              <w:widowControl w:val="0"/>
              <w:spacing w:line="256" w:lineRule="auto"/>
              <w:jc w:val="center"/>
              <w:rPr>
                <w:iCs/>
                <w:lang w:val="uk-UA" w:eastAsia="en-US"/>
              </w:rPr>
            </w:pPr>
            <w:r w:rsidRPr="009235C3">
              <w:rPr>
                <w:iCs/>
                <w:lang w:val="uk-UA" w:eastAsia="en-US"/>
              </w:rPr>
              <w:t>2270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9235C3" w:rsidRDefault="000C1336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9235C3" w:rsidRDefault="000C1336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1,2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9235C3" w:rsidRDefault="005071AD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2</w:t>
            </w:r>
          </w:p>
        </w:tc>
      </w:tr>
      <w:tr w:rsidR="000C1336" w:rsidRPr="009235C3" w:rsidTr="005C5B8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6" w:rsidRPr="009235C3" w:rsidRDefault="00277085" w:rsidP="008C305B">
            <w:pPr>
              <w:widowControl w:val="0"/>
              <w:spacing w:line="256" w:lineRule="auto"/>
              <w:ind w:right="-106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Окремі заходи по реалізації державних (регіональних) програм, не віднесені до заходів розвитку</w:t>
            </w:r>
            <w:r w:rsidR="00A77250" w:rsidRPr="009235C3">
              <w:rPr>
                <w:bCs/>
                <w:i/>
                <w:lang w:val="uk-UA" w:eastAsia="en-US"/>
              </w:rPr>
              <w:t xml:space="preserve">(власні надходження «Спорт для всіх»)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6" w:rsidRPr="009235C3" w:rsidRDefault="00277085" w:rsidP="008C305B">
            <w:pPr>
              <w:widowControl w:val="0"/>
              <w:spacing w:line="256" w:lineRule="auto"/>
              <w:jc w:val="center"/>
              <w:rPr>
                <w:iCs/>
                <w:lang w:val="uk-UA" w:eastAsia="en-US"/>
              </w:rPr>
            </w:pPr>
            <w:r w:rsidRPr="009235C3">
              <w:rPr>
                <w:iCs/>
                <w:lang w:val="uk-UA" w:eastAsia="en-US"/>
              </w:rPr>
              <w:t>2282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6" w:rsidRPr="009235C3" w:rsidRDefault="00ED5A0C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6" w:rsidRPr="009235C3" w:rsidRDefault="00ED5A0C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1,5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6" w:rsidRPr="009235C3" w:rsidRDefault="005071AD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100</w:t>
            </w:r>
          </w:p>
        </w:tc>
      </w:tr>
      <w:tr w:rsidR="000C1336" w:rsidRPr="009235C3" w:rsidTr="005C5B8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6" w:rsidRPr="009235C3" w:rsidRDefault="00277085" w:rsidP="008C305B">
            <w:pPr>
              <w:widowControl w:val="0"/>
              <w:spacing w:line="256" w:lineRule="auto"/>
              <w:ind w:right="-106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Інші поточні видатки</w:t>
            </w:r>
            <w:r w:rsidR="00A77250" w:rsidRPr="009235C3">
              <w:rPr>
                <w:bCs/>
                <w:i/>
                <w:lang w:val="uk-UA" w:eastAsia="en-US"/>
              </w:rPr>
              <w:t>(власні надходження «Спорт для всіх»)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6" w:rsidRPr="009235C3" w:rsidRDefault="00DE4831" w:rsidP="008C305B">
            <w:pPr>
              <w:widowControl w:val="0"/>
              <w:spacing w:line="256" w:lineRule="auto"/>
              <w:jc w:val="center"/>
              <w:rPr>
                <w:iCs/>
                <w:lang w:val="uk-UA" w:eastAsia="en-US"/>
              </w:rPr>
            </w:pPr>
            <w:r w:rsidRPr="009235C3">
              <w:rPr>
                <w:iCs/>
                <w:lang w:val="uk-UA" w:eastAsia="en-US"/>
              </w:rPr>
              <w:t>2800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6" w:rsidRPr="009235C3" w:rsidRDefault="00ED5A0C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6" w:rsidRPr="009235C3" w:rsidRDefault="00ED5A0C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6" w:rsidRPr="009235C3" w:rsidRDefault="00DE4831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0</w:t>
            </w:r>
          </w:p>
        </w:tc>
      </w:tr>
      <w:tr w:rsidR="005E0275" w:rsidRPr="009235C3" w:rsidTr="005C5B8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5" w:rsidRPr="009235C3" w:rsidRDefault="005E0275" w:rsidP="008C305B">
            <w:pPr>
              <w:widowControl w:val="0"/>
              <w:spacing w:line="256" w:lineRule="auto"/>
              <w:ind w:right="-106"/>
              <w:rPr>
                <w:lang w:val="uk-UA" w:eastAsia="en-US"/>
              </w:rPr>
            </w:pPr>
            <w:r w:rsidRPr="009235C3">
              <w:rPr>
                <w:b/>
                <w:bCs/>
                <w:i/>
                <w:lang w:val="uk-UA" w:eastAsia="en-US"/>
              </w:rPr>
              <w:t xml:space="preserve">Капітальні видатки </w:t>
            </w:r>
            <w:r w:rsidRPr="009235C3">
              <w:rPr>
                <w:bCs/>
                <w:i/>
                <w:lang w:val="uk-UA" w:eastAsia="en-US"/>
              </w:rPr>
              <w:t>(власні надходження «Спорт для всіх»)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5" w:rsidRPr="009235C3" w:rsidRDefault="005E0275" w:rsidP="008C305B">
            <w:pPr>
              <w:widowControl w:val="0"/>
              <w:spacing w:line="256" w:lineRule="auto"/>
              <w:jc w:val="center"/>
              <w:rPr>
                <w:b/>
                <w:i/>
                <w:iCs/>
                <w:lang w:val="uk-UA" w:eastAsia="en-US"/>
              </w:rPr>
            </w:pPr>
            <w:r w:rsidRPr="009235C3">
              <w:rPr>
                <w:b/>
                <w:i/>
                <w:iCs/>
                <w:lang w:val="uk-UA" w:eastAsia="en-US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5" w:rsidRPr="009235C3" w:rsidRDefault="00256002" w:rsidP="008C305B">
            <w:pPr>
              <w:widowControl w:val="0"/>
              <w:spacing w:line="256" w:lineRule="auto"/>
              <w:jc w:val="center"/>
              <w:rPr>
                <w:b/>
                <w:i/>
                <w:lang w:val="uk-UA" w:eastAsia="en-US"/>
              </w:rPr>
            </w:pPr>
            <w:r w:rsidRPr="009235C3">
              <w:rPr>
                <w:b/>
                <w:i/>
                <w:lang w:val="uk-UA"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5" w:rsidRPr="009235C3" w:rsidRDefault="00256002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5" w:rsidRPr="009235C3" w:rsidRDefault="00DE4831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0</w:t>
            </w:r>
          </w:p>
        </w:tc>
      </w:tr>
      <w:tr w:rsidR="005E0275" w:rsidRPr="009235C3" w:rsidTr="005C5B8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5" w:rsidRPr="009235C3" w:rsidRDefault="005E0275" w:rsidP="008C305B">
            <w:pPr>
              <w:widowControl w:val="0"/>
              <w:spacing w:line="256" w:lineRule="auto"/>
              <w:ind w:right="-106"/>
              <w:rPr>
                <w:b/>
                <w:bCs/>
                <w:i/>
                <w:lang w:val="uk-UA" w:eastAsia="en-US"/>
              </w:rPr>
            </w:pPr>
            <w:r w:rsidRPr="009235C3">
              <w:rPr>
                <w:lang w:val="uk-UA" w:eastAsia="en-US"/>
              </w:rPr>
              <w:t>Придбання товарів довгострокового виростання</w:t>
            </w:r>
            <w:r w:rsidR="004D70AE" w:rsidRPr="009235C3">
              <w:rPr>
                <w:lang w:val="uk-UA" w:eastAsia="en-US"/>
              </w:rPr>
              <w:t xml:space="preserve"> (тренажери в клуби за місцем проживання)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5" w:rsidRPr="009235C3" w:rsidRDefault="005E0275" w:rsidP="008C305B">
            <w:pPr>
              <w:widowControl w:val="0"/>
              <w:spacing w:line="256" w:lineRule="auto"/>
              <w:jc w:val="center"/>
              <w:rPr>
                <w:iCs/>
                <w:lang w:val="uk-UA" w:eastAsia="en-US"/>
              </w:rPr>
            </w:pPr>
            <w:r w:rsidRPr="009235C3">
              <w:rPr>
                <w:iCs/>
                <w:lang w:val="uk-UA" w:eastAsia="en-US"/>
              </w:rPr>
              <w:t>3110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5" w:rsidRPr="009235C3" w:rsidRDefault="004D70AE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5" w:rsidRPr="009235C3" w:rsidRDefault="004D70AE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5" w:rsidRPr="009235C3" w:rsidRDefault="00DE4831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0</w:t>
            </w:r>
          </w:p>
        </w:tc>
      </w:tr>
      <w:tr w:rsidR="008C305B" w:rsidRPr="009235C3" w:rsidTr="005C5B8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5B" w:rsidRPr="009235C3" w:rsidRDefault="008C305B" w:rsidP="008C305B">
            <w:pPr>
              <w:widowControl w:val="0"/>
              <w:spacing w:line="256" w:lineRule="auto"/>
              <w:rPr>
                <w:lang w:val="uk-UA" w:eastAsia="en-US"/>
              </w:rPr>
            </w:pPr>
            <w:r w:rsidRPr="009235C3">
              <w:rPr>
                <w:b/>
                <w:bCs/>
                <w:i/>
                <w:lang w:val="uk-UA" w:eastAsia="en-US"/>
              </w:rPr>
              <w:t xml:space="preserve">Капітальні видатки </w:t>
            </w:r>
            <w:r w:rsidRPr="009235C3">
              <w:rPr>
                <w:bCs/>
                <w:i/>
                <w:lang w:val="uk-UA" w:eastAsia="en-US"/>
              </w:rPr>
              <w:t>(бюджет розвитку)</w:t>
            </w:r>
            <w:r w:rsidRPr="009235C3">
              <w:rPr>
                <w:b/>
                <w:bCs/>
                <w:i/>
                <w:lang w:val="uk-UA" w:eastAsia="en-US"/>
              </w:rPr>
              <w:t>, 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5B" w:rsidRPr="009235C3" w:rsidRDefault="008C305B" w:rsidP="008C305B">
            <w:pPr>
              <w:widowControl w:val="0"/>
              <w:spacing w:line="256" w:lineRule="auto"/>
              <w:jc w:val="center"/>
              <w:rPr>
                <w:b/>
                <w:i/>
                <w:iCs/>
                <w:lang w:val="uk-UA" w:eastAsia="en-US"/>
              </w:rPr>
            </w:pPr>
            <w:r w:rsidRPr="009235C3">
              <w:rPr>
                <w:b/>
                <w:i/>
                <w:iCs/>
                <w:lang w:val="uk-UA" w:eastAsia="en-US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9235C3" w:rsidRDefault="00256002" w:rsidP="008C305B">
            <w:pPr>
              <w:widowControl w:val="0"/>
              <w:spacing w:line="256" w:lineRule="auto"/>
              <w:jc w:val="center"/>
              <w:rPr>
                <w:b/>
                <w:i/>
                <w:lang w:val="uk-UA" w:eastAsia="en-US"/>
              </w:rPr>
            </w:pPr>
            <w:r w:rsidRPr="009235C3">
              <w:rPr>
                <w:b/>
                <w:i/>
                <w:lang w:val="uk-UA" w:eastAsia="en-US"/>
              </w:rPr>
              <w:t>3 663,8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9235C3" w:rsidRDefault="009249A9" w:rsidP="008C305B">
            <w:pPr>
              <w:widowControl w:val="0"/>
              <w:spacing w:line="256" w:lineRule="auto"/>
              <w:jc w:val="center"/>
              <w:rPr>
                <w:b/>
                <w:i/>
                <w:lang w:val="uk-UA" w:eastAsia="en-US"/>
              </w:rPr>
            </w:pPr>
            <w:r w:rsidRPr="009235C3">
              <w:rPr>
                <w:b/>
                <w:i/>
                <w:lang w:val="uk-UA" w:eastAsia="en-US"/>
              </w:rPr>
              <w:t>3 624,2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9235C3" w:rsidRDefault="00DE4831" w:rsidP="008C305B">
            <w:pPr>
              <w:widowControl w:val="0"/>
              <w:spacing w:line="256" w:lineRule="auto"/>
              <w:jc w:val="center"/>
              <w:rPr>
                <w:b/>
                <w:i/>
                <w:lang w:val="uk-UA" w:eastAsia="en-US"/>
              </w:rPr>
            </w:pPr>
            <w:r w:rsidRPr="009235C3">
              <w:rPr>
                <w:b/>
                <w:i/>
                <w:lang w:val="uk-UA" w:eastAsia="en-US"/>
              </w:rPr>
              <w:t>99</w:t>
            </w:r>
          </w:p>
        </w:tc>
      </w:tr>
      <w:tr w:rsidR="008C305B" w:rsidRPr="009235C3" w:rsidTr="005C5B8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5B" w:rsidRPr="009235C3" w:rsidRDefault="008C305B" w:rsidP="002D6FA5">
            <w:pPr>
              <w:widowControl w:val="0"/>
              <w:spacing w:line="256" w:lineRule="auto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Придбання товарів довгострокового виростання (</w:t>
            </w:r>
            <w:r w:rsidR="00DB33B9" w:rsidRPr="009235C3">
              <w:rPr>
                <w:lang w:val="uk-UA" w:eastAsia="en-US"/>
              </w:rPr>
              <w:t xml:space="preserve">покриття для боротьби 1 од., </w:t>
            </w:r>
            <w:r w:rsidR="0064095B" w:rsidRPr="009235C3">
              <w:rPr>
                <w:lang w:val="uk-UA" w:eastAsia="en-US"/>
              </w:rPr>
              <w:t xml:space="preserve">килиму для боротьби самбо 1 од., </w:t>
            </w:r>
            <w:r w:rsidR="00DB33B9" w:rsidRPr="009235C3">
              <w:rPr>
                <w:lang w:val="uk-UA" w:eastAsia="en-US"/>
              </w:rPr>
              <w:t xml:space="preserve">килим </w:t>
            </w:r>
            <w:proofErr w:type="spellStart"/>
            <w:r w:rsidR="00DB33B9" w:rsidRPr="009235C3">
              <w:rPr>
                <w:lang w:val="uk-UA" w:eastAsia="en-US"/>
              </w:rPr>
              <w:t>борцівський</w:t>
            </w:r>
            <w:proofErr w:type="spellEnd"/>
            <w:r w:rsidR="00DB33B9" w:rsidRPr="009235C3">
              <w:rPr>
                <w:lang w:val="uk-UA" w:eastAsia="en-US"/>
              </w:rPr>
              <w:t xml:space="preserve"> 1 од.,</w:t>
            </w:r>
            <w:r w:rsidR="0064095B" w:rsidRPr="009235C3">
              <w:rPr>
                <w:lang w:val="uk-UA"/>
              </w:rPr>
              <w:t xml:space="preserve"> </w:t>
            </w:r>
            <w:r w:rsidR="0064095B" w:rsidRPr="009235C3">
              <w:rPr>
                <w:lang w:val="uk-UA" w:eastAsia="en-US"/>
              </w:rPr>
              <w:t>багатофункціональний пристрій 1 од.,</w:t>
            </w:r>
            <w:r w:rsidR="0064095B" w:rsidRPr="009235C3">
              <w:rPr>
                <w:lang w:val="uk-UA"/>
              </w:rPr>
              <w:t xml:space="preserve"> </w:t>
            </w:r>
            <w:r w:rsidR="0064095B" w:rsidRPr="009235C3">
              <w:rPr>
                <w:lang w:val="uk-UA" w:eastAsia="en-US"/>
              </w:rPr>
              <w:t>тренажер жим ногами під кутом 1 од.,</w:t>
            </w:r>
            <w:r w:rsidR="002D6FA5" w:rsidRPr="009235C3">
              <w:rPr>
                <w:lang w:val="uk-UA"/>
              </w:rPr>
              <w:t xml:space="preserve"> </w:t>
            </w:r>
            <w:r w:rsidR="002D6FA5" w:rsidRPr="009235C3">
              <w:rPr>
                <w:lang w:val="uk-UA" w:eastAsia="en-US"/>
              </w:rPr>
              <w:t>футбольні ворота з сітками 4 од., трибуни 15 секцій</w:t>
            </w:r>
            <w:r w:rsidR="00DB33B9" w:rsidRPr="009235C3">
              <w:rPr>
                <w:lang w:val="uk-UA" w:eastAsia="en-US"/>
              </w:rPr>
              <w:t xml:space="preserve"> </w:t>
            </w:r>
            <w:r w:rsidRPr="009235C3">
              <w:rPr>
                <w:lang w:val="uk-UA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5B" w:rsidRPr="009235C3" w:rsidRDefault="008C305B" w:rsidP="008C305B">
            <w:pPr>
              <w:widowControl w:val="0"/>
              <w:spacing w:line="256" w:lineRule="auto"/>
              <w:jc w:val="center"/>
              <w:rPr>
                <w:iCs/>
                <w:lang w:val="uk-UA" w:eastAsia="en-US"/>
              </w:rPr>
            </w:pPr>
            <w:r w:rsidRPr="009235C3">
              <w:rPr>
                <w:iCs/>
                <w:lang w:val="uk-UA" w:eastAsia="en-US"/>
              </w:rPr>
              <w:t>3110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9235C3" w:rsidRDefault="002D6FA5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1977,4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9235C3" w:rsidRDefault="006B2FE0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1956,6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9235C3" w:rsidRDefault="00DE4831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99</w:t>
            </w:r>
          </w:p>
        </w:tc>
      </w:tr>
      <w:tr w:rsidR="008C305B" w:rsidRPr="009235C3" w:rsidTr="005C5B8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5B" w:rsidRPr="009235C3" w:rsidRDefault="008C305B" w:rsidP="00B46D0B">
            <w:pPr>
              <w:widowControl w:val="0"/>
              <w:spacing w:line="256" w:lineRule="auto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Капітальний ремонт інших об’єктів (</w:t>
            </w:r>
            <w:r w:rsidR="00E94E8C" w:rsidRPr="009235C3">
              <w:rPr>
                <w:lang w:val="uk-UA" w:eastAsia="en-US"/>
              </w:rPr>
              <w:t xml:space="preserve">спортивної зали відділення гімнастики </w:t>
            </w:r>
            <w:r w:rsidR="0050403C" w:rsidRPr="009235C3">
              <w:rPr>
                <w:lang w:val="uk-UA" w:eastAsia="en-US"/>
              </w:rPr>
              <w:t xml:space="preserve">КДЮСШ «Суми» </w:t>
            </w:r>
            <w:r w:rsidRPr="009235C3">
              <w:rPr>
                <w:lang w:val="uk-UA" w:eastAsia="en-US"/>
              </w:rPr>
              <w:t>спортивного комплексу «Авангард»</w:t>
            </w:r>
            <w:r w:rsidR="00E8273C" w:rsidRPr="009235C3">
              <w:rPr>
                <w:lang w:val="uk-UA" w:eastAsia="en-US"/>
              </w:rPr>
              <w:t>,</w:t>
            </w:r>
            <w:r w:rsidR="00E8273C" w:rsidRPr="009235C3">
              <w:rPr>
                <w:lang w:val="uk-UA"/>
              </w:rPr>
              <w:t xml:space="preserve"> </w:t>
            </w:r>
            <w:r w:rsidR="00B46D0B">
              <w:rPr>
                <w:lang w:val="uk-UA" w:eastAsia="en-US"/>
              </w:rPr>
              <w:t>покрівлі спорткомплексу «</w:t>
            </w:r>
            <w:r w:rsidR="00E8273C" w:rsidRPr="009235C3">
              <w:rPr>
                <w:lang w:val="uk-UA" w:eastAsia="en-US"/>
              </w:rPr>
              <w:t>Авангард</w:t>
            </w:r>
            <w:r w:rsidR="00B46D0B">
              <w:rPr>
                <w:lang w:val="uk-UA" w:eastAsia="en-US"/>
              </w:rPr>
              <w:t>»</w:t>
            </w:r>
            <w:r w:rsidR="00E8273C" w:rsidRPr="009235C3">
              <w:rPr>
                <w:lang w:val="uk-UA" w:eastAsia="en-US"/>
              </w:rPr>
              <w:t xml:space="preserve"> </w:t>
            </w:r>
            <w:r w:rsidRPr="009235C3">
              <w:rPr>
                <w:lang w:val="uk-UA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5B" w:rsidRPr="009235C3" w:rsidRDefault="008C305B" w:rsidP="008C305B">
            <w:pPr>
              <w:widowControl w:val="0"/>
              <w:spacing w:line="256" w:lineRule="auto"/>
              <w:jc w:val="center"/>
              <w:rPr>
                <w:iCs/>
                <w:lang w:val="uk-UA" w:eastAsia="en-US"/>
              </w:rPr>
            </w:pPr>
            <w:r w:rsidRPr="009235C3">
              <w:rPr>
                <w:iCs/>
                <w:lang w:val="uk-UA" w:eastAsia="en-US"/>
              </w:rPr>
              <w:t>3132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9235C3" w:rsidRDefault="00E8273C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1 400</w:t>
            </w:r>
            <w:r w:rsidR="00E94E8C" w:rsidRPr="009235C3">
              <w:rPr>
                <w:lang w:val="uk-UA"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9235C3" w:rsidRDefault="00E8273C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1 381,2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9235C3" w:rsidRDefault="005828EA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99</w:t>
            </w:r>
          </w:p>
        </w:tc>
      </w:tr>
      <w:tr w:rsidR="008C305B" w:rsidRPr="009235C3" w:rsidTr="0033620D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5B" w:rsidRPr="009235C3" w:rsidRDefault="008C305B" w:rsidP="00C465A6">
            <w:pPr>
              <w:widowControl w:val="0"/>
              <w:spacing w:line="256" w:lineRule="auto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 xml:space="preserve">Капітальні трансферти підприємствам, установам, організаціям (фінансова підтримка) (спортивний інвентар, </w:t>
            </w:r>
            <w:r w:rsidR="00C465A6" w:rsidRPr="009235C3">
              <w:rPr>
                <w:lang w:val="uk-UA" w:eastAsia="en-US"/>
              </w:rPr>
              <w:t xml:space="preserve">ноутбук, </w:t>
            </w:r>
            <w:proofErr w:type="spellStart"/>
            <w:r w:rsidR="00C465A6" w:rsidRPr="009235C3">
              <w:rPr>
                <w:lang w:val="uk-UA" w:eastAsia="en-US"/>
              </w:rPr>
              <w:t>біоенергомасажер</w:t>
            </w:r>
            <w:proofErr w:type="spellEnd"/>
            <w:r w:rsidRPr="009235C3">
              <w:rPr>
                <w:lang w:val="uk-UA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5B" w:rsidRPr="009235C3" w:rsidRDefault="008C305B" w:rsidP="008C305B">
            <w:pPr>
              <w:widowControl w:val="0"/>
              <w:spacing w:line="256" w:lineRule="auto"/>
              <w:jc w:val="center"/>
              <w:rPr>
                <w:iCs/>
                <w:lang w:val="uk-UA" w:eastAsia="en-US"/>
              </w:rPr>
            </w:pPr>
            <w:r w:rsidRPr="009235C3">
              <w:rPr>
                <w:iCs/>
                <w:lang w:val="uk-UA" w:eastAsia="en-US"/>
              </w:rPr>
              <w:t>3210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9235C3" w:rsidRDefault="00C465A6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286,4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9235C3" w:rsidRDefault="00C465A6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286,4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9235C3" w:rsidRDefault="005828EA" w:rsidP="008C305B">
            <w:pPr>
              <w:widowControl w:val="0"/>
              <w:spacing w:line="256" w:lineRule="auto"/>
              <w:jc w:val="center"/>
              <w:rPr>
                <w:lang w:val="uk-UA" w:eastAsia="en-US"/>
              </w:rPr>
            </w:pPr>
            <w:r w:rsidRPr="009235C3">
              <w:rPr>
                <w:lang w:val="uk-UA" w:eastAsia="en-US"/>
              </w:rPr>
              <w:t>100</w:t>
            </w:r>
          </w:p>
        </w:tc>
      </w:tr>
      <w:tr w:rsidR="008C305B" w:rsidRPr="009235C3" w:rsidTr="005C5B8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5B" w:rsidRPr="009235C3" w:rsidRDefault="008C305B" w:rsidP="008C305B">
            <w:pPr>
              <w:widowControl w:val="0"/>
              <w:spacing w:line="256" w:lineRule="auto"/>
              <w:rPr>
                <w:b/>
                <w:lang w:val="uk-UA" w:eastAsia="en-US"/>
              </w:rPr>
            </w:pPr>
            <w:r w:rsidRPr="009235C3">
              <w:rPr>
                <w:b/>
                <w:bCs/>
                <w:lang w:val="uk-UA" w:eastAsia="en-US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9235C3" w:rsidRDefault="008C305B" w:rsidP="008C305B">
            <w:pPr>
              <w:widowControl w:val="0"/>
              <w:spacing w:line="256" w:lineRule="auto"/>
              <w:jc w:val="center"/>
              <w:rPr>
                <w:b/>
                <w:iCs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9235C3" w:rsidRDefault="00256002" w:rsidP="008C305B">
            <w:pPr>
              <w:widowControl w:val="0"/>
              <w:spacing w:line="256" w:lineRule="auto"/>
              <w:jc w:val="center"/>
              <w:rPr>
                <w:b/>
                <w:lang w:val="uk-UA" w:eastAsia="en-US"/>
              </w:rPr>
            </w:pPr>
            <w:r w:rsidRPr="009235C3">
              <w:rPr>
                <w:b/>
                <w:lang w:val="uk-UA" w:eastAsia="en-US"/>
              </w:rPr>
              <w:t>4 306,8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9235C3" w:rsidRDefault="009249A9" w:rsidP="008C305B">
            <w:pPr>
              <w:widowControl w:val="0"/>
              <w:spacing w:line="256" w:lineRule="auto"/>
              <w:jc w:val="center"/>
              <w:rPr>
                <w:b/>
                <w:lang w:val="uk-UA" w:eastAsia="en-US"/>
              </w:rPr>
            </w:pPr>
            <w:r w:rsidRPr="009235C3">
              <w:rPr>
                <w:b/>
                <w:lang w:val="uk-UA" w:eastAsia="en-US"/>
              </w:rPr>
              <w:t>3 766,1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9235C3" w:rsidRDefault="005828EA" w:rsidP="008C305B">
            <w:pPr>
              <w:widowControl w:val="0"/>
              <w:spacing w:line="256" w:lineRule="auto"/>
              <w:jc w:val="center"/>
              <w:rPr>
                <w:b/>
                <w:lang w:val="uk-UA" w:eastAsia="en-US"/>
              </w:rPr>
            </w:pPr>
            <w:r w:rsidRPr="009235C3">
              <w:rPr>
                <w:b/>
                <w:lang w:val="uk-UA" w:eastAsia="en-US"/>
              </w:rPr>
              <w:t>88</w:t>
            </w:r>
          </w:p>
        </w:tc>
      </w:tr>
      <w:tr w:rsidR="008C305B" w:rsidRPr="009235C3" w:rsidTr="005C5B8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5B" w:rsidRPr="009235C3" w:rsidRDefault="008C305B" w:rsidP="008C305B">
            <w:pPr>
              <w:widowControl w:val="0"/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9235C3">
              <w:rPr>
                <w:b/>
                <w:bCs/>
                <w:lang w:val="uk-UA" w:eastAsia="en-US"/>
              </w:rPr>
              <w:t>Разом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9235C3" w:rsidRDefault="008C305B" w:rsidP="008C305B">
            <w:pPr>
              <w:widowControl w:val="0"/>
              <w:spacing w:line="256" w:lineRule="auto"/>
              <w:jc w:val="center"/>
              <w:rPr>
                <w:b/>
                <w:iCs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9235C3" w:rsidRDefault="00B634E8" w:rsidP="006B20B1">
            <w:pPr>
              <w:widowControl w:val="0"/>
              <w:spacing w:line="256" w:lineRule="auto"/>
              <w:jc w:val="center"/>
              <w:rPr>
                <w:b/>
                <w:lang w:val="uk-UA" w:eastAsia="en-US"/>
              </w:rPr>
            </w:pPr>
            <w:r w:rsidRPr="009235C3">
              <w:rPr>
                <w:b/>
                <w:lang w:val="uk-UA" w:eastAsia="en-US"/>
              </w:rPr>
              <w:t>44 894,8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9235C3" w:rsidRDefault="009249A9" w:rsidP="00C33BA9">
            <w:pPr>
              <w:widowControl w:val="0"/>
              <w:spacing w:line="256" w:lineRule="auto"/>
              <w:jc w:val="center"/>
              <w:rPr>
                <w:b/>
                <w:lang w:val="uk-UA" w:eastAsia="en-US"/>
              </w:rPr>
            </w:pPr>
            <w:r w:rsidRPr="009235C3">
              <w:rPr>
                <w:b/>
                <w:lang w:val="uk-UA" w:eastAsia="en-US"/>
              </w:rPr>
              <w:t>42 752,6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B" w:rsidRPr="009235C3" w:rsidRDefault="005828EA" w:rsidP="008C305B">
            <w:pPr>
              <w:widowControl w:val="0"/>
              <w:spacing w:line="256" w:lineRule="auto"/>
              <w:jc w:val="center"/>
              <w:rPr>
                <w:b/>
                <w:lang w:val="uk-UA" w:eastAsia="en-US"/>
              </w:rPr>
            </w:pPr>
            <w:r w:rsidRPr="009235C3">
              <w:rPr>
                <w:b/>
                <w:lang w:val="uk-UA" w:eastAsia="en-US"/>
              </w:rPr>
              <w:t>96</w:t>
            </w:r>
          </w:p>
        </w:tc>
      </w:tr>
    </w:tbl>
    <w:p w:rsidR="003D75BC" w:rsidRPr="00FA06D5" w:rsidRDefault="003D75BC" w:rsidP="005C5B82">
      <w:pPr>
        <w:widowControl w:val="0"/>
        <w:tabs>
          <w:tab w:val="left" w:pos="1080"/>
        </w:tabs>
        <w:ind w:firstLine="708"/>
        <w:jc w:val="both"/>
        <w:rPr>
          <w:kern w:val="2"/>
          <w:sz w:val="28"/>
          <w:szCs w:val="28"/>
          <w:lang w:val="uk-UA"/>
        </w:rPr>
      </w:pPr>
    </w:p>
    <w:p w:rsidR="00F31E7B" w:rsidRPr="00FA06D5" w:rsidRDefault="00E40B57" w:rsidP="00670195">
      <w:pPr>
        <w:widowControl w:val="0"/>
        <w:numPr>
          <w:ilvl w:val="0"/>
          <w:numId w:val="37"/>
        </w:numPr>
        <w:shd w:val="clear" w:color="auto" w:fill="FFFFFF" w:themeFill="background1"/>
        <w:tabs>
          <w:tab w:val="num" w:pos="0"/>
          <w:tab w:val="left" w:pos="567"/>
          <w:tab w:val="left" w:pos="1080"/>
          <w:tab w:val="left" w:pos="1134"/>
          <w:tab w:val="num" w:pos="2204"/>
          <w:tab w:val="num" w:pos="674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 w:rsidRPr="00FA06D5">
        <w:rPr>
          <w:i/>
          <w:kern w:val="2"/>
          <w:sz w:val="28"/>
          <w:szCs w:val="28"/>
          <w:lang w:val="uk-UA"/>
        </w:rPr>
        <w:t>за бюджетною підпрограмою</w:t>
      </w:r>
      <w:r w:rsidRPr="00FA06D5">
        <w:rPr>
          <w:kern w:val="2"/>
          <w:sz w:val="28"/>
          <w:szCs w:val="28"/>
          <w:lang w:val="uk-UA"/>
        </w:rPr>
        <w:t xml:space="preserve"> </w:t>
      </w:r>
      <w:r w:rsidRPr="00FA06D5">
        <w:rPr>
          <w:b/>
          <w:i/>
          <w:kern w:val="2"/>
          <w:sz w:val="28"/>
          <w:szCs w:val="28"/>
          <w:lang w:val="uk-UA"/>
        </w:rPr>
        <w:t xml:space="preserve">КПКВК 0215011 «Проведення навчально-тренувальних зборів і змагань з олімпійських видів спорту»: </w:t>
      </w:r>
      <w:r w:rsidR="00B17F94" w:rsidRPr="00FA06D5">
        <w:rPr>
          <w:kern w:val="2"/>
          <w:sz w:val="28"/>
          <w:szCs w:val="28"/>
          <w:lang w:val="uk-UA"/>
        </w:rPr>
        <w:t>210,9</w:t>
      </w:r>
      <w:r w:rsidR="006D4094" w:rsidRPr="00FA06D5">
        <w:rPr>
          <w:kern w:val="2"/>
          <w:sz w:val="28"/>
          <w:szCs w:val="28"/>
          <w:lang w:val="uk-UA"/>
        </w:rPr>
        <w:t> </w:t>
      </w:r>
      <w:proofErr w:type="spellStart"/>
      <w:r w:rsidR="006D4094" w:rsidRPr="00FA06D5">
        <w:rPr>
          <w:kern w:val="2"/>
          <w:sz w:val="28"/>
          <w:szCs w:val="28"/>
          <w:lang w:val="uk-UA"/>
        </w:rPr>
        <w:t>тис.грн</w:t>
      </w:r>
      <w:proofErr w:type="spellEnd"/>
      <w:r w:rsidR="006D4094" w:rsidRPr="00FA06D5">
        <w:rPr>
          <w:kern w:val="2"/>
          <w:sz w:val="28"/>
          <w:szCs w:val="28"/>
          <w:lang w:val="uk-UA"/>
        </w:rPr>
        <w:t xml:space="preserve">. за </w:t>
      </w:r>
      <w:r w:rsidRPr="00FA06D5">
        <w:rPr>
          <w:kern w:val="2"/>
          <w:sz w:val="28"/>
          <w:szCs w:val="28"/>
          <w:lang w:val="uk-UA"/>
        </w:rPr>
        <w:t>загальни</w:t>
      </w:r>
      <w:r w:rsidR="006D4094" w:rsidRPr="00FA06D5">
        <w:rPr>
          <w:kern w:val="2"/>
          <w:sz w:val="28"/>
          <w:szCs w:val="28"/>
          <w:lang w:val="uk-UA"/>
        </w:rPr>
        <w:t>м</w:t>
      </w:r>
      <w:r w:rsidRPr="00FA06D5">
        <w:rPr>
          <w:kern w:val="2"/>
          <w:sz w:val="28"/>
          <w:szCs w:val="28"/>
          <w:lang w:val="uk-UA"/>
        </w:rPr>
        <w:t xml:space="preserve"> фонд</w:t>
      </w:r>
      <w:r w:rsidR="00FA06D5" w:rsidRPr="00FA06D5">
        <w:rPr>
          <w:kern w:val="2"/>
          <w:sz w:val="28"/>
          <w:szCs w:val="28"/>
          <w:lang w:val="uk-UA"/>
        </w:rPr>
        <w:t>ом</w:t>
      </w:r>
      <w:r w:rsidR="00B67A71" w:rsidRPr="00FA06D5">
        <w:rPr>
          <w:kern w:val="2"/>
          <w:sz w:val="28"/>
          <w:szCs w:val="28"/>
          <w:lang w:val="uk-UA"/>
        </w:rPr>
        <w:t>;</w:t>
      </w:r>
    </w:p>
    <w:p w:rsidR="00DD3B4B" w:rsidRPr="00FA06D5" w:rsidRDefault="00DD3B4B" w:rsidP="00DD3B4B">
      <w:pPr>
        <w:widowControl w:val="0"/>
        <w:shd w:val="clear" w:color="auto" w:fill="FFFFFF" w:themeFill="background1"/>
        <w:tabs>
          <w:tab w:val="left" w:pos="567"/>
          <w:tab w:val="left" w:pos="1080"/>
          <w:tab w:val="left" w:pos="1134"/>
          <w:tab w:val="num" w:pos="2204"/>
          <w:tab w:val="num" w:pos="6740"/>
        </w:tabs>
        <w:ind w:left="709"/>
        <w:jc w:val="both"/>
        <w:rPr>
          <w:kern w:val="2"/>
          <w:sz w:val="28"/>
          <w:szCs w:val="28"/>
          <w:lang w:val="uk-UA"/>
        </w:rPr>
      </w:pPr>
    </w:p>
    <w:p w:rsidR="00E40B57" w:rsidRPr="00FA06D5" w:rsidRDefault="00E40B57" w:rsidP="00670195">
      <w:pPr>
        <w:widowControl w:val="0"/>
        <w:numPr>
          <w:ilvl w:val="0"/>
          <w:numId w:val="37"/>
        </w:numPr>
        <w:shd w:val="clear" w:color="auto" w:fill="FFFFFF" w:themeFill="background1"/>
        <w:tabs>
          <w:tab w:val="num" w:pos="0"/>
          <w:tab w:val="left" w:pos="567"/>
          <w:tab w:val="left" w:pos="1080"/>
          <w:tab w:val="left" w:pos="1134"/>
          <w:tab w:val="num" w:pos="2204"/>
          <w:tab w:val="num" w:pos="674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 w:rsidRPr="00FA06D5">
        <w:rPr>
          <w:i/>
          <w:kern w:val="2"/>
          <w:sz w:val="28"/>
          <w:szCs w:val="28"/>
          <w:lang w:val="uk-UA"/>
        </w:rPr>
        <w:t>за бюджетною підпрограмою</w:t>
      </w:r>
      <w:r w:rsidRPr="00FA06D5">
        <w:rPr>
          <w:kern w:val="2"/>
          <w:sz w:val="28"/>
          <w:szCs w:val="28"/>
          <w:lang w:val="uk-UA"/>
        </w:rPr>
        <w:t xml:space="preserve"> </w:t>
      </w:r>
      <w:r w:rsidRPr="00FA06D5">
        <w:rPr>
          <w:b/>
          <w:i/>
          <w:kern w:val="2"/>
          <w:sz w:val="28"/>
          <w:szCs w:val="28"/>
          <w:lang w:val="uk-UA"/>
        </w:rPr>
        <w:t xml:space="preserve">КПКВК 0215012 «Проведення навчально-тренувальних зборів і змагань з неолімпійських видів спорту»: </w:t>
      </w:r>
      <w:r w:rsidR="00A775EB" w:rsidRPr="00FA06D5">
        <w:rPr>
          <w:kern w:val="2"/>
          <w:sz w:val="28"/>
          <w:szCs w:val="28"/>
          <w:lang w:val="uk-UA"/>
        </w:rPr>
        <w:t>570,3</w:t>
      </w:r>
      <w:r w:rsidRPr="00FA06D5">
        <w:rPr>
          <w:kern w:val="2"/>
          <w:sz w:val="28"/>
          <w:szCs w:val="28"/>
          <w:lang w:val="uk-UA"/>
        </w:rPr>
        <w:t> </w:t>
      </w:r>
      <w:proofErr w:type="spellStart"/>
      <w:r w:rsidRPr="00FA06D5">
        <w:rPr>
          <w:kern w:val="2"/>
          <w:sz w:val="28"/>
          <w:szCs w:val="28"/>
          <w:lang w:val="uk-UA"/>
        </w:rPr>
        <w:t>тис.грн</w:t>
      </w:r>
      <w:proofErr w:type="spellEnd"/>
      <w:r w:rsidRPr="00FA06D5">
        <w:rPr>
          <w:kern w:val="2"/>
          <w:sz w:val="28"/>
          <w:szCs w:val="28"/>
          <w:lang w:val="uk-UA"/>
        </w:rPr>
        <w:t>. за загальним фондом.</w:t>
      </w:r>
    </w:p>
    <w:p w:rsidR="00E40B57" w:rsidRPr="009235C3" w:rsidRDefault="00E40B57" w:rsidP="005C5B82">
      <w:pPr>
        <w:widowControl w:val="0"/>
        <w:tabs>
          <w:tab w:val="left" w:pos="1080"/>
        </w:tabs>
        <w:ind w:firstLine="708"/>
        <w:jc w:val="both"/>
        <w:rPr>
          <w:kern w:val="2"/>
          <w:sz w:val="28"/>
          <w:szCs w:val="28"/>
          <w:highlight w:val="yellow"/>
          <w:lang w:val="uk-UA"/>
        </w:rPr>
      </w:pPr>
    </w:p>
    <w:p w:rsidR="00454918" w:rsidRPr="009235C3" w:rsidRDefault="00D85BA6" w:rsidP="00454918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9235C3">
        <w:rPr>
          <w:i/>
          <w:kern w:val="2"/>
          <w:sz w:val="28"/>
          <w:szCs w:val="28"/>
          <w:lang w:val="uk-UA"/>
        </w:rPr>
        <w:t xml:space="preserve">за бюджетною </w:t>
      </w:r>
      <w:r w:rsidR="008E1034" w:rsidRPr="009235C3">
        <w:rPr>
          <w:i/>
          <w:kern w:val="2"/>
          <w:sz w:val="28"/>
          <w:szCs w:val="28"/>
          <w:lang w:val="uk-UA"/>
        </w:rPr>
        <w:t xml:space="preserve">програмою </w:t>
      </w:r>
      <w:r w:rsidR="00607E83" w:rsidRPr="009235C3">
        <w:rPr>
          <w:b/>
          <w:i/>
          <w:kern w:val="2"/>
          <w:sz w:val="28"/>
          <w:szCs w:val="28"/>
          <w:lang w:val="uk-UA"/>
        </w:rPr>
        <w:t xml:space="preserve">КПКВК 0215031 </w:t>
      </w:r>
      <w:r w:rsidR="008E1034" w:rsidRPr="009235C3">
        <w:rPr>
          <w:b/>
          <w:i/>
          <w:kern w:val="2"/>
          <w:sz w:val="28"/>
          <w:szCs w:val="28"/>
          <w:lang w:val="uk-UA"/>
        </w:rPr>
        <w:t xml:space="preserve">«Утримання та навчально-тренувальна робота комунальних </w:t>
      </w:r>
      <w:proofErr w:type="spellStart"/>
      <w:r w:rsidR="008E1034" w:rsidRPr="009235C3">
        <w:rPr>
          <w:b/>
          <w:i/>
          <w:kern w:val="2"/>
          <w:sz w:val="28"/>
          <w:szCs w:val="28"/>
          <w:lang w:val="uk-UA"/>
        </w:rPr>
        <w:t>дитячо</w:t>
      </w:r>
      <w:proofErr w:type="spellEnd"/>
      <w:r w:rsidR="008E1034" w:rsidRPr="009235C3">
        <w:rPr>
          <w:b/>
          <w:i/>
          <w:kern w:val="2"/>
          <w:sz w:val="28"/>
          <w:szCs w:val="28"/>
          <w:lang w:val="uk-UA"/>
        </w:rPr>
        <w:t>–юнацьких спортивних шкіл»</w:t>
      </w:r>
      <w:r w:rsidR="00607E83" w:rsidRPr="009235C3">
        <w:rPr>
          <w:b/>
          <w:i/>
          <w:kern w:val="2"/>
          <w:sz w:val="28"/>
          <w:szCs w:val="28"/>
          <w:lang w:val="uk-UA"/>
        </w:rPr>
        <w:t xml:space="preserve"> –</w:t>
      </w:r>
      <w:r w:rsidR="00894F25" w:rsidRPr="009235C3">
        <w:rPr>
          <w:b/>
          <w:kern w:val="2"/>
          <w:sz w:val="28"/>
          <w:szCs w:val="28"/>
          <w:lang w:val="uk-UA"/>
        </w:rPr>
        <w:t xml:space="preserve"> </w:t>
      </w:r>
      <w:r w:rsidR="00607E83" w:rsidRPr="009235C3">
        <w:rPr>
          <w:kern w:val="2"/>
          <w:sz w:val="28"/>
          <w:szCs w:val="28"/>
          <w:lang w:val="uk-UA"/>
        </w:rPr>
        <w:t> </w:t>
      </w:r>
      <w:r w:rsidR="00254A75" w:rsidRPr="009235C3">
        <w:rPr>
          <w:kern w:val="2"/>
          <w:sz w:val="28"/>
          <w:szCs w:val="28"/>
          <w:lang w:val="uk-UA"/>
        </w:rPr>
        <w:t>13 767,1</w:t>
      </w:r>
      <w:r w:rsidR="008E1034" w:rsidRPr="009235C3">
        <w:rPr>
          <w:kern w:val="2"/>
          <w:sz w:val="28"/>
          <w:szCs w:val="28"/>
          <w:lang w:val="uk-UA"/>
        </w:rPr>
        <w:t xml:space="preserve"> тис. грн., в т. ч.:</w:t>
      </w:r>
      <w:r w:rsidR="008E1034" w:rsidRPr="009235C3">
        <w:rPr>
          <w:i/>
          <w:kern w:val="2"/>
          <w:sz w:val="28"/>
          <w:szCs w:val="28"/>
          <w:lang w:val="uk-UA"/>
        </w:rPr>
        <w:t xml:space="preserve"> </w:t>
      </w:r>
      <w:r w:rsidR="008E1034" w:rsidRPr="009235C3">
        <w:rPr>
          <w:kern w:val="2"/>
          <w:sz w:val="28"/>
          <w:szCs w:val="28"/>
          <w:lang w:val="uk-UA"/>
        </w:rPr>
        <w:t xml:space="preserve">по загальному фонду – </w:t>
      </w:r>
      <w:r w:rsidR="00254A75" w:rsidRPr="009235C3">
        <w:rPr>
          <w:kern w:val="2"/>
          <w:sz w:val="28"/>
          <w:szCs w:val="28"/>
          <w:lang w:val="uk-UA"/>
        </w:rPr>
        <w:t>13 471,7</w:t>
      </w:r>
      <w:r w:rsidR="00454918" w:rsidRPr="009235C3">
        <w:rPr>
          <w:kern w:val="2"/>
          <w:sz w:val="28"/>
          <w:szCs w:val="28"/>
          <w:lang w:val="uk-UA"/>
        </w:rPr>
        <w:t xml:space="preserve"> </w:t>
      </w:r>
      <w:proofErr w:type="spellStart"/>
      <w:r w:rsidR="008E1034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8E1034" w:rsidRPr="009235C3">
        <w:rPr>
          <w:kern w:val="2"/>
          <w:sz w:val="28"/>
          <w:szCs w:val="28"/>
          <w:lang w:val="uk-UA"/>
        </w:rPr>
        <w:t xml:space="preserve">., в т. ч. оплата праці з нарахуваннями – </w:t>
      </w:r>
      <w:r w:rsidR="001B222D" w:rsidRPr="009235C3">
        <w:rPr>
          <w:kern w:val="2"/>
          <w:sz w:val="28"/>
          <w:szCs w:val="28"/>
          <w:lang w:val="uk-UA"/>
        </w:rPr>
        <w:t>11 992,7</w:t>
      </w:r>
      <w:r w:rsidR="00454918" w:rsidRPr="009235C3">
        <w:rPr>
          <w:kern w:val="2"/>
          <w:sz w:val="28"/>
          <w:szCs w:val="28"/>
          <w:lang w:val="uk-UA"/>
        </w:rPr>
        <w:t> </w:t>
      </w:r>
      <w:proofErr w:type="spellStart"/>
      <w:r w:rsidR="008E1034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8E1034" w:rsidRPr="009235C3">
        <w:rPr>
          <w:kern w:val="2"/>
          <w:sz w:val="28"/>
          <w:szCs w:val="28"/>
          <w:lang w:val="uk-UA"/>
        </w:rPr>
        <w:t>., оплата комунальних послуг та енергоносіїв</w:t>
      </w:r>
      <w:r w:rsidR="0044562A" w:rsidRPr="009235C3">
        <w:rPr>
          <w:kern w:val="2"/>
          <w:sz w:val="28"/>
          <w:szCs w:val="28"/>
          <w:lang w:val="uk-UA"/>
        </w:rPr>
        <w:t xml:space="preserve"> – </w:t>
      </w:r>
      <w:r w:rsidR="00287463" w:rsidRPr="009235C3">
        <w:rPr>
          <w:kern w:val="2"/>
          <w:sz w:val="28"/>
          <w:szCs w:val="28"/>
          <w:lang w:val="uk-UA"/>
        </w:rPr>
        <w:t>644,9</w:t>
      </w:r>
      <w:r w:rsidR="00454918" w:rsidRPr="009235C3">
        <w:rPr>
          <w:kern w:val="2"/>
          <w:sz w:val="28"/>
          <w:szCs w:val="28"/>
          <w:lang w:val="uk-UA"/>
        </w:rPr>
        <w:t> </w:t>
      </w:r>
      <w:proofErr w:type="spellStart"/>
      <w:r w:rsidR="0044562A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92740A" w:rsidRPr="009235C3">
        <w:rPr>
          <w:kern w:val="2"/>
          <w:sz w:val="28"/>
          <w:szCs w:val="28"/>
          <w:lang w:val="uk-UA"/>
        </w:rPr>
        <w:t>.,</w:t>
      </w:r>
      <w:r w:rsidR="00B232E3" w:rsidRPr="009235C3">
        <w:rPr>
          <w:kern w:val="2"/>
          <w:sz w:val="28"/>
          <w:szCs w:val="28"/>
          <w:lang w:val="uk-UA"/>
        </w:rPr>
        <w:t xml:space="preserve"> </w:t>
      </w:r>
      <w:r w:rsidR="00454918" w:rsidRPr="009235C3">
        <w:rPr>
          <w:kern w:val="2"/>
          <w:sz w:val="28"/>
          <w:szCs w:val="28"/>
          <w:lang w:val="uk-UA"/>
        </w:rPr>
        <w:t xml:space="preserve">по спеціальному фонду – </w:t>
      </w:r>
      <w:r w:rsidR="00664213" w:rsidRPr="009235C3">
        <w:rPr>
          <w:kern w:val="2"/>
          <w:sz w:val="28"/>
          <w:szCs w:val="28"/>
          <w:lang w:val="uk-UA"/>
        </w:rPr>
        <w:t>295,4</w:t>
      </w:r>
      <w:r w:rsidR="00B232E3" w:rsidRPr="009235C3">
        <w:rPr>
          <w:kern w:val="2"/>
          <w:sz w:val="28"/>
          <w:szCs w:val="28"/>
          <w:lang w:val="uk-UA"/>
        </w:rPr>
        <w:t> </w:t>
      </w:r>
      <w:proofErr w:type="spellStart"/>
      <w:r w:rsidR="00B232E3" w:rsidRPr="009235C3">
        <w:rPr>
          <w:kern w:val="2"/>
          <w:sz w:val="28"/>
          <w:szCs w:val="28"/>
          <w:lang w:val="uk-UA"/>
        </w:rPr>
        <w:t>тис.гривень</w:t>
      </w:r>
      <w:proofErr w:type="spellEnd"/>
      <w:r w:rsidR="0092740A" w:rsidRPr="009235C3">
        <w:rPr>
          <w:kern w:val="2"/>
          <w:sz w:val="28"/>
          <w:szCs w:val="28"/>
          <w:lang w:val="uk-UA"/>
        </w:rPr>
        <w:t>.</w:t>
      </w:r>
    </w:p>
    <w:p w:rsidR="008E1034" w:rsidRPr="009235C3" w:rsidRDefault="008E1034" w:rsidP="00086EC7">
      <w:pPr>
        <w:widowControl w:val="0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 xml:space="preserve">В ДЮСШ займається </w:t>
      </w:r>
      <w:r w:rsidR="00664213" w:rsidRPr="009235C3">
        <w:rPr>
          <w:kern w:val="2"/>
          <w:sz w:val="28"/>
          <w:szCs w:val="28"/>
          <w:lang w:val="uk-UA"/>
        </w:rPr>
        <w:t>1</w:t>
      </w:r>
      <w:r w:rsidR="00A93650">
        <w:rPr>
          <w:kern w:val="2"/>
          <w:sz w:val="28"/>
          <w:szCs w:val="28"/>
          <w:lang w:val="uk-UA"/>
        </w:rPr>
        <w:t> </w:t>
      </w:r>
      <w:r w:rsidR="00664213" w:rsidRPr="009235C3">
        <w:rPr>
          <w:kern w:val="2"/>
          <w:sz w:val="28"/>
          <w:szCs w:val="28"/>
          <w:lang w:val="uk-UA"/>
        </w:rPr>
        <w:t>228</w:t>
      </w:r>
      <w:r w:rsidR="001B1584" w:rsidRPr="009235C3">
        <w:rPr>
          <w:kern w:val="2"/>
          <w:sz w:val="28"/>
          <w:szCs w:val="28"/>
          <w:lang w:val="uk-UA"/>
        </w:rPr>
        <w:t xml:space="preserve"> учні</w:t>
      </w:r>
      <w:r w:rsidRPr="009235C3">
        <w:rPr>
          <w:kern w:val="2"/>
          <w:sz w:val="28"/>
          <w:szCs w:val="28"/>
          <w:lang w:val="uk-UA"/>
        </w:rPr>
        <w:t xml:space="preserve"> та працює 93,0</w:t>
      </w:r>
      <w:r w:rsidR="001B1584" w:rsidRPr="009235C3">
        <w:rPr>
          <w:kern w:val="2"/>
          <w:sz w:val="28"/>
          <w:szCs w:val="28"/>
          <w:lang w:val="uk-UA"/>
        </w:rPr>
        <w:t> </w:t>
      </w:r>
      <w:r w:rsidRPr="009235C3">
        <w:rPr>
          <w:kern w:val="2"/>
          <w:sz w:val="28"/>
          <w:szCs w:val="28"/>
          <w:lang w:val="uk-UA"/>
        </w:rPr>
        <w:t xml:space="preserve">штатні одиниці адміністративного та тренерського персоналу. Видатки на проведення навчально-тренувальних зборів та змагань склали </w:t>
      </w:r>
      <w:r w:rsidR="00CD17CD" w:rsidRPr="009235C3">
        <w:rPr>
          <w:kern w:val="2"/>
          <w:sz w:val="28"/>
          <w:szCs w:val="28"/>
          <w:lang w:val="uk-UA"/>
        </w:rPr>
        <w:t>456,6</w:t>
      </w:r>
      <w:r w:rsidRPr="009235C3">
        <w:rPr>
          <w:kern w:val="2"/>
          <w:sz w:val="28"/>
          <w:szCs w:val="28"/>
          <w:lang w:val="uk-UA"/>
        </w:rPr>
        <w:t xml:space="preserve"> тис. грн. чим забезпечено участь вихованців ДЮСШ у чемпіонатах України, всеукраїнських турнірах, проведення відкритих </w:t>
      </w:r>
      <w:proofErr w:type="spellStart"/>
      <w:r w:rsidRPr="009235C3">
        <w:rPr>
          <w:kern w:val="2"/>
          <w:sz w:val="28"/>
          <w:szCs w:val="28"/>
          <w:lang w:val="uk-UA"/>
        </w:rPr>
        <w:t>першостей</w:t>
      </w:r>
      <w:proofErr w:type="spellEnd"/>
      <w:r w:rsidRPr="009235C3">
        <w:rPr>
          <w:kern w:val="2"/>
          <w:sz w:val="28"/>
          <w:szCs w:val="28"/>
          <w:lang w:val="uk-UA"/>
        </w:rPr>
        <w:t xml:space="preserve"> ДЮСШ, а також проведення навчально-тренувальних зборів до всеукраїнських та міжнародних змагань.</w:t>
      </w:r>
      <w:r w:rsidR="00086EC7" w:rsidRPr="009235C3">
        <w:rPr>
          <w:kern w:val="2"/>
          <w:sz w:val="28"/>
          <w:szCs w:val="28"/>
          <w:lang w:val="uk-UA"/>
        </w:rPr>
        <w:t xml:space="preserve"> Покращено матеріальну базу, а саме п</w:t>
      </w:r>
      <w:r w:rsidRPr="009235C3">
        <w:rPr>
          <w:kern w:val="2"/>
          <w:sz w:val="28"/>
          <w:szCs w:val="28"/>
          <w:lang w:val="uk-UA"/>
        </w:rPr>
        <w:t>ридбано</w:t>
      </w:r>
      <w:r w:rsidR="00EB4B2A" w:rsidRPr="009235C3">
        <w:rPr>
          <w:kern w:val="2"/>
          <w:sz w:val="28"/>
          <w:szCs w:val="28"/>
          <w:lang w:val="uk-UA"/>
        </w:rPr>
        <w:t xml:space="preserve"> спортивн</w:t>
      </w:r>
      <w:r w:rsidR="00CD17CD" w:rsidRPr="009235C3">
        <w:rPr>
          <w:kern w:val="2"/>
          <w:sz w:val="28"/>
          <w:szCs w:val="28"/>
          <w:lang w:val="uk-UA"/>
        </w:rPr>
        <w:t>ий</w:t>
      </w:r>
      <w:r w:rsidRPr="009235C3">
        <w:rPr>
          <w:kern w:val="2"/>
          <w:sz w:val="28"/>
          <w:szCs w:val="28"/>
          <w:lang w:val="uk-UA"/>
        </w:rPr>
        <w:t xml:space="preserve"> тренажер, </w:t>
      </w:r>
      <w:r w:rsidR="00DA7E84" w:rsidRPr="009235C3">
        <w:rPr>
          <w:kern w:val="2"/>
          <w:sz w:val="28"/>
          <w:szCs w:val="28"/>
          <w:lang w:val="uk-UA"/>
        </w:rPr>
        <w:t xml:space="preserve">покриття для боротьби 1 од., килиму для боротьби самбо 1 од., килим </w:t>
      </w:r>
      <w:proofErr w:type="spellStart"/>
      <w:r w:rsidR="00DA7E84" w:rsidRPr="009235C3">
        <w:rPr>
          <w:kern w:val="2"/>
          <w:sz w:val="28"/>
          <w:szCs w:val="28"/>
          <w:lang w:val="uk-UA"/>
        </w:rPr>
        <w:t>борцівський</w:t>
      </w:r>
      <w:proofErr w:type="spellEnd"/>
      <w:r w:rsidR="00DA7E84" w:rsidRPr="009235C3">
        <w:rPr>
          <w:kern w:val="2"/>
          <w:sz w:val="28"/>
          <w:szCs w:val="28"/>
          <w:lang w:val="uk-UA"/>
        </w:rPr>
        <w:t xml:space="preserve"> 1 од., багатофункціональний пристрій 1 од.</w:t>
      </w:r>
    </w:p>
    <w:p w:rsidR="001479AE" w:rsidRPr="009235C3" w:rsidRDefault="001479AE" w:rsidP="001479AE">
      <w:pPr>
        <w:tabs>
          <w:tab w:val="left" w:pos="567"/>
          <w:tab w:val="left" w:pos="1080"/>
          <w:tab w:val="left" w:pos="1134"/>
          <w:tab w:val="num" w:pos="2204"/>
        </w:tabs>
        <w:ind w:left="709"/>
        <w:jc w:val="both"/>
        <w:rPr>
          <w:kern w:val="2"/>
          <w:sz w:val="28"/>
          <w:szCs w:val="28"/>
          <w:lang w:val="uk-UA"/>
        </w:rPr>
      </w:pPr>
    </w:p>
    <w:p w:rsidR="005F41A1" w:rsidRPr="009235C3" w:rsidRDefault="004A13E5" w:rsidP="00943518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9235C3">
        <w:rPr>
          <w:i/>
          <w:kern w:val="2"/>
          <w:sz w:val="28"/>
          <w:szCs w:val="28"/>
          <w:lang w:val="uk-UA"/>
        </w:rPr>
        <w:t xml:space="preserve">за бюджетною </w:t>
      </w:r>
      <w:r w:rsidR="008E1034" w:rsidRPr="009235C3">
        <w:rPr>
          <w:i/>
          <w:kern w:val="2"/>
          <w:sz w:val="28"/>
          <w:szCs w:val="28"/>
          <w:lang w:val="uk-UA"/>
        </w:rPr>
        <w:t>програмою</w:t>
      </w:r>
      <w:r w:rsidR="008E1034" w:rsidRPr="009235C3">
        <w:rPr>
          <w:kern w:val="2"/>
          <w:sz w:val="28"/>
          <w:szCs w:val="28"/>
          <w:lang w:val="uk-UA"/>
        </w:rPr>
        <w:t xml:space="preserve"> </w:t>
      </w:r>
      <w:r w:rsidR="001B1584" w:rsidRPr="009235C3">
        <w:rPr>
          <w:b/>
          <w:i/>
          <w:kern w:val="2"/>
          <w:sz w:val="28"/>
          <w:szCs w:val="28"/>
          <w:lang w:val="uk-UA"/>
        </w:rPr>
        <w:t xml:space="preserve">КПКВК 0215032 </w:t>
      </w:r>
      <w:r w:rsidR="008E1034" w:rsidRPr="009235C3">
        <w:rPr>
          <w:b/>
          <w:i/>
          <w:kern w:val="2"/>
          <w:sz w:val="28"/>
          <w:szCs w:val="28"/>
          <w:lang w:val="uk-UA"/>
        </w:rPr>
        <w:t>«Фінансова підтримка дитячо-юнацьких спортивних шкіл фізкультурно-спортивних товариств»</w:t>
      </w:r>
      <w:r w:rsidR="008E1034" w:rsidRPr="009235C3">
        <w:rPr>
          <w:kern w:val="2"/>
          <w:sz w:val="28"/>
          <w:szCs w:val="28"/>
          <w:lang w:val="uk-UA"/>
        </w:rPr>
        <w:t xml:space="preserve"> </w:t>
      </w:r>
      <w:r w:rsidR="001B1584" w:rsidRPr="009235C3">
        <w:rPr>
          <w:kern w:val="2"/>
          <w:sz w:val="28"/>
          <w:szCs w:val="28"/>
          <w:lang w:val="uk-UA"/>
        </w:rPr>
        <w:t xml:space="preserve">– </w:t>
      </w:r>
      <w:r w:rsidR="00753A7C" w:rsidRPr="009235C3">
        <w:rPr>
          <w:kern w:val="2"/>
          <w:sz w:val="28"/>
          <w:szCs w:val="28"/>
          <w:lang w:val="uk-UA"/>
        </w:rPr>
        <w:t>11 </w:t>
      </w:r>
      <w:r w:rsidR="00893115" w:rsidRPr="009235C3">
        <w:rPr>
          <w:kern w:val="2"/>
          <w:sz w:val="28"/>
          <w:szCs w:val="28"/>
          <w:lang w:val="uk-UA"/>
        </w:rPr>
        <w:t>565</w:t>
      </w:r>
      <w:r w:rsidR="00753A7C" w:rsidRPr="009235C3">
        <w:rPr>
          <w:kern w:val="2"/>
          <w:sz w:val="28"/>
          <w:szCs w:val="28"/>
          <w:lang w:val="uk-UA"/>
        </w:rPr>
        <w:t>,</w:t>
      </w:r>
      <w:r w:rsidR="00893115" w:rsidRPr="009235C3">
        <w:rPr>
          <w:kern w:val="2"/>
          <w:sz w:val="28"/>
          <w:szCs w:val="28"/>
          <w:lang w:val="uk-UA"/>
        </w:rPr>
        <w:t>1</w:t>
      </w:r>
      <w:r w:rsidR="005F41A1" w:rsidRPr="009235C3">
        <w:rPr>
          <w:kern w:val="2"/>
          <w:sz w:val="28"/>
          <w:szCs w:val="28"/>
          <w:lang w:val="uk-UA"/>
        </w:rPr>
        <w:t xml:space="preserve"> тис. грн., в т. ч.:</w:t>
      </w:r>
    </w:p>
    <w:p w:rsidR="001F7480" w:rsidRPr="009235C3" w:rsidRDefault="008E1034" w:rsidP="005F41A1">
      <w:pPr>
        <w:shd w:val="clear" w:color="auto" w:fill="FFFFFF" w:themeFill="background1"/>
        <w:tabs>
          <w:tab w:val="num" w:pos="0"/>
          <w:tab w:val="num" w:pos="2204"/>
        </w:tabs>
        <w:spacing w:before="120"/>
        <w:ind w:left="142" w:firstLine="709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 xml:space="preserve">по загальному фонду – </w:t>
      </w:r>
      <w:r w:rsidR="00753A7C" w:rsidRPr="009235C3">
        <w:rPr>
          <w:kern w:val="2"/>
          <w:sz w:val="28"/>
          <w:szCs w:val="28"/>
          <w:lang w:val="uk-UA"/>
        </w:rPr>
        <w:t>11 </w:t>
      </w:r>
      <w:r w:rsidR="00893115" w:rsidRPr="009235C3">
        <w:rPr>
          <w:kern w:val="2"/>
          <w:sz w:val="28"/>
          <w:szCs w:val="28"/>
          <w:lang w:val="uk-UA"/>
        </w:rPr>
        <w:t>367</w:t>
      </w:r>
      <w:r w:rsidR="00753A7C" w:rsidRPr="009235C3">
        <w:rPr>
          <w:kern w:val="2"/>
          <w:sz w:val="28"/>
          <w:szCs w:val="28"/>
          <w:lang w:val="uk-UA"/>
        </w:rPr>
        <w:t>,</w:t>
      </w:r>
      <w:r w:rsidR="00893115" w:rsidRPr="009235C3">
        <w:rPr>
          <w:kern w:val="2"/>
          <w:sz w:val="28"/>
          <w:szCs w:val="28"/>
          <w:lang w:val="uk-UA"/>
        </w:rPr>
        <w:t>1</w:t>
      </w:r>
      <w:r w:rsidR="001F7480" w:rsidRPr="009235C3">
        <w:rPr>
          <w:kern w:val="2"/>
          <w:sz w:val="28"/>
          <w:szCs w:val="28"/>
          <w:lang w:val="uk-UA"/>
        </w:rPr>
        <w:t xml:space="preserve"> тис. гривень;</w:t>
      </w:r>
    </w:p>
    <w:p w:rsidR="001F7480" w:rsidRPr="009235C3" w:rsidRDefault="001F7480" w:rsidP="005F41A1">
      <w:pPr>
        <w:shd w:val="clear" w:color="auto" w:fill="FFFFFF" w:themeFill="background1"/>
        <w:tabs>
          <w:tab w:val="num" w:pos="0"/>
          <w:tab w:val="num" w:pos="2204"/>
        </w:tabs>
        <w:spacing w:before="120"/>
        <w:ind w:left="142" w:firstLine="709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 xml:space="preserve">по спеціальному фонду – </w:t>
      </w:r>
      <w:r w:rsidR="00753A7C" w:rsidRPr="009235C3">
        <w:rPr>
          <w:kern w:val="2"/>
          <w:sz w:val="28"/>
          <w:szCs w:val="28"/>
          <w:lang w:val="uk-UA"/>
        </w:rPr>
        <w:t>198</w:t>
      </w:r>
      <w:r w:rsidRPr="009235C3">
        <w:rPr>
          <w:kern w:val="2"/>
          <w:sz w:val="28"/>
          <w:szCs w:val="28"/>
          <w:lang w:val="uk-UA"/>
        </w:rPr>
        <w:t xml:space="preserve">,0 </w:t>
      </w:r>
      <w:proofErr w:type="spellStart"/>
      <w:r w:rsidRPr="009235C3">
        <w:rPr>
          <w:kern w:val="2"/>
          <w:sz w:val="28"/>
          <w:szCs w:val="28"/>
          <w:lang w:val="uk-UA"/>
        </w:rPr>
        <w:t>тис.гривень</w:t>
      </w:r>
      <w:proofErr w:type="spellEnd"/>
      <w:r w:rsidRPr="009235C3">
        <w:rPr>
          <w:kern w:val="2"/>
          <w:sz w:val="28"/>
          <w:szCs w:val="28"/>
          <w:lang w:val="uk-UA"/>
        </w:rPr>
        <w:t xml:space="preserve">. </w:t>
      </w:r>
    </w:p>
    <w:p w:rsidR="008E1034" w:rsidRPr="009235C3" w:rsidRDefault="001F7480" w:rsidP="005667A1">
      <w:pPr>
        <w:shd w:val="clear" w:color="auto" w:fill="FFFFFF" w:themeFill="background1"/>
        <w:tabs>
          <w:tab w:val="num" w:pos="0"/>
          <w:tab w:val="num" w:pos="2204"/>
        </w:tabs>
        <w:spacing w:before="120"/>
        <w:ind w:left="142" w:firstLine="709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 xml:space="preserve">За рахунок коштів загального фонду </w:t>
      </w:r>
      <w:r w:rsidR="00943518" w:rsidRPr="009235C3">
        <w:rPr>
          <w:kern w:val="2"/>
          <w:sz w:val="28"/>
          <w:szCs w:val="28"/>
          <w:lang w:val="uk-UA"/>
        </w:rPr>
        <w:t>н</w:t>
      </w:r>
      <w:r w:rsidR="008E1034" w:rsidRPr="009235C3">
        <w:rPr>
          <w:kern w:val="2"/>
          <w:sz w:val="28"/>
          <w:szCs w:val="28"/>
          <w:lang w:val="uk-UA"/>
        </w:rPr>
        <w:t xml:space="preserve">адано фінансову підтримку </w:t>
      </w:r>
      <w:r w:rsidR="00E9116A" w:rsidRPr="009235C3">
        <w:rPr>
          <w:kern w:val="2"/>
          <w:sz w:val="28"/>
          <w:szCs w:val="28"/>
          <w:lang w:val="uk-UA"/>
        </w:rPr>
        <w:t>для здійснення</w:t>
      </w:r>
      <w:r w:rsidR="008E1034" w:rsidRPr="009235C3">
        <w:rPr>
          <w:kern w:val="2"/>
          <w:sz w:val="28"/>
          <w:szCs w:val="28"/>
          <w:lang w:val="uk-UA"/>
        </w:rPr>
        <w:t xml:space="preserve"> діяльн</w:t>
      </w:r>
      <w:r w:rsidR="00E9116A" w:rsidRPr="009235C3">
        <w:rPr>
          <w:kern w:val="2"/>
          <w:sz w:val="28"/>
          <w:szCs w:val="28"/>
          <w:lang w:val="uk-UA"/>
        </w:rPr>
        <w:t>о</w:t>
      </w:r>
      <w:r w:rsidR="008E1034" w:rsidRPr="009235C3">
        <w:rPr>
          <w:kern w:val="2"/>
          <w:sz w:val="28"/>
          <w:szCs w:val="28"/>
          <w:lang w:val="uk-UA"/>
        </w:rPr>
        <w:t>ст</w:t>
      </w:r>
      <w:r w:rsidR="00E9116A" w:rsidRPr="009235C3">
        <w:rPr>
          <w:kern w:val="2"/>
          <w:sz w:val="28"/>
          <w:szCs w:val="28"/>
          <w:lang w:val="uk-UA"/>
        </w:rPr>
        <w:t>і</w:t>
      </w:r>
      <w:r w:rsidR="008E1034" w:rsidRPr="009235C3">
        <w:rPr>
          <w:kern w:val="2"/>
          <w:sz w:val="28"/>
          <w:szCs w:val="28"/>
          <w:lang w:val="uk-UA"/>
        </w:rPr>
        <w:t xml:space="preserve"> ДЮСШ, що підпорядковані фізкультурно-спортивним товариствам</w:t>
      </w:r>
      <w:r w:rsidR="008E1034" w:rsidRPr="009235C3">
        <w:rPr>
          <w:spacing w:val="2"/>
          <w:sz w:val="28"/>
          <w:szCs w:val="28"/>
          <w:lang w:val="uk-UA" w:eastAsia="en-US"/>
        </w:rPr>
        <w:t xml:space="preserve"> (</w:t>
      </w:r>
      <w:r w:rsidR="008E1034" w:rsidRPr="009235C3">
        <w:rPr>
          <w:kern w:val="2"/>
          <w:sz w:val="28"/>
          <w:lang w:val="uk-UA"/>
        </w:rPr>
        <w:t xml:space="preserve">Сумська міська ДЮСШ «Спартак», міська ДЮСШ «Колос», </w:t>
      </w:r>
      <w:r w:rsidR="00943518" w:rsidRPr="009235C3">
        <w:rPr>
          <w:kern w:val="2"/>
          <w:sz w:val="28"/>
          <w:lang w:val="uk-UA"/>
        </w:rPr>
        <w:t>К</w:t>
      </w:r>
      <w:r w:rsidR="008E1034" w:rsidRPr="009235C3">
        <w:rPr>
          <w:kern w:val="2"/>
          <w:sz w:val="28"/>
          <w:lang w:val="uk-UA"/>
        </w:rPr>
        <w:t xml:space="preserve">ДЮСШ «Україна», </w:t>
      </w:r>
      <w:r w:rsidR="00943518" w:rsidRPr="009235C3">
        <w:rPr>
          <w:kern w:val="2"/>
          <w:sz w:val="28"/>
          <w:lang w:val="uk-UA"/>
        </w:rPr>
        <w:t>К</w:t>
      </w:r>
      <w:r w:rsidR="008E1034" w:rsidRPr="009235C3">
        <w:rPr>
          <w:kern w:val="2"/>
          <w:sz w:val="28"/>
          <w:lang w:val="uk-UA"/>
        </w:rPr>
        <w:t>ДЮСШ «А</w:t>
      </w:r>
      <w:r w:rsidR="007B330B" w:rsidRPr="009235C3">
        <w:rPr>
          <w:kern w:val="2"/>
          <w:sz w:val="28"/>
          <w:lang w:val="uk-UA"/>
        </w:rPr>
        <w:t>вангард», ДЮСШ «Спартаківець»)</w:t>
      </w:r>
      <w:r w:rsidR="00E9116A" w:rsidRPr="009235C3">
        <w:rPr>
          <w:kern w:val="2"/>
          <w:sz w:val="28"/>
          <w:lang w:val="uk-UA"/>
        </w:rPr>
        <w:t xml:space="preserve">, в яких займаються </w:t>
      </w:r>
      <w:r w:rsidR="00753A7C" w:rsidRPr="009235C3">
        <w:rPr>
          <w:kern w:val="2"/>
          <w:sz w:val="28"/>
          <w:lang w:val="uk-UA"/>
        </w:rPr>
        <w:t>1</w:t>
      </w:r>
      <w:r w:rsidR="00B04B09">
        <w:rPr>
          <w:kern w:val="2"/>
          <w:sz w:val="28"/>
          <w:lang w:val="uk-UA"/>
        </w:rPr>
        <w:t> </w:t>
      </w:r>
      <w:r w:rsidR="00753A7C" w:rsidRPr="009235C3">
        <w:rPr>
          <w:kern w:val="2"/>
          <w:sz w:val="28"/>
          <w:lang w:val="uk-UA"/>
        </w:rPr>
        <w:t>042</w:t>
      </w:r>
      <w:r w:rsidR="00044B00" w:rsidRPr="009235C3">
        <w:rPr>
          <w:kern w:val="2"/>
          <w:sz w:val="28"/>
          <w:lang w:val="uk-UA"/>
        </w:rPr>
        <w:t xml:space="preserve"> учн</w:t>
      </w:r>
      <w:r w:rsidR="00E9116A" w:rsidRPr="009235C3">
        <w:rPr>
          <w:kern w:val="2"/>
          <w:sz w:val="28"/>
          <w:lang w:val="uk-UA"/>
        </w:rPr>
        <w:t>і</w:t>
      </w:r>
      <w:r w:rsidR="00C52762" w:rsidRPr="009235C3">
        <w:rPr>
          <w:kern w:val="2"/>
          <w:sz w:val="28"/>
          <w:lang w:val="uk-UA"/>
        </w:rPr>
        <w:t>в</w:t>
      </w:r>
      <w:r w:rsidR="00E9116A" w:rsidRPr="009235C3">
        <w:rPr>
          <w:kern w:val="2"/>
          <w:sz w:val="28"/>
          <w:lang w:val="uk-UA"/>
        </w:rPr>
        <w:t xml:space="preserve"> та працює</w:t>
      </w:r>
      <w:r w:rsidR="00044B00" w:rsidRPr="009235C3">
        <w:rPr>
          <w:kern w:val="2"/>
          <w:sz w:val="28"/>
          <w:lang w:val="uk-UA"/>
        </w:rPr>
        <w:t xml:space="preserve"> 94,34 шт</w:t>
      </w:r>
      <w:r w:rsidR="00E9116A" w:rsidRPr="009235C3">
        <w:rPr>
          <w:kern w:val="2"/>
          <w:sz w:val="28"/>
          <w:lang w:val="uk-UA"/>
        </w:rPr>
        <w:t xml:space="preserve">атні </w:t>
      </w:r>
      <w:r w:rsidR="00044B00" w:rsidRPr="009235C3">
        <w:rPr>
          <w:kern w:val="2"/>
          <w:sz w:val="28"/>
          <w:lang w:val="uk-UA"/>
        </w:rPr>
        <w:t>од</w:t>
      </w:r>
      <w:r w:rsidR="00E9116A" w:rsidRPr="009235C3">
        <w:rPr>
          <w:kern w:val="2"/>
          <w:sz w:val="28"/>
          <w:lang w:val="uk-UA"/>
        </w:rPr>
        <w:t>иниці</w:t>
      </w:r>
      <w:r w:rsidR="00943518" w:rsidRPr="009235C3">
        <w:rPr>
          <w:kern w:val="2"/>
          <w:sz w:val="28"/>
          <w:lang w:val="uk-UA"/>
        </w:rPr>
        <w:t xml:space="preserve"> </w:t>
      </w:r>
      <w:r w:rsidR="00943518" w:rsidRPr="009235C3">
        <w:rPr>
          <w:kern w:val="2"/>
          <w:sz w:val="28"/>
          <w:szCs w:val="28"/>
          <w:lang w:val="uk-UA"/>
        </w:rPr>
        <w:t>адміністративного та тренерського персоналу</w:t>
      </w:r>
      <w:r w:rsidR="00856468" w:rsidRPr="009235C3">
        <w:rPr>
          <w:kern w:val="2"/>
          <w:sz w:val="28"/>
          <w:szCs w:val="28"/>
          <w:lang w:val="uk-UA"/>
        </w:rPr>
        <w:t>.</w:t>
      </w:r>
      <w:r w:rsidRPr="009235C3">
        <w:rPr>
          <w:kern w:val="2"/>
          <w:sz w:val="28"/>
          <w:szCs w:val="28"/>
          <w:lang w:val="uk-UA"/>
        </w:rPr>
        <w:t xml:space="preserve"> </w:t>
      </w:r>
      <w:r w:rsidR="00856468" w:rsidRPr="009235C3">
        <w:rPr>
          <w:kern w:val="2"/>
          <w:sz w:val="28"/>
          <w:szCs w:val="28"/>
          <w:lang w:val="uk-UA"/>
        </w:rPr>
        <w:t>З</w:t>
      </w:r>
      <w:r w:rsidRPr="009235C3">
        <w:rPr>
          <w:kern w:val="2"/>
          <w:sz w:val="28"/>
          <w:szCs w:val="28"/>
          <w:lang w:val="uk-UA"/>
        </w:rPr>
        <w:t xml:space="preserve">окрема </w:t>
      </w:r>
      <w:r w:rsidR="005667A1" w:rsidRPr="009235C3">
        <w:rPr>
          <w:kern w:val="2"/>
          <w:sz w:val="28"/>
          <w:szCs w:val="28"/>
          <w:lang w:val="uk-UA"/>
        </w:rPr>
        <w:t>для забезпечення підвищення якості навчального-тренувального процесу</w:t>
      </w:r>
      <w:r w:rsidR="00856468" w:rsidRPr="009235C3">
        <w:rPr>
          <w:kern w:val="2"/>
          <w:sz w:val="28"/>
          <w:szCs w:val="28"/>
          <w:lang w:val="uk-UA"/>
        </w:rPr>
        <w:t xml:space="preserve"> загальні видатки склали </w:t>
      </w:r>
      <w:r w:rsidR="00A5201E" w:rsidRPr="009235C3">
        <w:rPr>
          <w:kern w:val="2"/>
          <w:sz w:val="28"/>
          <w:szCs w:val="28"/>
          <w:lang w:val="uk-UA"/>
        </w:rPr>
        <w:t>258,5</w:t>
      </w:r>
      <w:r w:rsidR="00EB7B21" w:rsidRPr="009235C3">
        <w:rPr>
          <w:kern w:val="2"/>
          <w:sz w:val="28"/>
          <w:szCs w:val="28"/>
          <w:lang w:val="uk-UA"/>
        </w:rPr>
        <w:t xml:space="preserve"> тис. грн, з яких на суму </w:t>
      </w:r>
      <w:r w:rsidR="00E27B48" w:rsidRPr="009235C3">
        <w:rPr>
          <w:kern w:val="2"/>
          <w:sz w:val="28"/>
          <w:szCs w:val="28"/>
          <w:lang w:val="uk-UA"/>
        </w:rPr>
        <w:t>188,0</w:t>
      </w:r>
      <w:r w:rsidR="00856468" w:rsidRPr="009235C3">
        <w:rPr>
          <w:kern w:val="2"/>
          <w:sz w:val="28"/>
          <w:szCs w:val="28"/>
          <w:lang w:val="uk-UA"/>
        </w:rPr>
        <w:t xml:space="preserve"> </w:t>
      </w:r>
      <w:proofErr w:type="spellStart"/>
      <w:r w:rsidR="00856468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856468" w:rsidRPr="009235C3">
        <w:rPr>
          <w:kern w:val="2"/>
          <w:sz w:val="28"/>
          <w:szCs w:val="28"/>
          <w:lang w:val="uk-UA"/>
        </w:rPr>
        <w:t>.</w:t>
      </w:r>
      <w:r w:rsidR="00EB7B21" w:rsidRPr="009235C3">
        <w:rPr>
          <w:kern w:val="2"/>
          <w:sz w:val="28"/>
          <w:szCs w:val="28"/>
          <w:lang w:val="uk-UA"/>
        </w:rPr>
        <w:t xml:space="preserve"> </w:t>
      </w:r>
      <w:r w:rsidR="005667A1" w:rsidRPr="009235C3">
        <w:rPr>
          <w:kern w:val="2"/>
          <w:sz w:val="28"/>
          <w:szCs w:val="28"/>
          <w:lang w:val="uk-UA"/>
        </w:rPr>
        <w:t>придбано спортивн</w:t>
      </w:r>
      <w:r w:rsidR="00EB7B21" w:rsidRPr="009235C3">
        <w:rPr>
          <w:kern w:val="2"/>
          <w:sz w:val="28"/>
          <w:szCs w:val="28"/>
          <w:lang w:val="uk-UA"/>
        </w:rPr>
        <w:t xml:space="preserve">ий інвентар та спортивні костюми, а на суму </w:t>
      </w:r>
      <w:r w:rsidR="00E27B48" w:rsidRPr="009235C3">
        <w:rPr>
          <w:kern w:val="2"/>
          <w:sz w:val="28"/>
          <w:szCs w:val="28"/>
          <w:lang w:val="uk-UA"/>
        </w:rPr>
        <w:t>70,5</w:t>
      </w:r>
      <w:r w:rsidR="00EB7B21" w:rsidRPr="009235C3">
        <w:rPr>
          <w:kern w:val="2"/>
          <w:sz w:val="28"/>
          <w:szCs w:val="28"/>
          <w:lang w:val="uk-UA"/>
        </w:rPr>
        <w:t xml:space="preserve"> тис. грн </w:t>
      </w:r>
      <w:r w:rsidR="0013518F" w:rsidRPr="009235C3">
        <w:rPr>
          <w:kern w:val="2"/>
          <w:sz w:val="28"/>
          <w:szCs w:val="28"/>
          <w:lang w:val="uk-UA"/>
        </w:rPr>
        <w:t>забезпечено</w:t>
      </w:r>
      <w:r w:rsidR="00EB7B21" w:rsidRPr="009235C3">
        <w:rPr>
          <w:kern w:val="2"/>
          <w:sz w:val="28"/>
          <w:szCs w:val="28"/>
          <w:lang w:val="uk-UA"/>
        </w:rPr>
        <w:t xml:space="preserve"> участ</w:t>
      </w:r>
      <w:r w:rsidR="0013518F" w:rsidRPr="009235C3">
        <w:rPr>
          <w:kern w:val="2"/>
          <w:sz w:val="28"/>
          <w:szCs w:val="28"/>
          <w:lang w:val="uk-UA"/>
        </w:rPr>
        <w:t>ь</w:t>
      </w:r>
      <w:r w:rsidR="00EB7B21" w:rsidRPr="009235C3">
        <w:rPr>
          <w:kern w:val="2"/>
          <w:sz w:val="28"/>
          <w:szCs w:val="28"/>
          <w:lang w:val="uk-UA"/>
        </w:rPr>
        <w:t xml:space="preserve"> у навчально-тренувальних зборах та змаганнях.</w:t>
      </w:r>
    </w:p>
    <w:p w:rsidR="008E1034" w:rsidRPr="009235C3" w:rsidRDefault="006A3D2C" w:rsidP="00EB5992">
      <w:pPr>
        <w:shd w:val="clear" w:color="auto" w:fill="FFFFFF" w:themeFill="background1"/>
        <w:spacing w:before="120"/>
        <w:ind w:left="142" w:firstLine="709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>За рахунок коштів спеціального фонду п</w:t>
      </w:r>
      <w:r w:rsidR="008E1034" w:rsidRPr="009235C3">
        <w:rPr>
          <w:kern w:val="2"/>
          <w:sz w:val="28"/>
          <w:szCs w:val="28"/>
          <w:lang w:val="uk-UA"/>
        </w:rPr>
        <w:t>ридбано</w:t>
      </w:r>
      <w:r w:rsidR="001F7480" w:rsidRPr="009235C3">
        <w:rPr>
          <w:kern w:val="2"/>
          <w:sz w:val="28"/>
          <w:szCs w:val="28"/>
          <w:lang w:val="uk-UA"/>
        </w:rPr>
        <w:t xml:space="preserve"> наступне спортивне обладнання та інвентар</w:t>
      </w:r>
      <w:r w:rsidR="0032060F" w:rsidRPr="009235C3">
        <w:rPr>
          <w:kern w:val="2"/>
          <w:sz w:val="28"/>
          <w:szCs w:val="28"/>
          <w:lang w:val="uk-UA"/>
        </w:rPr>
        <w:t>:</w:t>
      </w:r>
      <w:r w:rsidR="008E1034" w:rsidRPr="009235C3">
        <w:rPr>
          <w:kern w:val="2"/>
          <w:sz w:val="28"/>
          <w:szCs w:val="28"/>
          <w:lang w:val="uk-UA"/>
        </w:rPr>
        <w:t xml:space="preserve"> </w:t>
      </w:r>
      <w:r w:rsidR="00EB5992" w:rsidRPr="009235C3">
        <w:rPr>
          <w:kern w:val="2"/>
          <w:sz w:val="28"/>
          <w:szCs w:val="28"/>
          <w:lang w:val="uk-UA"/>
        </w:rPr>
        <w:t xml:space="preserve">для ДЮСШ «Україна» - каяки для гребного слалому, для ДЮСШ «Спартак» - </w:t>
      </w:r>
      <w:r w:rsidR="00A5201E" w:rsidRPr="009235C3">
        <w:rPr>
          <w:kern w:val="2"/>
          <w:sz w:val="28"/>
          <w:szCs w:val="28"/>
          <w:lang w:val="uk-UA"/>
        </w:rPr>
        <w:t>акустична колонка</w:t>
      </w:r>
      <w:r w:rsidR="00C52762" w:rsidRPr="009235C3">
        <w:rPr>
          <w:kern w:val="2"/>
          <w:sz w:val="28"/>
          <w:szCs w:val="28"/>
          <w:lang w:val="uk-UA"/>
        </w:rPr>
        <w:t xml:space="preserve">, </w:t>
      </w:r>
      <w:r w:rsidR="00EB5992" w:rsidRPr="009235C3">
        <w:rPr>
          <w:kern w:val="2"/>
          <w:sz w:val="28"/>
          <w:szCs w:val="28"/>
          <w:lang w:val="uk-UA"/>
        </w:rPr>
        <w:t xml:space="preserve">для ДЮСШ «Спартаківець» - </w:t>
      </w:r>
      <w:proofErr w:type="spellStart"/>
      <w:r w:rsidR="00A5201E" w:rsidRPr="009235C3">
        <w:rPr>
          <w:kern w:val="2"/>
          <w:sz w:val="28"/>
          <w:szCs w:val="28"/>
          <w:lang w:val="uk-UA"/>
        </w:rPr>
        <w:lastRenderedPageBreak/>
        <w:t>стійк</w:t>
      </w:r>
      <w:r w:rsidR="00EB5992" w:rsidRPr="009235C3">
        <w:rPr>
          <w:kern w:val="2"/>
          <w:sz w:val="28"/>
          <w:szCs w:val="28"/>
          <w:lang w:val="uk-UA"/>
        </w:rPr>
        <w:t>и</w:t>
      </w:r>
      <w:proofErr w:type="spellEnd"/>
      <w:r w:rsidR="00A5201E" w:rsidRPr="009235C3">
        <w:rPr>
          <w:kern w:val="2"/>
          <w:sz w:val="28"/>
          <w:szCs w:val="28"/>
          <w:lang w:val="uk-UA"/>
        </w:rPr>
        <w:t xml:space="preserve"> </w:t>
      </w:r>
      <w:r w:rsidR="00EB5992" w:rsidRPr="009235C3">
        <w:rPr>
          <w:kern w:val="2"/>
          <w:sz w:val="28"/>
          <w:szCs w:val="28"/>
          <w:lang w:val="uk-UA"/>
        </w:rPr>
        <w:t xml:space="preserve">та штанга </w:t>
      </w:r>
      <w:r w:rsidR="00A5201E" w:rsidRPr="009235C3">
        <w:rPr>
          <w:kern w:val="2"/>
          <w:sz w:val="28"/>
          <w:szCs w:val="28"/>
          <w:lang w:val="uk-UA"/>
        </w:rPr>
        <w:t xml:space="preserve">для </w:t>
      </w:r>
      <w:proofErr w:type="spellStart"/>
      <w:r w:rsidR="00A5201E" w:rsidRPr="009235C3">
        <w:rPr>
          <w:kern w:val="2"/>
          <w:sz w:val="28"/>
          <w:szCs w:val="28"/>
          <w:lang w:val="uk-UA"/>
        </w:rPr>
        <w:t>пауерліфтингу</w:t>
      </w:r>
      <w:proofErr w:type="spellEnd"/>
      <w:r w:rsidR="00A5201E" w:rsidRPr="009235C3">
        <w:rPr>
          <w:kern w:val="2"/>
          <w:sz w:val="28"/>
          <w:szCs w:val="28"/>
          <w:lang w:val="uk-UA"/>
        </w:rPr>
        <w:t xml:space="preserve">, </w:t>
      </w:r>
      <w:proofErr w:type="spellStart"/>
      <w:r w:rsidR="00EB5992" w:rsidRPr="009235C3">
        <w:rPr>
          <w:kern w:val="2"/>
          <w:sz w:val="28"/>
          <w:szCs w:val="28"/>
          <w:lang w:val="uk-UA"/>
        </w:rPr>
        <w:t>борцівський</w:t>
      </w:r>
      <w:proofErr w:type="spellEnd"/>
      <w:r w:rsidR="00EB5992" w:rsidRPr="009235C3">
        <w:rPr>
          <w:kern w:val="2"/>
          <w:sz w:val="28"/>
          <w:szCs w:val="28"/>
          <w:lang w:val="uk-UA"/>
        </w:rPr>
        <w:t xml:space="preserve"> килим, </w:t>
      </w:r>
      <w:r w:rsidR="00A5201E" w:rsidRPr="009235C3">
        <w:rPr>
          <w:kern w:val="2"/>
          <w:sz w:val="28"/>
          <w:szCs w:val="28"/>
          <w:lang w:val="uk-UA"/>
        </w:rPr>
        <w:t xml:space="preserve">тренажер </w:t>
      </w:r>
      <w:r w:rsidR="00EB5992" w:rsidRPr="009235C3">
        <w:rPr>
          <w:kern w:val="2"/>
          <w:sz w:val="28"/>
          <w:szCs w:val="28"/>
          <w:lang w:val="uk-UA"/>
        </w:rPr>
        <w:t>«К</w:t>
      </w:r>
      <w:r w:rsidR="00A5201E" w:rsidRPr="009235C3">
        <w:rPr>
          <w:kern w:val="2"/>
          <w:sz w:val="28"/>
          <w:szCs w:val="28"/>
          <w:lang w:val="uk-UA"/>
        </w:rPr>
        <w:t>онтр-</w:t>
      </w:r>
      <w:proofErr w:type="spellStart"/>
      <w:r w:rsidR="00A5201E" w:rsidRPr="009235C3">
        <w:rPr>
          <w:kern w:val="2"/>
          <w:sz w:val="28"/>
          <w:szCs w:val="28"/>
          <w:lang w:val="uk-UA"/>
        </w:rPr>
        <w:t>гакк</w:t>
      </w:r>
      <w:proofErr w:type="spellEnd"/>
      <w:r w:rsidR="00EB5992" w:rsidRPr="009235C3">
        <w:rPr>
          <w:kern w:val="2"/>
          <w:sz w:val="28"/>
          <w:szCs w:val="28"/>
          <w:lang w:val="uk-UA"/>
        </w:rPr>
        <w:t>»</w:t>
      </w:r>
      <w:r w:rsidR="0032060F" w:rsidRPr="009235C3">
        <w:rPr>
          <w:kern w:val="2"/>
          <w:sz w:val="28"/>
          <w:szCs w:val="28"/>
          <w:lang w:val="uk-UA"/>
        </w:rPr>
        <w:t xml:space="preserve">, на потреби ДЮСШ «Авангард» придбано </w:t>
      </w:r>
      <w:r w:rsidR="00EB5992" w:rsidRPr="009235C3">
        <w:rPr>
          <w:kern w:val="2"/>
          <w:sz w:val="28"/>
          <w:szCs w:val="28"/>
          <w:lang w:val="uk-UA"/>
        </w:rPr>
        <w:t>татамі</w:t>
      </w:r>
      <w:r w:rsidR="0032060F" w:rsidRPr="009235C3">
        <w:rPr>
          <w:kern w:val="2"/>
          <w:sz w:val="28"/>
          <w:szCs w:val="28"/>
          <w:lang w:val="uk-UA"/>
        </w:rPr>
        <w:t>.</w:t>
      </w:r>
    </w:p>
    <w:p w:rsidR="007B330B" w:rsidRPr="009235C3" w:rsidRDefault="007B330B" w:rsidP="008E1034">
      <w:pPr>
        <w:widowControl w:val="0"/>
        <w:shd w:val="clear" w:color="auto" w:fill="FFFFFF" w:themeFill="background1"/>
        <w:jc w:val="both"/>
        <w:rPr>
          <w:kern w:val="2"/>
          <w:sz w:val="28"/>
          <w:szCs w:val="28"/>
          <w:highlight w:val="yellow"/>
          <w:lang w:val="uk-UA"/>
        </w:rPr>
      </w:pPr>
    </w:p>
    <w:p w:rsidR="008E1034" w:rsidRPr="009235C3" w:rsidRDefault="00B61BC6" w:rsidP="005B5378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9235C3">
        <w:rPr>
          <w:i/>
          <w:kern w:val="2"/>
          <w:sz w:val="28"/>
          <w:szCs w:val="28"/>
          <w:lang w:val="uk-UA"/>
        </w:rPr>
        <w:t xml:space="preserve">за бюджетною </w:t>
      </w:r>
      <w:r w:rsidR="008E1034" w:rsidRPr="009235C3">
        <w:rPr>
          <w:i/>
          <w:kern w:val="2"/>
          <w:sz w:val="28"/>
          <w:szCs w:val="28"/>
          <w:lang w:val="uk-UA"/>
        </w:rPr>
        <w:t>програмою</w:t>
      </w:r>
      <w:r w:rsidR="008E1034" w:rsidRPr="009235C3">
        <w:rPr>
          <w:kern w:val="2"/>
          <w:sz w:val="28"/>
          <w:szCs w:val="28"/>
          <w:lang w:val="uk-UA"/>
        </w:rPr>
        <w:t xml:space="preserve"> </w:t>
      </w:r>
      <w:r w:rsidR="00AB260B" w:rsidRPr="009235C3">
        <w:rPr>
          <w:b/>
          <w:i/>
          <w:kern w:val="2"/>
          <w:sz w:val="28"/>
          <w:lang w:val="uk-UA"/>
        </w:rPr>
        <w:t>КПКВК 0215061</w:t>
      </w:r>
      <w:r w:rsidR="00AB260B" w:rsidRPr="009235C3">
        <w:rPr>
          <w:b/>
          <w:i/>
          <w:kern w:val="2"/>
          <w:sz w:val="28"/>
          <w:szCs w:val="28"/>
          <w:lang w:val="uk-UA"/>
        </w:rPr>
        <w:t xml:space="preserve"> </w:t>
      </w:r>
      <w:r w:rsidR="008E1034" w:rsidRPr="009235C3">
        <w:rPr>
          <w:b/>
          <w:i/>
          <w:kern w:val="2"/>
          <w:sz w:val="28"/>
          <w:szCs w:val="28"/>
          <w:lang w:val="uk-UA"/>
        </w:rPr>
        <w:t xml:space="preserve">«Забезпечення діяльності місцевих </w:t>
      </w:r>
      <w:r w:rsidR="008E1034" w:rsidRPr="009235C3">
        <w:rPr>
          <w:b/>
          <w:i/>
          <w:kern w:val="2"/>
          <w:sz w:val="28"/>
          <w:lang w:val="uk-UA"/>
        </w:rPr>
        <w:t xml:space="preserve">центрів «Спорт для всіх» та проведення заходів з фізичної культури» </w:t>
      </w:r>
      <w:r w:rsidR="00AB260B" w:rsidRPr="009235C3">
        <w:rPr>
          <w:b/>
          <w:i/>
          <w:kern w:val="2"/>
          <w:sz w:val="28"/>
          <w:lang w:val="uk-UA"/>
        </w:rPr>
        <w:t>–</w:t>
      </w:r>
      <w:r w:rsidR="0044562A" w:rsidRPr="009235C3">
        <w:rPr>
          <w:b/>
          <w:i/>
          <w:kern w:val="2"/>
          <w:sz w:val="28"/>
          <w:lang w:val="uk-UA"/>
        </w:rPr>
        <w:t xml:space="preserve"> </w:t>
      </w:r>
      <w:r w:rsidR="001479AE" w:rsidRPr="009235C3">
        <w:rPr>
          <w:kern w:val="2"/>
          <w:sz w:val="28"/>
          <w:szCs w:val="28"/>
          <w:lang w:val="uk-UA"/>
        </w:rPr>
        <w:t>6 297,7</w:t>
      </w:r>
      <w:r w:rsidR="008E1034" w:rsidRPr="009235C3">
        <w:rPr>
          <w:kern w:val="2"/>
          <w:sz w:val="28"/>
          <w:szCs w:val="28"/>
          <w:lang w:val="uk-UA"/>
        </w:rPr>
        <w:t xml:space="preserve"> тис. грн., в т. ч.:</w:t>
      </w:r>
      <w:r w:rsidR="003503C7" w:rsidRPr="009235C3">
        <w:rPr>
          <w:kern w:val="2"/>
          <w:sz w:val="28"/>
          <w:szCs w:val="28"/>
          <w:lang w:val="uk-UA"/>
        </w:rPr>
        <w:t xml:space="preserve"> </w:t>
      </w:r>
      <w:r w:rsidR="008E1034" w:rsidRPr="009235C3">
        <w:rPr>
          <w:kern w:val="2"/>
          <w:sz w:val="28"/>
          <w:szCs w:val="28"/>
          <w:lang w:val="uk-UA"/>
        </w:rPr>
        <w:t xml:space="preserve">по загальному фонду – </w:t>
      </w:r>
      <w:r w:rsidR="001479AE" w:rsidRPr="009235C3">
        <w:rPr>
          <w:kern w:val="2"/>
          <w:sz w:val="28"/>
          <w:szCs w:val="28"/>
          <w:lang w:val="uk-UA"/>
        </w:rPr>
        <w:t xml:space="preserve">                     4 494,6</w:t>
      </w:r>
      <w:r w:rsidR="003503C7" w:rsidRPr="009235C3">
        <w:rPr>
          <w:kern w:val="2"/>
          <w:sz w:val="28"/>
          <w:szCs w:val="28"/>
          <w:lang w:val="uk-UA"/>
        </w:rPr>
        <w:t> </w:t>
      </w:r>
      <w:proofErr w:type="spellStart"/>
      <w:r w:rsidR="008E1034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8E1034" w:rsidRPr="009235C3">
        <w:rPr>
          <w:kern w:val="2"/>
          <w:sz w:val="28"/>
          <w:szCs w:val="28"/>
          <w:lang w:val="uk-UA"/>
        </w:rPr>
        <w:t xml:space="preserve">., з них оплата праці з нарахуваннями – </w:t>
      </w:r>
      <w:r w:rsidR="005F3BBF" w:rsidRPr="009235C3">
        <w:rPr>
          <w:kern w:val="2"/>
          <w:sz w:val="28"/>
          <w:szCs w:val="28"/>
          <w:lang w:val="uk-UA"/>
        </w:rPr>
        <w:t>2 977,4</w:t>
      </w:r>
      <w:r w:rsidR="008E1034" w:rsidRPr="009235C3">
        <w:rPr>
          <w:kern w:val="2"/>
          <w:sz w:val="28"/>
          <w:szCs w:val="28"/>
          <w:lang w:val="uk-UA"/>
        </w:rPr>
        <w:t xml:space="preserve"> </w:t>
      </w:r>
      <w:proofErr w:type="spellStart"/>
      <w:r w:rsidR="008E1034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8E1034" w:rsidRPr="009235C3">
        <w:rPr>
          <w:kern w:val="2"/>
          <w:sz w:val="28"/>
          <w:szCs w:val="28"/>
          <w:lang w:val="uk-UA"/>
        </w:rPr>
        <w:t xml:space="preserve">., оплата комунальних послуг та енергоносіїв – </w:t>
      </w:r>
      <w:r w:rsidR="005F3BBF" w:rsidRPr="009235C3">
        <w:rPr>
          <w:kern w:val="2"/>
          <w:sz w:val="28"/>
          <w:szCs w:val="28"/>
          <w:lang w:val="uk-UA"/>
        </w:rPr>
        <w:t>276,5</w:t>
      </w:r>
      <w:r w:rsidR="008E1034" w:rsidRPr="009235C3">
        <w:rPr>
          <w:kern w:val="2"/>
          <w:sz w:val="28"/>
          <w:szCs w:val="28"/>
          <w:lang w:val="uk-UA"/>
        </w:rPr>
        <w:t xml:space="preserve"> тис.</w:t>
      </w:r>
      <w:r w:rsidR="00AB260B" w:rsidRPr="009235C3">
        <w:rPr>
          <w:kern w:val="2"/>
          <w:sz w:val="28"/>
          <w:szCs w:val="28"/>
          <w:lang w:val="uk-UA"/>
        </w:rPr>
        <w:t xml:space="preserve"> гривень</w:t>
      </w:r>
      <w:r w:rsidR="004F0C8B" w:rsidRPr="009235C3">
        <w:rPr>
          <w:kern w:val="2"/>
          <w:sz w:val="28"/>
          <w:szCs w:val="28"/>
          <w:lang w:val="uk-UA"/>
        </w:rPr>
        <w:t xml:space="preserve">, по спеціальному фонду – </w:t>
      </w:r>
      <w:r w:rsidR="003518FE" w:rsidRPr="009235C3">
        <w:rPr>
          <w:kern w:val="2"/>
          <w:sz w:val="28"/>
          <w:szCs w:val="28"/>
          <w:lang w:val="uk-UA"/>
        </w:rPr>
        <w:t>1 682</w:t>
      </w:r>
      <w:r w:rsidR="004F0C8B" w:rsidRPr="009235C3">
        <w:rPr>
          <w:kern w:val="2"/>
          <w:sz w:val="28"/>
          <w:szCs w:val="28"/>
          <w:lang w:val="uk-UA"/>
        </w:rPr>
        <w:t xml:space="preserve">,0 </w:t>
      </w:r>
      <w:proofErr w:type="spellStart"/>
      <w:r w:rsidR="004F0C8B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944D5E" w:rsidRPr="009235C3">
        <w:rPr>
          <w:kern w:val="2"/>
          <w:sz w:val="28"/>
          <w:szCs w:val="28"/>
          <w:lang w:val="uk-UA"/>
        </w:rPr>
        <w:t>.(</w:t>
      </w:r>
      <w:r w:rsidR="00C822B8" w:rsidRPr="009235C3">
        <w:rPr>
          <w:kern w:val="2"/>
          <w:sz w:val="28"/>
          <w:szCs w:val="28"/>
          <w:lang w:val="uk-UA"/>
        </w:rPr>
        <w:t xml:space="preserve"> придбано </w:t>
      </w:r>
      <w:r w:rsidR="003518FE" w:rsidRPr="009235C3">
        <w:rPr>
          <w:kern w:val="2"/>
          <w:sz w:val="28"/>
          <w:szCs w:val="28"/>
          <w:lang w:val="uk-UA"/>
        </w:rPr>
        <w:t>футбольні ворота з сітками 4 од., трибуни 15 секцій</w:t>
      </w:r>
      <w:r w:rsidR="00252886" w:rsidRPr="009235C3">
        <w:rPr>
          <w:kern w:val="2"/>
          <w:sz w:val="28"/>
          <w:szCs w:val="28"/>
          <w:lang w:val="uk-UA"/>
        </w:rPr>
        <w:t xml:space="preserve">), </w:t>
      </w:r>
      <w:r w:rsidR="00B355DF" w:rsidRPr="009235C3">
        <w:rPr>
          <w:kern w:val="2"/>
          <w:sz w:val="28"/>
          <w:szCs w:val="28"/>
          <w:lang w:val="uk-UA"/>
        </w:rPr>
        <w:t>власні надходження установи</w:t>
      </w:r>
      <w:r w:rsidR="001D3D95" w:rsidRPr="009235C3">
        <w:rPr>
          <w:kern w:val="2"/>
          <w:sz w:val="28"/>
          <w:szCs w:val="28"/>
          <w:lang w:val="uk-UA"/>
        </w:rPr>
        <w:t xml:space="preserve"> </w:t>
      </w:r>
      <w:r w:rsidR="00531C88" w:rsidRPr="009235C3">
        <w:rPr>
          <w:kern w:val="2"/>
          <w:sz w:val="28"/>
          <w:szCs w:val="28"/>
          <w:lang w:val="uk-UA"/>
        </w:rPr>
        <w:t>склали</w:t>
      </w:r>
      <w:r w:rsidR="001D3D95" w:rsidRPr="009235C3">
        <w:rPr>
          <w:kern w:val="2"/>
          <w:sz w:val="28"/>
          <w:szCs w:val="28"/>
          <w:lang w:val="uk-UA"/>
        </w:rPr>
        <w:t xml:space="preserve"> </w:t>
      </w:r>
      <w:r w:rsidR="00B355DF" w:rsidRPr="009235C3">
        <w:rPr>
          <w:kern w:val="2"/>
          <w:sz w:val="28"/>
          <w:szCs w:val="28"/>
          <w:lang w:val="uk-UA"/>
        </w:rPr>
        <w:t>141,9</w:t>
      </w:r>
      <w:r w:rsidR="005D792E" w:rsidRPr="009235C3">
        <w:rPr>
          <w:kern w:val="2"/>
          <w:sz w:val="28"/>
          <w:szCs w:val="28"/>
          <w:lang w:val="uk-UA"/>
        </w:rPr>
        <w:t> </w:t>
      </w:r>
      <w:proofErr w:type="spellStart"/>
      <w:r w:rsidR="001D3D95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1D3D95" w:rsidRPr="009235C3">
        <w:rPr>
          <w:kern w:val="2"/>
          <w:sz w:val="28"/>
          <w:szCs w:val="28"/>
          <w:lang w:val="uk-UA"/>
        </w:rPr>
        <w:t>.</w:t>
      </w:r>
      <w:r w:rsidR="00E429D8" w:rsidRPr="009235C3">
        <w:rPr>
          <w:kern w:val="2"/>
          <w:sz w:val="28"/>
          <w:szCs w:val="28"/>
          <w:lang w:val="uk-UA"/>
        </w:rPr>
        <w:t xml:space="preserve"> </w:t>
      </w:r>
      <w:r w:rsidR="00166DEF" w:rsidRPr="009235C3">
        <w:rPr>
          <w:kern w:val="2"/>
          <w:sz w:val="28"/>
          <w:szCs w:val="28"/>
          <w:lang w:val="uk-UA"/>
        </w:rPr>
        <w:t xml:space="preserve">(виплачена заробітна плата, сплачено за комунальні послуги, </w:t>
      </w:r>
      <w:r w:rsidR="00216655" w:rsidRPr="009235C3">
        <w:rPr>
          <w:kern w:val="2"/>
          <w:sz w:val="28"/>
          <w:szCs w:val="28"/>
          <w:lang w:val="uk-UA"/>
        </w:rPr>
        <w:t xml:space="preserve">за </w:t>
      </w:r>
      <w:r w:rsidR="00C1100C" w:rsidRPr="009235C3">
        <w:rPr>
          <w:kern w:val="2"/>
          <w:sz w:val="28"/>
          <w:szCs w:val="28"/>
          <w:lang w:val="uk-UA"/>
        </w:rPr>
        <w:t>послуги по утриманню установи</w:t>
      </w:r>
      <w:r w:rsidR="0010497C" w:rsidRPr="009235C3">
        <w:rPr>
          <w:kern w:val="2"/>
          <w:sz w:val="28"/>
          <w:szCs w:val="28"/>
          <w:lang w:val="uk-UA"/>
        </w:rPr>
        <w:t>,</w:t>
      </w:r>
      <w:r w:rsidR="00C1100C" w:rsidRPr="009235C3">
        <w:rPr>
          <w:kern w:val="2"/>
          <w:sz w:val="28"/>
          <w:szCs w:val="28"/>
          <w:lang w:val="uk-UA"/>
        </w:rPr>
        <w:t xml:space="preserve"> придбання електротоварів, </w:t>
      </w:r>
      <w:r w:rsidR="0010497C" w:rsidRPr="009235C3">
        <w:rPr>
          <w:kern w:val="2"/>
          <w:sz w:val="28"/>
          <w:szCs w:val="28"/>
          <w:lang w:val="uk-UA"/>
        </w:rPr>
        <w:t>спорттовар</w:t>
      </w:r>
      <w:r w:rsidR="00C1100C" w:rsidRPr="009235C3">
        <w:rPr>
          <w:kern w:val="2"/>
          <w:sz w:val="28"/>
          <w:szCs w:val="28"/>
          <w:lang w:val="uk-UA"/>
        </w:rPr>
        <w:t>ів</w:t>
      </w:r>
      <w:r w:rsidR="0010497C" w:rsidRPr="009235C3">
        <w:rPr>
          <w:kern w:val="2"/>
          <w:sz w:val="28"/>
          <w:szCs w:val="28"/>
          <w:lang w:val="uk-UA"/>
        </w:rPr>
        <w:t xml:space="preserve">, </w:t>
      </w:r>
      <w:r w:rsidR="00601042" w:rsidRPr="009235C3">
        <w:rPr>
          <w:kern w:val="2"/>
          <w:sz w:val="28"/>
          <w:szCs w:val="28"/>
          <w:lang w:val="uk-UA"/>
        </w:rPr>
        <w:t>канцелярських предметів</w:t>
      </w:r>
      <w:r w:rsidR="0010497C" w:rsidRPr="009235C3">
        <w:rPr>
          <w:kern w:val="2"/>
          <w:sz w:val="28"/>
          <w:szCs w:val="28"/>
          <w:lang w:val="uk-UA"/>
        </w:rPr>
        <w:t>,</w:t>
      </w:r>
      <w:r w:rsidR="00601042" w:rsidRPr="009235C3">
        <w:rPr>
          <w:kern w:val="2"/>
          <w:sz w:val="28"/>
          <w:szCs w:val="28"/>
          <w:lang w:val="uk-UA"/>
        </w:rPr>
        <w:t xml:space="preserve"> </w:t>
      </w:r>
      <w:r w:rsidR="0010497C" w:rsidRPr="009235C3">
        <w:rPr>
          <w:kern w:val="2"/>
          <w:sz w:val="28"/>
          <w:szCs w:val="28"/>
          <w:lang w:val="uk-UA"/>
        </w:rPr>
        <w:t>миюч</w:t>
      </w:r>
      <w:r w:rsidR="00601042" w:rsidRPr="009235C3">
        <w:rPr>
          <w:kern w:val="2"/>
          <w:sz w:val="28"/>
          <w:szCs w:val="28"/>
          <w:lang w:val="uk-UA"/>
        </w:rPr>
        <w:t>их</w:t>
      </w:r>
      <w:r w:rsidR="0010497C" w:rsidRPr="009235C3">
        <w:rPr>
          <w:kern w:val="2"/>
          <w:sz w:val="28"/>
          <w:szCs w:val="28"/>
          <w:lang w:val="uk-UA"/>
        </w:rPr>
        <w:t>,</w:t>
      </w:r>
      <w:r w:rsidR="00601042" w:rsidRPr="009235C3">
        <w:rPr>
          <w:kern w:val="2"/>
          <w:sz w:val="28"/>
          <w:szCs w:val="28"/>
          <w:lang w:val="uk-UA"/>
        </w:rPr>
        <w:t xml:space="preserve"> </w:t>
      </w:r>
      <w:r w:rsidR="0010497C" w:rsidRPr="009235C3">
        <w:rPr>
          <w:kern w:val="2"/>
          <w:sz w:val="28"/>
          <w:szCs w:val="28"/>
          <w:lang w:val="uk-UA"/>
        </w:rPr>
        <w:t>госп</w:t>
      </w:r>
      <w:r w:rsidR="00601042" w:rsidRPr="009235C3">
        <w:rPr>
          <w:kern w:val="2"/>
          <w:sz w:val="28"/>
          <w:szCs w:val="28"/>
          <w:lang w:val="uk-UA"/>
        </w:rPr>
        <w:t>одарських товарів</w:t>
      </w:r>
      <w:r w:rsidR="00E429D8" w:rsidRPr="009235C3">
        <w:rPr>
          <w:kern w:val="2"/>
          <w:sz w:val="28"/>
          <w:szCs w:val="28"/>
          <w:lang w:val="uk-UA"/>
        </w:rPr>
        <w:t>)</w:t>
      </w:r>
      <w:r w:rsidR="00601042" w:rsidRPr="009235C3">
        <w:rPr>
          <w:kern w:val="2"/>
          <w:sz w:val="28"/>
          <w:szCs w:val="28"/>
          <w:lang w:val="uk-UA"/>
        </w:rPr>
        <w:t>.</w:t>
      </w:r>
    </w:p>
    <w:p w:rsidR="00AB260B" w:rsidRPr="009235C3" w:rsidRDefault="00AB260B" w:rsidP="00AB260B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highlight w:val="yellow"/>
          <w:lang w:val="uk-UA"/>
        </w:rPr>
      </w:pPr>
    </w:p>
    <w:p w:rsidR="008E1034" w:rsidRPr="009235C3" w:rsidRDefault="004A13E5" w:rsidP="005B5378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i/>
          <w:kern w:val="2"/>
          <w:sz w:val="28"/>
          <w:szCs w:val="28"/>
          <w:lang w:val="uk-UA"/>
        </w:rPr>
      </w:pPr>
      <w:r w:rsidRPr="009235C3">
        <w:rPr>
          <w:i/>
          <w:kern w:val="2"/>
          <w:sz w:val="28"/>
          <w:szCs w:val="28"/>
          <w:lang w:val="uk-UA"/>
        </w:rPr>
        <w:t xml:space="preserve">за бюджетною </w:t>
      </w:r>
      <w:r w:rsidR="008E1034" w:rsidRPr="009235C3">
        <w:rPr>
          <w:i/>
          <w:kern w:val="2"/>
          <w:sz w:val="28"/>
          <w:szCs w:val="28"/>
          <w:lang w:val="uk-UA"/>
        </w:rPr>
        <w:t>програмою</w:t>
      </w:r>
      <w:r w:rsidR="008E1034" w:rsidRPr="009235C3">
        <w:rPr>
          <w:kern w:val="2"/>
          <w:sz w:val="28"/>
          <w:szCs w:val="28"/>
          <w:lang w:val="uk-UA"/>
        </w:rPr>
        <w:t xml:space="preserve"> </w:t>
      </w:r>
      <w:r w:rsidR="00163227" w:rsidRPr="009235C3">
        <w:rPr>
          <w:b/>
          <w:i/>
          <w:kern w:val="2"/>
          <w:sz w:val="28"/>
          <w:szCs w:val="28"/>
          <w:lang w:val="uk-UA"/>
        </w:rPr>
        <w:t xml:space="preserve">КПКВК 0215062 </w:t>
      </w:r>
      <w:r w:rsidR="008E1034" w:rsidRPr="009235C3">
        <w:rPr>
          <w:b/>
          <w:i/>
          <w:kern w:val="2"/>
          <w:sz w:val="28"/>
          <w:szCs w:val="28"/>
          <w:lang w:val="uk-UA"/>
        </w:rPr>
        <w:t>«Підтримка спорту вищих досягнень та організацій, які здійснюють фізкультурно-спортивну діяльність в регіоні»</w:t>
      </w:r>
      <w:r w:rsidR="008E1034" w:rsidRPr="009235C3">
        <w:rPr>
          <w:kern w:val="2"/>
          <w:sz w:val="28"/>
          <w:szCs w:val="28"/>
          <w:lang w:val="uk-UA"/>
        </w:rPr>
        <w:t xml:space="preserve"> </w:t>
      </w:r>
      <w:r w:rsidR="00163227" w:rsidRPr="009235C3">
        <w:rPr>
          <w:b/>
          <w:i/>
          <w:kern w:val="2"/>
          <w:sz w:val="28"/>
          <w:szCs w:val="28"/>
          <w:lang w:val="uk-UA"/>
        </w:rPr>
        <w:t xml:space="preserve"> –</w:t>
      </w:r>
      <w:r w:rsidR="003D3023" w:rsidRPr="009235C3">
        <w:rPr>
          <w:b/>
          <w:i/>
          <w:kern w:val="2"/>
          <w:sz w:val="28"/>
          <w:szCs w:val="28"/>
          <w:lang w:val="uk-UA"/>
        </w:rPr>
        <w:t xml:space="preserve"> </w:t>
      </w:r>
      <w:r w:rsidR="003A6826" w:rsidRPr="009235C3">
        <w:rPr>
          <w:kern w:val="2"/>
          <w:sz w:val="28"/>
          <w:szCs w:val="28"/>
          <w:lang w:val="uk-UA"/>
        </w:rPr>
        <w:t>8 960,3</w:t>
      </w:r>
      <w:r w:rsidR="008E1034" w:rsidRPr="009235C3">
        <w:rPr>
          <w:kern w:val="2"/>
          <w:sz w:val="28"/>
          <w:szCs w:val="28"/>
          <w:lang w:val="uk-UA"/>
        </w:rPr>
        <w:t xml:space="preserve"> тис. грн. в т. ч.:</w:t>
      </w:r>
    </w:p>
    <w:p w:rsidR="008E1034" w:rsidRPr="009235C3" w:rsidRDefault="008E1034" w:rsidP="003D3023">
      <w:pPr>
        <w:shd w:val="clear" w:color="auto" w:fill="FFFFFF" w:themeFill="background1"/>
        <w:spacing w:before="120"/>
        <w:ind w:left="142" w:firstLine="709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>по загал</w:t>
      </w:r>
      <w:r w:rsidR="00AB260B" w:rsidRPr="009235C3">
        <w:rPr>
          <w:kern w:val="2"/>
          <w:sz w:val="28"/>
          <w:szCs w:val="28"/>
          <w:lang w:val="uk-UA"/>
        </w:rPr>
        <w:t xml:space="preserve">ьному фонду – </w:t>
      </w:r>
      <w:r w:rsidR="003A6826" w:rsidRPr="009235C3">
        <w:rPr>
          <w:kern w:val="2"/>
          <w:sz w:val="28"/>
          <w:szCs w:val="28"/>
          <w:lang w:val="uk-UA"/>
        </w:rPr>
        <w:t>8 871,9</w:t>
      </w:r>
      <w:r w:rsidR="00AB260B" w:rsidRPr="009235C3">
        <w:rPr>
          <w:kern w:val="2"/>
          <w:sz w:val="28"/>
          <w:szCs w:val="28"/>
          <w:lang w:val="uk-UA"/>
        </w:rPr>
        <w:t xml:space="preserve"> тис.</w:t>
      </w:r>
      <w:r w:rsidR="00163227" w:rsidRPr="009235C3">
        <w:rPr>
          <w:kern w:val="2"/>
          <w:sz w:val="28"/>
          <w:szCs w:val="28"/>
          <w:lang w:val="uk-UA"/>
        </w:rPr>
        <w:t xml:space="preserve"> гривень</w:t>
      </w:r>
      <w:r w:rsidR="00AB260B" w:rsidRPr="009235C3">
        <w:rPr>
          <w:kern w:val="2"/>
          <w:sz w:val="28"/>
          <w:szCs w:val="28"/>
          <w:lang w:val="uk-UA"/>
        </w:rPr>
        <w:t>.</w:t>
      </w:r>
    </w:p>
    <w:p w:rsidR="00163227" w:rsidRPr="009235C3" w:rsidRDefault="00163227" w:rsidP="00163227">
      <w:pPr>
        <w:shd w:val="clear" w:color="auto" w:fill="FFFFFF" w:themeFill="background1"/>
        <w:spacing w:before="120"/>
        <w:ind w:left="142" w:firstLine="709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 xml:space="preserve">Для виплати стипендій міського голови талановитим спортсменам м. Суми видатки склали </w:t>
      </w:r>
      <w:r w:rsidR="003A6826" w:rsidRPr="009235C3">
        <w:rPr>
          <w:kern w:val="2"/>
          <w:sz w:val="28"/>
          <w:szCs w:val="28"/>
          <w:lang w:val="uk-UA"/>
        </w:rPr>
        <w:t>605,4</w:t>
      </w:r>
      <w:r w:rsidRPr="009235C3">
        <w:rPr>
          <w:kern w:val="2"/>
          <w:sz w:val="28"/>
          <w:szCs w:val="28"/>
          <w:lang w:val="uk-UA"/>
        </w:rPr>
        <w:t xml:space="preserve"> </w:t>
      </w:r>
      <w:proofErr w:type="spellStart"/>
      <w:r w:rsidRPr="009235C3">
        <w:rPr>
          <w:kern w:val="2"/>
          <w:sz w:val="28"/>
          <w:szCs w:val="28"/>
          <w:lang w:val="uk-UA"/>
        </w:rPr>
        <w:t>тис.гривень</w:t>
      </w:r>
      <w:proofErr w:type="spellEnd"/>
      <w:r w:rsidRPr="009235C3">
        <w:rPr>
          <w:kern w:val="2"/>
          <w:sz w:val="28"/>
          <w:szCs w:val="28"/>
          <w:lang w:val="uk-UA"/>
        </w:rPr>
        <w:t xml:space="preserve"> (30 спортсменів міста, середній розмір стипендії склав </w:t>
      </w:r>
      <w:r w:rsidR="003D573D" w:rsidRPr="009235C3">
        <w:rPr>
          <w:kern w:val="2"/>
          <w:sz w:val="28"/>
          <w:szCs w:val="28"/>
          <w:lang w:val="uk-UA"/>
        </w:rPr>
        <w:t>1 682</w:t>
      </w:r>
      <w:r w:rsidR="00C7387E" w:rsidRPr="009235C3">
        <w:rPr>
          <w:kern w:val="2"/>
          <w:sz w:val="28"/>
          <w:szCs w:val="28"/>
          <w:lang w:val="uk-UA"/>
        </w:rPr>
        <w:t xml:space="preserve"> грн.), виплачена премія міського голови видатним тренерам міста на 50 </w:t>
      </w:r>
      <w:proofErr w:type="spellStart"/>
      <w:r w:rsidR="00C7387E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C7387E" w:rsidRPr="009235C3">
        <w:rPr>
          <w:kern w:val="2"/>
          <w:sz w:val="28"/>
          <w:szCs w:val="28"/>
          <w:lang w:val="uk-UA"/>
        </w:rPr>
        <w:t xml:space="preserve">. (5 тренерів по 10,0 </w:t>
      </w:r>
      <w:proofErr w:type="spellStart"/>
      <w:r w:rsidR="00C7387E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C7387E" w:rsidRPr="009235C3">
        <w:rPr>
          <w:kern w:val="2"/>
          <w:sz w:val="28"/>
          <w:szCs w:val="28"/>
          <w:lang w:val="uk-UA"/>
        </w:rPr>
        <w:t>.).</w:t>
      </w:r>
    </w:p>
    <w:p w:rsidR="00163227" w:rsidRPr="009235C3" w:rsidRDefault="00163227" w:rsidP="00163227">
      <w:pPr>
        <w:shd w:val="clear" w:color="auto" w:fill="FFFFFF" w:themeFill="background1"/>
        <w:spacing w:before="120"/>
        <w:ind w:left="142" w:firstLine="709"/>
        <w:jc w:val="both"/>
        <w:rPr>
          <w:kern w:val="2"/>
          <w:sz w:val="10"/>
          <w:szCs w:val="10"/>
          <w:highlight w:val="yellow"/>
          <w:lang w:val="uk-UA"/>
        </w:rPr>
      </w:pPr>
    </w:p>
    <w:p w:rsidR="008E1034" w:rsidRPr="009235C3" w:rsidRDefault="008E1034" w:rsidP="00163227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highlight w:val="yellow"/>
          <w:lang w:val="uk-UA"/>
        </w:rPr>
      </w:pPr>
      <w:r w:rsidRPr="009235C3">
        <w:rPr>
          <w:kern w:val="2"/>
          <w:sz w:val="28"/>
          <w:szCs w:val="28"/>
          <w:lang w:val="uk-UA"/>
        </w:rPr>
        <w:t xml:space="preserve">Надано фінансову підтримку КП «Муніципальний спортивний клуб «Тенісна академія» Сумської міської ради на суму </w:t>
      </w:r>
      <w:r w:rsidR="003D573D" w:rsidRPr="009235C3">
        <w:rPr>
          <w:kern w:val="2"/>
          <w:sz w:val="28"/>
          <w:szCs w:val="28"/>
          <w:lang w:val="uk-UA"/>
        </w:rPr>
        <w:t>1 845,2</w:t>
      </w:r>
      <w:r w:rsidRPr="009235C3">
        <w:rPr>
          <w:kern w:val="2"/>
          <w:sz w:val="28"/>
          <w:szCs w:val="28"/>
          <w:lang w:val="uk-UA"/>
        </w:rPr>
        <w:t xml:space="preserve"> тис. грн., в т. ч. н</w:t>
      </w:r>
      <w:r w:rsidR="00836C9C" w:rsidRPr="009235C3">
        <w:rPr>
          <w:kern w:val="2"/>
          <w:sz w:val="28"/>
          <w:szCs w:val="28"/>
          <w:lang w:val="uk-UA"/>
        </w:rPr>
        <w:t xml:space="preserve">а участь у всеукраїнських змаганнях </w:t>
      </w:r>
      <w:r w:rsidRPr="009235C3">
        <w:rPr>
          <w:kern w:val="2"/>
          <w:sz w:val="28"/>
          <w:szCs w:val="28"/>
          <w:lang w:val="uk-UA"/>
        </w:rPr>
        <w:t>з настільного тенісу</w:t>
      </w:r>
      <w:r w:rsidR="00D40586" w:rsidRPr="009235C3">
        <w:rPr>
          <w:kern w:val="2"/>
          <w:sz w:val="28"/>
          <w:szCs w:val="28"/>
          <w:lang w:val="uk-UA"/>
        </w:rPr>
        <w:t>–</w:t>
      </w:r>
      <w:r w:rsidR="00836C9C" w:rsidRPr="009235C3">
        <w:rPr>
          <w:kern w:val="2"/>
          <w:sz w:val="28"/>
          <w:szCs w:val="28"/>
          <w:lang w:val="uk-UA"/>
        </w:rPr>
        <w:t xml:space="preserve"> 50,2</w:t>
      </w:r>
      <w:r w:rsidR="00D40586" w:rsidRPr="009235C3">
        <w:rPr>
          <w:kern w:val="2"/>
          <w:sz w:val="28"/>
          <w:szCs w:val="28"/>
          <w:lang w:val="uk-UA"/>
        </w:rPr>
        <w:t> </w:t>
      </w:r>
      <w:proofErr w:type="spellStart"/>
      <w:r w:rsidRPr="009235C3">
        <w:rPr>
          <w:kern w:val="2"/>
          <w:sz w:val="28"/>
          <w:szCs w:val="28"/>
          <w:lang w:val="uk-UA"/>
        </w:rPr>
        <w:t>тис.</w:t>
      </w:r>
      <w:r w:rsidR="00D40586" w:rsidRPr="009235C3">
        <w:rPr>
          <w:kern w:val="2"/>
          <w:sz w:val="28"/>
          <w:szCs w:val="28"/>
          <w:lang w:val="uk-UA"/>
        </w:rPr>
        <w:t>грн</w:t>
      </w:r>
      <w:proofErr w:type="spellEnd"/>
      <w:r w:rsidR="00D40586" w:rsidRPr="009235C3">
        <w:rPr>
          <w:kern w:val="2"/>
          <w:sz w:val="28"/>
          <w:szCs w:val="28"/>
          <w:lang w:val="uk-UA"/>
        </w:rPr>
        <w:t>.</w:t>
      </w:r>
    </w:p>
    <w:p w:rsidR="008E1034" w:rsidRPr="009235C3" w:rsidRDefault="008E1034" w:rsidP="00966E24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highlight w:val="yellow"/>
          <w:lang w:val="uk-UA"/>
        </w:rPr>
      </w:pPr>
      <w:r w:rsidRPr="009235C3">
        <w:rPr>
          <w:kern w:val="2"/>
          <w:sz w:val="28"/>
          <w:szCs w:val="28"/>
          <w:lang w:val="uk-UA"/>
        </w:rPr>
        <w:t xml:space="preserve">Надано фінансову підтримку КП СМР «Муніципальний спортивний клуб з хокею на траві «Сумчанка» на суму </w:t>
      </w:r>
      <w:r w:rsidR="00E33E9A" w:rsidRPr="009235C3">
        <w:rPr>
          <w:kern w:val="2"/>
          <w:sz w:val="28"/>
          <w:szCs w:val="28"/>
          <w:lang w:val="uk-UA"/>
        </w:rPr>
        <w:t>3 902,5</w:t>
      </w:r>
      <w:r w:rsidR="00AC7FF2" w:rsidRPr="009235C3">
        <w:rPr>
          <w:kern w:val="2"/>
          <w:sz w:val="28"/>
          <w:szCs w:val="28"/>
          <w:lang w:val="uk-UA"/>
        </w:rPr>
        <w:t> </w:t>
      </w:r>
      <w:proofErr w:type="spellStart"/>
      <w:r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Pr="009235C3">
        <w:rPr>
          <w:kern w:val="2"/>
          <w:sz w:val="28"/>
          <w:szCs w:val="28"/>
          <w:lang w:val="uk-UA"/>
        </w:rPr>
        <w:t>.</w:t>
      </w:r>
      <w:r w:rsidR="00AC7FF2" w:rsidRPr="009235C3">
        <w:rPr>
          <w:kern w:val="2"/>
          <w:sz w:val="28"/>
          <w:szCs w:val="28"/>
          <w:lang w:val="uk-UA"/>
        </w:rPr>
        <w:t>,</w:t>
      </w:r>
      <w:r w:rsidRPr="009235C3">
        <w:rPr>
          <w:kern w:val="2"/>
          <w:sz w:val="28"/>
          <w:szCs w:val="28"/>
          <w:lang w:val="uk-UA"/>
        </w:rPr>
        <w:t xml:space="preserve"> в т. ч. на участь у міжнародних змаганнях з хокею на траві в Нідерландах, чемпіонатах України на суму </w:t>
      </w:r>
      <w:r w:rsidR="00BA4452" w:rsidRPr="009235C3">
        <w:rPr>
          <w:kern w:val="2"/>
          <w:sz w:val="28"/>
          <w:szCs w:val="28"/>
          <w:lang w:val="uk-UA"/>
        </w:rPr>
        <w:t>679,3</w:t>
      </w:r>
      <w:r w:rsidR="003E43BA" w:rsidRPr="009235C3">
        <w:rPr>
          <w:kern w:val="2"/>
          <w:sz w:val="28"/>
          <w:szCs w:val="28"/>
          <w:lang w:val="uk-UA"/>
        </w:rPr>
        <w:t> </w:t>
      </w:r>
      <w:proofErr w:type="spellStart"/>
      <w:r w:rsidR="00966E24" w:rsidRPr="009235C3">
        <w:rPr>
          <w:kern w:val="2"/>
          <w:sz w:val="28"/>
          <w:szCs w:val="28"/>
          <w:lang w:val="uk-UA"/>
        </w:rPr>
        <w:t>тис.гривень</w:t>
      </w:r>
      <w:proofErr w:type="spellEnd"/>
      <w:r w:rsidR="00966E24" w:rsidRPr="009235C3">
        <w:rPr>
          <w:kern w:val="2"/>
          <w:sz w:val="28"/>
          <w:szCs w:val="28"/>
          <w:lang w:val="uk-UA"/>
        </w:rPr>
        <w:t>.</w:t>
      </w:r>
    </w:p>
    <w:p w:rsidR="0021606B" w:rsidRPr="00FA06D5" w:rsidRDefault="00185DC6" w:rsidP="0021606B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 w:rsidRPr="00FA06D5">
        <w:rPr>
          <w:kern w:val="2"/>
          <w:sz w:val="28"/>
          <w:szCs w:val="28"/>
          <w:lang w:val="uk-UA"/>
        </w:rPr>
        <w:t xml:space="preserve">Надано фінансову підтримку </w:t>
      </w:r>
      <w:r w:rsidR="0085498F" w:rsidRPr="00FA06D5">
        <w:rPr>
          <w:sz w:val="28"/>
          <w:lang w:val="uk-UA"/>
        </w:rPr>
        <w:t>громадській організації</w:t>
      </w:r>
      <w:r w:rsidR="00BD2434" w:rsidRPr="00FA06D5">
        <w:rPr>
          <w:sz w:val="28"/>
          <w:lang w:val="uk-UA"/>
        </w:rPr>
        <w:t xml:space="preserve"> «Футбольний клуб «Сум</w:t>
      </w:r>
      <w:r w:rsidR="0085498F" w:rsidRPr="00FA06D5">
        <w:rPr>
          <w:sz w:val="28"/>
          <w:lang w:val="uk-UA"/>
        </w:rPr>
        <w:t>и»</w:t>
      </w:r>
      <w:r w:rsidR="00BD2434" w:rsidRPr="00FA06D5">
        <w:rPr>
          <w:sz w:val="28"/>
          <w:lang w:val="uk-UA"/>
        </w:rPr>
        <w:t xml:space="preserve"> </w:t>
      </w:r>
      <w:r w:rsidRPr="00FA06D5">
        <w:rPr>
          <w:kern w:val="2"/>
          <w:sz w:val="28"/>
          <w:szCs w:val="28"/>
          <w:lang w:val="uk-UA"/>
        </w:rPr>
        <w:t xml:space="preserve">на суму </w:t>
      </w:r>
      <w:r w:rsidR="0085498F" w:rsidRPr="00FA06D5">
        <w:rPr>
          <w:kern w:val="2"/>
          <w:sz w:val="28"/>
          <w:szCs w:val="28"/>
          <w:lang w:val="uk-UA"/>
        </w:rPr>
        <w:t>1 990,8</w:t>
      </w:r>
      <w:r w:rsidRPr="00FA06D5">
        <w:rPr>
          <w:kern w:val="2"/>
          <w:sz w:val="28"/>
          <w:szCs w:val="28"/>
          <w:lang w:val="uk-UA"/>
        </w:rPr>
        <w:t> </w:t>
      </w:r>
      <w:proofErr w:type="spellStart"/>
      <w:r w:rsidRPr="00FA06D5">
        <w:rPr>
          <w:kern w:val="2"/>
          <w:sz w:val="28"/>
          <w:szCs w:val="28"/>
          <w:lang w:val="uk-UA"/>
        </w:rPr>
        <w:t>тис.грн</w:t>
      </w:r>
      <w:proofErr w:type="spellEnd"/>
      <w:r w:rsidRPr="00FA06D5">
        <w:rPr>
          <w:kern w:val="2"/>
          <w:sz w:val="28"/>
          <w:szCs w:val="28"/>
          <w:lang w:val="uk-UA"/>
        </w:rPr>
        <w:t>.</w:t>
      </w:r>
      <w:r w:rsidR="008F628F" w:rsidRPr="00FA06D5">
        <w:rPr>
          <w:kern w:val="2"/>
          <w:sz w:val="28"/>
          <w:szCs w:val="28"/>
          <w:lang w:val="uk-UA"/>
        </w:rPr>
        <w:t xml:space="preserve"> на </w:t>
      </w:r>
      <w:r w:rsidR="008431AC" w:rsidRPr="00FA06D5">
        <w:rPr>
          <w:kern w:val="2"/>
          <w:sz w:val="28"/>
          <w:szCs w:val="28"/>
          <w:lang w:val="uk-UA"/>
        </w:rPr>
        <w:t>забезпечення підготовки до участі</w:t>
      </w:r>
      <w:r w:rsidR="008F628F" w:rsidRPr="00FA06D5">
        <w:rPr>
          <w:kern w:val="2"/>
          <w:sz w:val="28"/>
          <w:szCs w:val="28"/>
          <w:lang w:val="uk-UA"/>
        </w:rPr>
        <w:t xml:space="preserve"> у</w:t>
      </w:r>
      <w:r w:rsidRPr="00FA06D5">
        <w:rPr>
          <w:kern w:val="2"/>
          <w:sz w:val="28"/>
          <w:szCs w:val="28"/>
          <w:lang w:val="uk-UA"/>
        </w:rPr>
        <w:t xml:space="preserve"> змаганнях з </w:t>
      </w:r>
      <w:r w:rsidR="008B67C3" w:rsidRPr="00FA06D5">
        <w:rPr>
          <w:kern w:val="2"/>
          <w:sz w:val="28"/>
          <w:szCs w:val="28"/>
          <w:lang w:val="uk-UA"/>
        </w:rPr>
        <w:t>футболу</w:t>
      </w:r>
      <w:r w:rsidRPr="00FA06D5">
        <w:rPr>
          <w:kern w:val="2"/>
          <w:sz w:val="28"/>
          <w:szCs w:val="28"/>
          <w:lang w:val="uk-UA"/>
        </w:rPr>
        <w:t xml:space="preserve">. </w:t>
      </w:r>
    </w:p>
    <w:p w:rsidR="0021606B" w:rsidRPr="009235C3" w:rsidRDefault="0021606B" w:rsidP="0021606B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 w:rsidRPr="00FA06D5">
        <w:rPr>
          <w:kern w:val="2"/>
          <w:sz w:val="28"/>
          <w:szCs w:val="28"/>
          <w:lang w:val="uk-UA"/>
        </w:rPr>
        <w:t xml:space="preserve">Надано фінансову підтримку </w:t>
      </w:r>
      <w:r w:rsidRPr="00FA06D5">
        <w:rPr>
          <w:sz w:val="28"/>
          <w:lang w:val="uk-UA"/>
        </w:rPr>
        <w:t xml:space="preserve">громадській організації «Академія </w:t>
      </w:r>
      <w:proofErr w:type="spellStart"/>
      <w:r w:rsidR="00BD2434" w:rsidRPr="00FA06D5">
        <w:rPr>
          <w:sz w:val="28"/>
          <w:lang w:val="uk-UA"/>
        </w:rPr>
        <w:t>футзалу</w:t>
      </w:r>
      <w:proofErr w:type="spellEnd"/>
      <w:r w:rsidR="00BD2434" w:rsidRPr="00FA06D5">
        <w:rPr>
          <w:sz w:val="28"/>
          <w:lang w:val="uk-UA"/>
        </w:rPr>
        <w:t xml:space="preserve"> </w:t>
      </w:r>
      <w:proofErr w:type="spellStart"/>
      <w:r w:rsidR="00BD2434" w:rsidRPr="00FA06D5">
        <w:rPr>
          <w:sz w:val="28"/>
          <w:lang w:val="uk-UA"/>
        </w:rPr>
        <w:t>футзальний</w:t>
      </w:r>
      <w:proofErr w:type="spellEnd"/>
      <w:r w:rsidR="00BD2434" w:rsidRPr="00FA06D5">
        <w:rPr>
          <w:sz w:val="28"/>
          <w:lang w:val="uk-UA"/>
        </w:rPr>
        <w:t xml:space="preserve"> клуб «Суми»</w:t>
      </w:r>
      <w:r w:rsidRPr="00FA06D5">
        <w:rPr>
          <w:sz w:val="28"/>
          <w:lang w:val="uk-UA"/>
        </w:rPr>
        <w:t xml:space="preserve"> на суму 566,5 </w:t>
      </w:r>
      <w:proofErr w:type="spellStart"/>
      <w:r w:rsidRPr="00FA06D5">
        <w:rPr>
          <w:kern w:val="2"/>
          <w:sz w:val="28"/>
          <w:szCs w:val="28"/>
          <w:lang w:val="uk-UA"/>
        </w:rPr>
        <w:t>тис.грн</w:t>
      </w:r>
      <w:proofErr w:type="spellEnd"/>
      <w:r w:rsidRPr="00FA06D5">
        <w:rPr>
          <w:kern w:val="2"/>
          <w:sz w:val="28"/>
          <w:szCs w:val="28"/>
          <w:lang w:val="uk-UA"/>
        </w:rPr>
        <w:t>. на забезпечення</w:t>
      </w:r>
      <w:r w:rsidRPr="009235C3">
        <w:rPr>
          <w:kern w:val="2"/>
          <w:sz w:val="28"/>
          <w:szCs w:val="28"/>
          <w:lang w:val="uk-UA"/>
        </w:rPr>
        <w:t xml:space="preserve"> підготовки до участі у змаганнях з </w:t>
      </w:r>
      <w:proofErr w:type="spellStart"/>
      <w:r w:rsidR="00822621" w:rsidRPr="009235C3">
        <w:rPr>
          <w:kern w:val="2"/>
          <w:sz w:val="28"/>
          <w:szCs w:val="28"/>
          <w:lang w:val="uk-UA"/>
        </w:rPr>
        <w:t>футзалу</w:t>
      </w:r>
      <w:proofErr w:type="spellEnd"/>
      <w:r w:rsidRPr="009235C3">
        <w:rPr>
          <w:kern w:val="2"/>
          <w:sz w:val="28"/>
          <w:szCs w:val="28"/>
          <w:lang w:val="uk-UA"/>
        </w:rPr>
        <w:t xml:space="preserve">. </w:t>
      </w:r>
    </w:p>
    <w:p w:rsidR="00822621" w:rsidRDefault="00822621" w:rsidP="00822621">
      <w:pPr>
        <w:tabs>
          <w:tab w:val="left" w:pos="567"/>
          <w:tab w:val="left" w:pos="1080"/>
          <w:tab w:val="left" w:pos="1134"/>
          <w:tab w:val="num" w:pos="2204"/>
        </w:tabs>
        <w:ind w:left="568"/>
        <w:jc w:val="both"/>
        <w:rPr>
          <w:i/>
          <w:kern w:val="2"/>
          <w:sz w:val="28"/>
          <w:szCs w:val="28"/>
          <w:lang w:val="uk-UA"/>
        </w:rPr>
      </w:pPr>
    </w:p>
    <w:p w:rsidR="00890E82" w:rsidRPr="009235C3" w:rsidRDefault="00890E82" w:rsidP="00822621">
      <w:pPr>
        <w:tabs>
          <w:tab w:val="left" w:pos="567"/>
          <w:tab w:val="left" w:pos="1080"/>
          <w:tab w:val="left" w:pos="1134"/>
          <w:tab w:val="num" w:pos="2204"/>
        </w:tabs>
        <w:ind w:left="568"/>
        <w:jc w:val="both"/>
        <w:rPr>
          <w:i/>
          <w:kern w:val="2"/>
          <w:sz w:val="28"/>
          <w:szCs w:val="28"/>
          <w:lang w:val="uk-UA"/>
        </w:rPr>
      </w:pPr>
    </w:p>
    <w:p w:rsidR="00183E54" w:rsidRPr="009235C3" w:rsidRDefault="00822621" w:rsidP="00AE2992">
      <w:pPr>
        <w:widowControl w:val="0"/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 w:rsidRPr="009235C3">
        <w:rPr>
          <w:i/>
          <w:kern w:val="2"/>
          <w:sz w:val="28"/>
          <w:szCs w:val="28"/>
          <w:lang w:val="uk-UA"/>
        </w:rPr>
        <w:t>за бюджетною програмою</w:t>
      </w:r>
      <w:r w:rsidRPr="009235C3">
        <w:rPr>
          <w:kern w:val="2"/>
          <w:sz w:val="28"/>
          <w:szCs w:val="28"/>
          <w:lang w:val="uk-UA"/>
        </w:rPr>
        <w:t xml:space="preserve"> </w:t>
      </w:r>
      <w:r w:rsidRPr="009235C3">
        <w:rPr>
          <w:b/>
          <w:i/>
          <w:kern w:val="2"/>
          <w:sz w:val="28"/>
          <w:szCs w:val="28"/>
          <w:lang w:val="uk-UA"/>
        </w:rPr>
        <w:t>КПКВК 0217325 «Будівництво споруд, установ та закладів фізичної культури і спорту»</w:t>
      </w:r>
      <w:r w:rsidRPr="009235C3">
        <w:rPr>
          <w:kern w:val="2"/>
          <w:sz w:val="28"/>
          <w:szCs w:val="28"/>
          <w:lang w:val="uk-UA"/>
        </w:rPr>
        <w:t xml:space="preserve"> </w:t>
      </w:r>
      <w:r w:rsidRPr="009235C3">
        <w:rPr>
          <w:b/>
          <w:i/>
          <w:kern w:val="2"/>
          <w:sz w:val="28"/>
          <w:szCs w:val="28"/>
          <w:lang w:val="uk-UA"/>
        </w:rPr>
        <w:t xml:space="preserve"> – </w:t>
      </w:r>
      <w:r w:rsidR="00405186" w:rsidRPr="009235C3">
        <w:rPr>
          <w:kern w:val="2"/>
          <w:sz w:val="28"/>
          <w:szCs w:val="28"/>
          <w:lang w:val="uk-UA"/>
        </w:rPr>
        <w:t>1 381,2</w:t>
      </w:r>
      <w:r w:rsidRPr="009235C3">
        <w:rPr>
          <w:kern w:val="2"/>
          <w:sz w:val="28"/>
          <w:szCs w:val="28"/>
          <w:lang w:val="uk-UA"/>
        </w:rPr>
        <w:t xml:space="preserve"> тис. грн. </w:t>
      </w:r>
      <w:r w:rsidR="00405186" w:rsidRPr="009235C3">
        <w:rPr>
          <w:kern w:val="2"/>
          <w:sz w:val="28"/>
          <w:szCs w:val="28"/>
          <w:lang w:val="uk-UA"/>
        </w:rPr>
        <w:t xml:space="preserve">за спеціальним фондом </w:t>
      </w:r>
      <w:r w:rsidRPr="009235C3">
        <w:rPr>
          <w:kern w:val="2"/>
          <w:sz w:val="28"/>
          <w:szCs w:val="28"/>
          <w:lang w:val="uk-UA"/>
        </w:rPr>
        <w:t>в т. ч.:</w:t>
      </w:r>
      <w:r w:rsidR="00405186" w:rsidRPr="009235C3">
        <w:rPr>
          <w:kern w:val="2"/>
          <w:sz w:val="28"/>
          <w:szCs w:val="28"/>
          <w:lang w:val="uk-UA"/>
        </w:rPr>
        <w:t xml:space="preserve"> п</w:t>
      </w:r>
      <w:r w:rsidR="00183E54" w:rsidRPr="009235C3">
        <w:rPr>
          <w:kern w:val="2"/>
          <w:sz w:val="28"/>
          <w:szCs w:val="28"/>
          <w:lang w:val="uk-UA"/>
        </w:rPr>
        <w:t xml:space="preserve">роведено капітальний ремонт спортивної зали відділення гімнастики КДЮСШ «Суми» в спортивному комплексі «Авангард» на суму 495,9 </w:t>
      </w:r>
      <w:proofErr w:type="spellStart"/>
      <w:r w:rsidR="00183E54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183E54" w:rsidRPr="009235C3">
        <w:rPr>
          <w:kern w:val="2"/>
          <w:sz w:val="28"/>
          <w:szCs w:val="28"/>
          <w:lang w:val="uk-UA"/>
        </w:rPr>
        <w:t>.</w:t>
      </w:r>
      <w:r w:rsidR="00405186" w:rsidRPr="009235C3">
        <w:rPr>
          <w:kern w:val="2"/>
          <w:sz w:val="28"/>
          <w:szCs w:val="28"/>
          <w:lang w:val="uk-UA"/>
        </w:rPr>
        <w:t xml:space="preserve"> та </w:t>
      </w:r>
      <w:r w:rsidR="00885CFF" w:rsidRPr="009235C3">
        <w:rPr>
          <w:kern w:val="2"/>
          <w:sz w:val="28"/>
          <w:szCs w:val="28"/>
          <w:lang w:val="uk-UA"/>
        </w:rPr>
        <w:t xml:space="preserve">капітальний ремонт покрівлі спорткомплексу </w:t>
      </w:r>
      <w:r w:rsidR="004B4277">
        <w:rPr>
          <w:kern w:val="2"/>
          <w:sz w:val="28"/>
          <w:szCs w:val="28"/>
          <w:lang w:val="uk-UA"/>
        </w:rPr>
        <w:t>«</w:t>
      </w:r>
      <w:r w:rsidR="00885CFF" w:rsidRPr="009235C3">
        <w:rPr>
          <w:kern w:val="2"/>
          <w:sz w:val="28"/>
          <w:szCs w:val="28"/>
          <w:lang w:val="uk-UA"/>
        </w:rPr>
        <w:t>Авангард</w:t>
      </w:r>
      <w:r w:rsidR="004B4277">
        <w:rPr>
          <w:kern w:val="2"/>
          <w:sz w:val="28"/>
          <w:szCs w:val="28"/>
          <w:lang w:val="uk-UA"/>
        </w:rPr>
        <w:t>»</w:t>
      </w:r>
      <w:r w:rsidR="00885CFF" w:rsidRPr="009235C3">
        <w:rPr>
          <w:kern w:val="2"/>
          <w:sz w:val="28"/>
          <w:szCs w:val="28"/>
          <w:lang w:val="uk-UA"/>
        </w:rPr>
        <w:t xml:space="preserve"> на суму 885,3 </w:t>
      </w:r>
      <w:proofErr w:type="spellStart"/>
      <w:r w:rsidR="00885CFF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885CFF" w:rsidRPr="009235C3">
        <w:rPr>
          <w:kern w:val="2"/>
          <w:sz w:val="28"/>
          <w:szCs w:val="28"/>
          <w:lang w:val="uk-UA"/>
        </w:rPr>
        <w:t>.</w:t>
      </w:r>
    </w:p>
    <w:p w:rsidR="00C706E9" w:rsidRPr="009235C3" w:rsidRDefault="00C706E9" w:rsidP="004F7929">
      <w:pPr>
        <w:widowControl w:val="0"/>
        <w:tabs>
          <w:tab w:val="left" w:pos="567"/>
          <w:tab w:val="left" w:pos="1080"/>
          <w:tab w:val="left" w:pos="1134"/>
          <w:tab w:val="num" w:pos="2204"/>
        </w:tabs>
        <w:ind w:left="709"/>
        <w:jc w:val="both"/>
        <w:rPr>
          <w:kern w:val="2"/>
          <w:sz w:val="28"/>
          <w:szCs w:val="28"/>
          <w:lang w:val="uk-UA"/>
        </w:rPr>
      </w:pPr>
    </w:p>
    <w:p w:rsidR="00CE3642" w:rsidRPr="009235C3" w:rsidRDefault="00CE3642" w:rsidP="00C706E9">
      <w:pPr>
        <w:widowControl w:val="0"/>
        <w:numPr>
          <w:ilvl w:val="0"/>
          <w:numId w:val="15"/>
        </w:numPr>
        <w:tabs>
          <w:tab w:val="clear" w:pos="928"/>
          <w:tab w:val="num" w:pos="568"/>
          <w:tab w:val="left" w:pos="1080"/>
          <w:tab w:val="left" w:pos="1134"/>
          <w:tab w:val="num" w:pos="2204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 w:rsidRPr="009235C3">
        <w:rPr>
          <w:i/>
          <w:kern w:val="2"/>
          <w:sz w:val="28"/>
          <w:szCs w:val="28"/>
          <w:lang w:val="uk-UA"/>
        </w:rPr>
        <w:lastRenderedPageBreak/>
        <w:t>за бюджетною програмою</w:t>
      </w:r>
      <w:r w:rsidRPr="009235C3">
        <w:rPr>
          <w:kern w:val="2"/>
          <w:sz w:val="28"/>
          <w:szCs w:val="28"/>
          <w:lang w:val="uk-UA"/>
        </w:rPr>
        <w:t xml:space="preserve"> </w:t>
      </w:r>
      <w:r w:rsidRPr="009235C3">
        <w:rPr>
          <w:b/>
          <w:i/>
          <w:kern w:val="2"/>
          <w:sz w:val="28"/>
          <w:szCs w:val="28"/>
          <w:lang w:val="uk-UA"/>
        </w:rPr>
        <w:t>КПКВК 0217330 «Будівництво інших об’єктів комунальної власності»</w:t>
      </w:r>
      <w:r w:rsidRPr="009235C3">
        <w:rPr>
          <w:kern w:val="2"/>
          <w:sz w:val="28"/>
          <w:szCs w:val="28"/>
          <w:lang w:val="uk-UA"/>
        </w:rPr>
        <w:t xml:space="preserve"> </w:t>
      </w:r>
      <w:r w:rsidRPr="009235C3">
        <w:rPr>
          <w:b/>
          <w:i/>
          <w:kern w:val="2"/>
          <w:sz w:val="28"/>
          <w:szCs w:val="28"/>
          <w:lang w:val="uk-UA"/>
        </w:rPr>
        <w:t xml:space="preserve"> – </w:t>
      </w:r>
      <w:r w:rsidRPr="009235C3">
        <w:rPr>
          <w:kern w:val="2"/>
          <w:sz w:val="28"/>
          <w:szCs w:val="28"/>
          <w:lang w:val="uk-UA"/>
        </w:rPr>
        <w:t>1 146,2 тис. грн. за спеціальним фондом в т. ч.: проведено капітальний ремонт</w:t>
      </w:r>
      <w:r w:rsidR="00C706E9" w:rsidRPr="009235C3">
        <w:rPr>
          <w:kern w:val="2"/>
          <w:sz w:val="28"/>
          <w:szCs w:val="28"/>
          <w:lang w:val="uk-UA"/>
        </w:rPr>
        <w:t xml:space="preserve"> вхідної групи </w:t>
      </w:r>
      <w:proofErr w:type="spellStart"/>
      <w:r w:rsidR="00C706E9" w:rsidRPr="009235C3">
        <w:rPr>
          <w:kern w:val="2"/>
          <w:sz w:val="28"/>
          <w:szCs w:val="28"/>
          <w:lang w:val="uk-UA"/>
        </w:rPr>
        <w:t>адмінбудівлі</w:t>
      </w:r>
      <w:proofErr w:type="spellEnd"/>
      <w:r w:rsidR="00C706E9" w:rsidRPr="009235C3">
        <w:rPr>
          <w:kern w:val="2"/>
          <w:sz w:val="28"/>
          <w:szCs w:val="28"/>
          <w:lang w:val="uk-UA"/>
        </w:rPr>
        <w:t xml:space="preserve"> по вул. Горького, 21 в сумі 685,8 тис. грн., та капітальний ремонт підвальних приміщень </w:t>
      </w:r>
      <w:proofErr w:type="spellStart"/>
      <w:r w:rsidR="00C706E9" w:rsidRPr="009235C3">
        <w:rPr>
          <w:kern w:val="2"/>
          <w:sz w:val="28"/>
          <w:szCs w:val="28"/>
          <w:lang w:val="uk-UA"/>
        </w:rPr>
        <w:t>адмінбудівлі</w:t>
      </w:r>
      <w:proofErr w:type="spellEnd"/>
      <w:r w:rsidR="00C706E9" w:rsidRPr="009235C3">
        <w:rPr>
          <w:kern w:val="2"/>
          <w:sz w:val="28"/>
          <w:szCs w:val="28"/>
          <w:lang w:val="uk-UA"/>
        </w:rPr>
        <w:t xml:space="preserve"> по вул. Горького, 21 в сумі 460,4 </w:t>
      </w:r>
      <w:proofErr w:type="spellStart"/>
      <w:r w:rsidR="00C706E9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C706E9" w:rsidRPr="009235C3">
        <w:rPr>
          <w:kern w:val="2"/>
          <w:sz w:val="28"/>
          <w:szCs w:val="28"/>
          <w:lang w:val="uk-UA"/>
        </w:rPr>
        <w:t>.</w:t>
      </w:r>
    </w:p>
    <w:p w:rsidR="00183E54" w:rsidRPr="009235C3" w:rsidRDefault="00183E54" w:rsidP="00966E24">
      <w:pPr>
        <w:tabs>
          <w:tab w:val="left" w:pos="1080"/>
          <w:tab w:val="num" w:pos="1495"/>
        </w:tabs>
        <w:spacing w:before="120"/>
        <w:ind w:left="862"/>
        <w:jc w:val="both"/>
        <w:rPr>
          <w:kern w:val="2"/>
          <w:sz w:val="28"/>
          <w:szCs w:val="28"/>
          <w:highlight w:val="yellow"/>
          <w:lang w:val="uk-UA"/>
        </w:rPr>
      </w:pPr>
    </w:p>
    <w:p w:rsidR="00E3616A" w:rsidRPr="009235C3" w:rsidRDefault="00E3616A" w:rsidP="00D40586">
      <w:pPr>
        <w:numPr>
          <w:ilvl w:val="0"/>
          <w:numId w:val="3"/>
        </w:numPr>
        <w:tabs>
          <w:tab w:val="num" w:pos="360"/>
          <w:tab w:val="left" w:pos="1080"/>
          <w:tab w:val="num" w:pos="1495"/>
        </w:tabs>
        <w:spacing w:before="120"/>
        <w:ind w:left="142" w:firstLine="720"/>
        <w:jc w:val="both"/>
        <w:rPr>
          <w:kern w:val="2"/>
          <w:sz w:val="28"/>
          <w:szCs w:val="28"/>
          <w:lang w:val="uk-UA"/>
        </w:rPr>
      </w:pPr>
      <w:r w:rsidRPr="009235C3">
        <w:rPr>
          <w:b/>
          <w:kern w:val="2"/>
          <w:sz w:val="28"/>
          <w:szCs w:val="28"/>
          <w:lang w:val="uk-UA"/>
        </w:rPr>
        <w:t xml:space="preserve"> «Транспорт та транспортна інфраструктура, </w:t>
      </w:r>
      <w:r w:rsidR="00461EDC" w:rsidRPr="009235C3">
        <w:rPr>
          <w:b/>
          <w:kern w:val="2"/>
          <w:sz w:val="28"/>
          <w:szCs w:val="28"/>
          <w:lang w:val="uk-UA"/>
        </w:rPr>
        <w:t>дорожнє</w:t>
      </w:r>
      <w:r w:rsidRPr="009235C3">
        <w:rPr>
          <w:b/>
          <w:kern w:val="2"/>
          <w:sz w:val="28"/>
          <w:szCs w:val="28"/>
          <w:lang w:val="uk-UA"/>
        </w:rPr>
        <w:t xml:space="preserve"> господарство»</w:t>
      </w:r>
    </w:p>
    <w:p w:rsidR="001B18AB" w:rsidRPr="009235C3" w:rsidRDefault="001B18AB" w:rsidP="00AD13BD">
      <w:pPr>
        <w:tabs>
          <w:tab w:val="num" w:pos="928"/>
          <w:tab w:val="left" w:pos="1080"/>
          <w:tab w:val="num" w:pos="1495"/>
        </w:tabs>
        <w:spacing w:before="120"/>
        <w:ind w:left="720"/>
        <w:jc w:val="both"/>
        <w:rPr>
          <w:kern w:val="2"/>
          <w:sz w:val="10"/>
          <w:szCs w:val="10"/>
          <w:lang w:val="uk-UA"/>
        </w:rPr>
      </w:pPr>
    </w:p>
    <w:p w:rsidR="00E3616A" w:rsidRPr="009235C3" w:rsidRDefault="00E3616A" w:rsidP="005B5378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 xml:space="preserve">За бюджетною програмою </w:t>
      </w:r>
      <w:r w:rsidR="00E117F0" w:rsidRPr="009235C3">
        <w:rPr>
          <w:b/>
          <w:kern w:val="2"/>
          <w:sz w:val="28"/>
          <w:szCs w:val="28"/>
          <w:lang w:val="uk-UA"/>
        </w:rPr>
        <w:t>КПКВК 021741</w:t>
      </w:r>
      <w:r w:rsidR="00766485" w:rsidRPr="009235C3">
        <w:rPr>
          <w:b/>
          <w:kern w:val="2"/>
          <w:sz w:val="28"/>
          <w:szCs w:val="28"/>
          <w:lang w:val="uk-UA"/>
        </w:rPr>
        <w:t>2</w:t>
      </w:r>
      <w:r w:rsidR="00E117F0" w:rsidRPr="009235C3">
        <w:rPr>
          <w:b/>
          <w:kern w:val="2"/>
          <w:sz w:val="28"/>
          <w:szCs w:val="28"/>
          <w:lang w:val="uk-UA"/>
        </w:rPr>
        <w:t xml:space="preserve"> </w:t>
      </w:r>
      <w:r w:rsidRPr="009235C3">
        <w:rPr>
          <w:b/>
          <w:kern w:val="2"/>
          <w:sz w:val="28"/>
          <w:szCs w:val="28"/>
          <w:lang w:val="uk-UA"/>
        </w:rPr>
        <w:t>«</w:t>
      </w:r>
      <w:r w:rsidRPr="009235C3">
        <w:rPr>
          <w:b/>
          <w:i/>
          <w:kern w:val="2"/>
          <w:sz w:val="28"/>
          <w:szCs w:val="28"/>
          <w:lang w:val="uk-UA"/>
        </w:rPr>
        <w:t>Регулювання цін на послуги місцевого автотранспорту»</w:t>
      </w:r>
      <w:r w:rsidRPr="009235C3">
        <w:rPr>
          <w:kern w:val="2"/>
          <w:sz w:val="28"/>
          <w:szCs w:val="28"/>
          <w:lang w:val="uk-UA"/>
        </w:rPr>
        <w:t xml:space="preserve"> – </w:t>
      </w:r>
      <w:r w:rsidR="00382A24" w:rsidRPr="009235C3">
        <w:rPr>
          <w:kern w:val="2"/>
          <w:sz w:val="28"/>
          <w:szCs w:val="28"/>
          <w:lang w:val="uk-UA"/>
        </w:rPr>
        <w:t>5</w:t>
      </w:r>
      <w:r w:rsidRPr="009235C3">
        <w:rPr>
          <w:kern w:val="2"/>
          <w:sz w:val="28"/>
          <w:szCs w:val="28"/>
          <w:lang w:val="uk-UA"/>
        </w:rPr>
        <w:t> </w:t>
      </w:r>
      <w:r w:rsidR="00E11E75" w:rsidRPr="009235C3">
        <w:rPr>
          <w:kern w:val="2"/>
          <w:sz w:val="28"/>
          <w:szCs w:val="28"/>
          <w:lang w:val="uk-UA"/>
        </w:rPr>
        <w:t>3</w:t>
      </w:r>
      <w:r w:rsidR="00382A24" w:rsidRPr="009235C3">
        <w:rPr>
          <w:kern w:val="2"/>
          <w:sz w:val="28"/>
          <w:szCs w:val="28"/>
          <w:lang w:val="uk-UA"/>
        </w:rPr>
        <w:t>3</w:t>
      </w:r>
      <w:r w:rsidR="00E11E75" w:rsidRPr="009235C3">
        <w:rPr>
          <w:kern w:val="2"/>
          <w:sz w:val="28"/>
          <w:szCs w:val="28"/>
          <w:lang w:val="uk-UA"/>
        </w:rPr>
        <w:t>3</w:t>
      </w:r>
      <w:r w:rsidRPr="009235C3">
        <w:rPr>
          <w:kern w:val="2"/>
          <w:sz w:val="28"/>
          <w:szCs w:val="28"/>
          <w:lang w:val="uk-UA"/>
        </w:rPr>
        <w:t>,</w:t>
      </w:r>
      <w:r w:rsidR="00382A24" w:rsidRPr="009235C3">
        <w:rPr>
          <w:kern w:val="2"/>
          <w:sz w:val="28"/>
          <w:szCs w:val="28"/>
          <w:lang w:val="uk-UA"/>
        </w:rPr>
        <w:t>9</w:t>
      </w:r>
      <w:r w:rsidRPr="009235C3">
        <w:rPr>
          <w:kern w:val="2"/>
          <w:sz w:val="28"/>
          <w:szCs w:val="28"/>
          <w:lang w:val="uk-UA"/>
        </w:rPr>
        <w:t xml:space="preserve"> тис. грн. на відшкодування різниці між встановленими та економічно обґрунтованими тарифами на послуги з перевезення пасажирів на автобусних маршрутах загального користування КП</w:t>
      </w:r>
      <w:r w:rsidR="002F28CD" w:rsidRPr="009235C3">
        <w:rPr>
          <w:kern w:val="2"/>
          <w:sz w:val="28"/>
          <w:szCs w:val="28"/>
          <w:lang w:val="uk-UA"/>
        </w:rPr>
        <w:t> </w:t>
      </w:r>
      <w:r w:rsidRPr="009235C3">
        <w:rPr>
          <w:kern w:val="2"/>
          <w:sz w:val="28"/>
          <w:szCs w:val="28"/>
          <w:lang w:val="uk-UA"/>
        </w:rPr>
        <w:t>СМР «</w:t>
      </w:r>
      <w:proofErr w:type="spellStart"/>
      <w:r w:rsidRPr="009235C3">
        <w:rPr>
          <w:kern w:val="2"/>
          <w:sz w:val="28"/>
          <w:szCs w:val="28"/>
          <w:lang w:val="uk-UA"/>
        </w:rPr>
        <w:t>Електроавтотранс</w:t>
      </w:r>
      <w:proofErr w:type="spellEnd"/>
      <w:r w:rsidRPr="009235C3">
        <w:rPr>
          <w:kern w:val="2"/>
          <w:sz w:val="28"/>
          <w:szCs w:val="28"/>
          <w:lang w:val="uk-UA"/>
        </w:rPr>
        <w:t>»</w:t>
      </w:r>
      <w:r w:rsidR="002F28CD" w:rsidRPr="009235C3">
        <w:rPr>
          <w:kern w:val="2"/>
          <w:sz w:val="28"/>
          <w:szCs w:val="28"/>
          <w:lang w:val="uk-UA"/>
        </w:rPr>
        <w:t xml:space="preserve"> (відшкодування станови</w:t>
      </w:r>
      <w:r w:rsidR="00382A24" w:rsidRPr="009235C3">
        <w:rPr>
          <w:kern w:val="2"/>
          <w:sz w:val="28"/>
          <w:szCs w:val="28"/>
          <w:lang w:val="uk-UA"/>
        </w:rPr>
        <w:t>ть</w:t>
      </w:r>
      <w:r w:rsidR="002F28CD" w:rsidRPr="009235C3">
        <w:rPr>
          <w:kern w:val="2"/>
          <w:sz w:val="28"/>
          <w:szCs w:val="28"/>
          <w:lang w:val="uk-UA"/>
        </w:rPr>
        <w:t xml:space="preserve"> –1,</w:t>
      </w:r>
      <w:r w:rsidR="00471260" w:rsidRPr="009235C3">
        <w:rPr>
          <w:kern w:val="2"/>
          <w:sz w:val="28"/>
          <w:szCs w:val="28"/>
          <w:lang w:val="uk-UA"/>
        </w:rPr>
        <w:t>0</w:t>
      </w:r>
      <w:r w:rsidR="002F28CD" w:rsidRPr="009235C3">
        <w:rPr>
          <w:kern w:val="2"/>
          <w:sz w:val="28"/>
          <w:szCs w:val="28"/>
          <w:lang w:val="uk-UA"/>
        </w:rPr>
        <w:t>0 грн</w:t>
      </w:r>
      <w:r w:rsidRPr="009235C3">
        <w:rPr>
          <w:kern w:val="2"/>
          <w:sz w:val="28"/>
          <w:szCs w:val="28"/>
          <w:lang w:val="uk-UA"/>
        </w:rPr>
        <w:t>.</w:t>
      </w:r>
      <w:r w:rsidR="002112D3" w:rsidRPr="009235C3">
        <w:rPr>
          <w:kern w:val="2"/>
          <w:sz w:val="28"/>
          <w:szCs w:val="28"/>
          <w:lang w:val="uk-UA"/>
        </w:rPr>
        <w:t xml:space="preserve">, при цьому тариф на проїзд в автотранспорті </w:t>
      </w:r>
      <w:r w:rsidR="00B16DB4" w:rsidRPr="009235C3">
        <w:rPr>
          <w:kern w:val="2"/>
          <w:sz w:val="28"/>
          <w:szCs w:val="28"/>
          <w:lang w:val="uk-UA"/>
        </w:rPr>
        <w:t xml:space="preserve">становить </w:t>
      </w:r>
      <w:r w:rsidR="0048041D" w:rsidRPr="009235C3">
        <w:rPr>
          <w:kern w:val="2"/>
          <w:sz w:val="28"/>
          <w:szCs w:val="28"/>
          <w:lang w:val="uk-UA"/>
        </w:rPr>
        <w:t>4,00 грн.</w:t>
      </w:r>
      <w:r w:rsidR="002F28CD" w:rsidRPr="009235C3">
        <w:rPr>
          <w:kern w:val="2"/>
          <w:sz w:val="28"/>
          <w:szCs w:val="28"/>
          <w:lang w:val="uk-UA"/>
        </w:rPr>
        <w:t>).</w:t>
      </w:r>
    </w:p>
    <w:p w:rsidR="00AD13BD" w:rsidRPr="009235C3" w:rsidRDefault="00AD13BD" w:rsidP="00AD13BD">
      <w:pPr>
        <w:widowControl w:val="0"/>
        <w:tabs>
          <w:tab w:val="left" w:pos="1080"/>
          <w:tab w:val="num" w:pos="2868"/>
        </w:tabs>
        <w:autoSpaceDE w:val="0"/>
        <w:autoSpaceDN w:val="0"/>
        <w:adjustRightInd w:val="0"/>
        <w:ind w:left="709"/>
        <w:jc w:val="both"/>
        <w:rPr>
          <w:kern w:val="2"/>
          <w:sz w:val="28"/>
          <w:szCs w:val="28"/>
          <w:lang w:val="uk-UA"/>
        </w:rPr>
      </w:pPr>
    </w:p>
    <w:p w:rsidR="00D501D9" w:rsidRPr="009235C3" w:rsidRDefault="00D501D9" w:rsidP="00674B4E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>За</w:t>
      </w:r>
      <w:r w:rsidRPr="009235C3">
        <w:rPr>
          <w:sz w:val="28"/>
          <w:szCs w:val="28"/>
          <w:lang w:val="uk-UA"/>
        </w:rPr>
        <w:t xml:space="preserve"> бюджетною програмою </w:t>
      </w:r>
      <w:r w:rsidRPr="009235C3">
        <w:rPr>
          <w:b/>
          <w:bCs/>
          <w:i/>
          <w:sz w:val="28"/>
          <w:szCs w:val="28"/>
          <w:lang w:val="uk-UA"/>
        </w:rPr>
        <w:t>КПКВК 0213033 «Компенсаційні виплати на пільговий проїзд автомобільним транспортом окремим категоріям громадян»</w:t>
      </w:r>
      <w:r w:rsidRPr="009235C3">
        <w:rPr>
          <w:bCs/>
          <w:sz w:val="28"/>
          <w:szCs w:val="28"/>
          <w:lang w:val="uk-UA"/>
        </w:rPr>
        <w:t xml:space="preserve"> на виконання </w:t>
      </w:r>
      <w:r w:rsidR="005B11A0" w:rsidRPr="009235C3">
        <w:rPr>
          <w:bCs/>
          <w:sz w:val="28"/>
          <w:szCs w:val="28"/>
          <w:lang w:val="uk-UA"/>
        </w:rPr>
        <w:t>Комплексн</w:t>
      </w:r>
      <w:r w:rsidR="00412AA3" w:rsidRPr="009235C3">
        <w:rPr>
          <w:bCs/>
          <w:sz w:val="28"/>
          <w:szCs w:val="28"/>
          <w:lang w:val="uk-UA"/>
        </w:rPr>
        <w:t>ої програми</w:t>
      </w:r>
      <w:r w:rsidR="005B11A0" w:rsidRPr="009235C3">
        <w:rPr>
          <w:bCs/>
          <w:sz w:val="28"/>
          <w:szCs w:val="28"/>
          <w:lang w:val="uk-UA"/>
        </w:rPr>
        <w:t xml:space="preserve"> Сумської міської об’</w:t>
      </w:r>
      <w:r w:rsidR="00412AA3" w:rsidRPr="009235C3">
        <w:rPr>
          <w:bCs/>
          <w:sz w:val="28"/>
          <w:szCs w:val="28"/>
          <w:lang w:val="uk-UA"/>
        </w:rPr>
        <w:t>єднаної територіальної громади «</w:t>
      </w:r>
      <w:r w:rsidR="005B11A0" w:rsidRPr="009235C3">
        <w:rPr>
          <w:bCs/>
          <w:sz w:val="28"/>
          <w:szCs w:val="28"/>
          <w:lang w:val="uk-UA"/>
        </w:rPr>
        <w:t>Освіта на 2019 – 2021 роки</w:t>
      </w:r>
      <w:r w:rsidR="00412AA3" w:rsidRPr="009235C3">
        <w:rPr>
          <w:bCs/>
          <w:sz w:val="28"/>
          <w:szCs w:val="28"/>
          <w:lang w:val="uk-UA"/>
        </w:rPr>
        <w:t>»</w:t>
      </w:r>
      <w:r w:rsidRPr="009235C3">
        <w:rPr>
          <w:bCs/>
          <w:sz w:val="28"/>
          <w:szCs w:val="28"/>
          <w:lang w:val="uk-UA"/>
        </w:rPr>
        <w:t xml:space="preserve"> для компенсаційних виплат за пільговий проїзд дітей 1-11класів, які навчаються у загальноосвітніх</w:t>
      </w:r>
      <w:r w:rsidRPr="009235C3">
        <w:rPr>
          <w:sz w:val="28"/>
          <w:szCs w:val="28"/>
          <w:lang w:val="uk-UA"/>
        </w:rPr>
        <w:t xml:space="preserve"> навчальних закладах міста Суми</w:t>
      </w:r>
      <w:r w:rsidRPr="009235C3">
        <w:rPr>
          <w:bCs/>
          <w:i/>
          <w:sz w:val="28"/>
          <w:szCs w:val="28"/>
          <w:lang w:val="uk-UA"/>
        </w:rPr>
        <w:t xml:space="preserve"> – </w:t>
      </w:r>
      <w:r w:rsidR="00A0679B" w:rsidRPr="009235C3">
        <w:rPr>
          <w:bCs/>
          <w:sz w:val="28"/>
          <w:szCs w:val="28"/>
          <w:lang w:val="uk-UA"/>
        </w:rPr>
        <w:t>124</w:t>
      </w:r>
      <w:r w:rsidRPr="009235C3">
        <w:rPr>
          <w:bCs/>
          <w:sz w:val="28"/>
          <w:szCs w:val="28"/>
          <w:lang w:val="uk-UA"/>
        </w:rPr>
        <w:t>,</w:t>
      </w:r>
      <w:r w:rsidR="00A0679B" w:rsidRPr="009235C3">
        <w:rPr>
          <w:bCs/>
          <w:sz w:val="28"/>
          <w:szCs w:val="28"/>
          <w:lang w:val="uk-UA"/>
        </w:rPr>
        <w:t>2</w:t>
      </w:r>
      <w:r w:rsidRPr="009235C3">
        <w:rPr>
          <w:bCs/>
          <w:sz w:val="28"/>
          <w:szCs w:val="28"/>
          <w:lang w:val="uk-UA"/>
        </w:rPr>
        <w:t xml:space="preserve"> тис. гривень</w:t>
      </w:r>
      <w:r w:rsidRPr="009235C3">
        <w:rPr>
          <w:bCs/>
          <w:iCs/>
          <w:sz w:val="28"/>
          <w:szCs w:val="28"/>
          <w:lang w:val="uk-UA"/>
        </w:rPr>
        <w:t xml:space="preserve">. </w:t>
      </w:r>
      <w:r w:rsidRPr="009235C3">
        <w:rPr>
          <w:sz w:val="28"/>
          <w:szCs w:val="28"/>
          <w:lang w:val="uk-UA"/>
        </w:rPr>
        <w:t xml:space="preserve">Реалізована кількість пільгових квитків становить </w:t>
      </w:r>
      <w:r w:rsidR="00A0679B" w:rsidRPr="009235C3">
        <w:rPr>
          <w:sz w:val="28"/>
          <w:szCs w:val="28"/>
          <w:lang w:val="uk-UA"/>
        </w:rPr>
        <w:t>62</w:t>
      </w:r>
      <w:r w:rsidRPr="009235C3">
        <w:rPr>
          <w:sz w:val="28"/>
          <w:szCs w:val="28"/>
          <w:lang w:val="uk-UA"/>
        </w:rPr>
        <w:t> </w:t>
      </w:r>
      <w:r w:rsidR="00A0679B" w:rsidRPr="009235C3">
        <w:rPr>
          <w:sz w:val="28"/>
          <w:szCs w:val="28"/>
          <w:lang w:val="uk-UA"/>
        </w:rPr>
        <w:t>100</w:t>
      </w:r>
      <w:r w:rsidRPr="009235C3">
        <w:rPr>
          <w:sz w:val="28"/>
          <w:szCs w:val="28"/>
          <w:lang w:val="uk-UA"/>
        </w:rPr>
        <w:t> шт.</w:t>
      </w:r>
    </w:p>
    <w:p w:rsidR="00D501D9" w:rsidRPr="009235C3" w:rsidRDefault="00D501D9" w:rsidP="00D501D9">
      <w:pPr>
        <w:widowControl w:val="0"/>
        <w:tabs>
          <w:tab w:val="left" w:pos="1080"/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D501D9" w:rsidRPr="009235C3" w:rsidRDefault="00D501D9" w:rsidP="00D501D9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235C3">
        <w:rPr>
          <w:sz w:val="28"/>
          <w:szCs w:val="28"/>
          <w:lang w:val="uk-UA"/>
        </w:rPr>
        <w:t>За бюджетною підпрограмою</w:t>
      </w:r>
      <w:r w:rsidRPr="009235C3">
        <w:rPr>
          <w:bCs/>
          <w:i/>
          <w:sz w:val="28"/>
          <w:szCs w:val="28"/>
          <w:lang w:val="uk-UA"/>
        </w:rPr>
        <w:t xml:space="preserve"> </w:t>
      </w:r>
      <w:r w:rsidRPr="009235C3">
        <w:rPr>
          <w:b/>
          <w:bCs/>
          <w:i/>
          <w:sz w:val="28"/>
          <w:szCs w:val="28"/>
          <w:lang w:val="uk-UA"/>
        </w:rPr>
        <w:t>КПКВК 0213036 «Компенсаційні виплати на пільговий проїзд електротранспортом окремим категоріям громадян»</w:t>
      </w:r>
    </w:p>
    <w:p w:rsidR="00D501D9" w:rsidRPr="009235C3" w:rsidRDefault="00D501D9" w:rsidP="00D501D9">
      <w:pPr>
        <w:widowControl w:val="0"/>
        <w:tabs>
          <w:tab w:val="left" w:pos="0"/>
          <w:tab w:val="left" w:pos="108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235C3">
        <w:rPr>
          <w:bCs/>
          <w:sz w:val="28"/>
          <w:szCs w:val="28"/>
          <w:lang w:val="uk-UA"/>
        </w:rPr>
        <w:t xml:space="preserve">- на виконання </w:t>
      </w:r>
      <w:r w:rsidR="00674B4E" w:rsidRPr="009235C3">
        <w:rPr>
          <w:bCs/>
          <w:sz w:val="28"/>
          <w:szCs w:val="28"/>
          <w:lang w:val="uk-UA"/>
        </w:rPr>
        <w:t xml:space="preserve">Комплексної програми Сумської міської об’єднаної територіальної громади «Освіта на 2019 – 2021 роки» </w:t>
      </w:r>
      <w:r w:rsidRPr="009235C3">
        <w:rPr>
          <w:bCs/>
          <w:sz w:val="28"/>
          <w:szCs w:val="28"/>
          <w:lang w:val="uk-UA"/>
        </w:rPr>
        <w:t>видатки склали 1</w:t>
      </w:r>
      <w:r w:rsidR="00251311" w:rsidRPr="009235C3">
        <w:rPr>
          <w:bCs/>
          <w:sz w:val="28"/>
          <w:szCs w:val="28"/>
          <w:lang w:val="uk-UA"/>
        </w:rPr>
        <w:t>83</w:t>
      </w:r>
      <w:r w:rsidRPr="009235C3">
        <w:rPr>
          <w:bCs/>
          <w:sz w:val="28"/>
          <w:szCs w:val="28"/>
          <w:lang w:val="uk-UA"/>
        </w:rPr>
        <w:t>,</w:t>
      </w:r>
      <w:r w:rsidR="00251311" w:rsidRPr="009235C3">
        <w:rPr>
          <w:bCs/>
          <w:sz w:val="28"/>
          <w:szCs w:val="28"/>
          <w:lang w:val="uk-UA"/>
        </w:rPr>
        <w:t>7</w:t>
      </w:r>
      <w:r w:rsidRPr="009235C3">
        <w:rPr>
          <w:bCs/>
          <w:sz w:val="28"/>
          <w:szCs w:val="28"/>
          <w:lang w:val="uk-UA"/>
        </w:rPr>
        <w:t> </w:t>
      </w:r>
      <w:proofErr w:type="spellStart"/>
      <w:r w:rsidRPr="009235C3">
        <w:rPr>
          <w:bCs/>
          <w:sz w:val="28"/>
          <w:szCs w:val="28"/>
          <w:lang w:val="uk-UA"/>
        </w:rPr>
        <w:t>тис.гривень</w:t>
      </w:r>
      <w:proofErr w:type="spellEnd"/>
      <w:r w:rsidRPr="009235C3">
        <w:rPr>
          <w:bCs/>
          <w:sz w:val="28"/>
          <w:szCs w:val="28"/>
          <w:lang w:val="uk-UA"/>
        </w:rPr>
        <w:t xml:space="preserve">. Для компенсаційних виплат за пільговий проїзд дітей 1-11 класів, які навчаються у загальноосвітніх навчальних закладах міста Суми реалізована кількість пільгових квитків – </w:t>
      </w:r>
      <w:r w:rsidR="00251311" w:rsidRPr="009235C3">
        <w:rPr>
          <w:bCs/>
          <w:sz w:val="28"/>
          <w:szCs w:val="28"/>
          <w:lang w:val="uk-UA"/>
        </w:rPr>
        <w:t>91</w:t>
      </w:r>
      <w:r w:rsidRPr="009235C3">
        <w:rPr>
          <w:bCs/>
          <w:sz w:val="28"/>
          <w:szCs w:val="28"/>
          <w:lang w:val="uk-UA"/>
        </w:rPr>
        <w:t> </w:t>
      </w:r>
      <w:r w:rsidR="00251311" w:rsidRPr="009235C3">
        <w:rPr>
          <w:bCs/>
          <w:sz w:val="28"/>
          <w:szCs w:val="28"/>
          <w:lang w:val="uk-UA"/>
        </w:rPr>
        <w:t>850</w:t>
      </w:r>
      <w:r w:rsidRPr="009235C3">
        <w:rPr>
          <w:bCs/>
          <w:sz w:val="28"/>
          <w:szCs w:val="28"/>
          <w:lang w:val="uk-UA"/>
        </w:rPr>
        <w:t> </w:t>
      </w:r>
      <w:r w:rsidRPr="009235C3">
        <w:rPr>
          <w:sz w:val="28"/>
          <w:szCs w:val="28"/>
          <w:lang w:val="uk-UA"/>
        </w:rPr>
        <w:t>шт.</w:t>
      </w:r>
    </w:p>
    <w:p w:rsidR="00D501D9" w:rsidRPr="009235C3" w:rsidRDefault="00D501D9" w:rsidP="00D501D9">
      <w:pPr>
        <w:widowControl w:val="0"/>
        <w:tabs>
          <w:tab w:val="left" w:pos="0"/>
          <w:tab w:val="left" w:pos="1080"/>
          <w:tab w:val="left" w:pos="1134"/>
        </w:tabs>
        <w:ind w:firstLine="709"/>
        <w:jc w:val="both"/>
        <w:rPr>
          <w:bCs/>
          <w:sz w:val="10"/>
          <w:szCs w:val="10"/>
          <w:lang w:val="uk-UA"/>
        </w:rPr>
      </w:pPr>
    </w:p>
    <w:p w:rsidR="00D501D9" w:rsidRPr="009235C3" w:rsidRDefault="00D501D9" w:rsidP="00D501D9">
      <w:pPr>
        <w:widowControl w:val="0"/>
        <w:tabs>
          <w:tab w:val="left" w:pos="0"/>
          <w:tab w:val="left" w:pos="1080"/>
          <w:tab w:val="left" w:pos="1134"/>
        </w:tabs>
        <w:ind w:firstLine="709"/>
        <w:jc w:val="both"/>
        <w:rPr>
          <w:bCs/>
          <w:sz w:val="28"/>
          <w:szCs w:val="28"/>
          <w:lang w:val="uk-UA"/>
        </w:rPr>
      </w:pPr>
      <w:r w:rsidRPr="009235C3">
        <w:rPr>
          <w:bCs/>
          <w:sz w:val="28"/>
          <w:szCs w:val="28"/>
          <w:lang w:val="uk-UA"/>
        </w:rPr>
        <w:t>- на реалізацію програми «</w:t>
      </w:r>
      <w:r w:rsidR="0020616B" w:rsidRPr="009235C3">
        <w:rPr>
          <w:bCs/>
          <w:sz w:val="28"/>
          <w:szCs w:val="28"/>
          <w:lang w:val="uk-UA"/>
        </w:rPr>
        <w:t>Молодь територіальної громади м. Суми на 2019-2021 роки</w:t>
      </w:r>
      <w:r w:rsidRPr="009235C3">
        <w:rPr>
          <w:bCs/>
          <w:sz w:val="28"/>
          <w:szCs w:val="28"/>
          <w:lang w:val="uk-UA"/>
        </w:rPr>
        <w:t>» </w:t>
      </w:r>
      <w:r w:rsidRPr="009235C3">
        <w:rPr>
          <w:sz w:val="28"/>
          <w:szCs w:val="28"/>
          <w:lang w:val="uk-UA"/>
        </w:rPr>
        <w:t>–</w:t>
      </w:r>
      <w:r w:rsidRPr="009235C3">
        <w:rPr>
          <w:bCs/>
          <w:sz w:val="28"/>
          <w:szCs w:val="28"/>
          <w:lang w:val="uk-UA"/>
        </w:rPr>
        <w:t xml:space="preserve"> </w:t>
      </w:r>
      <w:r w:rsidR="00760067" w:rsidRPr="009235C3">
        <w:rPr>
          <w:bCs/>
          <w:sz w:val="28"/>
          <w:szCs w:val="28"/>
          <w:lang w:val="uk-UA"/>
        </w:rPr>
        <w:t>26,7</w:t>
      </w:r>
      <w:r w:rsidRPr="009235C3">
        <w:rPr>
          <w:bCs/>
          <w:sz w:val="28"/>
          <w:szCs w:val="28"/>
          <w:lang w:val="uk-UA"/>
        </w:rPr>
        <w:t> </w:t>
      </w:r>
      <w:proofErr w:type="spellStart"/>
      <w:r w:rsidRPr="009235C3">
        <w:rPr>
          <w:bCs/>
          <w:sz w:val="28"/>
          <w:szCs w:val="28"/>
          <w:lang w:val="uk-UA"/>
        </w:rPr>
        <w:t>тис.грн</w:t>
      </w:r>
      <w:proofErr w:type="spellEnd"/>
      <w:r w:rsidRPr="009235C3">
        <w:rPr>
          <w:bCs/>
          <w:sz w:val="28"/>
          <w:szCs w:val="28"/>
          <w:lang w:val="uk-UA"/>
        </w:rPr>
        <w:t xml:space="preserve">. для компенсаційних виплат за пільговий проїзд студентів денної форми навчання вищих навчальних закладів І-ІV рівнів акредитації та учнів професійно-технічних навчальних закладів міста Суми. Середньорічна кількість реалізованих місячних проїзних квитків складає </w:t>
      </w:r>
      <w:r w:rsidR="00760067" w:rsidRPr="009235C3">
        <w:rPr>
          <w:bCs/>
          <w:sz w:val="28"/>
          <w:szCs w:val="28"/>
          <w:lang w:val="uk-UA"/>
        </w:rPr>
        <w:t>81</w:t>
      </w:r>
      <w:r w:rsidRPr="009235C3">
        <w:rPr>
          <w:bCs/>
          <w:sz w:val="28"/>
          <w:szCs w:val="28"/>
          <w:lang w:val="uk-UA"/>
        </w:rPr>
        <w:t> шт.</w:t>
      </w:r>
    </w:p>
    <w:p w:rsidR="00EA27B3" w:rsidRPr="009235C3" w:rsidRDefault="00EA27B3" w:rsidP="00EA27B3">
      <w:pPr>
        <w:ind w:firstLine="540"/>
        <w:jc w:val="both"/>
        <w:rPr>
          <w:sz w:val="28"/>
          <w:szCs w:val="28"/>
          <w:lang w:val="uk-UA"/>
        </w:rPr>
      </w:pPr>
      <w:r w:rsidRPr="009235C3">
        <w:rPr>
          <w:sz w:val="28"/>
          <w:szCs w:val="28"/>
          <w:lang w:val="uk-UA"/>
        </w:rPr>
        <w:t xml:space="preserve">На виконання вимог постанови </w:t>
      </w:r>
      <w:r w:rsidR="00A43574">
        <w:rPr>
          <w:sz w:val="28"/>
          <w:szCs w:val="28"/>
          <w:lang w:val="uk-UA"/>
        </w:rPr>
        <w:t>КМУ</w:t>
      </w:r>
      <w:r w:rsidRPr="009235C3">
        <w:rPr>
          <w:sz w:val="28"/>
          <w:szCs w:val="28"/>
          <w:lang w:val="uk-UA"/>
        </w:rPr>
        <w:t xml:space="preserve"> від 11.03.2020 № 211 «Про запобігання поширенню на території України </w:t>
      </w:r>
      <w:proofErr w:type="spellStart"/>
      <w:r w:rsidRPr="009235C3">
        <w:rPr>
          <w:sz w:val="28"/>
          <w:szCs w:val="28"/>
          <w:lang w:val="uk-UA"/>
        </w:rPr>
        <w:t>коронавірусу</w:t>
      </w:r>
      <w:proofErr w:type="spellEnd"/>
      <w:r w:rsidRPr="009235C3">
        <w:rPr>
          <w:sz w:val="28"/>
          <w:szCs w:val="28"/>
          <w:lang w:val="uk-UA"/>
        </w:rPr>
        <w:t xml:space="preserve"> COVID-19» та рішення виконавчого комітету №162 від 22.03.2020 «Про зупинення роботи міського пасажирського транспорту», КП СМР «</w:t>
      </w:r>
      <w:proofErr w:type="spellStart"/>
      <w:r w:rsidRPr="009235C3">
        <w:rPr>
          <w:sz w:val="28"/>
          <w:szCs w:val="28"/>
          <w:lang w:val="uk-UA"/>
        </w:rPr>
        <w:t>Електроавтотранс</w:t>
      </w:r>
      <w:proofErr w:type="spellEnd"/>
      <w:r w:rsidRPr="009235C3">
        <w:rPr>
          <w:sz w:val="28"/>
          <w:szCs w:val="28"/>
          <w:lang w:val="uk-UA"/>
        </w:rPr>
        <w:t xml:space="preserve">» здійснювало виконання спецрейсів по доставці працівників лікарень, великих бюджетоутворюючих підприємств та підприємств, що забезпечують життєдіяльність міста. Відповідно був обмежений режим роботи </w:t>
      </w:r>
      <w:r w:rsidRPr="009235C3">
        <w:rPr>
          <w:sz w:val="28"/>
          <w:szCs w:val="28"/>
          <w:lang w:val="uk-UA"/>
        </w:rPr>
        <w:lastRenderedPageBreak/>
        <w:t>підприємства</w:t>
      </w:r>
      <w:r w:rsidR="004B4277">
        <w:rPr>
          <w:sz w:val="28"/>
          <w:szCs w:val="28"/>
          <w:lang w:val="uk-UA"/>
        </w:rPr>
        <w:t>, що</w:t>
      </w:r>
      <w:r w:rsidRPr="009235C3">
        <w:rPr>
          <w:sz w:val="28"/>
          <w:szCs w:val="28"/>
          <w:lang w:val="uk-UA"/>
        </w:rPr>
        <w:t xml:space="preserve"> не дозволя</w:t>
      </w:r>
      <w:r w:rsidR="004B4277">
        <w:rPr>
          <w:sz w:val="28"/>
          <w:szCs w:val="28"/>
          <w:lang w:val="uk-UA"/>
        </w:rPr>
        <w:t>ло</w:t>
      </w:r>
      <w:r w:rsidRPr="009235C3">
        <w:rPr>
          <w:sz w:val="28"/>
          <w:szCs w:val="28"/>
          <w:lang w:val="uk-UA"/>
        </w:rPr>
        <w:t xml:space="preserve"> в повному обсязі здійснити покриття витрат, пов’язаних з обслуговуванням </w:t>
      </w:r>
      <w:proofErr w:type="spellStart"/>
      <w:r w:rsidRPr="009235C3">
        <w:rPr>
          <w:sz w:val="28"/>
          <w:szCs w:val="28"/>
          <w:lang w:val="uk-UA"/>
        </w:rPr>
        <w:t>пасажироперевезень</w:t>
      </w:r>
      <w:proofErr w:type="spellEnd"/>
      <w:r w:rsidRPr="009235C3">
        <w:rPr>
          <w:sz w:val="28"/>
          <w:szCs w:val="28"/>
          <w:lang w:val="uk-UA"/>
        </w:rPr>
        <w:t>.</w:t>
      </w:r>
      <w:r w:rsidR="00833D6E" w:rsidRPr="009235C3">
        <w:rPr>
          <w:sz w:val="28"/>
          <w:szCs w:val="28"/>
          <w:lang w:val="uk-UA"/>
        </w:rPr>
        <w:t xml:space="preserve"> В зв’язку з викладеним КП СМР «</w:t>
      </w:r>
      <w:proofErr w:type="spellStart"/>
      <w:r w:rsidR="00833D6E" w:rsidRPr="009235C3">
        <w:rPr>
          <w:sz w:val="28"/>
          <w:szCs w:val="28"/>
          <w:lang w:val="uk-UA"/>
        </w:rPr>
        <w:t>Електроавтотранс</w:t>
      </w:r>
      <w:proofErr w:type="spellEnd"/>
      <w:r w:rsidR="00833D6E" w:rsidRPr="009235C3">
        <w:rPr>
          <w:sz w:val="28"/>
          <w:szCs w:val="28"/>
          <w:lang w:val="uk-UA"/>
        </w:rPr>
        <w:t>» було надано фінансову підтримку:</w:t>
      </w:r>
    </w:p>
    <w:p w:rsidR="00833D6E" w:rsidRPr="009235C3" w:rsidRDefault="00833D6E" w:rsidP="00833D6E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235C3">
        <w:rPr>
          <w:sz w:val="28"/>
          <w:szCs w:val="28"/>
          <w:lang w:val="uk-UA"/>
        </w:rPr>
        <w:t>За бюджетною підпрограмою</w:t>
      </w:r>
      <w:r w:rsidRPr="009235C3">
        <w:rPr>
          <w:bCs/>
          <w:i/>
          <w:sz w:val="28"/>
          <w:szCs w:val="28"/>
          <w:lang w:val="uk-UA"/>
        </w:rPr>
        <w:t xml:space="preserve"> </w:t>
      </w:r>
      <w:r w:rsidRPr="009235C3">
        <w:rPr>
          <w:b/>
          <w:bCs/>
          <w:i/>
          <w:sz w:val="28"/>
          <w:szCs w:val="28"/>
          <w:lang w:val="uk-UA"/>
        </w:rPr>
        <w:t>КПКВК 0217413 «Інші заходи у сфері автотранспорту»</w:t>
      </w:r>
      <w:r w:rsidR="001A4F9C">
        <w:rPr>
          <w:sz w:val="28"/>
          <w:szCs w:val="28"/>
          <w:lang w:val="uk-UA"/>
        </w:rPr>
        <w:t xml:space="preserve"> </w:t>
      </w:r>
      <w:r w:rsidRPr="009235C3">
        <w:rPr>
          <w:sz w:val="28"/>
          <w:szCs w:val="28"/>
          <w:lang w:val="uk-UA"/>
        </w:rPr>
        <w:t xml:space="preserve">– </w:t>
      </w:r>
      <w:r w:rsidR="00EB7AB7" w:rsidRPr="009235C3">
        <w:rPr>
          <w:sz w:val="28"/>
          <w:szCs w:val="28"/>
          <w:lang w:val="uk-UA"/>
        </w:rPr>
        <w:t>8 </w:t>
      </w:r>
      <w:r w:rsidRPr="009235C3">
        <w:rPr>
          <w:sz w:val="28"/>
          <w:szCs w:val="28"/>
          <w:lang w:val="uk-UA"/>
        </w:rPr>
        <w:t>8</w:t>
      </w:r>
      <w:r w:rsidR="00EB7AB7" w:rsidRPr="009235C3">
        <w:rPr>
          <w:sz w:val="28"/>
          <w:szCs w:val="28"/>
          <w:lang w:val="uk-UA"/>
        </w:rPr>
        <w:t>37,8 тис</w:t>
      </w:r>
      <w:r w:rsidR="00EC51AA">
        <w:rPr>
          <w:sz w:val="28"/>
          <w:szCs w:val="28"/>
          <w:lang w:val="uk-UA"/>
        </w:rPr>
        <w:t>.</w:t>
      </w:r>
      <w:r w:rsidRPr="009235C3">
        <w:rPr>
          <w:sz w:val="28"/>
          <w:szCs w:val="28"/>
          <w:lang w:val="uk-UA"/>
        </w:rPr>
        <w:t> грн</w:t>
      </w:r>
      <w:r w:rsidR="00EB7AB7" w:rsidRPr="009235C3">
        <w:rPr>
          <w:sz w:val="28"/>
          <w:szCs w:val="28"/>
          <w:lang w:val="uk-UA"/>
        </w:rPr>
        <w:t>., які були направлені на:</w:t>
      </w:r>
    </w:p>
    <w:p w:rsidR="00EB7AB7" w:rsidRDefault="009235C3" w:rsidP="00EB7AB7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9235C3">
        <w:rPr>
          <w:sz w:val="28"/>
          <w:szCs w:val="28"/>
          <w:lang w:val="uk-UA"/>
        </w:rPr>
        <w:t>забезпечення виплати заробітної плати та платежів прирівняної до неї</w:t>
      </w:r>
      <w:r w:rsidR="00B97641">
        <w:rPr>
          <w:sz w:val="28"/>
          <w:szCs w:val="28"/>
          <w:lang w:val="uk-UA"/>
        </w:rPr>
        <w:t xml:space="preserve"> (</w:t>
      </w:r>
      <w:r w:rsidRPr="009235C3">
        <w:rPr>
          <w:sz w:val="28"/>
          <w:szCs w:val="28"/>
          <w:lang w:val="uk-UA"/>
        </w:rPr>
        <w:t>ЄСВ та ПДФО</w:t>
      </w:r>
      <w:r w:rsidR="00B9764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4B74B4">
        <w:rPr>
          <w:sz w:val="28"/>
          <w:szCs w:val="28"/>
          <w:lang w:val="uk-UA"/>
        </w:rPr>
        <w:t xml:space="preserve">з нарахуваннями </w:t>
      </w:r>
      <w:r w:rsidR="00EC51AA">
        <w:rPr>
          <w:sz w:val="28"/>
          <w:szCs w:val="28"/>
          <w:lang w:val="uk-UA"/>
        </w:rPr>
        <w:t>в сумі 8 676,6 </w:t>
      </w:r>
      <w:r w:rsidR="00EC51AA" w:rsidRPr="009235C3">
        <w:rPr>
          <w:sz w:val="28"/>
          <w:szCs w:val="28"/>
          <w:lang w:val="uk-UA"/>
        </w:rPr>
        <w:t>тис</w:t>
      </w:r>
      <w:r w:rsidR="00EC51AA">
        <w:rPr>
          <w:sz w:val="28"/>
          <w:szCs w:val="28"/>
          <w:lang w:val="uk-UA"/>
        </w:rPr>
        <w:t>.</w:t>
      </w:r>
      <w:r w:rsidR="00EC51AA" w:rsidRPr="009235C3">
        <w:rPr>
          <w:sz w:val="28"/>
          <w:szCs w:val="28"/>
          <w:lang w:val="uk-UA"/>
        </w:rPr>
        <w:t> грн.</w:t>
      </w:r>
      <w:r w:rsidR="00EC51AA">
        <w:rPr>
          <w:sz w:val="28"/>
          <w:szCs w:val="28"/>
          <w:lang w:val="uk-UA"/>
        </w:rPr>
        <w:t>;</w:t>
      </w:r>
    </w:p>
    <w:p w:rsidR="00EC51AA" w:rsidRPr="009235C3" w:rsidRDefault="00EC1F17" w:rsidP="00EB7AB7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EC1F17">
        <w:rPr>
          <w:sz w:val="28"/>
          <w:szCs w:val="28"/>
          <w:lang w:val="uk-UA"/>
        </w:rPr>
        <w:t>придбання запасних частин на ремонт рухомого складу</w:t>
      </w:r>
      <w:r>
        <w:rPr>
          <w:sz w:val="28"/>
          <w:szCs w:val="28"/>
          <w:lang w:val="uk-UA"/>
        </w:rPr>
        <w:t xml:space="preserve"> – 161,</w:t>
      </w:r>
      <w:r w:rsidR="001A4F9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 тис.</w:t>
      </w:r>
      <w:r w:rsidR="000964A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грн.</w:t>
      </w:r>
    </w:p>
    <w:p w:rsidR="00833D6E" w:rsidRPr="00A43574" w:rsidRDefault="00833D6E" w:rsidP="00EA27B3">
      <w:pPr>
        <w:ind w:firstLine="540"/>
        <w:jc w:val="both"/>
        <w:rPr>
          <w:sz w:val="10"/>
          <w:szCs w:val="10"/>
          <w:lang w:val="uk-UA"/>
        </w:rPr>
      </w:pPr>
    </w:p>
    <w:p w:rsidR="006812ED" w:rsidRDefault="001A4F9C" w:rsidP="001A4F9C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235C3">
        <w:rPr>
          <w:sz w:val="28"/>
          <w:szCs w:val="28"/>
          <w:lang w:val="uk-UA"/>
        </w:rPr>
        <w:t>За бюджетною підпрограмою</w:t>
      </w:r>
      <w:r w:rsidRPr="009235C3">
        <w:rPr>
          <w:bCs/>
          <w:i/>
          <w:sz w:val="28"/>
          <w:szCs w:val="28"/>
          <w:lang w:val="uk-UA"/>
        </w:rPr>
        <w:t xml:space="preserve"> </w:t>
      </w:r>
      <w:r w:rsidR="00EA27B3" w:rsidRPr="001A4F9C">
        <w:rPr>
          <w:b/>
          <w:bCs/>
          <w:i/>
          <w:sz w:val="28"/>
          <w:szCs w:val="28"/>
          <w:lang w:val="uk-UA"/>
        </w:rPr>
        <w:t>КПКВК 0217426 «Інші заходи у сфері електротранспорту»</w:t>
      </w:r>
      <w:r w:rsidR="00EA27B3" w:rsidRPr="009235C3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3</w:t>
      </w:r>
      <w:r w:rsidR="00EA27B3" w:rsidRPr="009235C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 646,4</w:t>
      </w:r>
      <w:r w:rsidR="00EA27B3" w:rsidRPr="009235C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тис. грн.</w:t>
      </w:r>
      <w:r w:rsidR="006812ED" w:rsidRPr="006812ED">
        <w:rPr>
          <w:sz w:val="28"/>
          <w:szCs w:val="28"/>
          <w:lang w:val="uk-UA"/>
        </w:rPr>
        <w:t xml:space="preserve"> </w:t>
      </w:r>
      <w:r w:rsidR="006812ED" w:rsidRPr="009235C3">
        <w:rPr>
          <w:sz w:val="28"/>
          <w:szCs w:val="28"/>
          <w:lang w:val="uk-UA"/>
        </w:rPr>
        <w:t>направлені на:</w:t>
      </w:r>
    </w:p>
    <w:p w:rsidR="000964A4" w:rsidRPr="000964A4" w:rsidRDefault="000964A4" w:rsidP="000964A4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0964A4">
        <w:rPr>
          <w:sz w:val="28"/>
          <w:szCs w:val="28"/>
          <w:lang w:val="uk-UA"/>
        </w:rPr>
        <w:t xml:space="preserve">забезпечення виплати заробітної плати та платежів прирівняної до неї </w:t>
      </w:r>
      <w:r w:rsidR="00B97641">
        <w:rPr>
          <w:sz w:val="28"/>
          <w:szCs w:val="28"/>
          <w:lang w:val="uk-UA"/>
        </w:rPr>
        <w:t>(</w:t>
      </w:r>
      <w:r w:rsidRPr="000964A4">
        <w:rPr>
          <w:sz w:val="28"/>
          <w:szCs w:val="28"/>
          <w:lang w:val="uk-UA"/>
        </w:rPr>
        <w:t>ЄСВ та ПДФО</w:t>
      </w:r>
      <w:r w:rsidR="00B97641">
        <w:rPr>
          <w:sz w:val="28"/>
          <w:szCs w:val="28"/>
          <w:lang w:val="uk-UA"/>
        </w:rPr>
        <w:t>)</w:t>
      </w:r>
      <w:r w:rsidRPr="000964A4">
        <w:rPr>
          <w:sz w:val="28"/>
          <w:szCs w:val="28"/>
          <w:lang w:val="uk-UA"/>
        </w:rPr>
        <w:t xml:space="preserve"> </w:t>
      </w:r>
      <w:r w:rsidR="00793BF9">
        <w:rPr>
          <w:sz w:val="28"/>
          <w:szCs w:val="28"/>
          <w:lang w:val="uk-UA"/>
        </w:rPr>
        <w:t xml:space="preserve">з нарахуваннями </w:t>
      </w:r>
      <w:r w:rsidRPr="000964A4">
        <w:rPr>
          <w:sz w:val="28"/>
          <w:szCs w:val="28"/>
          <w:lang w:val="uk-UA"/>
        </w:rPr>
        <w:t xml:space="preserve">в сумі </w:t>
      </w:r>
      <w:r w:rsidR="00793BF9">
        <w:rPr>
          <w:sz w:val="28"/>
          <w:szCs w:val="28"/>
          <w:lang w:val="uk-UA"/>
        </w:rPr>
        <w:t>23</w:t>
      </w:r>
      <w:r w:rsidRPr="000964A4">
        <w:rPr>
          <w:sz w:val="28"/>
          <w:szCs w:val="28"/>
          <w:lang w:val="uk-UA"/>
        </w:rPr>
        <w:t> </w:t>
      </w:r>
      <w:r w:rsidR="00826313">
        <w:rPr>
          <w:sz w:val="28"/>
          <w:szCs w:val="28"/>
          <w:lang w:val="uk-UA"/>
        </w:rPr>
        <w:t>8</w:t>
      </w:r>
      <w:r w:rsidR="00793BF9">
        <w:rPr>
          <w:sz w:val="28"/>
          <w:szCs w:val="28"/>
          <w:lang w:val="uk-UA"/>
        </w:rPr>
        <w:t>26</w:t>
      </w:r>
      <w:r w:rsidRPr="000964A4">
        <w:rPr>
          <w:sz w:val="28"/>
          <w:szCs w:val="28"/>
          <w:lang w:val="uk-UA"/>
        </w:rPr>
        <w:t>,</w:t>
      </w:r>
      <w:r w:rsidR="00793BF9">
        <w:rPr>
          <w:sz w:val="28"/>
          <w:szCs w:val="28"/>
          <w:lang w:val="uk-UA"/>
        </w:rPr>
        <w:t>2</w:t>
      </w:r>
      <w:r w:rsidRPr="000964A4">
        <w:rPr>
          <w:sz w:val="28"/>
          <w:szCs w:val="28"/>
          <w:lang w:val="uk-UA"/>
        </w:rPr>
        <w:t> тис. грн.;</w:t>
      </w:r>
    </w:p>
    <w:p w:rsidR="00EA27B3" w:rsidRPr="00FC4B69" w:rsidRDefault="0089724A" w:rsidP="006812ED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FC4B69">
        <w:rPr>
          <w:sz w:val="28"/>
          <w:szCs w:val="28"/>
          <w:lang w:val="uk-UA"/>
        </w:rPr>
        <w:t>оплату використаної електричної енергії – 9 985,2 тис. грн.</w:t>
      </w:r>
      <w:r w:rsidR="00EA27B3" w:rsidRPr="00FC4B69">
        <w:rPr>
          <w:sz w:val="28"/>
          <w:szCs w:val="28"/>
          <w:lang w:val="uk-UA"/>
        </w:rPr>
        <w:t>;</w:t>
      </w:r>
    </w:p>
    <w:p w:rsidR="00C11684" w:rsidRPr="009235C3" w:rsidRDefault="00C11684" w:rsidP="00C11684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EC1F17">
        <w:rPr>
          <w:sz w:val="28"/>
          <w:szCs w:val="28"/>
          <w:lang w:val="uk-UA"/>
        </w:rPr>
        <w:t>придбання запасних частин на ремонт рухомого складу</w:t>
      </w:r>
      <w:r>
        <w:rPr>
          <w:sz w:val="28"/>
          <w:szCs w:val="28"/>
          <w:lang w:val="uk-UA"/>
        </w:rPr>
        <w:t xml:space="preserve"> – 1 835,</w:t>
      </w:r>
      <w:r w:rsidR="00AE55A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 тис. грн.</w:t>
      </w:r>
    </w:p>
    <w:p w:rsidR="00EA27B3" w:rsidRPr="00890E82" w:rsidRDefault="00EA27B3" w:rsidP="00EA27B3">
      <w:pPr>
        <w:ind w:firstLine="540"/>
        <w:jc w:val="both"/>
        <w:rPr>
          <w:sz w:val="10"/>
          <w:szCs w:val="10"/>
          <w:lang w:val="uk-UA"/>
        </w:rPr>
      </w:pPr>
    </w:p>
    <w:p w:rsidR="00B53792" w:rsidRPr="00C02BE2" w:rsidRDefault="00B53792" w:rsidP="008369A9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134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C02BE2">
        <w:rPr>
          <w:sz w:val="28"/>
          <w:szCs w:val="28"/>
          <w:lang w:val="uk-UA"/>
        </w:rPr>
        <w:t xml:space="preserve">За </w:t>
      </w:r>
      <w:r w:rsidRPr="00C02BE2">
        <w:rPr>
          <w:kern w:val="2"/>
          <w:sz w:val="28"/>
          <w:szCs w:val="28"/>
          <w:lang w:val="uk-UA"/>
        </w:rPr>
        <w:t xml:space="preserve">бюджетною програмою </w:t>
      </w:r>
      <w:r w:rsidRPr="00C02BE2">
        <w:rPr>
          <w:b/>
          <w:kern w:val="2"/>
          <w:sz w:val="28"/>
          <w:szCs w:val="28"/>
          <w:lang w:val="uk-UA"/>
        </w:rPr>
        <w:t xml:space="preserve">КПКВК 0217670 «Внески до статутного капіталу суб’єктів господарювання» </w:t>
      </w:r>
      <w:r w:rsidRPr="00C02BE2">
        <w:rPr>
          <w:kern w:val="2"/>
          <w:sz w:val="28"/>
          <w:szCs w:val="28"/>
          <w:lang w:val="uk-UA"/>
        </w:rPr>
        <w:t xml:space="preserve">– 9 037,6  </w:t>
      </w:r>
      <w:proofErr w:type="spellStart"/>
      <w:r w:rsidRPr="00C02BE2">
        <w:rPr>
          <w:kern w:val="2"/>
          <w:sz w:val="28"/>
          <w:szCs w:val="28"/>
          <w:lang w:val="uk-UA"/>
        </w:rPr>
        <w:t>тис.грн</w:t>
      </w:r>
      <w:proofErr w:type="spellEnd"/>
      <w:r w:rsidRPr="00C02BE2">
        <w:rPr>
          <w:kern w:val="2"/>
          <w:sz w:val="28"/>
          <w:szCs w:val="28"/>
          <w:lang w:val="uk-UA"/>
        </w:rPr>
        <w:t>., на поповнення статутного капіталу КП СМР «</w:t>
      </w:r>
      <w:proofErr w:type="spellStart"/>
      <w:r w:rsidRPr="00C02BE2">
        <w:rPr>
          <w:kern w:val="2"/>
          <w:sz w:val="28"/>
          <w:szCs w:val="28"/>
          <w:lang w:val="uk-UA"/>
        </w:rPr>
        <w:t>Електроавтотранс</w:t>
      </w:r>
      <w:proofErr w:type="spellEnd"/>
      <w:r w:rsidRPr="00C02BE2">
        <w:rPr>
          <w:kern w:val="2"/>
          <w:sz w:val="28"/>
          <w:szCs w:val="28"/>
          <w:lang w:val="uk-UA"/>
        </w:rPr>
        <w:t>». (Реалізація підпроєкту «Оновлення рухомого складу КП СМР «</w:t>
      </w:r>
      <w:proofErr w:type="spellStart"/>
      <w:r w:rsidRPr="00C02BE2">
        <w:rPr>
          <w:kern w:val="2"/>
          <w:sz w:val="28"/>
          <w:szCs w:val="28"/>
          <w:lang w:val="uk-UA"/>
        </w:rPr>
        <w:t>Електроавтотранс</w:t>
      </w:r>
      <w:proofErr w:type="spellEnd"/>
      <w:r w:rsidRPr="00C02BE2">
        <w:rPr>
          <w:kern w:val="2"/>
          <w:sz w:val="28"/>
          <w:szCs w:val="28"/>
          <w:lang w:val="uk-UA"/>
        </w:rPr>
        <w:t>» у м. Суми», придбання тролейбусів</w:t>
      </w:r>
      <w:r w:rsidR="002E4E2D" w:rsidRPr="00C02BE2">
        <w:rPr>
          <w:kern w:val="2"/>
          <w:sz w:val="28"/>
          <w:szCs w:val="28"/>
          <w:lang w:val="uk-UA"/>
        </w:rPr>
        <w:t>. Сплачено суму податку на додану вартість від авансового платежу на постачання тролейбусів</w:t>
      </w:r>
      <w:r w:rsidR="007B2AFC" w:rsidRPr="00C02BE2">
        <w:rPr>
          <w:kern w:val="2"/>
          <w:sz w:val="28"/>
          <w:szCs w:val="28"/>
          <w:lang w:val="uk-UA"/>
        </w:rPr>
        <w:t xml:space="preserve"> в кількості 19 одиниць</w:t>
      </w:r>
      <w:r w:rsidR="00C02BE2" w:rsidRPr="00C02BE2">
        <w:rPr>
          <w:kern w:val="2"/>
          <w:sz w:val="28"/>
          <w:szCs w:val="28"/>
          <w:lang w:val="uk-UA"/>
        </w:rPr>
        <w:t>, постачальник Дочірнє підприємство «Автоскладальний завод №</w:t>
      </w:r>
      <w:r w:rsidR="00C02BE2">
        <w:rPr>
          <w:kern w:val="2"/>
          <w:sz w:val="28"/>
          <w:szCs w:val="28"/>
          <w:lang w:val="uk-UA"/>
        </w:rPr>
        <w:t> </w:t>
      </w:r>
      <w:r w:rsidR="00C02BE2" w:rsidRPr="00C02BE2">
        <w:rPr>
          <w:kern w:val="2"/>
          <w:sz w:val="28"/>
          <w:szCs w:val="28"/>
          <w:lang w:val="uk-UA"/>
        </w:rPr>
        <w:t xml:space="preserve">1» Публічного акціонерного товариства «Автомобільна компанія «Богдан </w:t>
      </w:r>
      <w:proofErr w:type="spellStart"/>
      <w:r w:rsidR="00C02BE2" w:rsidRPr="00C02BE2">
        <w:rPr>
          <w:kern w:val="2"/>
          <w:sz w:val="28"/>
          <w:szCs w:val="28"/>
          <w:lang w:val="uk-UA"/>
        </w:rPr>
        <w:t>Моторс</w:t>
      </w:r>
      <w:proofErr w:type="spellEnd"/>
      <w:r w:rsidR="00C02BE2" w:rsidRPr="00C02BE2">
        <w:rPr>
          <w:kern w:val="2"/>
          <w:sz w:val="28"/>
          <w:szCs w:val="28"/>
          <w:lang w:val="uk-UA"/>
        </w:rPr>
        <w:t>»</w:t>
      </w:r>
      <w:r w:rsidR="00C02BE2">
        <w:rPr>
          <w:kern w:val="2"/>
          <w:sz w:val="28"/>
          <w:szCs w:val="28"/>
          <w:lang w:val="uk-UA"/>
        </w:rPr>
        <w:t>,</w:t>
      </w:r>
      <w:r w:rsidR="00C02BE2" w:rsidRPr="00C02BE2">
        <w:rPr>
          <w:kern w:val="2"/>
          <w:sz w:val="28"/>
          <w:szCs w:val="28"/>
          <w:lang w:val="uk-UA"/>
        </w:rPr>
        <w:t xml:space="preserve"> м. Луцьк</w:t>
      </w:r>
      <w:r w:rsidRPr="00C02BE2">
        <w:rPr>
          <w:kern w:val="2"/>
          <w:sz w:val="28"/>
          <w:szCs w:val="28"/>
          <w:lang w:val="uk-UA"/>
        </w:rPr>
        <w:t>).</w:t>
      </w:r>
    </w:p>
    <w:p w:rsidR="00B53792" w:rsidRPr="00890E82" w:rsidRDefault="00B53792" w:rsidP="00245136">
      <w:pPr>
        <w:widowControl w:val="0"/>
        <w:tabs>
          <w:tab w:val="left" w:pos="1080"/>
          <w:tab w:val="left" w:pos="1134"/>
        </w:tabs>
        <w:ind w:left="709"/>
        <w:jc w:val="both"/>
        <w:rPr>
          <w:kern w:val="2"/>
          <w:sz w:val="10"/>
          <w:szCs w:val="10"/>
          <w:lang w:val="uk-UA"/>
        </w:rPr>
      </w:pPr>
    </w:p>
    <w:p w:rsidR="00BE324E" w:rsidRPr="009235C3" w:rsidRDefault="00794685" w:rsidP="00A970D5">
      <w:pPr>
        <w:numPr>
          <w:ilvl w:val="1"/>
          <w:numId w:val="30"/>
        </w:numPr>
        <w:tabs>
          <w:tab w:val="clear" w:pos="2062"/>
          <w:tab w:val="num" w:pos="0"/>
        </w:tabs>
        <w:spacing w:before="120"/>
        <w:ind w:left="0" w:firstLine="284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>З</w:t>
      </w:r>
      <w:r w:rsidR="00BE324E" w:rsidRPr="009235C3">
        <w:rPr>
          <w:kern w:val="2"/>
          <w:sz w:val="28"/>
          <w:szCs w:val="28"/>
          <w:lang w:val="uk-UA"/>
        </w:rPr>
        <w:t xml:space="preserve">а бюджетною програмою </w:t>
      </w:r>
      <w:r w:rsidR="00A75CAF" w:rsidRPr="009235C3">
        <w:rPr>
          <w:b/>
          <w:kern w:val="2"/>
          <w:sz w:val="28"/>
          <w:szCs w:val="28"/>
          <w:lang w:val="uk-UA"/>
        </w:rPr>
        <w:t xml:space="preserve">КПКВК 0217530 </w:t>
      </w:r>
      <w:r w:rsidR="00BE324E" w:rsidRPr="009235C3">
        <w:rPr>
          <w:b/>
          <w:kern w:val="2"/>
          <w:sz w:val="28"/>
          <w:szCs w:val="28"/>
          <w:lang w:val="uk-UA"/>
        </w:rPr>
        <w:t xml:space="preserve">«Інші заходи у сфері зв'язку, телекомунікації та інформатики» </w:t>
      </w:r>
      <w:r w:rsidR="00BE324E" w:rsidRPr="009235C3">
        <w:rPr>
          <w:kern w:val="2"/>
          <w:sz w:val="28"/>
          <w:szCs w:val="28"/>
          <w:lang w:val="uk-UA"/>
        </w:rPr>
        <w:t xml:space="preserve">у сумі </w:t>
      </w:r>
      <w:r w:rsidR="00A970D5" w:rsidRPr="009235C3">
        <w:rPr>
          <w:kern w:val="2"/>
          <w:sz w:val="28"/>
          <w:szCs w:val="28"/>
          <w:lang w:val="uk-UA"/>
        </w:rPr>
        <w:t>6 692,4</w:t>
      </w:r>
      <w:r w:rsidR="00AD6A7E">
        <w:rPr>
          <w:kern w:val="2"/>
          <w:sz w:val="28"/>
          <w:szCs w:val="28"/>
          <w:lang w:val="uk-UA"/>
        </w:rPr>
        <w:t> </w:t>
      </w:r>
      <w:proofErr w:type="spellStart"/>
      <w:r w:rsidR="00BE324E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BE324E" w:rsidRPr="009235C3">
        <w:rPr>
          <w:kern w:val="2"/>
          <w:sz w:val="28"/>
          <w:szCs w:val="28"/>
          <w:lang w:val="uk-UA"/>
        </w:rPr>
        <w:t xml:space="preserve">., на виконання програми </w:t>
      </w:r>
      <w:r w:rsidR="00A970D5" w:rsidRPr="009235C3">
        <w:rPr>
          <w:kern w:val="2"/>
          <w:sz w:val="28"/>
          <w:szCs w:val="28"/>
          <w:lang w:val="uk-UA"/>
        </w:rPr>
        <w:t>«Автоматизація муніципальних телекомунікаційних систем на 2020-2022 роки Сумської міської  територіальної громади»</w:t>
      </w:r>
      <w:r w:rsidR="00BE324E" w:rsidRPr="009235C3">
        <w:rPr>
          <w:kern w:val="2"/>
          <w:sz w:val="28"/>
          <w:szCs w:val="28"/>
          <w:lang w:val="uk-UA"/>
        </w:rPr>
        <w:t>, а саме за напрямами спрямування:</w:t>
      </w:r>
    </w:p>
    <w:p w:rsidR="00BE324E" w:rsidRPr="009235C3" w:rsidRDefault="00BE324E" w:rsidP="00BE324E">
      <w:pPr>
        <w:autoSpaceDE w:val="0"/>
        <w:autoSpaceDN w:val="0"/>
        <w:adjustRightInd w:val="0"/>
        <w:spacing w:before="120"/>
        <w:ind w:left="709"/>
        <w:jc w:val="right"/>
        <w:rPr>
          <w:noProof/>
          <w:kern w:val="2"/>
          <w:lang w:val="uk-UA"/>
        </w:rPr>
      </w:pPr>
      <w:r w:rsidRPr="009235C3">
        <w:rPr>
          <w:noProof/>
          <w:kern w:val="2"/>
          <w:lang w:val="uk-UA"/>
        </w:rPr>
        <w:t>тис. грн.</w:t>
      </w:r>
    </w:p>
    <w:tbl>
      <w:tblPr>
        <w:tblW w:w="9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1"/>
        <w:gridCol w:w="1134"/>
        <w:gridCol w:w="1495"/>
        <w:gridCol w:w="1340"/>
      </w:tblGrid>
      <w:tr w:rsidR="00BE324E" w:rsidRPr="009235C3" w:rsidTr="00A43574">
        <w:trPr>
          <w:trHeight w:val="193"/>
        </w:trPr>
        <w:tc>
          <w:tcPr>
            <w:tcW w:w="5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9235C3" w:rsidRDefault="00BE324E">
            <w:pPr>
              <w:spacing w:line="256" w:lineRule="auto"/>
              <w:jc w:val="center"/>
              <w:rPr>
                <w:b/>
                <w:bCs/>
                <w:noProof/>
                <w:color w:val="000000"/>
                <w:lang w:val="uk-UA" w:eastAsia="en-US"/>
              </w:rPr>
            </w:pPr>
            <w:r w:rsidRPr="009235C3">
              <w:rPr>
                <w:b/>
                <w:bCs/>
                <w:noProof/>
                <w:color w:val="000000"/>
                <w:lang w:val="uk-UA" w:eastAsia="en-US"/>
              </w:rPr>
              <w:t>Напрями спрямування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9235C3" w:rsidRDefault="00BE324E">
            <w:pPr>
              <w:spacing w:line="256" w:lineRule="auto"/>
              <w:jc w:val="center"/>
              <w:rPr>
                <w:b/>
                <w:noProof/>
                <w:color w:val="000000"/>
                <w:lang w:val="uk-UA" w:eastAsia="en-US"/>
              </w:rPr>
            </w:pPr>
            <w:r w:rsidRPr="009235C3">
              <w:rPr>
                <w:b/>
                <w:noProof/>
                <w:color w:val="000000"/>
                <w:lang w:val="uk-UA" w:eastAsia="en-US"/>
              </w:rPr>
              <w:t>Всього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324E" w:rsidRPr="009235C3" w:rsidRDefault="00BE324E">
            <w:pPr>
              <w:spacing w:line="256" w:lineRule="auto"/>
              <w:jc w:val="center"/>
              <w:rPr>
                <w:b/>
                <w:noProof/>
                <w:color w:val="000000"/>
                <w:lang w:val="uk-UA" w:eastAsia="en-US"/>
              </w:rPr>
            </w:pPr>
            <w:r w:rsidRPr="009235C3">
              <w:rPr>
                <w:b/>
                <w:noProof/>
                <w:color w:val="000000"/>
                <w:lang w:val="uk-UA" w:eastAsia="en-US"/>
              </w:rPr>
              <w:t>у тому числі</w:t>
            </w:r>
          </w:p>
        </w:tc>
      </w:tr>
      <w:tr w:rsidR="00BE324E" w:rsidRPr="009235C3" w:rsidTr="00A43574">
        <w:trPr>
          <w:trHeight w:val="486"/>
        </w:trPr>
        <w:tc>
          <w:tcPr>
            <w:tcW w:w="5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9235C3" w:rsidRDefault="00BE324E">
            <w:pPr>
              <w:spacing w:line="256" w:lineRule="auto"/>
              <w:rPr>
                <w:b/>
                <w:bCs/>
                <w:noProof/>
                <w:color w:val="000000"/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9235C3" w:rsidRDefault="00BE324E">
            <w:pPr>
              <w:spacing w:line="256" w:lineRule="auto"/>
              <w:rPr>
                <w:b/>
                <w:noProof/>
                <w:color w:val="000000"/>
                <w:lang w:val="uk-UA"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9235C3" w:rsidRDefault="00BE324E" w:rsidP="00957CC4">
            <w:pPr>
              <w:spacing w:line="256" w:lineRule="auto"/>
              <w:ind w:left="-175" w:right="-112"/>
              <w:jc w:val="center"/>
              <w:rPr>
                <w:b/>
                <w:noProof/>
                <w:color w:val="000000"/>
                <w:sz w:val="22"/>
                <w:szCs w:val="22"/>
                <w:lang w:val="uk-UA" w:eastAsia="en-US"/>
              </w:rPr>
            </w:pPr>
            <w:r w:rsidRPr="009235C3">
              <w:rPr>
                <w:b/>
                <w:noProof/>
                <w:color w:val="000000"/>
                <w:sz w:val="22"/>
                <w:szCs w:val="22"/>
                <w:lang w:val="uk-UA" w:eastAsia="en-US"/>
              </w:rPr>
              <w:t>загальний фонд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9235C3" w:rsidRDefault="00BE324E" w:rsidP="00957CC4">
            <w:pPr>
              <w:spacing w:line="256" w:lineRule="auto"/>
              <w:ind w:left="-111" w:right="-104"/>
              <w:jc w:val="center"/>
              <w:rPr>
                <w:b/>
                <w:noProof/>
                <w:color w:val="000000"/>
                <w:sz w:val="22"/>
                <w:szCs w:val="22"/>
                <w:lang w:val="uk-UA" w:eastAsia="en-US"/>
              </w:rPr>
            </w:pPr>
            <w:r w:rsidRPr="009235C3">
              <w:rPr>
                <w:b/>
                <w:noProof/>
                <w:color w:val="000000"/>
                <w:sz w:val="22"/>
                <w:szCs w:val="22"/>
                <w:lang w:val="uk-UA" w:eastAsia="en-US"/>
              </w:rPr>
              <w:t>спеціальний фонд</w:t>
            </w:r>
          </w:p>
        </w:tc>
      </w:tr>
      <w:tr w:rsidR="00901687" w:rsidRPr="009235C3" w:rsidTr="00A43574">
        <w:trPr>
          <w:trHeight w:val="286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87" w:rsidRPr="009235C3" w:rsidRDefault="00A970D5">
            <w:pPr>
              <w:spacing w:line="256" w:lineRule="auto"/>
              <w:rPr>
                <w:iCs/>
                <w:color w:val="000000"/>
                <w:lang w:val="uk-UA" w:eastAsia="en-US"/>
              </w:rPr>
            </w:pPr>
            <w:r w:rsidRPr="009235C3">
              <w:rPr>
                <w:iCs/>
                <w:color w:val="000000"/>
                <w:lang w:val="uk-UA" w:eastAsia="en-US"/>
              </w:rPr>
              <w:t>Матеріальне забезпечення ІТ-інфраструктури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687" w:rsidRPr="009235C3" w:rsidRDefault="00A970D5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9235C3">
              <w:rPr>
                <w:noProof/>
                <w:color w:val="000000"/>
                <w:lang w:val="uk-UA" w:eastAsia="en-US"/>
              </w:rPr>
              <w:t>209,6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687" w:rsidRPr="009235C3" w:rsidRDefault="00A970D5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9235C3">
              <w:rPr>
                <w:noProof/>
                <w:color w:val="000000"/>
                <w:lang w:val="uk-UA" w:eastAsia="en-US"/>
              </w:rPr>
              <w:t>128,6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687" w:rsidRPr="009235C3" w:rsidRDefault="00A970D5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9235C3">
              <w:rPr>
                <w:noProof/>
                <w:color w:val="000000"/>
                <w:lang w:val="uk-UA" w:eastAsia="en-US"/>
              </w:rPr>
              <w:t>81,0</w:t>
            </w:r>
          </w:p>
        </w:tc>
      </w:tr>
      <w:tr w:rsidR="00237B89" w:rsidRPr="009235C3" w:rsidTr="00A43574">
        <w:trPr>
          <w:trHeight w:val="211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89" w:rsidRPr="009235C3" w:rsidRDefault="00237B89" w:rsidP="00237B89">
            <w:pPr>
              <w:spacing w:line="256" w:lineRule="auto"/>
              <w:rPr>
                <w:iCs/>
                <w:color w:val="000000"/>
                <w:highlight w:val="yellow"/>
                <w:lang w:val="uk-UA" w:eastAsia="en-US"/>
              </w:rPr>
            </w:pPr>
            <w:r w:rsidRPr="009235C3">
              <w:rPr>
                <w:iCs/>
                <w:color w:val="000000"/>
                <w:lang w:val="uk-UA" w:eastAsia="en-US"/>
              </w:rPr>
              <w:t>Забезпечення функціонування ІТ-інфраструктури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89" w:rsidRPr="009235C3" w:rsidRDefault="00237B89" w:rsidP="00237B89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9235C3">
              <w:rPr>
                <w:noProof/>
                <w:color w:val="000000"/>
                <w:lang w:val="uk-UA" w:eastAsia="en-US"/>
              </w:rPr>
              <w:t>2 243,1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89" w:rsidRPr="009235C3" w:rsidRDefault="00237B89" w:rsidP="00237B89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9235C3">
              <w:rPr>
                <w:noProof/>
                <w:color w:val="000000"/>
                <w:lang w:val="uk-UA" w:eastAsia="en-US"/>
              </w:rPr>
              <w:t>2 243,1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89" w:rsidRPr="009235C3" w:rsidRDefault="00237B89" w:rsidP="00237B89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</w:tr>
      <w:tr w:rsidR="00237B89" w:rsidRPr="009235C3" w:rsidTr="00A43574">
        <w:trPr>
          <w:trHeight w:val="253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89" w:rsidRPr="009235C3" w:rsidRDefault="00237B89" w:rsidP="00237B89">
            <w:pPr>
              <w:spacing w:line="256" w:lineRule="auto"/>
              <w:jc w:val="both"/>
              <w:rPr>
                <w:i/>
                <w:iCs/>
                <w:color w:val="000000"/>
                <w:highlight w:val="yellow"/>
                <w:lang w:val="uk-UA" w:eastAsia="en-US"/>
              </w:rPr>
            </w:pPr>
            <w:r w:rsidRPr="009235C3">
              <w:rPr>
                <w:iCs/>
                <w:color w:val="000000"/>
                <w:lang w:val="uk-UA" w:eastAsia="en-US"/>
              </w:rPr>
              <w:t>Підтримка ІТ-послуг, сервісів та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89" w:rsidRPr="009235C3" w:rsidRDefault="00237B89" w:rsidP="00237B89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9235C3">
              <w:rPr>
                <w:noProof/>
                <w:color w:val="000000"/>
                <w:lang w:val="uk-UA" w:eastAsia="en-US"/>
              </w:rPr>
              <w:t>3 670,1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89" w:rsidRPr="009235C3" w:rsidRDefault="00237B89" w:rsidP="00237B89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9235C3">
              <w:rPr>
                <w:noProof/>
                <w:color w:val="000000"/>
                <w:lang w:val="uk-UA" w:eastAsia="en-US"/>
              </w:rPr>
              <w:t>3 670,1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89" w:rsidRPr="009235C3" w:rsidRDefault="00237B89" w:rsidP="00237B89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</w:tr>
      <w:tr w:rsidR="00237B89" w:rsidRPr="009235C3" w:rsidTr="00A43574">
        <w:trPr>
          <w:trHeight w:val="87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B89" w:rsidRPr="009235C3" w:rsidRDefault="00237B89" w:rsidP="00237B89">
            <w:pPr>
              <w:spacing w:line="256" w:lineRule="auto"/>
              <w:jc w:val="both"/>
              <w:rPr>
                <w:i/>
                <w:iCs/>
                <w:color w:val="000000"/>
                <w:lang w:val="uk-UA" w:eastAsia="en-US"/>
              </w:rPr>
            </w:pPr>
            <w:r w:rsidRPr="009235C3">
              <w:rPr>
                <w:iCs/>
                <w:color w:val="000000"/>
                <w:lang w:val="uk-UA" w:eastAsia="en-US"/>
              </w:rPr>
              <w:t>Впровадження ІТ-послуг, сервісів та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89" w:rsidRPr="009235C3" w:rsidRDefault="00237B89" w:rsidP="00237B89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9235C3">
              <w:rPr>
                <w:noProof/>
                <w:color w:val="000000"/>
                <w:lang w:val="uk-UA" w:eastAsia="en-US"/>
              </w:rPr>
              <w:t>205,7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89" w:rsidRPr="009235C3" w:rsidRDefault="00237B89" w:rsidP="00237B89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9235C3">
              <w:rPr>
                <w:noProof/>
                <w:color w:val="000000"/>
                <w:lang w:val="uk-UA" w:eastAsia="en-US"/>
              </w:rPr>
              <w:t>205,7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89" w:rsidRPr="009235C3" w:rsidRDefault="00237B89" w:rsidP="00237B89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</w:tr>
      <w:tr w:rsidR="00237B89" w:rsidRPr="009235C3" w:rsidTr="00A43574">
        <w:trPr>
          <w:trHeight w:val="204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B89" w:rsidRPr="009235C3" w:rsidRDefault="00237B89" w:rsidP="00237B89">
            <w:pPr>
              <w:spacing w:line="256" w:lineRule="auto"/>
              <w:jc w:val="both"/>
              <w:rPr>
                <w:highlight w:val="yellow"/>
                <w:lang w:val="uk-UA" w:eastAsia="en-US"/>
              </w:rPr>
            </w:pPr>
            <w:r w:rsidRPr="009235C3">
              <w:rPr>
                <w:iCs/>
                <w:color w:val="000000"/>
                <w:lang w:val="uk-UA" w:eastAsia="en-US"/>
              </w:rPr>
              <w:t>Легалізація програмного забезпечення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89" w:rsidRPr="009235C3" w:rsidRDefault="00237B89" w:rsidP="00237B89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9235C3">
              <w:rPr>
                <w:noProof/>
                <w:color w:val="000000"/>
                <w:lang w:val="uk-UA" w:eastAsia="en-US"/>
              </w:rPr>
              <w:t>363,9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89" w:rsidRPr="009235C3" w:rsidRDefault="00237B89" w:rsidP="00237B89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9235C3">
              <w:rPr>
                <w:noProof/>
                <w:color w:val="000000"/>
                <w:lang w:val="uk-UA" w:eastAsia="en-US"/>
              </w:rPr>
              <w:t>363,9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89" w:rsidRPr="009235C3" w:rsidRDefault="00237B89" w:rsidP="00237B89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</w:tr>
      <w:tr w:rsidR="00237B89" w:rsidRPr="009235C3" w:rsidTr="00A43574">
        <w:trPr>
          <w:trHeight w:val="77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89" w:rsidRPr="009235C3" w:rsidRDefault="00237B89" w:rsidP="00237B89">
            <w:pPr>
              <w:spacing w:line="256" w:lineRule="auto"/>
              <w:rPr>
                <w:b/>
                <w:noProof/>
                <w:color w:val="000000"/>
                <w:lang w:val="uk-UA" w:eastAsia="en-US"/>
              </w:rPr>
            </w:pPr>
            <w:r w:rsidRPr="009235C3">
              <w:rPr>
                <w:b/>
                <w:iCs/>
                <w:noProof/>
                <w:color w:val="000000"/>
                <w:lang w:val="uk-UA" w:eastAsia="en-US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89" w:rsidRPr="009235C3" w:rsidRDefault="00237B89" w:rsidP="00237B89">
            <w:pPr>
              <w:spacing w:line="256" w:lineRule="auto"/>
              <w:ind w:left="-106" w:right="-106"/>
              <w:jc w:val="center"/>
              <w:rPr>
                <w:b/>
                <w:noProof/>
                <w:color w:val="000000"/>
                <w:lang w:val="uk-UA" w:eastAsia="en-US"/>
              </w:rPr>
            </w:pPr>
            <w:r w:rsidRPr="009235C3">
              <w:rPr>
                <w:b/>
                <w:noProof/>
                <w:color w:val="000000"/>
                <w:lang w:val="uk-UA" w:eastAsia="en-US"/>
              </w:rPr>
              <w:t>6 692,4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89" w:rsidRPr="009235C3" w:rsidRDefault="00237B89" w:rsidP="00237B89">
            <w:pPr>
              <w:spacing w:line="256" w:lineRule="auto"/>
              <w:jc w:val="center"/>
              <w:rPr>
                <w:b/>
                <w:noProof/>
                <w:color w:val="000000"/>
                <w:lang w:val="uk-UA" w:eastAsia="en-US"/>
              </w:rPr>
            </w:pPr>
            <w:r w:rsidRPr="009235C3">
              <w:rPr>
                <w:b/>
                <w:noProof/>
                <w:color w:val="000000"/>
                <w:lang w:val="uk-UA" w:eastAsia="en-US"/>
              </w:rPr>
              <w:t>6 611,4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89" w:rsidRPr="009235C3" w:rsidRDefault="00237B89" w:rsidP="00237B89">
            <w:pPr>
              <w:spacing w:line="256" w:lineRule="auto"/>
              <w:jc w:val="center"/>
              <w:rPr>
                <w:b/>
                <w:noProof/>
                <w:color w:val="000000"/>
                <w:lang w:val="uk-UA" w:eastAsia="en-US"/>
              </w:rPr>
            </w:pPr>
            <w:r w:rsidRPr="009235C3">
              <w:rPr>
                <w:b/>
                <w:noProof/>
                <w:color w:val="000000"/>
                <w:lang w:val="uk-UA" w:eastAsia="en-US"/>
              </w:rPr>
              <w:t>81,0</w:t>
            </w:r>
          </w:p>
        </w:tc>
      </w:tr>
    </w:tbl>
    <w:p w:rsidR="00E3616A" w:rsidRPr="00245136" w:rsidRDefault="00E3616A" w:rsidP="00753A7C">
      <w:pPr>
        <w:widowControl w:val="0"/>
        <w:numPr>
          <w:ilvl w:val="0"/>
          <w:numId w:val="14"/>
        </w:numPr>
        <w:tabs>
          <w:tab w:val="left" w:pos="284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 xml:space="preserve">За бюджетною програмою </w:t>
      </w:r>
      <w:r w:rsidR="002D270A" w:rsidRPr="009235C3">
        <w:rPr>
          <w:b/>
          <w:kern w:val="2"/>
          <w:sz w:val="28"/>
          <w:szCs w:val="28"/>
          <w:lang w:val="uk-UA"/>
        </w:rPr>
        <w:t xml:space="preserve">КПКВК 0217610 </w:t>
      </w:r>
      <w:r w:rsidRPr="009235C3">
        <w:rPr>
          <w:b/>
          <w:kern w:val="2"/>
          <w:sz w:val="28"/>
          <w:szCs w:val="28"/>
          <w:lang w:val="uk-UA"/>
        </w:rPr>
        <w:t xml:space="preserve">«Сприяння розвитку малого та середнього підприємництва» </w:t>
      </w:r>
      <w:r w:rsidR="002D270A" w:rsidRPr="009235C3">
        <w:rPr>
          <w:b/>
          <w:kern w:val="2"/>
          <w:sz w:val="28"/>
          <w:szCs w:val="28"/>
          <w:lang w:val="uk-UA"/>
        </w:rPr>
        <w:t>–</w:t>
      </w:r>
      <w:r w:rsidRPr="009235C3">
        <w:rPr>
          <w:b/>
          <w:kern w:val="2"/>
          <w:sz w:val="28"/>
          <w:szCs w:val="28"/>
          <w:lang w:val="uk-UA"/>
        </w:rPr>
        <w:t xml:space="preserve"> </w:t>
      </w:r>
      <w:r w:rsidR="00C13265" w:rsidRPr="009235C3">
        <w:rPr>
          <w:kern w:val="2"/>
          <w:sz w:val="28"/>
          <w:szCs w:val="28"/>
          <w:lang w:val="uk-UA"/>
        </w:rPr>
        <w:t>60,3</w:t>
      </w:r>
      <w:r w:rsidRPr="009235C3">
        <w:rPr>
          <w:kern w:val="2"/>
          <w:sz w:val="28"/>
          <w:szCs w:val="28"/>
          <w:lang w:val="uk-UA"/>
        </w:rPr>
        <w:t xml:space="preserve"> тис. грн. </w:t>
      </w:r>
      <w:r w:rsidR="003A6008" w:rsidRPr="009235C3">
        <w:rPr>
          <w:kern w:val="2"/>
          <w:sz w:val="28"/>
          <w:szCs w:val="28"/>
          <w:lang w:val="uk-UA"/>
        </w:rPr>
        <w:t xml:space="preserve">у місті </w:t>
      </w:r>
      <w:r w:rsidR="008702CA" w:rsidRPr="009235C3">
        <w:rPr>
          <w:kern w:val="2"/>
          <w:sz w:val="28"/>
          <w:szCs w:val="28"/>
          <w:lang w:val="uk-UA"/>
        </w:rPr>
        <w:t>проведен</w:t>
      </w:r>
      <w:r w:rsidR="00C13265" w:rsidRPr="009235C3">
        <w:rPr>
          <w:kern w:val="2"/>
          <w:sz w:val="28"/>
          <w:szCs w:val="28"/>
          <w:lang w:val="uk-UA"/>
        </w:rPr>
        <w:t xml:space="preserve">о </w:t>
      </w:r>
      <w:r w:rsidR="00A259F9" w:rsidRPr="009235C3">
        <w:rPr>
          <w:kern w:val="2"/>
          <w:sz w:val="28"/>
          <w:szCs w:val="28"/>
          <w:lang w:val="uk-UA"/>
        </w:rPr>
        <w:t>фестиваль «Слобожанські смаки»</w:t>
      </w:r>
      <w:r w:rsidR="00D66A14" w:rsidRPr="009235C3">
        <w:rPr>
          <w:kern w:val="2"/>
          <w:sz w:val="28"/>
          <w:szCs w:val="28"/>
          <w:lang w:val="uk-UA"/>
        </w:rPr>
        <w:t xml:space="preserve"> </w:t>
      </w:r>
      <w:r w:rsidR="00A259F9" w:rsidRPr="00245136">
        <w:rPr>
          <w:kern w:val="2"/>
          <w:sz w:val="28"/>
          <w:szCs w:val="28"/>
          <w:lang w:val="uk-UA"/>
        </w:rPr>
        <w:t>(</w:t>
      </w:r>
      <w:r w:rsidR="003A6008" w:rsidRPr="00245136">
        <w:rPr>
          <w:kern w:val="2"/>
          <w:lang w:val="uk-UA"/>
        </w:rPr>
        <w:t xml:space="preserve">в зв’язку з запровадженнями карантинних заходів на запобігання поширенню гострої респіраторної хвороби, спричиненої </w:t>
      </w:r>
      <w:proofErr w:type="spellStart"/>
      <w:r w:rsidR="003A6008" w:rsidRPr="00245136">
        <w:rPr>
          <w:kern w:val="2"/>
          <w:lang w:val="uk-UA"/>
        </w:rPr>
        <w:t>коронавірусом</w:t>
      </w:r>
      <w:proofErr w:type="spellEnd"/>
      <w:r w:rsidR="00C73102" w:rsidRPr="00245136">
        <w:rPr>
          <w:kern w:val="2"/>
          <w:lang w:val="uk-UA"/>
        </w:rPr>
        <w:t xml:space="preserve"> COVID-19 протягом 2020 року було</w:t>
      </w:r>
      <w:r w:rsidR="003A6008" w:rsidRPr="00245136">
        <w:rPr>
          <w:kern w:val="2"/>
          <w:lang w:val="uk-UA"/>
        </w:rPr>
        <w:t xml:space="preserve"> змінен</w:t>
      </w:r>
      <w:r w:rsidR="00347AA2" w:rsidRPr="00245136">
        <w:rPr>
          <w:kern w:val="2"/>
          <w:lang w:val="uk-UA"/>
        </w:rPr>
        <w:t>о</w:t>
      </w:r>
      <w:r w:rsidR="003A6008" w:rsidRPr="00245136">
        <w:rPr>
          <w:kern w:val="2"/>
          <w:lang w:val="uk-UA"/>
        </w:rPr>
        <w:t xml:space="preserve"> формат проведення окремих заходів, чи взагалі обмежено їх проведення</w:t>
      </w:r>
      <w:r w:rsidR="00347AA2" w:rsidRPr="00245136">
        <w:rPr>
          <w:kern w:val="2"/>
          <w:sz w:val="28"/>
          <w:szCs w:val="28"/>
          <w:lang w:val="uk-UA"/>
        </w:rPr>
        <w:t>)</w:t>
      </w:r>
      <w:r w:rsidR="00D66A14" w:rsidRPr="00245136">
        <w:rPr>
          <w:kern w:val="2"/>
          <w:sz w:val="28"/>
          <w:szCs w:val="28"/>
          <w:lang w:val="uk-UA"/>
        </w:rPr>
        <w:t>.</w:t>
      </w:r>
    </w:p>
    <w:p w:rsidR="00AD13BD" w:rsidRPr="009235C3" w:rsidRDefault="00AD13BD" w:rsidP="00AD13BD">
      <w:pPr>
        <w:widowControl w:val="0"/>
        <w:tabs>
          <w:tab w:val="left" w:pos="284"/>
          <w:tab w:val="left" w:pos="1080"/>
          <w:tab w:val="left" w:pos="1134"/>
        </w:tabs>
        <w:autoSpaceDE w:val="0"/>
        <w:autoSpaceDN w:val="0"/>
        <w:adjustRightInd w:val="0"/>
        <w:ind w:left="720"/>
        <w:jc w:val="both"/>
        <w:rPr>
          <w:kern w:val="2"/>
          <w:sz w:val="28"/>
          <w:szCs w:val="28"/>
          <w:lang w:val="uk-UA"/>
        </w:rPr>
      </w:pPr>
    </w:p>
    <w:p w:rsidR="00280B5A" w:rsidRPr="009235C3" w:rsidRDefault="00280B5A" w:rsidP="00280B5A">
      <w:pPr>
        <w:widowControl w:val="0"/>
        <w:numPr>
          <w:ilvl w:val="0"/>
          <w:numId w:val="32"/>
        </w:numPr>
        <w:tabs>
          <w:tab w:val="left" w:pos="1080"/>
          <w:tab w:val="num" w:pos="1134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lastRenderedPageBreak/>
        <w:t xml:space="preserve">За бюджетною програмою </w:t>
      </w:r>
      <w:r w:rsidR="009A03B9" w:rsidRPr="009235C3">
        <w:rPr>
          <w:b/>
          <w:kern w:val="2"/>
          <w:sz w:val="28"/>
          <w:szCs w:val="28"/>
          <w:lang w:val="uk-UA"/>
        </w:rPr>
        <w:t xml:space="preserve">КПКВК 0217680 </w:t>
      </w:r>
      <w:r w:rsidRPr="009235C3">
        <w:rPr>
          <w:b/>
          <w:kern w:val="2"/>
          <w:sz w:val="28"/>
          <w:szCs w:val="28"/>
          <w:lang w:val="uk-UA"/>
        </w:rPr>
        <w:t>«Членські внески до асоціацій органів місцевого самоврядування»</w:t>
      </w:r>
      <w:r w:rsidR="009A03B9" w:rsidRPr="009235C3">
        <w:rPr>
          <w:kern w:val="2"/>
          <w:sz w:val="28"/>
          <w:szCs w:val="28"/>
          <w:lang w:val="uk-UA"/>
        </w:rPr>
        <w:t xml:space="preserve"> – </w:t>
      </w:r>
      <w:r w:rsidR="0001653F" w:rsidRPr="009235C3">
        <w:rPr>
          <w:kern w:val="2"/>
          <w:sz w:val="28"/>
          <w:szCs w:val="28"/>
          <w:lang w:val="uk-UA"/>
        </w:rPr>
        <w:t>2</w:t>
      </w:r>
      <w:r w:rsidR="006F67DF" w:rsidRPr="009235C3">
        <w:rPr>
          <w:kern w:val="2"/>
          <w:sz w:val="28"/>
          <w:szCs w:val="28"/>
          <w:lang w:val="uk-UA"/>
        </w:rPr>
        <w:t>09,8</w:t>
      </w:r>
      <w:r w:rsidR="0001653F" w:rsidRPr="009235C3">
        <w:rPr>
          <w:kern w:val="2"/>
          <w:sz w:val="28"/>
          <w:szCs w:val="28"/>
          <w:lang w:val="uk-UA"/>
        </w:rPr>
        <w:t xml:space="preserve"> </w:t>
      </w:r>
      <w:proofErr w:type="spellStart"/>
      <w:r w:rsidR="0001653F" w:rsidRPr="009235C3">
        <w:rPr>
          <w:kern w:val="2"/>
          <w:sz w:val="28"/>
          <w:szCs w:val="28"/>
          <w:lang w:val="uk-UA"/>
        </w:rPr>
        <w:t>тис</w:t>
      </w:r>
      <w:r w:rsidR="009A03B9" w:rsidRPr="009235C3">
        <w:rPr>
          <w:kern w:val="2"/>
          <w:sz w:val="28"/>
          <w:szCs w:val="28"/>
          <w:lang w:val="uk-UA"/>
        </w:rPr>
        <w:t>.</w:t>
      </w:r>
      <w:r w:rsidRPr="009235C3">
        <w:rPr>
          <w:kern w:val="2"/>
          <w:sz w:val="28"/>
          <w:szCs w:val="28"/>
          <w:lang w:val="uk-UA"/>
        </w:rPr>
        <w:t>грн</w:t>
      </w:r>
      <w:proofErr w:type="spellEnd"/>
      <w:r w:rsidRPr="009235C3">
        <w:rPr>
          <w:kern w:val="2"/>
          <w:sz w:val="28"/>
          <w:szCs w:val="28"/>
          <w:lang w:val="uk-UA"/>
        </w:rPr>
        <w:t>., з них на виконання міських програм:</w:t>
      </w:r>
    </w:p>
    <w:p w:rsidR="00280B5A" w:rsidRPr="009235C3" w:rsidRDefault="00280B5A" w:rsidP="00280B5A">
      <w:pPr>
        <w:widowControl w:val="0"/>
        <w:tabs>
          <w:tab w:val="left" w:pos="1080"/>
          <w:tab w:val="num" w:pos="2868"/>
        </w:tabs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>- «</w:t>
      </w:r>
      <w:r w:rsidR="00854488" w:rsidRPr="00854488">
        <w:rPr>
          <w:kern w:val="2"/>
          <w:sz w:val="28"/>
          <w:szCs w:val="28"/>
          <w:lang w:val="uk-UA"/>
        </w:rPr>
        <w:t>Програми економічного і соціального розвитку Сумської міської об’єднаної територіальної громади на 2020 рік та основні напрями розвитку на 2021 – 2022 роки»</w:t>
      </w:r>
      <w:r w:rsidRPr="009235C3">
        <w:rPr>
          <w:kern w:val="2"/>
          <w:sz w:val="28"/>
          <w:szCs w:val="28"/>
          <w:lang w:val="uk-UA"/>
        </w:rPr>
        <w:t xml:space="preserve">» – </w:t>
      </w:r>
      <w:r w:rsidR="0001653F" w:rsidRPr="009235C3">
        <w:rPr>
          <w:kern w:val="2"/>
          <w:sz w:val="28"/>
          <w:szCs w:val="28"/>
          <w:lang w:val="uk-UA"/>
        </w:rPr>
        <w:t>15</w:t>
      </w:r>
      <w:r w:rsidR="006F67DF" w:rsidRPr="009235C3">
        <w:rPr>
          <w:kern w:val="2"/>
          <w:sz w:val="28"/>
          <w:szCs w:val="28"/>
          <w:lang w:val="uk-UA"/>
        </w:rPr>
        <w:t>9,8</w:t>
      </w:r>
      <w:r w:rsidRPr="009235C3">
        <w:rPr>
          <w:kern w:val="2"/>
          <w:sz w:val="28"/>
          <w:szCs w:val="28"/>
          <w:lang w:val="uk-UA"/>
        </w:rPr>
        <w:t> </w:t>
      </w:r>
      <w:proofErr w:type="spellStart"/>
      <w:r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Pr="009235C3">
        <w:rPr>
          <w:kern w:val="2"/>
          <w:sz w:val="28"/>
          <w:szCs w:val="28"/>
          <w:lang w:val="uk-UA"/>
        </w:rPr>
        <w:t>. на сплату щорічного членського внеску до Асоціації міст України, (</w:t>
      </w:r>
      <w:r w:rsidRPr="009235C3">
        <w:rPr>
          <w:i/>
          <w:kern w:val="2"/>
          <w:sz w:val="28"/>
          <w:szCs w:val="28"/>
          <w:lang w:val="uk-UA"/>
        </w:rPr>
        <w:t xml:space="preserve">міське населення </w:t>
      </w:r>
      <w:r w:rsidRPr="009235C3">
        <w:rPr>
          <w:sz w:val="28"/>
          <w:szCs w:val="28"/>
          <w:lang w:val="uk-UA"/>
        </w:rPr>
        <w:t xml:space="preserve">– </w:t>
      </w:r>
      <w:r w:rsidR="0001653F" w:rsidRPr="009235C3">
        <w:rPr>
          <w:i/>
          <w:kern w:val="2"/>
          <w:sz w:val="28"/>
          <w:szCs w:val="28"/>
          <w:lang w:val="uk-UA"/>
        </w:rPr>
        <w:t>26</w:t>
      </w:r>
      <w:r w:rsidR="006F67DF" w:rsidRPr="009235C3">
        <w:rPr>
          <w:i/>
          <w:kern w:val="2"/>
          <w:sz w:val="28"/>
          <w:szCs w:val="28"/>
          <w:lang w:val="uk-UA"/>
        </w:rPr>
        <w:t>6</w:t>
      </w:r>
      <w:r w:rsidR="00FF26AD">
        <w:rPr>
          <w:i/>
          <w:kern w:val="2"/>
          <w:sz w:val="28"/>
          <w:szCs w:val="28"/>
          <w:lang w:val="uk-UA"/>
        </w:rPr>
        <w:t> </w:t>
      </w:r>
      <w:r w:rsidR="006F67DF" w:rsidRPr="009235C3">
        <w:rPr>
          <w:i/>
          <w:kern w:val="2"/>
          <w:sz w:val="28"/>
          <w:szCs w:val="28"/>
          <w:lang w:val="uk-UA"/>
        </w:rPr>
        <w:t>306</w:t>
      </w:r>
      <w:r w:rsidRPr="009235C3">
        <w:rPr>
          <w:i/>
          <w:kern w:val="2"/>
          <w:sz w:val="28"/>
          <w:szCs w:val="28"/>
          <w:lang w:val="uk-UA"/>
        </w:rPr>
        <w:t xml:space="preserve"> осіб*0,60 грн.);</w:t>
      </w:r>
    </w:p>
    <w:p w:rsidR="0014450A" w:rsidRDefault="00280B5A" w:rsidP="008E3BD9">
      <w:pPr>
        <w:widowControl w:val="0"/>
        <w:tabs>
          <w:tab w:val="left" w:pos="1080"/>
          <w:tab w:val="num" w:pos="2868"/>
        </w:tabs>
        <w:autoSpaceDE w:val="0"/>
        <w:autoSpaceDN w:val="0"/>
        <w:adjustRightInd w:val="0"/>
        <w:ind w:firstLine="720"/>
        <w:jc w:val="both"/>
        <w:rPr>
          <w:i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>- «</w:t>
      </w:r>
      <w:r w:rsidR="00FF26AD" w:rsidRPr="00FF26AD">
        <w:rPr>
          <w:kern w:val="2"/>
          <w:sz w:val="28"/>
          <w:szCs w:val="28"/>
          <w:lang w:val="uk-UA"/>
        </w:rPr>
        <w:t>Програм</w:t>
      </w:r>
      <w:r w:rsidR="00FF26AD">
        <w:rPr>
          <w:kern w:val="2"/>
          <w:sz w:val="28"/>
          <w:szCs w:val="28"/>
          <w:lang w:val="uk-UA"/>
        </w:rPr>
        <w:t>и</w:t>
      </w:r>
      <w:r w:rsidR="00FF26AD" w:rsidRPr="00FF26AD">
        <w:rPr>
          <w:kern w:val="2"/>
          <w:sz w:val="28"/>
          <w:szCs w:val="28"/>
          <w:lang w:val="uk-UA"/>
        </w:rPr>
        <w:t xml:space="preserve"> підвищення енергоефективності в бюджетній сфері Сумської міської територіальної громади на 2020-2022 роки</w:t>
      </w:r>
      <w:r w:rsidRPr="009235C3">
        <w:rPr>
          <w:kern w:val="2"/>
          <w:sz w:val="28"/>
          <w:szCs w:val="28"/>
          <w:lang w:val="uk-UA"/>
        </w:rPr>
        <w:t>» – 50,0 </w:t>
      </w:r>
      <w:proofErr w:type="spellStart"/>
      <w:r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Pr="009235C3">
        <w:rPr>
          <w:kern w:val="2"/>
          <w:sz w:val="28"/>
          <w:szCs w:val="28"/>
          <w:lang w:val="uk-UA"/>
        </w:rPr>
        <w:t>. на сплату щорічного членського внеску до Асоціації «Енергоефективні міста України»</w:t>
      </w:r>
      <w:r w:rsidRPr="009235C3">
        <w:rPr>
          <w:sz w:val="28"/>
          <w:szCs w:val="28"/>
          <w:lang w:val="uk-UA"/>
        </w:rPr>
        <w:t xml:space="preserve"> </w:t>
      </w:r>
      <w:r w:rsidRPr="009235C3">
        <w:rPr>
          <w:i/>
          <w:sz w:val="28"/>
          <w:szCs w:val="28"/>
          <w:lang w:val="uk-UA"/>
        </w:rPr>
        <w:t>(</w:t>
      </w:r>
      <w:r w:rsidR="0014450A" w:rsidRPr="009235C3">
        <w:rPr>
          <w:i/>
          <w:sz w:val="28"/>
          <w:szCs w:val="28"/>
          <w:lang w:val="uk-UA"/>
        </w:rPr>
        <w:t xml:space="preserve">з 01.01.2017 року </w:t>
      </w:r>
      <w:r w:rsidRPr="009235C3">
        <w:rPr>
          <w:i/>
          <w:sz w:val="28"/>
          <w:szCs w:val="28"/>
          <w:lang w:val="uk-UA"/>
        </w:rPr>
        <w:t xml:space="preserve">розмір членського внеску для міст з кількістю 200 000 </w:t>
      </w:r>
      <w:r w:rsidRPr="009235C3">
        <w:rPr>
          <w:sz w:val="28"/>
          <w:szCs w:val="28"/>
          <w:lang w:val="uk-UA"/>
        </w:rPr>
        <w:t>–</w:t>
      </w:r>
      <w:r w:rsidRPr="009235C3">
        <w:rPr>
          <w:i/>
          <w:sz w:val="28"/>
          <w:szCs w:val="28"/>
          <w:lang w:val="uk-UA"/>
        </w:rPr>
        <w:t xml:space="preserve"> 500</w:t>
      </w:r>
      <w:r w:rsidR="0014450A" w:rsidRPr="009235C3">
        <w:rPr>
          <w:i/>
          <w:sz w:val="28"/>
          <w:szCs w:val="28"/>
          <w:lang w:val="uk-UA"/>
        </w:rPr>
        <w:t> </w:t>
      </w:r>
      <w:r w:rsidRPr="009235C3">
        <w:rPr>
          <w:i/>
          <w:sz w:val="28"/>
          <w:szCs w:val="28"/>
          <w:lang w:val="uk-UA"/>
        </w:rPr>
        <w:t>000</w:t>
      </w:r>
      <w:r w:rsidR="0014450A" w:rsidRPr="009235C3">
        <w:rPr>
          <w:i/>
          <w:sz w:val="28"/>
          <w:szCs w:val="28"/>
          <w:lang w:val="uk-UA"/>
        </w:rPr>
        <w:t> </w:t>
      </w:r>
      <w:r w:rsidRPr="009235C3">
        <w:rPr>
          <w:i/>
          <w:sz w:val="28"/>
          <w:szCs w:val="28"/>
          <w:lang w:val="uk-UA"/>
        </w:rPr>
        <w:t>осіб населення – 50,0 </w:t>
      </w:r>
      <w:proofErr w:type="spellStart"/>
      <w:r w:rsidRPr="009235C3">
        <w:rPr>
          <w:i/>
          <w:sz w:val="28"/>
          <w:szCs w:val="28"/>
          <w:lang w:val="uk-UA"/>
        </w:rPr>
        <w:t>тис.гр</w:t>
      </w:r>
      <w:r w:rsidR="0014450A" w:rsidRPr="009235C3">
        <w:rPr>
          <w:i/>
          <w:sz w:val="28"/>
          <w:szCs w:val="28"/>
          <w:lang w:val="uk-UA"/>
        </w:rPr>
        <w:t>ивень</w:t>
      </w:r>
      <w:proofErr w:type="spellEnd"/>
      <w:r w:rsidRPr="009235C3">
        <w:rPr>
          <w:i/>
          <w:sz w:val="28"/>
          <w:szCs w:val="28"/>
          <w:lang w:val="uk-UA"/>
        </w:rPr>
        <w:t>)</w:t>
      </w:r>
      <w:r w:rsidR="006F67DF" w:rsidRPr="009235C3">
        <w:rPr>
          <w:i/>
          <w:sz w:val="28"/>
          <w:szCs w:val="28"/>
          <w:lang w:val="uk-UA"/>
        </w:rPr>
        <w:t xml:space="preserve">; відповідно до листа </w:t>
      </w:r>
      <w:r w:rsidR="006F67DF" w:rsidRPr="009235C3">
        <w:rPr>
          <w:kern w:val="2"/>
          <w:sz w:val="28"/>
          <w:szCs w:val="28"/>
          <w:lang w:val="uk-UA"/>
        </w:rPr>
        <w:t xml:space="preserve">Асоціації «Енергоефективні міста України» </w:t>
      </w:r>
      <w:r w:rsidR="0001653F" w:rsidRPr="009235C3">
        <w:rPr>
          <w:i/>
          <w:sz w:val="28"/>
          <w:szCs w:val="28"/>
          <w:lang w:val="uk-UA"/>
        </w:rPr>
        <w:t>внесок за</w:t>
      </w:r>
      <w:r w:rsidR="0001653F" w:rsidRPr="009235C3">
        <w:rPr>
          <w:lang w:val="uk-UA"/>
        </w:rPr>
        <w:t xml:space="preserve"> </w:t>
      </w:r>
      <w:r w:rsidR="0001653F" w:rsidRPr="009235C3">
        <w:rPr>
          <w:i/>
          <w:sz w:val="28"/>
          <w:szCs w:val="28"/>
          <w:lang w:val="uk-UA"/>
        </w:rPr>
        <w:t xml:space="preserve">членство у «Європейської Енергетичної </w:t>
      </w:r>
      <w:proofErr w:type="spellStart"/>
      <w:r w:rsidR="0001653F" w:rsidRPr="009235C3">
        <w:rPr>
          <w:i/>
          <w:sz w:val="28"/>
          <w:szCs w:val="28"/>
          <w:lang w:val="uk-UA"/>
        </w:rPr>
        <w:t>відзнаці</w:t>
      </w:r>
      <w:proofErr w:type="spellEnd"/>
      <w:r w:rsidR="0001653F" w:rsidRPr="009235C3">
        <w:rPr>
          <w:i/>
          <w:sz w:val="28"/>
          <w:szCs w:val="28"/>
          <w:lang w:val="uk-UA"/>
        </w:rPr>
        <w:t xml:space="preserve">» в сумі 31,7 </w:t>
      </w:r>
      <w:proofErr w:type="spellStart"/>
      <w:r w:rsidR="0001653F" w:rsidRPr="009235C3">
        <w:rPr>
          <w:i/>
          <w:sz w:val="28"/>
          <w:szCs w:val="28"/>
          <w:lang w:val="uk-UA"/>
        </w:rPr>
        <w:t>тис.грн</w:t>
      </w:r>
      <w:proofErr w:type="spellEnd"/>
      <w:r w:rsidR="0001653F" w:rsidRPr="009235C3">
        <w:rPr>
          <w:i/>
          <w:sz w:val="28"/>
          <w:szCs w:val="28"/>
          <w:lang w:val="uk-UA"/>
        </w:rPr>
        <w:t xml:space="preserve"> </w:t>
      </w:r>
      <w:r w:rsidR="006F67DF" w:rsidRPr="009235C3">
        <w:rPr>
          <w:i/>
          <w:sz w:val="28"/>
          <w:szCs w:val="28"/>
          <w:lang w:val="uk-UA"/>
        </w:rPr>
        <w:t>не сплачено</w:t>
      </w:r>
      <w:r w:rsidR="0014450A" w:rsidRPr="009235C3">
        <w:rPr>
          <w:i/>
          <w:sz w:val="28"/>
          <w:szCs w:val="28"/>
          <w:lang w:val="uk-UA"/>
        </w:rPr>
        <w:t>.</w:t>
      </w:r>
    </w:p>
    <w:p w:rsidR="00D944F1" w:rsidRPr="009235C3" w:rsidRDefault="00D944F1" w:rsidP="008E3BD9">
      <w:pPr>
        <w:widowControl w:val="0"/>
        <w:tabs>
          <w:tab w:val="left" w:pos="1080"/>
          <w:tab w:val="num" w:pos="2868"/>
        </w:tabs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  <w:lang w:val="uk-UA"/>
        </w:rPr>
      </w:pPr>
    </w:p>
    <w:p w:rsidR="00280B5A" w:rsidRPr="009235C3" w:rsidRDefault="00280B5A" w:rsidP="00A63233">
      <w:pPr>
        <w:widowControl w:val="0"/>
        <w:numPr>
          <w:ilvl w:val="0"/>
          <w:numId w:val="32"/>
        </w:numPr>
        <w:tabs>
          <w:tab w:val="left" w:pos="1080"/>
          <w:tab w:val="num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kern w:val="2"/>
          <w:sz w:val="28"/>
          <w:szCs w:val="28"/>
          <w:lang w:val="uk-UA"/>
        </w:rPr>
      </w:pPr>
      <w:r w:rsidRPr="009235C3">
        <w:rPr>
          <w:i/>
          <w:color w:val="000000"/>
          <w:kern w:val="2"/>
          <w:sz w:val="28"/>
          <w:szCs w:val="28"/>
          <w:lang w:val="uk-UA"/>
        </w:rPr>
        <w:tab/>
      </w:r>
      <w:r w:rsidR="00DD3026" w:rsidRPr="009235C3">
        <w:rPr>
          <w:color w:val="000000"/>
          <w:kern w:val="2"/>
          <w:sz w:val="28"/>
          <w:szCs w:val="28"/>
          <w:lang w:val="uk-UA"/>
        </w:rPr>
        <w:t xml:space="preserve">За </w:t>
      </w:r>
      <w:r w:rsidRPr="009235C3">
        <w:rPr>
          <w:color w:val="000000"/>
          <w:kern w:val="2"/>
          <w:sz w:val="28"/>
          <w:szCs w:val="28"/>
          <w:lang w:val="uk-UA"/>
        </w:rPr>
        <w:t xml:space="preserve">бюджетною програмою </w:t>
      </w:r>
      <w:r w:rsidR="0014450A" w:rsidRPr="009235C3">
        <w:rPr>
          <w:b/>
          <w:color w:val="000000"/>
          <w:kern w:val="2"/>
          <w:sz w:val="28"/>
          <w:szCs w:val="28"/>
          <w:lang w:val="uk-UA"/>
        </w:rPr>
        <w:t>КПКВК 0217691</w:t>
      </w:r>
      <w:r w:rsidR="0014450A" w:rsidRPr="009235C3">
        <w:rPr>
          <w:color w:val="000000"/>
          <w:kern w:val="2"/>
          <w:sz w:val="28"/>
          <w:szCs w:val="28"/>
          <w:lang w:val="uk-UA"/>
        </w:rPr>
        <w:t xml:space="preserve"> </w:t>
      </w:r>
      <w:r w:rsidRPr="009235C3">
        <w:rPr>
          <w:color w:val="000000"/>
          <w:kern w:val="2"/>
          <w:sz w:val="28"/>
          <w:szCs w:val="28"/>
          <w:lang w:val="uk-UA"/>
        </w:rPr>
        <w:t>«</w:t>
      </w:r>
      <w:r w:rsidRPr="009235C3">
        <w:rPr>
          <w:b/>
          <w:color w:val="000000"/>
          <w:kern w:val="2"/>
          <w:sz w:val="28"/>
          <w:szCs w:val="28"/>
          <w:lang w:val="uk-UA"/>
        </w:rPr>
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влади»</w:t>
      </w:r>
      <w:r w:rsidR="0014450A" w:rsidRPr="009235C3">
        <w:rPr>
          <w:b/>
          <w:color w:val="000000"/>
          <w:kern w:val="2"/>
          <w:sz w:val="28"/>
          <w:szCs w:val="28"/>
          <w:lang w:val="uk-UA"/>
        </w:rPr>
        <w:t xml:space="preserve"> </w:t>
      </w:r>
      <w:r w:rsidRPr="009235C3">
        <w:rPr>
          <w:i/>
          <w:color w:val="000000"/>
          <w:kern w:val="2"/>
          <w:sz w:val="28"/>
          <w:szCs w:val="28"/>
          <w:lang w:val="uk-UA"/>
        </w:rPr>
        <w:t>–</w:t>
      </w:r>
      <w:r w:rsidRPr="009235C3">
        <w:rPr>
          <w:color w:val="000000"/>
          <w:kern w:val="2"/>
          <w:sz w:val="28"/>
          <w:szCs w:val="28"/>
          <w:lang w:val="uk-UA"/>
        </w:rPr>
        <w:t xml:space="preserve"> </w:t>
      </w:r>
      <w:r w:rsidR="006F67DF" w:rsidRPr="009235C3">
        <w:rPr>
          <w:color w:val="000000"/>
          <w:kern w:val="2"/>
          <w:sz w:val="28"/>
          <w:szCs w:val="28"/>
          <w:lang w:val="uk-UA"/>
        </w:rPr>
        <w:t>6,9</w:t>
      </w:r>
      <w:r w:rsidRPr="009235C3">
        <w:rPr>
          <w:color w:val="000000"/>
          <w:kern w:val="2"/>
          <w:sz w:val="28"/>
          <w:szCs w:val="28"/>
          <w:lang w:val="uk-UA"/>
        </w:rPr>
        <w:t xml:space="preserve"> тис.</w:t>
      </w:r>
      <w:r w:rsidR="008E3BD9" w:rsidRPr="009235C3">
        <w:rPr>
          <w:color w:val="000000"/>
          <w:kern w:val="2"/>
          <w:sz w:val="28"/>
          <w:szCs w:val="28"/>
          <w:lang w:val="uk-UA"/>
        </w:rPr>
        <w:t xml:space="preserve"> </w:t>
      </w:r>
      <w:r w:rsidRPr="009235C3">
        <w:rPr>
          <w:color w:val="000000"/>
          <w:kern w:val="2"/>
          <w:sz w:val="28"/>
          <w:szCs w:val="28"/>
          <w:lang w:val="uk-UA"/>
        </w:rPr>
        <w:t>грн. для проведення загальноміських заходів і заходів, пов’язаних з життєдіяльністю</w:t>
      </w:r>
      <w:r w:rsidR="006F67DF" w:rsidRPr="009235C3">
        <w:rPr>
          <w:color w:val="000000"/>
          <w:kern w:val="2"/>
          <w:sz w:val="28"/>
          <w:szCs w:val="28"/>
          <w:lang w:val="uk-UA"/>
        </w:rPr>
        <w:t xml:space="preserve"> міста</w:t>
      </w:r>
      <w:r w:rsidR="008E3BD9" w:rsidRPr="009235C3">
        <w:rPr>
          <w:color w:val="000000"/>
          <w:kern w:val="2"/>
          <w:sz w:val="28"/>
          <w:szCs w:val="28"/>
          <w:lang w:val="uk-UA"/>
        </w:rPr>
        <w:t>:</w:t>
      </w:r>
    </w:p>
    <w:p w:rsidR="00280B5A" w:rsidRPr="009235C3" w:rsidRDefault="00280B5A" w:rsidP="00280B5A">
      <w:pPr>
        <w:widowControl w:val="0"/>
        <w:tabs>
          <w:tab w:val="left" w:pos="1080"/>
          <w:tab w:val="num" w:pos="1212"/>
        </w:tabs>
        <w:autoSpaceDE w:val="0"/>
        <w:autoSpaceDN w:val="0"/>
        <w:adjustRightInd w:val="0"/>
        <w:ind w:firstLine="720"/>
        <w:jc w:val="both"/>
        <w:rPr>
          <w:color w:val="000000"/>
          <w:kern w:val="2"/>
          <w:sz w:val="28"/>
          <w:szCs w:val="28"/>
          <w:lang w:val="uk-UA"/>
        </w:rPr>
      </w:pPr>
    </w:p>
    <w:tbl>
      <w:tblPr>
        <w:tblW w:w="8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1020"/>
        <w:gridCol w:w="4340"/>
        <w:gridCol w:w="1920"/>
      </w:tblGrid>
      <w:tr w:rsidR="00DD3026" w:rsidRPr="00E16056" w:rsidTr="00E16056">
        <w:trPr>
          <w:trHeight w:val="540"/>
          <w:jc w:val="center"/>
        </w:trPr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DD3026" w:rsidRPr="00E16056" w:rsidRDefault="00DD3026" w:rsidP="00DD3026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E16056">
              <w:rPr>
                <w:b/>
                <w:bCs/>
                <w:sz w:val="20"/>
                <w:szCs w:val="20"/>
                <w:lang w:val="uk-UA" w:eastAsia="en-US"/>
              </w:rPr>
              <w:t>Квартал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D3026" w:rsidRPr="00E16056" w:rsidRDefault="00DD3026" w:rsidP="00DD3026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E16056">
              <w:rPr>
                <w:b/>
                <w:bCs/>
                <w:sz w:val="20"/>
                <w:szCs w:val="20"/>
                <w:lang w:val="uk-UA" w:eastAsia="en-US"/>
              </w:rPr>
              <w:t>КЕКВ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DD3026" w:rsidRPr="00E16056" w:rsidRDefault="00DD3026" w:rsidP="00DD3026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E16056">
              <w:rPr>
                <w:b/>
                <w:bCs/>
                <w:sz w:val="20"/>
                <w:szCs w:val="20"/>
                <w:lang w:val="uk-UA" w:eastAsia="en-US"/>
              </w:rPr>
              <w:t>Захід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D3026" w:rsidRPr="00E16056" w:rsidRDefault="00DD3026" w:rsidP="00DD3026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E16056">
              <w:rPr>
                <w:b/>
                <w:bCs/>
                <w:sz w:val="20"/>
                <w:szCs w:val="20"/>
                <w:lang w:val="uk-UA" w:eastAsia="en-US"/>
              </w:rPr>
              <w:t>Сума, грн.</w:t>
            </w:r>
          </w:p>
        </w:tc>
      </w:tr>
      <w:tr w:rsidR="00DD3026" w:rsidRPr="00E16056" w:rsidTr="0092128A">
        <w:trPr>
          <w:trHeight w:val="810"/>
          <w:jc w:val="center"/>
        </w:trPr>
        <w:tc>
          <w:tcPr>
            <w:tcW w:w="1031" w:type="dxa"/>
            <w:vAlign w:val="center"/>
            <w:hideMark/>
          </w:tcPr>
          <w:p w:rsidR="00DD3026" w:rsidRPr="00E16056" w:rsidRDefault="00CB1A7B" w:rsidP="00D944F1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E16056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D3026" w:rsidRPr="00E16056" w:rsidRDefault="00DD3026" w:rsidP="00DD302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E16056">
              <w:rPr>
                <w:sz w:val="20"/>
                <w:szCs w:val="20"/>
                <w:lang w:val="uk-UA" w:eastAsia="en-US"/>
              </w:rPr>
              <w:t>2240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DD3026" w:rsidRPr="00E16056" w:rsidRDefault="00CB1A7B" w:rsidP="00CB1A7B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E16056">
              <w:rPr>
                <w:sz w:val="20"/>
                <w:szCs w:val="20"/>
                <w:lang w:val="uk-UA" w:eastAsia="en-US"/>
              </w:rPr>
              <w:t>Розміщенн</w:t>
            </w:r>
            <w:r w:rsidR="008E3BD9" w:rsidRPr="00E16056">
              <w:rPr>
                <w:sz w:val="20"/>
                <w:szCs w:val="20"/>
                <w:lang w:val="uk-UA" w:eastAsia="en-US"/>
              </w:rPr>
              <w:t xml:space="preserve">я інформаційних </w:t>
            </w:r>
            <w:proofErr w:type="spellStart"/>
            <w:r w:rsidR="008E3BD9" w:rsidRPr="00E16056">
              <w:rPr>
                <w:sz w:val="20"/>
                <w:szCs w:val="20"/>
                <w:lang w:val="uk-UA" w:eastAsia="en-US"/>
              </w:rPr>
              <w:t>аудіоматеріалів</w:t>
            </w:r>
            <w:proofErr w:type="spellEnd"/>
            <w:r w:rsidR="00E721BF">
              <w:rPr>
                <w:sz w:val="20"/>
                <w:szCs w:val="20"/>
                <w:lang w:val="uk-UA" w:eastAsia="en-US"/>
              </w:rPr>
              <w:t xml:space="preserve"> </w:t>
            </w:r>
            <w:r w:rsidRPr="00E16056">
              <w:rPr>
                <w:sz w:val="20"/>
                <w:szCs w:val="20"/>
                <w:lang w:val="uk-UA" w:eastAsia="en-US"/>
              </w:rPr>
              <w:t>на радіо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D3026" w:rsidRPr="00E16056" w:rsidRDefault="00CB1A7B" w:rsidP="00DD302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E16056">
              <w:rPr>
                <w:sz w:val="20"/>
                <w:szCs w:val="20"/>
                <w:lang w:val="uk-UA" w:eastAsia="en-US"/>
              </w:rPr>
              <w:t>1</w:t>
            </w:r>
            <w:r w:rsidR="00D944F1">
              <w:rPr>
                <w:sz w:val="20"/>
                <w:szCs w:val="20"/>
                <w:lang w:val="uk-UA" w:eastAsia="en-US"/>
              </w:rPr>
              <w:t xml:space="preserve"> </w:t>
            </w:r>
            <w:r w:rsidRPr="00E16056">
              <w:rPr>
                <w:sz w:val="20"/>
                <w:szCs w:val="20"/>
                <w:lang w:val="uk-UA" w:eastAsia="en-US"/>
              </w:rPr>
              <w:t>950,00</w:t>
            </w:r>
          </w:p>
        </w:tc>
      </w:tr>
      <w:tr w:rsidR="00DD3026" w:rsidRPr="00E16056" w:rsidTr="00D944F1">
        <w:trPr>
          <w:trHeight w:val="420"/>
          <w:jc w:val="center"/>
        </w:trPr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DD3026" w:rsidRPr="00E16056" w:rsidRDefault="00A63233" w:rsidP="00DD3026">
            <w:pPr>
              <w:rPr>
                <w:b/>
                <w:bCs/>
                <w:lang w:val="uk-UA" w:eastAsia="en-US"/>
              </w:rPr>
            </w:pPr>
            <w:r w:rsidRPr="00E16056">
              <w:rPr>
                <w:b/>
                <w:bCs/>
                <w:sz w:val="20"/>
                <w:szCs w:val="20"/>
                <w:lang w:val="uk-UA" w:eastAsia="en-US"/>
              </w:rPr>
              <w:t>РАЗОМ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D3026" w:rsidRPr="00E16056" w:rsidRDefault="00DD3026" w:rsidP="00DD3026">
            <w:pPr>
              <w:jc w:val="center"/>
              <w:rPr>
                <w:b/>
                <w:bCs/>
                <w:lang w:val="uk-UA" w:eastAsia="en-US"/>
              </w:rPr>
            </w:pPr>
            <w:r w:rsidRPr="00E16056">
              <w:rPr>
                <w:b/>
                <w:bCs/>
                <w:lang w:val="uk-UA" w:eastAsia="en-US"/>
              </w:rPr>
              <w:t> 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DD3026" w:rsidRPr="00E16056" w:rsidRDefault="00DD3026" w:rsidP="00DD3026">
            <w:pPr>
              <w:rPr>
                <w:b/>
                <w:bCs/>
                <w:lang w:val="uk-UA" w:eastAsia="en-US"/>
              </w:rPr>
            </w:pPr>
            <w:r w:rsidRPr="00E16056">
              <w:rPr>
                <w:b/>
                <w:bCs/>
                <w:lang w:val="uk-UA" w:eastAsia="en-US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D3026" w:rsidRPr="00E16056" w:rsidRDefault="00CB1A7B" w:rsidP="00DD3026">
            <w:pPr>
              <w:jc w:val="center"/>
              <w:rPr>
                <w:b/>
                <w:bCs/>
                <w:lang w:val="uk-UA" w:eastAsia="en-US"/>
              </w:rPr>
            </w:pPr>
            <w:r w:rsidRPr="00E16056">
              <w:rPr>
                <w:b/>
                <w:bCs/>
                <w:lang w:val="uk-UA" w:eastAsia="en-US"/>
              </w:rPr>
              <w:t>1</w:t>
            </w:r>
            <w:r w:rsidR="00D944F1">
              <w:rPr>
                <w:b/>
                <w:bCs/>
                <w:lang w:val="uk-UA" w:eastAsia="en-US"/>
              </w:rPr>
              <w:t xml:space="preserve"> </w:t>
            </w:r>
            <w:r w:rsidRPr="00E16056">
              <w:rPr>
                <w:b/>
                <w:bCs/>
                <w:lang w:val="uk-UA" w:eastAsia="en-US"/>
              </w:rPr>
              <w:t>950</w:t>
            </w:r>
            <w:r w:rsidR="00DD3026" w:rsidRPr="00E16056">
              <w:rPr>
                <w:b/>
                <w:bCs/>
                <w:lang w:val="uk-UA" w:eastAsia="en-US"/>
              </w:rPr>
              <w:t>,00</w:t>
            </w:r>
          </w:p>
        </w:tc>
      </w:tr>
      <w:tr w:rsidR="00DD3026" w:rsidRPr="00E16056" w:rsidTr="0092128A">
        <w:trPr>
          <w:trHeight w:val="842"/>
          <w:jc w:val="center"/>
        </w:trPr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DD3026" w:rsidRPr="00E16056" w:rsidRDefault="00DD3026" w:rsidP="00DD302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E16056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D3026" w:rsidRPr="00E16056" w:rsidRDefault="00DD3026" w:rsidP="00DD302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E16056">
              <w:rPr>
                <w:sz w:val="20"/>
                <w:szCs w:val="20"/>
                <w:lang w:val="uk-UA" w:eastAsia="en-US"/>
              </w:rPr>
              <w:t>2240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DD3026" w:rsidRPr="00E16056" w:rsidRDefault="00DD3026" w:rsidP="008E3BD9">
            <w:pPr>
              <w:rPr>
                <w:sz w:val="20"/>
                <w:szCs w:val="20"/>
                <w:lang w:val="uk-UA" w:eastAsia="en-US"/>
              </w:rPr>
            </w:pPr>
            <w:r w:rsidRPr="00E16056">
              <w:rPr>
                <w:sz w:val="20"/>
                <w:szCs w:val="20"/>
                <w:lang w:val="uk-UA" w:eastAsia="en-US"/>
              </w:rPr>
              <w:t xml:space="preserve">Виготовлення </w:t>
            </w:r>
            <w:proofErr w:type="spellStart"/>
            <w:r w:rsidRPr="00E16056">
              <w:rPr>
                <w:sz w:val="20"/>
                <w:szCs w:val="20"/>
                <w:lang w:val="uk-UA" w:eastAsia="en-US"/>
              </w:rPr>
              <w:t>промоційних</w:t>
            </w:r>
            <w:proofErr w:type="spellEnd"/>
            <w:r w:rsidRPr="00E16056">
              <w:rPr>
                <w:sz w:val="20"/>
                <w:szCs w:val="20"/>
                <w:lang w:val="uk-UA" w:eastAsia="en-US"/>
              </w:rPr>
              <w:t xml:space="preserve"> відеоматеріалів для розміщення</w:t>
            </w:r>
            <w:r w:rsidR="00D944F1">
              <w:rPr>
                <w:sz w:val="20"/>
                <w:szCs w:val="20"/>
                <w:lang w:val="uk-UA" w:eastAsia="en-US"/>
              </w:rPr>
              <w:t xml:space="preserve"> інформації на каналі </w:t>
            </w:r>
            <w:r w:rsidR="00E721BF">
              <w:rPr>
                <w:sz w:val="20"/>
                <w:szCs w:val="20"/>
                <w:lang w:val="uk-UA" w:eastAsia="en-US"/>
              </w:rPr>
              <w:t>«</w:t>
            </w:r>
            <w:proofErr w:type="spellStart"/>
            <w:r w:rsidR="00D944F1">
              <w:rPr>
                <w:sz w:val="20"/>
                <w:szCs w:val="20"/>
                <w:lang w:val="uk-UA" w:eastAsia="en-US"/>
              </w:rPr>
              <w:t>You</w:t>
            </w:r>
            <w:proofErr w:type="spellEnd"/>
            <w:r w:rsidR="00D944F1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D944F1">
              <w:rPr>
                <w:sz w:val="20"/>
                <w:szCs w:val="20"/>
                <w:lang w:val="uk-UA" w:eastAsia="en-US"/>
              </w:rPr>
              <w:t>Tube</w:t>
            </w:r>
            <w:proofErr w:type="spellEnd"/>
            <w:r w:rsidR="00E721BF">
              <w:rPr>
                <w:sz w:val="20"/>
                <w:szCs w:val="20"/>
                <w:lang w:val="uk-UA" w:eastAsia="en-US"/>
              </w:rPr>
              <w:t>»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D3026" w:rsidRPr="00E16056" w:rsidRDefault="00CB1A7B" w:rsidP="00DD302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E16056">
              <w:rPr>
                <w:sz w:val="20"/>
                <w:szCs w:val="20"/>
                <w:lang w:val="uk-UA" w:eastAsia="en-US"/>
              </w:rPr>
              <w:t>4</w:t>
            </w:r>
            <w:r w:rsidR="00D944F1">
              <w:rPr>
                <w:sz w:val="20"/>
                <w:szCs w:val="20"/>
                <w:lang w:val="uk-UA" w:eastAsia="en-US"/>
              </w:rPr>
              <w:t xml:space="preserve"> </w:t>
            </w:r>
            <w:r w:rsidRPr="00E16056">
              <w:rPr>
                <w:sz w:val="20"/>
                <w:szCs w:val="20"/>
                <w:lang w:val="uk-UA" w:eastAsia="en-US"/>
              </w:rPr>
              <w:t>995,22</w:t>
            </w:r>
          </w:p>
        </w:tc>
      </w:tr>
      <w:tr w:rsidR="00DD3026" w:rsidRPr="00E16056" w:rsidTr="00E16056">
        <w:trPr>
          <w:trHeight w:val="300"/>
          <w:jc w:val="center"/>
        </w:trPr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DD3026" w:rsidRPr="00E16056" w:rsidRDefault="00DD3026" w:rsidP="00DD3026">
            <w:pPr>
              <w:rPr>
                <w:b/>
                <w:bCs/>
                <w:sz w:val="20"/>
                <w:szCs w:val="20"/>
                <w:lang w:val="uk-UA" w:eastAsia="en-US"/>
              </w:rPr>
            </w:pPr>
            <w:r w:rsidRPr="00E16056">
              <w:rPr>
                <w:b/>
                <w:bCs/>
                <w:sz w:val="20"/>
                <w:szCs w:val="20"/>
                <w:lang w:val="uk-UA" w:eastAsia="en-US"/>
              </w:rPr>
              <w:t>РАЗОМ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D3026" w:rsidRPr="00E16056" w:rsidRDefault="00DD3026" w:rsidP="00DD3026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E16056">
              <w:rPr>
                <w:b/>
                <w:bCs/>
                <w:sz w:val="20"/>
                <w:szCs w:val="20"/>
                <w:lang w:val="uk-UA" w:eastAsia="en-US"/>
              </w:rPr>
              <w:t> 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DD3026" w:rsidRPr="00E16056" w:rsidRDefault="00DD3026" w:rsidP="00DD3026">
            <w:pPr>
              <w:rPr>
                <w:b/>
                <w:bCs/>
                <w:sz w:val="20"/>
                <w:szCs w:val="20"/>
                <w:lang w:val="uk-UA" w:eastAsia="en-US"/>
              </w:rPr>
            </w:pPr>
            <w:r w:rsidRPr="00E16056">
              <w:rPr>
                <w:b/>
                <w:bCs/>
                <w:sz w:val="20"/>
                <w:szCs w:val="20"/>
                <w:lang w:val="uk-UA" w:eastAsia="en-US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D3026" w:rsidRPr="00D944F1" w:rsidRDefault="00CB1A7B" w:rsidP="00DD3026">
            <w:pPr>
              <w:jc w:val="center"/>
              <w:rPr>
                <w:b/>
                <w:bCs/>
                <w:lang w:val="uk-UA" w:eastAsia="en-US"/>
              </w:rPr>
            </w:pPr>
            <w:r w:rsidRPr="00D944F1">
              <w:rPr>
                <w:b/>
                <w:bCs/>
                <w:lang w:val="uk-UA" w:eastAsia="en-US"/>
              </w:rPr>
              <w:t>4</w:t>
            </w:r>
            <w:r w:rsidR="00D944F1">
              <w:rPr>
                <w:b/>
                <w:bCs/>
                <w:lang w:val="uk-UA" w:eastAsia="en-US"/>
              </w:rPr>
              <w:t xml:space="preserve"> </w:t>
            </w:r>
            <w:r w:rsidRPr="00D944F1">
              <w:rPr>
                <w:b/>
                <w:bCs/>
                <w:lang w:val="uk-UA" w:eastAsia="en-US"/>
              </w:rPr>
              <w:t>995,22</w:t>
            </w:r>
          </w:p>
        </w:tc>
      </w:tr>
      <w:tr w:rsidR="00DD3026" w:rsidRPr="00E16056" w:rsidTr="00E16056">
        <w:trPr>
          <w:trHeight w:val="375"/>
          <w:jc w:val="center"/>
        </w:trPr>
        <w:tc>
          <w:tcPr>
            <w:tcW w:w="6391" w:type="dxa"/>
            <w:gridSpan w:val="3"/>
            <w:shd w:val="clear" w:color="auto" w:fill="auto"/>
            <w:noWrap/>
            <w:vAlign w:val="center"/>
            <w:hideMark/>
          </w:tcPr>
          <w:p w:rsidR="00DD3026" w:rsidRPr="00E16056" w:rsidRDefault="00DD3026" w:rsidP="00A63233">
            <w:pPr>
              <w:jc w:val="center"/>
              <w:rPr>
                <w:b/>
                <w:bCs/>
                <w:lang w:val="uk-UA" w:eastAsia="en-US"/>
              </w:rPr>
            </w:pPr>
            <w:r w:rsidRPr="00E16056">
              <w:rPr>
                <w:b/>
                <w:bCs/>
                <w:lang w:val="uk-UA" w:eastAsia="en-US"/>
              </w:rPr>
              <w:t xml:space="preserve">Всього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D3026" w:rsidRPr="00E16056" w:rsidRDefault="00CB1A7B" w:rsidP="00DD3026">
            <w:pPr>
              <w:jc w:val="center"/>
              <w:rPr>
                <w:b/>
                <w:bCs/>
                <w:lang w:val="uk-UA" w:eastAsia="en-US"/>
              </w:rPr>
            </w:pPr>
            <w:r w:rsidRPr="00E16056">
              <w:rPr>
                <w:b/>
                <w:bCs/>
                <w:lang w:val="uk-UA" w:eastAsia="en-US"/>
              </w:rPr>
              <w:t>6</w:t>
            </w:r>
            <w:r w:rsidR="00D944F1">
              <w:rPr>
                <w:b/>
                <w:bCs/>
                <w:lang w:val="uk-UA" w:eastAsia="en-US"/>
              </w:rPr>
              <w:t xml:space="preserve"> </w:t>
            </w:r>
            <w:r w:rsidRPr="00E16056">
              <w:rPr>
                <w:b/>
                <w:bCs/>
                <w:lang w:val="uk-UA" w:eastAsia="en-US"/>
              </w:rPr>
              <w:t>945,22</w:t>
            </w:r>
          </w:p>
        </w:tc>
      </w:tr>
    </w:tbl>
    <w:p w:rsidR="00E25420" w:rsidRPr="009235C3" w:rsidRDefault="00E25420">
      <w:pPr>
        <w:spacing w:after="160" w:line="259" w:lineRule="auto"/>
        <w:rPr>
          <w:kern w:val="2"/>
          <w:sz w:val="28"/>
          <w:szCs w:val="28"/>
          <w:highlight w:val="yellow"/>
          <w:lang w:val="uk-UA"/>
        </w:rPr>
      </w:pPr>
      <w:r w:rsidRPr="009235C3">
        <w:rPr>
          <w:kern w:val="2"/>
          <w:sz w:val="28"/>
          <w:szCs w:val="28"/>
          <w:highlight w:val="yellow"/>
          <w:lang w:val="uk-UA"/>
        </w:rPr>
        <w:br w:type="page"/>
      </w:r>
    </w:p>
    <w:p w:rsidR="00CB68F3" w:rsidRPr="009235C3" w:rsidRDefault="00CB68F3" w:rsidP="00A63233">
      <w:pPr>
        <w:widowControl w:val="0"/>
        <w:numPr>
          <w:ilvl w:val="0"/>
          <w:numId w:val="32"/>
        </w:numPr>
        <w:tabs>
          <w:tab w:val="left" w:pos="1080"/>
          <w:tab w:val="num" w:pos="1134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  <w:lang w:val="uk-UA"/>
        </w:rPr>
      </w:pPr>
      <w:r w:rsidRPr="009235C3">
        <w:rPr>
          <w:i/>
          <w:kern w:val="2"/>
          <w:sz w:val="28"/>
          <w:szCs w:val="28"/>
          <w:lang w:val="uk-UA"/>
        </w:rPr>
        <w:lastRenderedPageBreak/>
        <w:t xml:space="preserve"> </w:t>
      </w:r>
      <w:r w:rsidR="0029328C" w:rsidRPr="009235C3">
        <w:rPr>
          <w:color w:val="000000"/>
          <w:kern w:val="2"/>
          <w:sz w:val="28"/>
          <w:szCs w:val="28"/>
          <w:lang w:val="uk-UA"/>
        </w:rPr>
        <w:t>За</w:t>
      </w:r>
      <w:r w:rsidR="0029328C" w:rsidRPr="009235C3">
        <w:rPr>
          <w:kern w:val="2"/>
          <w:sz w:val="28"/>
          <w:szCs w:val="28"/>
          <w:lang w:val="uk-UA"/>
        </w:rPr>
        <w:t xml:space="preserve"> </w:t>
      </w:r>
      <w:r w:rsidRPr="009235C3">
        <w:rPr>
          <w:kern w:val="2"/>
          <w:sz w:val="28"/>
          <w:szCs w:val="28"/>
          <w:lang w:val="uk-UA"/>
        </w:rPr>
        <w:t xml:space="preserve">бюджетною програмою </w:t>
      </w:r>
      <w:r w:rsidRPr="009235C3">
        <w:rPr>
          <w:b/>
          <w:kern w:val="2"/>
          <w:sz w:val="28"/>
          <w:szCs w:val="28"/>
          <w:lang w:val="uk-UA"/>
        </w:rPr>
        <w:t>«</w:t>
      </w:r>
      <w:r w:rsidRPr="009235C3">
        <w:rPr>
          <w:b/>
          <w:bCs/>
          <w:sz w:val="28"/>
          <w:szCs w:val="28"/>
          <w:lang w:val="uk-UA"/>
        </w:rPr>
        <w:t>Інші заходи, пов'язані з економічною діяльністю</w:t>
      </w:r>
      <w:r w:rsidRPr="009235C3">
        <w:rPr>
          <w:b/>
          <w:kern w:val="2"/>
          <w:sz w:val="28"/>
          <w:szCs w:val="28"/>
          <w:lang w:val="uk-UA"/>
        </w:rPr>
        <w:t>»</w:t>
      </w:r>
      <w:r w:rsidRPr="009235C3">
        <w:rPr>
          <w:b/>
          <w:color w:val="000000"/>
          <w:kern w:val="2"/>
          <w:sz w:val="28"/>
          <w:szCs w:val="28"/>
          <w:lang w:val="uk-UA"/>
        </w:rPr>
        <w:t xml:space="preserve"> (КПКВК 0217693)</w:t>
      </w:r>
      <w:r w:rsidRPr="009235C3">
        <w:rPr>
          <w:kern w:val="2"/>
          <w:sz w:val="28"/>
          <w:szCs w:val="28"/>
          <w:lang w:val="uk-UA"/>
        </w:rPr>
        <w:t xml:space="preserve"> – </w:t>
      </w:r>
      <w:r w:rsidR="00237B89" w:rsidRPr="009235C3">
        <w:rPr>
          <w:kern w:val="2"/>
          <w:sz w:val="28"/>
          <w:szCs w:val="28"/>
          <w:lang w:val="uk-UA"/>
        </w:rPr>
        <w:t>742,8</w:t>
      </w:r>
      <w:r w:rsidRPr="009235C3">
        <w:rPr>
          <w:kern w:val="2"/>
          <w:sz w:val="28"/>
          <w:szCs w:val="28"/>
          <w:lang w:val="uk-UA"/>
        </w:rPr>
        <w:t xml:space="preserve"> </w:t>
      </w:r>
      <w:proofErr w:type="spellStart"/>
      <w:r w:rsidRPr="009235C3">
        <w:rPr>
          <w:rFonts w:eastAsia="Calibri"/>
          <w:bCs/>
          <w:sz w:val="28"/>
          <w:szCs w:val="28"/>
          <w:lang w:val="uk-UA"/>
        </w:rPr>
        <w:t>тис.грн</w:t>
      </w:r>
      <w:proofErr w:type="spellEnd"/>
      <w:r w:rsidRPr="009235C3">
        <w:rPr>
          <w:rFonts w:eastAsia="Calibri"/>
          <w:bCs/>
          <w:sz w:val="28"/>
          <w:szCs w:val="28"/>
          <w:lang w:val="uk-UA"/>
        </w:rPr>
        <w:t xml:space="preserve">. </w:t>
      </w:r>
      <w:r w:rsidRPr="009235C3">
        <w:rPr>
          <w:sz w:val="28"/>
          <w:szCs w:val="28"/>
          <w:lang w:val="uk-UA"/>
        </w:rPr>
        <w:t xml:space="preserve">на виконання </w:t>
      </w:r>
      <w:r w:rsidR="003B08BA">
        <w:rPr>
          <w:kern w:val="2"/>
          <w:sz w:val="28"/>
          <w:szCs w:val="28"/>
          <w:lang w:val="uk-UA"/>
        </w:rPr>
        <w:t>Програми «Відкритий інформаційний простір Сумської міської об’єднаної територіальної громади» на 2019-2021 роки</w:t>
      </w:r>
      <w:r w:rsidR="003B08BA">
        <w:rPr>
          <w:rFonts w:eastAsiaTheme="minorHAnsi"/>
        </w:rPr>
        <w:t>»</w:t>
      </w:r>
      <w:r w:rsidRPr="009235C3">
        <w:rPr>
          <w:sz w:val="28"/>
          <w:szCs w:val="28"/>
          <w:lang w:val="uk-UA"/>
        </w:rPr>
        <w:t xml:space="preserve">, </w:t>
      </w:r>
      <w:r w:rsidRPr="009235C3">
        <w:rPr>
          <w:rFonts w:eastAsia="Calibri"/>
          <w:bCs/>
          <w:sz w:val="28"/>
          <w:szCs w:val="28"/>
          <w:lang w:val="uk-UA"/>
        </w:rPr>
        <w:t>з них</w:t>
      </w:r>
      <w:r w:rsidRPr="009235C3">
        <w:rPr>
          <w:kern w:val="2"/>
          <w:sz w:val="28"/>
          <w:szCs w:val="28"/>
          <w:lang w:val="uk-UA"/>
        </w:rPr>
        <w:t xml:space="preserve"> на:</w:t>
      </w:r>
    </w:p>
    <w:p w:rsidR="00CB68F3" w:rsidRPr="009235C3" w:rsidRDefault="00CB68F3" w:rsidP="00CB68F3">
      <w:pPr>
        <w:pStyle w:val="a7"/>
        <w:widowControl w:val="0"/>
        <w:numPr>
          <w:ilvl w:val="0"/>
          <w:numId w:val="9"/>
        </w:numPr>
        <w:tabs>
          <w:tab w:val="left" w:pos="993"/>
          <w:tab w:val="left" w:pos="1080"/>
        </w:tabs>
        <w:autoSpaceDE w:val="0"/>
        <w:autoSpaceDN w:val="0"/>
        <w:adjustRightInd w:val="0"/>
        <w:jc w:val="both"/>
        <w:rPr>
          <w:kern w:val="2"/>
          <w:sz w:val="10"/>
          <w:szCs w:val="10"/>
          <w:lang w:val="uk-UA"/>
        </w:rPr>
      </w:pPr>
    </w:p>
    <w:tbl>
      <w:tblPr>
        <w:tblW w:w="553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853"/>
        <w:gridCol w:w="5102"/>
      </w:tblGrid>
      <w:tr w:rsidR="00CB68F3" w:rsidRPr="009235C3" w:rsidTr="00237B89">
        <w:trPr>
          <w:trHeight w:val="576"/>
        </w:trPr>
        <w:tc>
          <w:tcPr>
            <w:tcW w:w="2123" w:type="pct"/>
            <w:vAlign w:val="center"/>
          </w:tcPr>
          <w:p w:rsidR="00CB68F3" w:rsidRPr="009235C3" w:rsidRDefault="00CB68F3" w:rsidP="007D0530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 w:rsidRPr="009235C3">
              <w:rPr>
                <w:b/>
                <w:color w:val="000000"/>
                <w:lang w:val="uk-UA" w:eastAsia="en-US"/>
              </w:rPr>
              <w:t>Завдання</w:t>
            </w:r>
          </w:p>
        </w:tc>
        <w:tc>
          <w:tcPr>
            <w:tcW w:w="412" w:type="pct"/>
            <w:vAlign w:val="center"/>
          </w:tcPr>
          <w:p w:rsidR="00CB68F3" w:rsidRPr="009235C3" w:rsidRDefault="00CB68F3" w:rsidP="007D0530">
            <w:pPr>
              <w:spacing w:line="256" w:lineRule="auto"/>
              <w:ind w:left="-102" w:right="-112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9235C3">
              <w:rPr>
                <w:b/>
                <w:sz w:val="22"/>
                <w:szCs w:val="22"/>
                <w:lang w:val="uk-UA" w:eastAsia="en-US"/>
              </w:rPr>
              <w:t xml:space="preserve">Сума, </w:t>
            </w:r>
            <w:proofErr w:type="spellStart"/>
            <w:r w:rsidRPr="009235C3">
              <w:rPr>
                <w:b/>
                <w:sz w:val="22"/>
                <w:szCs w:val="22"/>
                <w:lang w:val="uk-UA" w:eastAsia="en-US"/>
              </w:rPr>
              <w:t>тис.грн</w:t>
            </w:r>
            <w:proofErr w:type="spellEnd"/>
            <w:r w:rsidRPr="009235C3">
              <w:rPr>
                <w:b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2465" w:type="pct"/>
            <w:vAlign w:val="center"/>
          </w:tcPr>
          <w:p w:rsidR="00CB68F3" w:rsidRPr="009235C3" w:rsidRDefault="00CB68F3" w:rsidP="007D0530">
            <w:pPr>
              <w:spacing w:line="256" w:lineRule="auto"/>
              <w:ind w:left="-12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9235C3">
              <w:rPr>
                <w:b/>
                <w:sz w:val="22"/>
                <w:szCs w:val="22"/>
                <w:lang w:val="uk-UA" w:eastAsia="en-US"/>
              </w:rPr>
              <w:t>Захід</w:t>
            </w:r>
          </w:p>
        </w:tc>
      </w:tr>
      <w:tr w:rsidR="00CB68F3" w:rsidRPr="009235C3" w:rsidTr="00DA70BA">
        <w:trPr>
          <w:trHeight w:val="579"/>
        </w:trPr>
        <w:tc>
          <w:tcPr>
            <w:tcW w:w="2123" w:type="pct"/>
            <w:vAlign w:val="center"/>
            <w:hideMark/>
          </w:tcPr>
          <w:p w:rsidR="00CB68F3" w:rsidRPr="009235C3" w:rsidRDefault="008D6FD2" w:rsidP="00237B89">
            <w:pPr>
              <w:rPr>
                <w:sz w:val="22"/>
                <w:szCs w:val="22"/>
                <w:lang w:val="uk-UA" w:eastAsia="en-US"/>
              </w:rPr>
            </w:pPr>
            <w:r w:rsidRPr="009235C3">
              <w:rPr>
                <w:color w:val="000000"/>
                <w:sz w:val="22"/>
                <w:szCs w:val="22"/>
                <w:lang w:val="uk-UA" w:eastAsia="en-US"/>
              </w:rPr>
              <w:t xml:space="preserve">1.3 </w:t>
            </w:r>
            <w:r w:rsidR="00CB68F3" w:rsidRPr="009235C3">
              <w:rPr>
                <w:color w:val="000000"/>
                <w:sz w:val="22"/>
                <w:szCs w:val="22"/>
                <w:lang w:val="uk-UA" w:eastAsia="en-US"/>
              </w:rPr>
              <w:t xml:space="preserve">Інформаційна та </w:t>
            </w:r>
            <w:proofErr w:type="spellStart"/>
            <w:r w:rsidR="00CB68F3" w:rsidRPr="009235C3">
              <w:rPr>
                <w:color w:val="000000"/>
                <w:sz w:val="22"/>
                <w:szCs w:val="22"/>
                <w:lang w:val="uk-UA" w:eastAsia="en-US"/>
              </w:rPr>
              <w:t>промоційна</w:t>
            </w:r>
            <w:proofErr w:type="spellEnd"/>
            <w:r w:rsidR="00CB68F3" w:rsidRPr="009235C3">
              <w:rPr>
                <w:color w:val="000000"/>
                <w:sz w:val="22"/>
                <w:szCs w:val="22"/>
                <w:lang w:val="uk-UA" w:eastAsia="en-US"/>
              </w:rPr>
              <w:t xml:space="preserve"> кампанія громадського (</w:t>
            </w:r>
            <w:proofErr w:type="spellStart"/>
            <w:r w:rsidR="00CB68F3" w:rsidRPr="009235C3">
              <w:rPr>
                <w:color w:val="000000"/>
                <w:sz w:val="22"/>
                <w:szCs w:val="22"/>
                <w:lang w:val="uk-UA" w:eastAsia="en-US"/>
              </w:rPr>
              <w:t>партиципаторного</w:t>
            </w:r>
            <w:proofErr w:type="spellEnd"/>
            <w:r w:rsidR="00CB68F3" w:rsidRPr="009235C3">
              <w:rPr>
                <w:color w:val="000000"/>
                <w:sz w:val="22"/>
                <w:szCs w:val="22"/>
                <w:lang w:val="uk-UA" w:eastAsia="en-US"/>
              </w:rPr>
              <w:t xml:space="preserve">) бюджету </w:t>
            </w:r>
            <w:proofErr w:type="spellStart"/>
            <w:r w:rsidR="00CB68F3" w:rsidRPr="009235C3">
              <w:rPr>
                <w:color w:val="000000"/>
                <w:sz w:val="22"/>
                <w:szCs w:val="22"/>
                <w:lang w:val="uk-UA" w:eastAsia="en-US"/>
              </w:rPr>
              <w:t>м.Суми</w:t>
            </w:r>
            <w:proofErr w:type="spellEnd"/>
            <w:r w:rsidR="00CB68F3" w:rsidRPr="009235C3">
              <w:rPr>
                <w:color w:val="000000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412" w:type="pct"/>
            <w:vAlign w:val="center"/>
            <w:hideMark/>
          </w:tcPr>
          <w:p w:rsidR="00CB68F3" w:rsidRPr="009235C3" w:rsidRDefault="00237B89" w:rsidP="00237B89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41,0</w:t>
            </w:r>
          </w:p>
        </w:tc>
        <w:tc>
          <w:tcPr>
            <w:tcW w:w="2465" w:type="pct"/>
            <w:hideMark/>
          </w:tcPr>
          <w:p w:rsidR="00CB68F3" w:rsidRPr="009235C3" w:rsidRDefault="00CB68F3" w:rsidP="00DA70BA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 xml:space="preserve">розміщення </w:t>
            </w:r>
            <w:proofErr w:type="spellStart"/>
            <w:r w:rsidRPr="009235C3">
              <w:rPr>
                <w:sz w:val="22"/>
                <w:szCs w:val="22"/>
                <w:lang w:val="uk-UA" w:eastAsia="en-US"/>
              </w:rPr>
              <w:t>промоційних</w:t>
            </w:r>
            <w:proofErr w:type="spellEnd"/>
            <w:r w:rsidRPr="009235C3">
              <w:rPr>
                <w:sz w:val="22"/>
                <w:szCs w:val="22"/>
                <w:lang w:val="uk-UA" w:eastAsia="en-US"/>
              </w:rPr>
              <w:t xml:space="preserve"> матеріалів у друкованих ЗМІ </w:t>
            </w:r>
            <w:r w:rsidRPr="009235C3">
              <w:rPr>
                <w:sz w:val="28"/>
                <w:szCs w:val="28"/>
                <w:lang w:val="uk-UA"/>
              </w:rPr>
              <w:t>–</w:t>
            </w:r>
            <w:r w:rsidRPr="009235C3">
              <w:rPr>
                <w:sz w:val="22"/>
                <w:szCs w:val="22"/>
                <w:lang w:val="uk-UA" w:eastAsia="en-US"/>
              </w:rPr>
              <w:t xml:space="preserve"> </w:t>
            </w:r>
            <w:r w:rsidR="00237B89" w:rsidRPr="009235C3">
              <w:rPr>
                <w:sz w:val="22"/>
                <w:szCs w:val="22"/>
                <w:lang w:val="uk-UA" w:eastAsia="en-US"/>
              </w:rPr>
              <w:t>8</w:t>
            </w:r>
            <w:r w:rsidRPr="009235C3">
              <w:rPr>
                <w:sz w:val="22"/>
                <w:szCs w:val="22"/>
                <w:lang w:val="uk-UA" w:eastAsia="en-US"/>
              </w:rPr>
              <w:t xml:space="preserve">,0 </w:t>
            </w:r>
            <w:proofErr w:type="spellStart"/>
            <w:r w:rsidRPr="009235C3">
              <w:rPr>
                <w:sz w:val="22"/>
                <w:szCs w:val="22"/>
                <w:lang w:val="uk-UA" w:eastAsia="en-US"/>
              </w:rPr>
              <w:t>тис.грн</w:t>
            </w:r>
            <w:proofErr w:type="spellEnd"/>
            <w:r w:rsidRPr="009235C3">
              <w:rPr>
                <w:sz w:val="22"/>
                <w:szCs w:val="22"/>
                <w:lang w:val="uk-UA" w:eastAsia="en-US"/>
              </w:rPr>
              <w:t>.;</w:t>
            </w:r>
            <w:r w:rsidR="00237B89" w:rsidRPr="009235C3">
              <w:rPr>
                <w:sz w:val="22"/>
                <w:szCs w:val="22"/>
                <w:lang w:val="uk-UA"/>
              </w:rPr>
              <w:t xml:space="preserve"> з</w:t>
            </w:r>
            <w:r w:rsidR="00237B89" w:rsidRPr="009235C3">
              <w:rPr>
                <w:sz w:val="22"/>
                <w:szCs w:val="22"/>
                <w:lang w:val="uk-UA" w:eastAsia="en-US"/>
              </w:rPr>
              <w:t>абезпечення робо</w:t>
            </w:r>
            <w:r w:rsidR="00D55FFA">
              <w:rPr>
                <w:sz w:val="22"/>
                <w:szCs w:val="22"/>
                <w:lang w:val="uk-UA" w:eastAsia="en-US"/>
              </w:rPr>
              <w:t>ти веб-порталу «Громадський проє</w:t>
            </w:r>
            <w:r w:rsidR="00237B89" w:rsidRPr="009235C3">
              <w:rPr>
                <w:sz w:val="22"/>
                <w:szCs w:val="22"/>
                <w:lang w:val="uk-UA" w:eastAsia="en-US"/>
              </w:rPr>
              <w:t>кт»</w:t>
            </w:r>
            <w:r w:rsidRPr="009235C3">
              <w:rPr>
                <w:sz w:val="22"/>
                <w:szCs w:val="22"/>
                <w:lang w:val="uk-UA"/>
              </w:rPr>
              <w:t xml:space="preserve">– </w:t>
            </w:r>
            <w:r w:rsidR="00237B89" w:rsidRPr="009235C3">
              <w:rPr>
                <w:sz w:val="22"/>
                <w:szCs w:val="22"/>
                <w:lang w:val="uk-UA"/>
              </w:rPr>
              <w:t>33,0</w:t>
            </w:r>
            <w:r w:rsidRPr="009235C3"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9235C3">
              <w:rPr>
                <w:sz w:val="22"/>
                <w:szCs w:val="22"/>
                <w:lang w:val="uk-UA" w:eastAsia="en-US"/>
              </w:rPr>
              <w:t>тис.грн</w:t>
            </w:r>
            <w:proofErr w:type="spellEnd"/>
            <w:r w:rsidRPr="009235C3">
              <w:rPr>
                <w:sz w:val="22"/>
                <w:szCs w:val="22"/>
                <w:lang w:val="uk-UA" w:eastAsia="en-US"/>
              </w:rPr>
              <w:t>.</w:t>
            </w:r>
          </w:p>
        </w:tc>
      </w:tr>
      <w:tr w:rsidR="00CB68F3" w:rsidRPr="009235C3" w:rsidTr="00237B89">
        <w:trPr>
          <w:trHeight w:val="481"/>
        </w:trPr>
        <w:tc>
          <w:tcPr>
            <w:tcW w:w="2123" w:type="pct"/>
            <w:vAlign w:val="center"/>
          </w:tcPr>
          <w:p w:rsidR="00CB68F3" w:rsidRPr="009235C3" w:rsidRDefault="008D6FD2" w:rsidP="00237B89">
            <w:pPr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 xml:space="preserve">2.1.1 </w:t>
            </w:r>
            <w:r w:rsidR="00CB68F3" w:rsidRPr="009235C3">
              <w:rPr>
                <w:sz w:val="22"/>
                <w:szCs w:val="22"/>
                <w:lang w:val="uk-UA" w:eastAsia="en-US"/>
              </w:rPr>
              <w:t>Оновлення кредитного рейтингу</w:t>
            </w:r>
          </w:p>
        </w:tc>
        <w:tc>
          <w:tcPr>
            <w:tcW w:w="412" w:type="pct"/>
            <w:vAlign w:val="center"/>
          </w:tcPr>
          <w:p w:rsidR="00CB68F3" w:rsidRPr="009235C3" w:rsidRDefault="00CB68F3" w:rsidP="00237B89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37,4</w:t>
            </w:r>
          </w:p>
        </w:tc>
        <w:tc>
          <w:tcPr>
            <w:tcW w:w="2465" w:type="pct"/>
          </w:tcPr>
          <w:p w:rsidR="00CB68F3" w:rsidRPr="009235C3" w:rsidRDefault="00CB68F3" w:rsidP="00237B89">
            <w:pPr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оновлення рейтингів з ТОВ «Рейтингове агентство «ІВІ-рейтинг» 18,7 тис.*2 (червень, грудень)</w:t>
            </w:r>
          </w:p>
        </w:tc>
      </w:tr>
      <w:tr w:rsidR="00CB68F3" w:rsidRPr="009235C3" w:rsidTr="00DA70BA">
        <w:trPr>
          <w:trHeight w:val="641"/>
        </w:trPr>
        <w:tc>
          <w:tcPr>
            <w:tcW w:w="2123" w:type="pct"/>
            <w:vAlign w:val="center"/>
            <w:hideMark/>
          </w:tcPr>
          <w:p w:rsidR="00CB68F3" w:rsidRPr="009235C3" w:rsidRDefault="008D6FD2" w:rsidP="00237B89">
            <w:pPr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 xml:space="preserve">2.1.2 </w:t>
            </w:r>
            <w:r w:rsidR="00CB68F3" w:rsidRPr="009235C3">
              <w:rPr>
                <w:sz w:val="22"/>
                <w:szCs w:val="22"/>
                <w:lang w:val="uk-UA" w:eastAsia="en-US"/>
              </w:rPr>
              <w:t>Оновлення іміджевого інформаційного комплекту «Інвестиційний паспорт міста Суми» (</w:t>
            </w:r>
            <w:proofErr w:type="spellStart"/>
            <w:r w:rsidR="00CB68F3" w:rsidRPr="009235C3">
              <w:rPr>
                <w:sz w:val="22"/>
                <w:szCs w:val="22"/>
                <w:lang w:val="uk-UA" w:eastAsia="en-US"/>
              </w:rPr>
              <w:t>англ</w:t>
            </w:r>
            <w:proofErr w:type="spellEnd"/>
            <w:r w:rsidR="00CB68F3" w:rsidRPr="009235C3">
              <w:rPr>
                <w:sz w:val="22"/>
                <w:szCs w:val="22"/>
                <w:lang w:val="uk-UA" w:eastAsia="en-US"/>
              </w:rPr>
              <w:t xml:space="preserve">. та </w:t>
            </w:r>
            <w:proofErr w:type="spellStart"/>
            <w:r w:rsidR="00CB68F3" w:rsidRPr="009235C3">
              <w:rPr>
                <w:sz w:val="22"/>
                <w:szCs w:val="22"/>
                <w:lang w:val="uk-UA" w:eastAsia="en-US"/>
              </w:rPr>
              <w:t>укр</w:t>
            </w:r>
            <w:proofErr w:type="spellEnd"/>
            <w:r w:rsidR="00CB68F3" w:rsidRPr="009235C3">
              <w:rPr>
                <w:sz w:val="22"/>
                <w:szCs w:val="22"/>
                <w:lang w:val="uk-UA" w:eastAsia="en-US"/>
              </w:rPr>
              <w:t>. мовами)</w:t>
            </w:r>
          </w:p>
        </w:tc>
        <w:tc>
          <w:tcPr>
            <w:tcW w:w="412" w:type="pct"/>
            <w:vAlign w:val="center"/>
            <w:hideMark/>
          </w:tcPr>
          <w:p w:rsidR="00CB68F3" w:rsidRPr="009235C3" w:rsidRDefault="00237B89" w:rsidP="00237B89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49,5</w:t>
            </w:r>
          </w:p>
        </w:tc>
        <w:tc>
          <w:tcPr>
            <w:tcW w:w="2465" w:type="pct"/>
          </w:tcPr>
          <w:p w:rsidR="00CB68F3" w:rsidRPr="009235C3" w:rsidRDefault="00CB68F3" w:rsidP="00037149">
            <w:pPr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виготовлення брошури «Інв</w:t>
            </w:r>
            <w:r w:rsidR="00237B89" w:rsidRPr="009235C3">
              <w:rPr>
                <w:sz w:val="22"/>
                <w:szCs w:val="22"/>
                <w:lang w:val="uk-UA" w:eastAsia="en-US"/>
              </w:rPr>
              <w:t>естиційний паспорт міста Суми»96 од.</w:t>
            </w:r>
          </w:p>
        </w:tc>
      </w:tr>
      <w:tr w:rsidR="006140F2" w:rsidRPr="009235C3" w:rsidTr="00DA70BA">
        <w:trPr>
          <w:trHeight w:val="439"/>
        </w:trPr>
        <w:tc>
          <w:tcPr>
            <w:tcW w:w="2123" w:type="pct"/>
            <w:vAlign w:val="center"/>
          </w:tcPr>
          <w:p w:rsidR="006140F2" w:rsidRPr="009235C3" w:rsidRDefault="006140F2" w:rsidP="00DA70BA">
            <w:pPr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2.1.1</w:t>
            </w:r>
            <w:r w:rsidR="00DA70BA" w:rsidRPr="009235C3">
              <w:rPr>
                <w:sz w:val="22"/>
                <w:szCs w:val="22"/>
                <w:lang w:val="uk-UA" w:eastAsia="en-US"/>
              </w:rPr>
              <w:t>5</w:t>
            </w:r>
            <w:r w:rsidRPr="009235C3">
              <w:rPr>
                <w:sz w:val="22"/>
                <w:szCs w:val="22"/>
                <w:lang w:val="uk-UA" w:eastAsia="en-US"/>
              </w:rPr>
              <w:t xml:space="preserve"> </w:t>
            </w:r>
            <w:r w:rsidR="00DA70BA" w:rsidRPr="009235C3">
              <w:rPr>
                <w:sz w:val="22"/>
                <w:szCs w:val="22"/>
                <w:lang w:val="uk-UA" w:eastAsia="en-US"/>
              </w:rPr>
              <w:t>Переклад документу Стратегія розвитку міста на іноземну мову</w:t>
            </w:r>
          </w:p>
        </w:tc>
        <w:tc>
          <w:tcPr>
            <w:tcW w:w="412" w:type="pct"/>
            <w:vAlign w:val="center"/>
          </w:tcPr>
          <w:p w:rsidR="006140F2" w:rsidRPr="009235C3" w:rsidRDefault="00DA70BA" w:rsidP="00237B89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15,5</w:t>
            </w:r>
          </w:p>
        </w:tc>
        <w:tc>
          <w:tcPr>
            <w:tcW w:w="2465" w:type="pct"/>
          </w:tcPr>
          <w:p w:rsidR="006140F2" w:rsidRPr="009235C3" w:rsidRDefault="00DA70BA" w:rsidP="00DA70BA">
            <w:pPr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Послуги з перекладу на англійську мову стратегії міста</w:t>
            </w:r>
          </w:p>
        </w:tc>
      </w:tr>
      <w:tr w:rsidR="00DA70BA" w:rsidRPr="009235C3" w:rsidTr="00237B89">
        <w:trPr>
          <w:trHeight w:val="744"/>
        </w:trPr>
        <w:tc>
          <w:tcPr>
            <w:tcW w:w="2123" w:type="pct"/>
            <w:vAlign w:val="center"/>
          </w:tcPr>
          <w:p w:rsidR="00DA70BA" w:rsidRPr="009235C3" w:rsidRDefault="00DA70BA" w:rsidP="00DA70BA">
            <w:pPr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2.1.16 Розробка та виготовлення поліграфічної продукції щодо Стратегії розвитку міста</w:t>
            </w:r>
          </w:p>
        </w:tc>
        <w:tc>
          <w:tcPr>
            <w:tcW w:w="412" w:type="pct"/>
            <w:vAlign w:val="center"/>
          </w:tcPr>
          <w:p w:rsidR="00DA70BA" w:rsidRPr="009235C3" w:rsidRDefault="00DA70BA" w:rsidP="00237B89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93,8</w:t>
            </w:r>
          </w:p>
        </w:tc>
        <w:tc>
          <w:tcPr>
            <w:tcW w:w="2465" w:type="pct"/>
          </w:tcPr>
          <w:p w:rsidR="00DA70BA" w:rsidRPr="009235C3" w:rsidRDefault="00DA70BA" w:rsidP="00237B89">
            <w:pPr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Послуги по розробці дизайну макету  Стратегії розвитку міста та друк брошури 1000 шт.</w:t>
            </w:r>
          </w:p>
        </w:tc>
      </w:tr>
      <w:tr w:rsidR="00DA70BA" w:rsidRPr="009235C3" w:rsidTr="00237B89">
        <w:trPr>
          <w:trHeight w:val="744"/>
        </w:trPr>
        <w:tc>
          <w:tcPr>
            <w:tcW w:w="2123" w:type="pct"/>
            <w:vAlign w:val="center"/>
          </w:tcPr>
          <w:p w:rsidR="00DA70BA" w:rsidRPr="009235C3" w:rsidRDefault="00DA70BA" w:rsidP="00DA70BA">
            <w:pPr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 xml:space="preserve">2.7.2 Створення фото- та відео- контентів про місто Суми для підвищення </w:t>
            </w:r>
            <w:proofErr w:type="spellStart"/>
            <w:r w:rsidRPr="009235C3">
              <w:rPr>
                <w:sz w:val="22"/>
                <w:szCs w:val="22"/>
                <w:lang w:val="uk-UA" w:eastAsia="en-US"/>
              </w:rPr>
              <w:t>впізнаваності</w:t>
            </w:r>
            <w:proofErr w:type="spellEnd"/>
            <w:r w:rsidRPr="009235C3">
              <w:rPr>
                <w:sz w:val="22"/>
                <w:szCs w:val="22"/>
                <w:lang w:val="uk-UA" w:eastAsia="en-US"/>
              </w:rPr>
              <w:t xml:space="preserve"> бренду в різних каналах комунікації</w:t>
            </w:r>
          </w:p>
        </w:tc>
        <w:tc>
          <w:tcPr>
            <w:tcW w:w="412" w:type="pct"/>
            <w:vAlign w:val="center"/>
          </w:tcPr>
          <w:p w:rsidR="00DA70BA" w:rsidRPr="009235C3" w:rsidRDefault="00DA70BA" w:rsidP="00237B89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50,0</w:t>
            </w:r>
          </w:p>
        </w:tc>
        <w:tc>
          <w:tcPr>
            <w:tcW w:w="2465" w:type="pct"/>
          </w:tcPr>
          <w:p w:rsidR="00DA70BA" w:rsidRPr="009235C3" w:rsidRDefault="00DA70BA" w:rsidP="00DA70BA">
            <w:pPr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 xml:space="preserve">Послуги з виготовлення </w:t>
            </w:r>
            <w:proofErr w:type="spellStart"/>
            <w:r w:rsidRPr="009235C3">
              <w:rPr>
                <w:sz w:val="22"/>
                <w:szCs w:val="22"/>
                <w:lang w:val="uk-UA" w:eastAsia="en-US"/>
              </w:rPr>
              <w:t>відеоконтенту</w:t>
            </w:r>
            <w:proofErr w:type="spellEnd"/>
            <w:r w:rsidRPr="009235C3">
              <w:rPr>
                <w:sz w:val="22"/>
                <w:szCs w:val="22"/>
                <w:lang w:val="uk-UA" w:eastAsia="en-US"/>
              </w:rPr>
              <w:t xml:space="preserve"> про місто Суми (1 відеоролик 1 хв=7,5 тис. грн., 1 відеоролик 3 хв=22,5 тис. грн.) та послуги зі створення </w:t>
            </w:r>
            <w:proofErr w:type="spellStart"/>
            <w:r w:rsidRPr="009235C3">
              <w:rPr>
                <w:sz w:val="22"/>
                <w:szCs w:val="22"/>
                <w:lang w:val="uk-UA" w:eastAsia="en-US"/>
              </w:rPr>
              <w:t>фотоконтентів</w:t>
            </w:r>
            <w:proofErr w:type="spellEnd"/>
            <w:r w:rsidRPr="009235C3">
              <w:rPr>
                <w:sz w:val="22"/>
                <w:szCs w:val="22"/>
                <w:lang w:val="uk-UA" w:eastAsia="en-US"/>
              </w:rPr>
              <w:t xml:space="preserve"> про місто Суми 1000 фото</w:t>
            </w:r>
          </w:p>
        </w:tc>
      </w:tr>
      <w:tr w:rsidR="00DA70BA" w:rsidRPr="005F3DE6" w:rsidTr="00237B89">
        <w:trPr>
          <w:trHeight w:val="744"/>
        </w:trPr>
        <w:tc>
          <w:tcPr>
            <w:tcW w:w="2123" w:type="pct"/>
            <w:vAlign w:val="center"/>
          </w:tcPr>
          <w:p w:rsidR="00DA70BA" w:rsidRPr="009235C3" w:rsidRDefault="00DA70BA" w:rsidP="00DA70BA">
            <w:pPr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2.7.3. Висвітлення бренду міста в різних каналах комунікації</w:t>
            </w:r>
          </w:p>
        </w:tc>
        <w:tc>
          <w:tcPr>
            <w:tcW w:w="412" w:type="pct"/>
            <w:vAlign w:val="center"/>
          </w:tcPr>
          <w:p w:rsidR="00DA70BA" w:rsidRPr="009235C3" w:rsidRDefault="00DA70BA" w:rsidP="00237B89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110,3</w:t>
            </w:r>
          </w:p>
        </w:tc>
        <w:tc>
          <w:tcPr>
            <w:tcW w:w="2465" w:type="pct"/>
          </w:tcPr>
          <w:p w:rsidR="00DA70BA" w:rsidRPr="009235C3" w:rsidRDefault="00DA70BA" w:rsidP="002955B8">
            <w:pPr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 xml:space="preserve">Послуги з розміщення інформації про м Суми в </w:t>
            </w:r>
            <w:proofErr w:type="spellStart"/>
            <w:r w:rsidRPr="009235C3">
              <w:rPr>
                <w:sz w:val="22"/>
                <w:szCs w:val="22"/>
                <w:lang w:val="uk-UA" w:eastAsia="en-US"/>
              </w:rPr>
              <w:t>соц.мережах</w:t>
            </w:r>
            <w:proofErr w:type="spellEnd"/>
            <w:r w:rsidRPr="009235C3">
              <w:rPr>
                <w:sz w:val="22"/>
                <w:szCs w:val="22"/>
                <w:lang w:val="uk-UA" w:eastAsia="en-US"/>
              </w:rPr>
              <w:t xml:space="preserve"> 34,7 </w:t>
            </w:r>
            <w:proofErr w:type="spellStart"/>
            <w:r w:rsidRPr="009235C3">
              <w:rPr>
                <w:sz w:val="22"/>
                <w:szCs w:val="22"/>
                <w:lang w:val="uk-UA" w:eastAsia="en-US"/>
              </w:rPr>
              <w:t>тис.грн</w:t>
            </w:r>
            <w:proofErr w:type="spellEnd"/>
            <w:r w:rsidRPr="009235C3">
              <w:rPr>
                <w:sz w:val="22"/>
                <w:szCs w:val="22"/>
                <w:lang w:val="uk-UA" w:eastAsia="en-US"/>
              </w:rPr>
              <w:t xml:space="preserve">., послуги з розміщення </w:t>
            </w:r>
            <w:proofErr w:type="spellStart"/>
            <w:r w:rsidRPr="009235C3">
              <w:rPr>
                <w:sz w:val="22"/>
                <w:szCs w:val="22"/>
                <w:lang w:val="uk-UA" w:eastAsia="en-US"/>
              </w:rPr>
              <w:t>контектсної</w:t>
            </w:r>
            <w:proofErr w:type="spellEnd"/>
            <w:r w:rsidRPr="009235C3">
              <w:rPr>
                <w:sz w:val="22"/>
                <w:szCs w:val="22"/>
                <w:lang w:val="uk-UA" w:eastAsia="en-US"/>
              </w:rPr>
              <w:t xml:space="preserve"> реклами про місто в пошукових системах 34,8 </w:t>
            </w:r>
            <w:proofErr w:type="spellStart"/>
            <w:r w:rsidRPr="009235C3">
              <w:rPr>
                <w:sz w:val="22"/>
                <w:szCs w:val="22"/>
                <w:lang w:val="uk-UA" w:eastAsia="en-US"/>
              </w:rPr>
              <w:t>тис.грн</w:t>
            </w:r>
            <w:proofErr w:type="spellEnd"/>
            <w:r w:rsidRPr="009235C3">
              <w:rPr>
                <w:sz w:val="22"/>
                <w:szCs w:val="22"/>
                <w:lang w:val="uk-UA" w:eastAsia="en-US"/>
              </w:rPr>
              <w:t xml:space="preserve">., </w:t>
            </w:r>
            <w:r w:rsidR="002955B8" w:rsidRPr="009235C3">
              <w:rPr>
                <w:sz w:val="22"/>
                <w:szCs w:val="22"/>
                <w:lang w:val="uk-UA" w:eastAsia="en-US"/>
              </w:rPr>
              <w:t xml:space="preserve">послуги з трансляції відеороликів на телебаченні 37,1 </w:t>
            </w:r>
            <w:proofErr w:type="spellStart"/>
            <w:r w:rsidR="002955B8" w:rsidRPr="009235C3">
              <w:rPr>
                <w:sz w:val="22"/>
                <w:szCs w:val="22"/>
                <w:lang w:val="uk-UA" w:eastAsia="en-US"/>
              </w:rPr>
              <w:t>тис.грн</w:t>
            </w:r>
            <w:proofErr w:type="spellEnd"/>
            <w:r w:rsidR="002955B8" w:rsidRPr="009235C3">
              <w:rPr>
                <w:sz w:val="22"/>
                <w:szCs w:val="22"/>
                <w:lang w:val="uk-UA" w:eastAsia="en-US"/>
              </w:rPr>
              <w:t>.,</w:t>
            </w:r>
            <w:r w:rsidR="002955B8" w:rsidRPr="009235C3">
              <w:rPr>
                <w:lang w:val="uk-UA"/>
              </w:rPr>
              <w:t xml:space="preserve"> в</w:t>
            </w:r>
            <w:r w:rsidR="002955B8" w:rsidRPr="009235C3">
              <w:rPr>
                <w:sz w:val="22"/>
                <w:szCs w:val="22"/>
                <w:lang w:val="uk-UA" w:eastAsia="en-US"/>
              </w:rPr>
              <w:t xml:space="preserve">иготовлення </w:t>
            </w:r>
            <w:proofErr w:type="spellStart"/>
            <w:r w:rsidR="002955B8" w:rsidRPr="009235C3">
              <w:rPr>
                <w:sz w:val="22"/>
                <w:szCs w:val="22"/>
                <w:lang w:val="uk-UA" w:eastAsia="en-US"/>
              </w:rPr>
              <w:t>постерів</w:t>
            </w:r>
            <w:proofErr w:type="spellEnd"/>
            <w:r w:rsidR="002955B8" w:rsidRPr="009235C3">
              <w:rPr>
                <w:sz w:val="22"/>
                <w:szCs w:val="22"/>
                <w:lang w:val="uk-UA" w:eastAsia="en-US"/>
              </w:rPr>
              <w:t xml:space="preserve"> для </w:t>
            </w:r>
            <w:proofErr w:type="spellStart"/>
            <w:r w:rsidR="002955B8" w:rsidRPr="009235C3">
              <w:rPr>
                <w:sz w:val="22"/>
                <w:szCs w:val="22"/>
                <w:lang w:val="uk-UA" w:eastAsia="en-US"/>
              </w:rPr>
              <w:t>білбордів</w:t>
            </w:r>
            <w:proofErr w:type="spellEnd"/>
            <w:r w:rsidR="002955B8" w:rsidRPr="009235C3">
              <w:rPr>
                <w:sz w:val="22"/>
                <w:szCs w:val="22"/>
                <w:lang w:val="uk-UA" w:eastAsia="en-US"/>
              </w:rPr>
              <w:t xml:space="preserve"> та </w:t>
            </w:r>
            <w:proofErr w:type="spellStart"/>
            <w:r w:rsidR="002955B8" w:rsidRPr="009235C3">
              <w:rPr>
                <w:sz w:val="22"/>
                <w:szCs w:val="22"/>
                <w:lang w:val="uk-UA" w:eastAsia="en-US"/>
              </w:rPr>
              <w:t>сітілайтів</w:t>
            </w:r>
            <w:proofErr w:type="spellEnd"/>
            <w:r w:rsidR="002955B8" w:rsidRPr="009235C3">
              <w:rPr>
                <w:sz w:val="22"/>
                <w:szCs w:val="22"/>
                <w:lang w:val="uk-UA" w:eastAsia="en-US"/>
              </w:rPr>
              <w:t xml:space="preserve"> 25 од. на суму 3,7 </w:t>
            </w:r>
            <w:proofErr w:type="spellStart"/>
            <w:r w:rsidR="002955B8" w:rsidRPr="009235C3">
              <w:rPr>
                <w:sz w:val="22"/>
                <w:szCs w:val="22"/>
                <w:lang w:val="uk-UA" w:eastAsia="en-US"/>
              </w:rPr>
              <w:t>тис.грн</w:t>
            </w:r>
            <w:proofErr w:type="spellEnd"/>
            <w:r w:rsidR="002955B8" w:rsidRPr="009235C3">
              <w:rPr>
                <w:sz w:val="22"/>
                <w:szCs w:val="22"/>
                <w:lang w:val="uk-UA" w:eastAsia="en-US"/>
              </w:rPr>
              <w:t>.</w:t>
            </w:r>
          </w:p>
        </w:tc>
      </w:tr>
      <w:tr w:rsidR="002955B8" w:rsidRPr="009235C3" w:rsidTr="002955B8">
        <w:trPr>
          <w:trHeight w:val="455"/>
        </w:trPr>
        <w:tc>
          <w:tcPr>
            <w:tcW w:w="2123" w:type="pct"/>
            <w:vAlign w:val="center"/>
          </w:tcPr>
          <w:p w:rsidR="002955B8" w:rsidRPr="009235C3" w:rsidRDefault="002955B8" w:rsidP="00DA70BA">
            <w:pPr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2.7.4.Моніторинг соціального медіапростору</w:t>
            </w:r>
          </w:p>
        </w:tc>
        <w:tc>
          <w:tcPr>
            <w:tcW w:w="412" w:type="pct"/>
            <w:vAlign w:val="center"/>
          </w:tcPr>
          <w:p w:rsidR="002955B8" w:rsidRPr="009235C3" w:rsidRDefault="002955B8" w:rsidP="00237B89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43,5</w:t>
            </w:r>
          </w:p>
        </w:tc>
        <w:tc>
          <w:tcPr>
            <w:tcW w:w="2465" w:type="pct"/>
          </w:tcPr>
          <w:p w:rsidR="002955B8" w:rsidRPr="009235C3" w:rsidRDefault="002955B8" w:rsidP="002955B8">
            <w:pPr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Право використання програмного забезпечення "Сервіс моніторингу соціальних медіа"</w:t>
            </w:r>
          </w:p>
        </w:tc>
      </w:tr>
      <w:tr w:rsidR="00E24A42" w:rsidRPr="009235C3" w:rsidTr="00237B89">
        <w:trPr>
          <w:trHeight w:val="744"/>
        </w:trPr>
        <w:tc>
          <w:tcPr>
            <w:tcW w:w="2123" w:type="pct"/>
            <w:vAlign w:val="center"/>
          </w:tcPr>
          <w:p w:rsidR="00E24A42" w:rsidRPr="009235C3" w:rsidRDefault="00E24A42" w:rsidP="00237B89">
            <w:pPr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3.1.2 Забезпечення участі офіційних делегацій міста Суми у міжнародних конферен</w:t>
            </w:r>
            <w:r w:rsidR="00D55FFA">
              <w:rPr>
                <w:sz w:val="22"/>
                <w:szCs w:val="22"/>
                <w:lang w:val="uk-UA" w:eastAsia="en-US"/>
              </w:rPr>
              <w:t xml:space="preserve">ціях, семінарах, тренінгах, </w:t>
            </w:r>
            <w:proofErr w:type="spellStart"/>
            <w:r w:rsidR="00D55FFA">
              <w:rPr>
                <w:sz w:val="22"/>
                <w:szCs w:val="22"/>
                <w:lang w:val="uk-UA" w:eastAsia="en-US"/>
              </w:rPr>
              <w:t>проє</w:t>
            </w:r>
            <w:r w:rsidRPr="009235C3">
              <w:rPr>
                <w:sz w:val="22"/>
                <w:szCs w:val="22"/>
                <w:lang w:val="uk-UA" w:eastAsia="en-US"/>
              </w:rPr>
              <w:t>ктах</w:t>
            </w:r>
            <w:proofErr w:type="spellEnd"/>
            <w:r w:rsidRPr="009235C3">
              <w:rPr>
                <w:sz w:val="22"/>
                <w:szCs w:val="22"/>
                <w:lang w:val="uk-UA" w:eastAsia="en-US"/>
              </w:rPr>
              <w:t>, форумах, ярмарках, виставках тощо</w:t>
            </w:r>
          </w:p>
        </w:tc>
        <w:tc>
          <w:tcPr>
            <w:tcW w:w="412" w:type="pct"/>
            <w:vAlign w:val="center"/>
          </w:tcPr>
          <w:p w:rsidR="00E24A42" w:rsidRPr="009235C3" w:rsidRDefault="002955B8" w:rsidP="00237B89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11,3</w:t>
            </w:r>
          </w:p>
        </w:tc>
        <w:tc>
          <w:tcPr>
            <w:tcW w:w="2465" w:type="pct"/>
          </w:tcPr>
          <w:p w:rsidR="00E24A42" w:rsidRPr="009235C3" w:rsidRDefault="00E24A42" w:rsidP="002955B8">
            <w:pPr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 xml:space="preserve">відрядження для участі у Конференції зимових міст у </w:t>
            </w:r>
            <w:proofErr w:type="spellStart"/>
            <w:r w:rsidRPr="009235C3">
              <w:rPr>
                <w:sz w:val="22"/>
                <w:szCs w:val="22"/>
                <w:lang w:val="uk-UA" w:eastAsia="en-US"/>
              </w:rPr>
              <w:t>м.Харбіні</w:t>
            </w:r>
            <w:proofErr w:type="spellEnd"/>
            <w:r w:rsidRPr="009235C3">
              <w:rPr>
                <w:sz w:val="22"/>
                <w:szCs w:val="22"/>
                <w:lang w:val="uk-UA" w:eastAsia="en-US"/>
              </w:rPr>
              <w:t xml:space="preserve"> (з 04 січня по</w:t>
            </w:r>
            <w:r w:rsidR="002955B8" w:rsidRPr="009235C3">
              <w:rPr>
                <w:sz w:val="22"/>
                <w:szCs w:val="22"/>
                <w:lang w:val="uk-UA" w:eastAsia="en-US"/>
              </w:rPr>
              <w:t xml:space="preserve"> 07 січня 2020 року) для 2 осіб</w:t>
            </w:r>
          </w:p>
          <w:p w:rsidR="002955B8" w:rsidRPr="009235C3" w:rsidRDefault="002955B8" w:rsidP="002955B8">
            <w:pPr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Участь у Третій китайській міжнародній конференції, онлайн переклад з англійської мови (послуги перекладача)</w:t>
            </w:r>
          </w:p>
        </w:tc>
      </w:tr>
      <w:tr w:rsidR="00CB68F3" w:rsidRPr="005F3DE6" w:rsidTr="002955B8">
        <w:trPr>
          <w:trHeight w:val="527"/>
        </w:trPr>
        <w:tc>
          <w:tcPr>
            <w:tcW w:w="2123" w:type="pct"/>
            <w:vAlign w:val="center"/>
            <w:hideMark/>
          </w:tcPr>
          <w:p w:rsidR="00CB68F3" w:rsidRPr="009235C3" w:rsidRDefault="00DD3026" w:rsidP="007D0530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3.3. Придбання іміджевої продукції з символікою міста Суми</w:t>
            </w:r>
          </w:p>
        </w:tc>
        <w:tc>
          <w:tcPr>
            <w:tcW w:w="412" w:type="pct"/>
            <w:vAlign w:val="center"/>
            <w:hideMark/>
          </w:tcPr>
          <w:p w:rsidR="00CB68F3" w:rsidRPr="009235C3" w:rsidRDefault="002955B8" w:rsidP="007D0530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160,2</w:t>
            </w:r>
          </w:p>
        </w:tc>
        <w:tc>
          <w:tcPr>
            <w:tcW w:w="2465" w:type="pct"/>
            <w:hideMark/>
          </w:tcPr>
          <w:p w:rsidR="00CB68F3" w:rsidRPr="009235C3" w:rsidRDefault="00DD3026" w:rsidP="002955B8">
            <w:pPr>
              <w:spacing w:line="256" w:lineRule="auto"/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 xml:space="preserve">Придбання прапорів України, Євросоюзу, міста </w:t>
            </w:r>
            <w:r w:rsidR="002955B8" w:rsidRPr="009235C3">
              <w:rPr>
                <w:sz w:val="22"/>
                <w:szCs w:val="22"/>
                <w:lang w:val="uk-UA" w:eastAsia="en-US"/>
              </w:rPr>
              <w:t>282</w:t>
            </w:r>
            <w:r w:rsidRPr="009235C3">
              <w:rPr>
                <w:sz w:val="22"/>
                <w:szCs w:val="22"/>
                <w:lang w:val="uk-UA" w:eastAsia="en-US"/>
              </w:rPr>
              <w:t xml:space="preserve"> од.; </w:t>
            </w:r>
            <w:r w:rsidR="00CB68F3" w:rsidRPr="009235C3">
              <w:rPr>
                <w:sz w:val="22"/>
                <w:szCs w:val="22"/>
                <w:lang w:val="uk-UA" w:eastAsia="en-US"/>
              </w:rPr>
              <w:t xml:space="preserve">придбання іміджевої продукції – </w:t>
            </w:r>
            <w:r w:rsidR="002955B8" w:rsidRPr="009235C3">
              <w:rPr>
                <w:sz w:val="22"/>
                <w:szCs w:val="22"/>
                <w:lang w:val="uk-UA" w:eastAsia="en-US"/>
              </w:rPr>
              <w:t>445</w:t>
            </w:r>
            <w:r w:rsidRPr="009235C3">
              <w:rPr>
                <w:sz w:val="22"/>
                <w:szCs w:val="22"/>
                <w:lang w:val="uk-UA" w:eastAsia="en-US"/>
              </w:rPr>
              <w:t xml:space="preserve"> </w:t>
            </w:r>
            <w:r w:rsidR="00CB68F3" w:rsidRPr="009235C3">
              <w:rPr>
                <w:sz w:val="22"/>
                <w:szCs w:val="22"/>
                <w:lang w:val="uk-UA" w:eastAsia="en-US"/>
              </w:rPr>
              <w:t>од.</w:t>
            </w:r>
            <w:r w:rsidR="002955B8" w:rsidRPr="009235C3">
              <w:rPr>
                <w:sz w:val="22"/>
                <w:szCs w:val="22"/>
                <w:lang w:val="uk-UA" w:eastAsia="en-US"/>
              </w:rPr>
              <w:t>, вітальні папки 14 од.</w:t>
            </w:r>
          </w:p>
        </w:tc>
      </w:tr>
      <w:tr w:rsidR="00CB68F3" w:rsidRPr="009235C3" w:rsidTr="00237B89">
        <w:trPr>
          <w:trHeight w:val="840"/>
        </w:trPr>
        <w:tc>
          <w:tcPr>
            <w:tcW w:w="2123" w:type="pct"/>
            <w:vAlign w:val="center"/>
            <w:hideMark/>
          </w:tcPr>
          <w:p w:rsidR="00CB68F3" w:rsidRPr="009235C3" w:rsidRDefault="007D0530" w:rsidP="007D0530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3.4.2 Офіційний прийом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</w:p>
        </w:tc>
        <w:tc>
          <w:tcPr>
            <w:tcW w:w="412" w:type="pct"/>
            <w:vAlign w:val="center"/>
          </w:tcPr>
          <w:p w:rsidR="00CB68F3" w:rsidRPr="009235C3" w:rsidRDefault="00647D14" w:rsidP="007D0530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1,3</w:t>
            </w:r>
          </w:p>
          <w:p w:rsidR="00647D14" w:rsidRPr="009235C3" w:rsidRDefault="00647D14" w:rsidP="007D0530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465" w:type="pct"/>
          </w:tcPr>
          <w:p w:rsidR="00CB68F3" w:rsidRPr="009235C3" w:rsidRDefault="00647D14" w:rsidP="00A3403E">
            <w:pPr>
              <w:spacing w:line="256" w:lineRule="auto"/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по</w:t>
            </w:r>
            <w:r w:rsidR="002955B8" w:rsidRPr="009235C3">
              <w:rPr>
                <w:sz w:val="22"/>
                <w:szCs w:val="22"/>
                <w:lang w:val="uk-UA" w:eastAsia="en-US"/>
              </w:rPr>
              <w:t>с</w:t>
            </w:r>
            <w:r w:rsidRPr="009235C3">
              <w:rPr>
                <w:sz w:val="22"/>
                <w:szCs w:val="22"/>
                <w:lang w:val="uk-UA" w:eastAsia="en-US"/>
              </w:rPr>
              <w:t>л</w:t>
            </w:r>
            <w:r w:rsidR="002955B8" w:rsidRPr="009235C3">
              <w:rPr>
                <w:sz w:val="22"/>
                <w:szCs w:val="22"/>
                <w:lang w:val="uk-UA" w:eastAsia="en-US"/>
              </w:rPr>
              <w:t>уги з пересилання поштових відправлень</w:t>
            </w:r>
          </w:p>
        </w:tc>
      </w:tr>
      <w:tr w:rsidR="00CB68F3" w:rsidRPr="009235C3" w:rsidTr="00647D14">
        <w:trPr>
          <w:trHeight w:val="757"/>
        </w:trPr>
        <w:tc>
          <w:tcPr>
            <w:tcW w:w="2123" w:type="pct"/>
            <w:vAlign w:val="center"/>
            <w:hideMark/>
          </w:tcPr>
          <w:p w:rsidR="00CB68F3" w:rsidRPr="009235C3" w:rsidRDefault="00F27D68" w:rsidP="007D0530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3.5.1 Організація прийому та перебування офіційних делегацій з нагоди проведення урочистих заходів в місті Суми</w:t>
            </w:r>
          </w:p>
        </w:tc>
        <w:tc>
          <w:tcPr>
            <w:tcW w:w="412" w:type="pct"/>
            <w:vAlign w:val="center"/>
            <w:hideMark/>
          </w:tcPr>
          <w:p w:rsidR="00CB68F3" w:rsidRPr="009235C3" w:rsidRDefault="00647D14" w:rsidP="007D0530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3,3</w:t>
            </w:r>
          </w:p>
        </w:tc>
        <w:tc>
          <w:tcPr>
            <w:tcW w:w="2465" w:type="pct"/>
          </w:tcPr>
          <w:p w:rsidR="00CB68F3" w:rsidRPr="009235C3" w:rsidRDefault="00572B03" w:rsidP="00647D14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 xml:space="preserve">Забезпечено проживання </w:t>
            </w:r>
            <w:r w:rsidR="00F27D68" w:rsidRPr="009235C3">
              <w:rPr>
                <w:sz w:val="22"/>
                <w:szCs w:val="22"/>
                <w:lang w:val="uk-UA" w:eastAsia="en-US"/>
              </w:rPr>
              <w:t>делегац</w:t>
            </w:r>
            <w:r w:rsidR="00647D14" w:rsidRPr="009235C3">
              <w:rPr>
                <w:sz w:val="22"/>
                <w:szCs w:val="22"/>
                <w:lang w:val="uk-UA" w:eastAsia="en-US"/>
              </w:rPr>
              <w:t>ію, що</w:t>
            </w:r>
            <w:r w:rsidRPr="009235C3">
              <w:rPr>
                <w:sz w:val="22"/>
                <w:szCs w:val="22"/>
                <w:lang w:val="uk-UA" w:eastAsia="en-US"/>
              </w:rPr>
              <w:t xml:space="preserve"> прибул</w:t>
            </w:r>
            <w:r w:rsidR="00647D14" w:rsidRPr="009235C3">
              <w:rPr>
                <w:sz w:val="22"/>
                <w:szCs w:val="22"/>
                <w:lang w:val="uk-UA" w:eastAsia="en-US"/>
              </w:rPr>
              <w:t>а</w:t>
            </w:r>
            <w:r w:rsidR="00F27D68" w:rsidRPr="009235C3">
              <w:rPr>
                <w:sz w:val="22"/>
                <w:szCs w:val="22"/>
                <w:lang w:val="uk-UA" w:eastAsia="en-US"/>
              </w:rPr>
              <w:t xml:space="preserve"> з нагоди святкування Дня міста Суми.</w:t>
            </w:r>
          </w:p>
        </w:tc>
      </w:tr>
      <w:tr w:rsidR="00E56507" w:rsidRPr="009235C3" w:rsidTr="00237B89">
        <w:trPr>
          <w:trHeight w:val="756"/>
        </w:trPr>
        <w:tc>
          <w:tcPr>
            <w:tcW w:w="2123" w:type="pct"/>
            <w:vAlign w:val="center"/>
          </w:tcPr>
          <w:p w:rsidR="00E56507" w:rsidRPr="009235C3" w:rsidRDefault="00850B83" w:rsidP="00647D14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3.5.3. Організація проведення урочистих заходів з нагоди святкування Дня міста Суми</w:t>
            </w:r>
          </w:p>
        </w:tc>
        <w:tc>
          <w:tcPr>
            <w:tcW w:w="412" w:type="pct"/>
            <w:vAlign w:val="center"/>
          </w:tcPr>
          <w:p w:rsidR="00E56507" w:rsidRPr="009235C3" w:rsidRDefault="00647D14" w:rsidP="007D0530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122,7</w:t>
            </w:r>
          </w:p>
        </w:tc>
        <w:tc>
          <w:tcPr>
            <w:tcW w:w="2465" w:type="pct"/>
          </w:tcPr>
          <w:p w:rsidR="00E56507" w:rsidRPr="009235C3" w:rsidRDefault="00572B03" w:rsidP="00647D14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Придбані подарунки та квіти молодятам та породіллям, забезпечено прийом офіційних делегацій, які прибули з нагоди святкування Дня міста Суми</w:t>
            </w:r>
            <w:r w:rsidR="00647D14" w:rsidRPr="009235C3">
              <w:rPr>
                <w:sz w:val="22"/>
                <w:szCs w:val="22"/>
                <w:lang w:val="uk-UA" w:eastAsia="en-US"/>
              </w:rPr>
              <w:t xml:space="preserve">. Послуги по звуковому супроводженню заходу до Дня міста «Проведення історичної </w:t>
            </w:r>
            <w:r w:rsidR="00647D14" w:rsidRPr="009235C3">
              <w:rPr>
                <w:sz w:val="22"/>
                <w:szCs w:val="22"/>
                <w:lang w:val="uk-UA" w:eastAsia="en-US"/>
              </w:rPr>
              <w:lastRenderedPageBreak/>
              <w:t>реконструкції бою за визволення м. Суми від фашистських загарбників</w:t>
            </w:r>
            <w:r w:rsidRPr="009235C3">
              <w:rPr>
                <w:sz w:val="22"/>
                <w:szCs w:val="22"/>
                <w:lang w:val="uk-UA" w:eastAsia="en-US"/>
              </w:rPr>
              <w:t>.</w:t>
            </w:r>
            <w:r w:rsidR="00647D14" w:rsidRPr="009235C3">
              <w:rPr>
                <w:lang w:val="uk-UA"/>
              </w:rPr>
              <w:t xml:space="preserve"> </w:t>
            </w:r>
            <w:r w:rsidR="00647D14" w:rsidRPr="009235C3">
              <w:rPr>
                <w:sz w:val="22"/>
                <w:szCs w:val="22"/>
                <w:lang w:val="uk-UA" w:eastAsia="en-US"/>
              </w:rPr>
              <w:t>Виготовлено полотняні вироби (фотовиставка до Дня міста) 60шт</w:t>
            </w:r>
          </w:p>
        </w:tc>
      </w:tr>
      <w:tr w:rsidR="00647D14" w:rsidRPr="009235C3" w:rsidTr="00237B89">
        <w:trPr>
          <w:trHeight w:val="756"/>
        </w:trPr>
        <w:tc>
          <w:tcPr>
            <w:tcW w:w="2123" w:type="pct"/>
            <w:vAlign w:val="center"/>
          </w:tcPr>
          <w:p w:rsidR="00647D14" w:rsidRPr="009235C3" w:rsidRDefault="00647D14" w:rsidP="00647D14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lastRenderedPageBreak/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</w:t>
            </w:r>
          </w:p>
        </w:tc>
        <w:tc>
          <w:tcPr>
            <w:tcW w:w="412" w:type="pct"/>
            <w:vAlign w:val="center"/>
          </w:tcPr>
          <w:p w:rsidR="00647D14" w:rsidRPr="009235C3" w:rsidRDefault="00647D14" w:rsidP="007D0530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3,2</w:t>
            </w:r>
          </w:p>
        </w:tc>
        <w:tc>
          <w:tcPr>
            <w:tcW w:w="2465" w:type="pct"/>
          </w:tcPr>
          <w:p w:rsidR="00647D14" w:rsidRPr="009235C3" w:rsidRDefault="00647D14" w:rsidP="00647D14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235C3">
              <w:rPr>
                <w:sz w:val="22"/>
                <w:szCs w:val="22"/>
                <w:lang w:val="uk-UA" w:eastAsia="en-US"/>
              </w:rPr>
              <w:t>Проведення презентації друкованого видання "Суми: містяни, постаті, земляки"</w:t>
            </w:r>
          </w:p>
        </w:tc>
      </w:tr>
      <w:tr w:rsidR="00CB68F3" w:rsidRPr="009235C3" w:rsidTr="00237B89">
        <w:trPr>
          <w:trHeight w:val="375"/>
        </w:trPr>
        <w:tc>
          <w:tcPr>
            <w:tcW w:w="2123" w:type="pct"/>
            <w:vAlign w:val="center"/>
            <w:hideMark/>
          </w:tcPr>
          <w:p w:rsidR="00CB68F3" w:rsidRPr="009235C3" w:rsidRDefault="00CB68F3" w:rsidP="007D0530">
            <w:pPr>
              <w:spacing w:line="256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9235C3">
              <w:rPr>
                <w:b/>
                <w:bCs/>
                <w:sz w:val="22"/>
                <w:szCs w:val="22"/>
                <w:lang w:val="uk-UA" w:eastAsia="en-US"/>
              </w:rPr>
              <w:t>Разом</w:t>
            </w:r>
          </w:p>
        </w:tc>
        <w:tc>
          <w:tcPr>
            <w:tcW w:w="412" w:type="pct"/>
            <w:vAlign w:val="center"/>
            <w:hideMark/>
          </w:tcPr>
          <w:p w:rsidR="00CB68F3" w:rsidRPr="009235C3" w:rsidRDefault="00647D14" w:rsidP="007D0530">
            <w:pPr>
              <w:spacing w:line="256" w:lineRule="auto"/>
              <w:ind w:left="-102" w:right="-112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9235C3">
              <w:rPr>
                <w:b/>
                <w:bCs/>
                <w:sz w:val="22"/>
                <w:szCs w:val="22"/>
                <w:lang w:val="uk-UA" w:eastAsia="en-US"/>
              </w:rPr>
              <w:t>742,8</w:t>
            </w:r>
          </w:p>
        </w:tc>
        <w:tc>
          <w:tcPr>
            <w:tcW w:w="2465" w:type="pct"/>
          </w:tcPr>
          <w:p w:rsidR="00CB68F3" w:rsidRPr="009235C3" w:rsidRDefault="00CB68F3" w:rsidP="007D0530">
            <w:pPr>
              <w:spacing w:line="256" w:lineRule="auto"/>
              <w:jc w:val="both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</w:tbl>
    <w:p w:rsidR="00E3616A" w:rsidRPr="009235C3" w:rsidRDefault="00E3616A" w:rsidP="00E3616A">
      <w:pPr>
        <w:numPr>
          <w:ilvl w:val="1"/>
          <w:numId w:val="9"/>
        </w:numPr>
        <w:tabs>
          <w:tab w:val="num" w:pos="709"/>
          <w:tab w:val="left" w:pos="1080"/>
        </w:tabs>
        <w:autoSpaceDE w:val="0"/>
        <w:autoSpaceDN w:val="0"/>
        <w:adjustRightInd w:val="0"/>
        <w:spacing w:before="120"/>
        <w:ind w:left="0" w:firstLine="720"/>
        <w:jc w:val="both"/>
        <w:rPr>
          <w:kern w:val="2"/>
          <w:sz w:val="28"/>
          <w:szCs w:val="28"/>
          <w:lang w:val="uk-UA"/>
        </w:rPr>
      </w:pPr>
      <w:r w:rsidRPr="009235C3">
        <w:rPr>
          <w:b/>
          <w:kern w:val="2"/>
          <w:sz w:val="28"/>
          <w:szCs w:val="28"/>
          <w:lang w:val="uk-UA"/>
        </w:rPr>
        <w:t xml:space="preserve"> «</w:t>
      </w:r>
      <w:r w:rsidRPr="009235C3">
        <w:rPr>
          <w:b/>
          <w:bCs/>
          <w:sz w:val="28"/>
          <w:szCs w:val="28"/>
          <w:lang w:val="uk-UA"/>
        </w:rPr>
        <w:t>Захист населення і територій від надзвичайних ситуацій техногенного та природного характеру</w:t>
      </w:r>
      <w:r w:rsidR="00946145" w:rsidRPr="009235C3">
        <w:rPr>
          <w:b/>
          <w:kern w:val="2"/>
          <w:sz w:val="28"/>
          <w:szCs w:val="28"/>
          <w:lang w:val="uk-UA"/>
        </w:rPr>
        <w:t>»</w:t>
      </w:r>
    </w:p>
    <w:p w:rsidR="00AD13BD" w:rsidRPr="009235C3" w:rsidRDefault="00AD13BD" w:rsidP="00AD13BD">
      <w:pPr>
        <w:tabs>
          <w:tab w:val="left" w:pos="1080"/>
          <w:tab w:val="num" w:pos="9717"/>
        </w:tabs>
        <w:autoSpaceDE w:val="0"/>
        <w:autoSpaceDN w:val="0"/>
        <w:adjustRightInd w:val="0"/>
        <w:spacing w:before="120"/>
        <w:ind w:left="720"/>
        <w:jc w:val="both"/>
        <w:rPr>
          <w:kern w:val="2"/>
          <w:sz w:val="10"/>
          <w:szCs w:val="10"/>
          <w:lang w:val="uk-UA"/>
        </w:rPr>
      </w:pPr>
    </w:p>
    <w:p w:rsidR="00946145" w:rsidRPr="009235C3" w:rsidRDefault="00E3616A" w:rsidP="00CD731D">
      <w:pPr>
        <w:widowControl w:val="0"/>
        <w:numPr>
          <w:ilvl w:val="0"/>
          <w:numId w:val="7"/>
        </w:numPr>
        <w:tabs>
          <w:tab w:val="clear" w:pos="2868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  <w:lang w:val="uk-UA"/>
        </w:rPr>
      </w:pPr>
      <w:r w:rsidRPr="009235C3">
        <w:rPr>
          <w:sz w:val="28"/>
          <w:szCs w:val="28"/>
          <w:lang w:val="uk-UA"/>
        </w:rPr>
        <w:t>За бюджетною програмою</w:t>
      </w:r>
      <w:r w:rsidRPr="009235C3">
        <w:rPr>
          <w:b/>
          <w:kern w:val="2"/>
          <w:sz w:val="28"/>
          <w:szCs w:val="28"/>
          <w:lang w:val="uk-UA"/>
        </w:rPr>
        <w:t xml:space="preserve"> </w:t>
      </w:r>
      <w:r w:rsidR="00946145" w:rsidRPr="009235C3">
        <w:rPr>
          <w:b/>
          <w:kern w:val="2"/>
          <w:sz w:val="28"/>
          <w:szCs w:val="28"/>
          <w:lang w:val="uk-UA"/>
        </w:rPr>
        <w:t xml:space="preserve">КПКВК 0218110 </w:t>
      </w:r>
      <w:r w:rsidRPr="009235C3">
        <w:rPr>
          <w:b/>
          <w:kern w:val="2"/>
          <w:sz w:val="28"/>
          <w:szCs w:val="28"/>
          <w:lang w:val="uk-UA"/>
        </w:rPr>
        <w:t xml:space="preserve">«Заходи із запобігання та ліквідації надзвичайних ситуацій та наслідків стихійного лиха» </w:t>
      </w:r>
      <w:r w:rsidRPr="009235C3">
        <w:rPr>
          <w:kern w:val="2"/>
          <w:sz w:val="28"/>
          <w:szCs w:val="28"/>
          <w:lang w:val="uk-UA"/>
        </w:rPr>
        <w:t xml:space="preserve">– </w:t>
      </w:r>
      <w:r w:rsidR="00C124CD" w:rsidRPr="009235C3">
        <w:rPr>
          <w:kern w:val="2"/>
          <w:sz w:val="28"/>
          <w:szCs w:val="28"/>
          <w:lang w:val="uk-UA"/>
        </w:rPr>
        <w:t>1 336,3</w:t>
      </w:r>
      <w:r w:rsidR="00946145" w:rsidRPr="009235C3">
        <w:rPr>
          <w:kern w:val="2"/>
          <w:sz w:val="28"/>
          <w:szCs w:val="28"/>
          <w:lang w:val="uk-UA"/>
        </w:rPr>
        <w:t> </w:t>
      </w:r>
      <w:proofErr w:type="spellStart"/>
      <w:r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Pr="009235C3">
        <w:rPr>
          <w:kern w:val="2"/>
          <w:sz w:val="28"/>
          <w:szCs w:val="28"/>
          <w:lang w:val="uk-UA"/>
        </w:rPr>
        <w:t>., в т. ч. за</w:t>
      </w:r>
      <w:r w:rsidR="00946145" w:rsidRPr="009235C3">
        <w:rPr>
          <w:kern w:val="2"/>
          <w:sz w:val="28"/>
          <w:szCs w:val="28"/>
          <w:lang w:val="uk-UA"/>
        </w:rPr>
        <w:t xml:space="preserve">гальний фонд – </w:t>
      </w:r>
      <w:r w:rsidR="003C2E9D" w:rsidRPr="009235C3">
        <w:rPr>
          <w:kern w:val="2"/>
          <w:sz w:val="28"/>
          <w:szCs w:val="28"/>
          <w:lang w:val="uk-UA"/>
        </w:rPr>
        <w:t>4</w:t>
      </w:r>
      <w:r w:rsidR="00DD7CED" w:rsidRPr="009235C3">
        <w:rPr>
          <w:kern w:val="2"/>
          <w:sz w:val="28"/>
          <w:szCs w:val="28"/>
          <w:lang w:val="uk-UA"/>
        </w:rPr>
        <w:t>73</w:t>
      </w:r>
      <w:r w:rsidR="003C2E9D" w:rsidRPr="009235C3">
        <w:rPr>
          <w:kern w:val="2"/>
          <w:sz w:val="28"/>
          <w:szCs w:val="28"/>
          <w:lang w:val="uk-UA"/>
        </w:rPr>
        <w:t>,6</w:t>
      </w:r>
      <w:r w:rsidR="00946145" w:rsidRPr="009235C3">
        <w:rPr>
          <w:kern w:val="2"/>
          <w:sz w:val="28"/>
          <w:szCs w:val="28"/>
          <w:lang w:val="uk-UA"/>
        </w:rPr>
        <w:t xml:space="preserve"> тис. грн. </w:t>
      </w:r>
      <w:r w:rsidRPr="009235C3">
        <w:rPr>
          <w:kern w:val="2"/>
          <w:sz w:val="28"/>
          <w:szCs w:val="28"/>
          <w:lang w:val="uk-UA"/>
        </w:rPr>
        <w:t xml:space="preserve">та спеціальний фонд– </w:t>
      </w:r>
      <w:r w:rsidR="00DD7CED" w:rsidRPr="009235C3">
        <w:rPr>
          <w:kern w:val="2"/>
          <w:sz w:val="28"/>
          <w:szCs w:val="28"/>
          <w:lang w:val="uk-UA"/>
        </w:rPr>
        <w:t>862,7</w:t>
      </w:r>
      <w:r w:rsidR="00946145" w:rsidRPr="009235C3">
        <w:rPr>
          <w:kern w:val="2"/>
          <w:sz w:val="28"/>
          <w:szCs w:val="28"/>
          <w:lang w:val="uk-UA"/>
        </w:rPr>
        <w:t> </w:t>
      </w:r>
      <w:proofErr w:type="spellStart"/>
      <w:r w:rsidRPr="009235C3">
        <w:rPr>
          <w:kern w:val="2"/>
          <w:sz w:val="28"/>
          <w:szCs w:val="28"/>
          <w:lang w:val="uk-UA"/>
        </w:rPr>
        <w:t>тис.</w:t>
      </w:r>
      <w:r w:rsidR="00946145" w:rsidRPr="009235C3">
        <w:rPr>
          <w:kern w:val="2"/>
          <w:sz w:val="28"/>
          <w:szCs w:val="28"/>
          <w:lang w:val="uk-UA"/>
        </w:rPr>
        <w:t>гривень</w:t>
      </w:r>
      <w:proofErr w:type="spellEnd"/>
      <w:r w:rsidRPr="009235C3">
        <w:rPr>
          <w:kern w:val="2"/>
          <w:sz w:val="28"/>
          <w:szCs w:val="28"/>
          <w:lang w:val="uk-UA"/>
        </w:rPr>
        <w:t>.</w:t>
      </w:r>
      <w:r w:rsidR="003331BC" w:rsidRPr="009235C3">
        <w:rPr>
          <w:kern w:val="2"/>
          <w:sz w:val="28"/>
          <w:szCs w:val="28"/>
          <w:lang w:val="uk-UA"/>
        </w:rPr>
        <w:t xml:space="preserve"> Видатки були використані для:</w:t>
      </w:r>
    </w:p>
    <w:p w:rsidR="00D066CF" w:rsidRPr="009235C3" w:rsidRDefault="004F2AF7" w:rsidP="00946145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>забезпечення утилізації небезпечних речовин виявлених на території міста Суми – 3,</w:t>
      </w:r>
      <w:r w:rsidR="00DD7CED" w:rsidRPr="009235C3">
        <w:rPr>
          <w:kern w:val="2"/>
          <w:sz w:val="28"/>
          <w:szCs w:val="28"/>
          <w:lang w:val="uk-UA"/>
        </w:rPr>
        <w:t>3</w:t>
      </w:r>
      <w:r w:rsidRPr="009235C3">
        <w:rPr>
          <w:kern w:val="2"/>
          <w:sz w:val="28"/>
          <w:szCs w:val="28"/>
          <w:lang w:val="uk-UA"/>
        </w:rPr>
        <w:t> </w:t>
      </w:r>
      <w:proofErr w:type="spellStart"/>
      <w:r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Pr="009235C3">
        <w:rPr>
          <w:kern w:val="2"/>
          <w:sz w:val="28"/>
          <w:szCs w:val="28"/>
          <w:lang w:val="uk-UA"/>
        </w:rPr>
        <w:t>.;</w:t>
      </w:r>
    </w:p>
    <w:p w:rsidR="003D2BF3" w:rsidRPr="009235C3" w:rsidRDefault="0095570A" w:rsidP="004136A9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 xml:space="preserve">для здійснення заходів, спрямованих на запобігання виникненню та поширенню, локалізацію та ліквідацію спалахів, епідемій та пандемій </w:t>
      </w:r>
      <w:proofErr w:type="spellStart"/>
      <w:r w:rsidRPr="009235C3">
        <w:rPr>
          <w:kern w:val="2"/>
          <w:sz w:val="28"/>
          <w:szCs w:val="28"/>
          <w:lang w:val="uk-UA"/>
        </w:rPr>
        <w:t>коронавірусної</w:t>
      </w:r>
      <w:proofErr w:type="spellEnd"/>
      <w:r w:rsidRPr="009235C3">
        <w:rPr>
          <w:kern w:val="2"/>
          <w:sz w:val="28"/>
          <w:szCs w:val="28"/>
          <w:lang w:val="uk-UA"/>
        </w:rPr>
        <w:t xml:space="preserve"> хвороби COVID-19 було </w:t>
      </w:r>
      <w:r w:rsidR="004F2AF7" w:rsidRPr="009235C3">
        <w:rPr>
          <w:kern w:val="2"/>
          <w:sz w:val="28"/>
          <w:szCs w:val="28"/>
          <w:lang w:val="uk-UA"/>
        </w:rPr>
        <w:t>створення матеріально-технічн</w:t>
      </w:r>
      <w:r w:rsidR="001D323D" w:rsidRPr="009235C3">
        <w:rPr>
          <w:kern w:val="2"/>
          <w:sz w:val="28"/>
          <w:szCs w:val="28"/>
          <w:lang w:val="uk-UA"/>
        </w:rPr>
        <w:t>ий резерв на загальну суму 314,4 </w:t>
      </w:r>
      <w:proofErr w:type="spellStart"/>
      <w:r w:rsidR="001D323D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1D323D" w:rsidRPr="009235C3">
        <w:rPr>
          <w:kern w:val="2"/>
          <w:sz w:val="28"/>
          <w:szCs w:val="28"/>
          <w:lang w:val="uk-UA"/>
        </w:rPr>
        <w:t>.</w:t>
      </w:r>
      <w:r w:rsidR="004136A9" w:rsidRPr="009235C3">
        <w:rPr>
          <w:kern w:val="2"/>
          <w:sz w:val="28"/>
          <w:szCs w:val="28"/>
          <w:lang w:val="uk-UA"/>
        </w:rPr>
        <w:t xml:space="preserve"> (</w:t>
      </w:r>
      <w:r w:rsidR="00682A77" w:rsidRPr="009235C3">
        <w:rPr>
          <w:kern w:val="2"/>
          <w:sz w:val="28"/>
          <w:szCs w:val="28"/>
          <w:lang w:val="uk-UA"/>
        </w:rPr>
        <w:t xml:space="preserve">придбано </w:t>
      </w:r>
      <w:proofErr w:type="spellStart"/>
      <w:r w:rsidR="00682A77" w:rsidRPr="009235C3">
        <w:rPr>
          <w:kern w:val="2"/>
          <w:sz w:val="28"/>
          <w:szCs w:val="28"/>
          <w:lang w:val="uk-UA"/>
        </w:rPr>
        <w:t>деззасоби</w:t>
      </w:r>
      <w:proofErr w:type="spellEnd"/>
      <w:r w:rsidR="00682A77" w:rsidRPr="009235C3">
        <w:rPr>
          <w:kern w:val="2"/>
          <w:sz w:val="28"/>
          <w:szCs w:val="28"/>
          <w:lang w:val="uk-UA"/>
        </w:rPr>
        <w:t xml:space="preserve"> </w:t>
      </w:r>
      <w:r w:rsidR="00293CED" w:rsidRPr="009235C3">
        <w:rPr>
          <w:kern w:val="2"/>
          <w:sz w:val="28"/>
          <w:szCs w:val="28"/>
          <w:lang w:val="uk-UA"/>
        </w:rPr>
        <w:t xml:space="preserve">на суму </w:t>
      </w:r>
      <w:r w:rsidR="00682A77" w:rsidRPr="009235C3">
        <w:rPr>
          <w:kern w:val="2"/>
          <w:sz w:val="28"/>
          <w:szCs w:val="28"/>
          <w:lang w:val="uk-UA"/>
        </w:rPr>
        <w:t>180,8 </w:t>
      </w:r>
      <w:proofErr w:type="spellStart"/>
      <w:r w:rsidR="00682A77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682A77" w:rsidRPr="009235C3">
        <w:rPr>
          <w:kern w:val="2"/>
          <w:sz w:val="28"/>
          <w:szCs w:val="28"/>
          <w:lang w:val="uk-UA"/>
        </w:rPr>
        <w:t>.; аерозольні генератори та обприскувачі ранцеві</w:t>
      </w:r>
      <w:r w:rsidR="00293CED" w:rsidRPr="009235C3">
        <w:rPr>
          <w:kern w:val="2"/>
          <w:sz w:val="28"/>
          <w:szCs w:val="28"/>
          <w:lang w:val="uk-UA"/>
        </w:rPr>
        <w:t xml:space="preserve"> на</w:t>
      </w:r>
      <w:r w:rsidR="001D323D" w:rsidRPr="009235C3">
        <w:rPr>
          <w:kern w:val="2"/>
          <w:sz w:val="28"/>
          <w:szCs w:val="28"/>
          <w:lang w:val="uk-UA"/>
        </w:rPr>
        <w:t xml:space="preserve"> суму 133,6 тис. грн.</w:t>
      </w:r>
      <w:r w:rsidR="00293CED" w:rsidRPr="009235C3">
        <w:rPr>
          <w:kern w:val="2"/>
          <w:sz w:val="28"/>
          <w:szCs w:val="28"/>
          <w:lang w:val="uk-UA"/>
        </w:rPr>
        <w:t>)</w:t>
      </w:r>
      <w:r w:rsidR="00834320" w:rsidRPr="009235C3">
        <w:rPr>
          <w:kern w:val="2"/>
          <w:sz w:val="28"/>
          <w:szCs w:val="28"/>
          <w:lang w:val="uk-UA"/>
        </w:rPr>
        <w:t>;</w:t>
      </w:r>
    </w:p>
    <w:p w:rsidR="009E640E" w:rsidRPr="009235C3" w:rsidRDefault="00736264" w:rsidP="009E640E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>н</w:t>
      </w:r>
      <w:r w:rsidR="00E3616A" w:rsidRPr="009235C3">
        <w:rPr>
          <w:kern w:val="2"/>
          <w:sz w:val="28"/>
          <w:szCs w:val="28"/>
          <w:lang w:val="uk-UA"/>
        </w:rPr>
        <w:t>а</w:t>
      </w:r>
      <w:r w:rsidR="00946145" w:rsidRPr="009235C3">
        <w:rPr>
          <w:kern w:val="2"/>
          <w:sz w:val="28"/>
          <w:szCs w:val="28"/>
          <w:lang w:val="uk-UA"/>
        </w:rPr>
        <w:t xml:space="preserve"> </w:t>
      </w:r>
      <w:r w:rsidR="00E3616A" w:rsidRPr="009235C3">
        <w:rPr>
          <w:kern w:val="2"/>
          <w:sz w:val="28"/>
          <w:szCs w:val="28"/>
          <w:lang w:val="uk-UA"/>
        </w:rPr>
        <w:t xml:space="preserve">утримання міського захищеного пункту – </w:t>
      </w:r>
      <w:r w:rsidR="009E640E" w:rsidRPr="009235C3">
        <w:rPr>
          <w:kern w:val="2"/>
          <w:sz w:val="28"/>
          <w:szCs w:val="28"/>
          <w:lang w:val="uk-UA"/>
        </w:rPr>
        <w:t>1</w:t>
      </w:r>
      <w:r w:rsidR="00293CED" w:rsidRPr="009235C3">
        <w:rPr>
          <w:kern w:val="2"/>
          <w:sz w:val="28"/>
          <w:szCs w:val="28"/>
          <w:lang w:val="uk-UA"/>
        </w:rPr>
        <w:t>1</w:t>
      </w:r>
      <w:r w:rsidR="009E640E" w:rsidRPr="009235C3">
        <w:rPr>
          <w:kern w:val="2"/>
          <w:sz w:val="28"/>
          <w:szCs w:val="28"/>
          <w:lang w:val="uk-UA"/>
        </w:rPr>
        <w:t>,</w:t>
      </w:r>
      <w:r w:rsidR="00293CED" w:rsidRPr="009235C3">
        <w:rPr>
          <w:kern w:val="2"/>
          <w:sz w:val="28"/>
          <w:szCs w:val="28"/>
          <w:lang w:val="uk-UA"/>
        </w:rPr>
        <w:t>6</w:t>
      </w:r>
      <w:r w:rsidR="009E640E" w:rsidRPr="009235C3">
        <w:rPr>
          <w:kern w:val="2"/>
          <w:sz w:val="28"/>
          <w:szCs w:val="28"/>
          <w:lang w:val="uk-UA"/>
        </w:rPr>
        <w:t xml:space="preserve"> </w:t>
      </w:r>
      <w:proofErr w:type="spellStart"/>
      <w:r w:rsidR="009E640E" w:rsidRPr="009235C3">
        <w:rPr>
          <w:kern w:val="2"/>
          <w:sz w:val="28"/>
          <w:szCs w:val="28"/>
          <w:lang w:val="uk-UA"/>
        </w:rPr>
        <w:t>тис.</w:t>
      </w:r>
      <w:r w:rsidR="00E3616A" w:rsidRPr="009235C3">
        <w:rPr>
          <w:kern w:val="2"/>
          <w:sz w:val="28"/>
          <w:szCs w:val="28"/>
          <w:lang w:val="uk-UA"/>
        </w:rPr>
        <w:t>грн</w:t>
      </w:r>
      <w:proofErr w:type="spellEnd"/>
      <w:r w:rsidR="00E3616A" w:rsidRPr="009235C3">
        <w:rPr>
          <w:kern w:val="2"/>
          <w:sz w:val="28"/>
          <w:szCs w:val="28"/>
          <w:lang w:val="uk-UA"/>
        </w:rPr>
        <w:t>.</w:t>
      </w:r>
      <w:r w:rsidR="009E640E" w:rsidRPr="009235C3">
        <w:rPr>
          <w:kern w:val="2"/>
          <w:sz w:val="28"/>
          <w:szCs w:val="28"/>
          <w:lang w:val="uk-UA"/>
        </w:rPr>
        <w:t>;</w:t>
      </w:r>
    </w:p>
    <w:p w:rsidR="00EA464A" w:rsidRPr="009235C3" w:rsidRDefault="009E640E" w:rsidP="009E640E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 xml:space="preserve">утримання </w:t>
      </w:r>
      <w:r w:rsidR="00E3616A" w:rsidRPr="009235C3">
        <w:rPr>
          <w:kern w:val="2"/>
          <w:sz w:val="28"/>
          <w:szCs w:val="28"/>
          <w:lang w:val="uk-UA"/>
        </w:rPr>
        <w:t>існуючої системи оповіщення для попередження населення про загрозу або виникнення надзвичайних ситуацій – 2</w:t>
      </w:r>
      <w:r w:rsidR="00293CED" w:rsidRPr="009235C3">
        <w:rPr>
          <w:kern w:val="2"/>
          <w:sz w:val="28"/>
          <w:szCs w:val="28"/>
          <w:lang w:val="uk-UA"/>
        </w:rPr>
        <w:t>7</w:t>
      </w:r>
      <w:r w:rsidR="00CB2D7D" w:rsidRPr="009235C3">
        <w:rPr>
          <w:kern w:val="2"/>
          <w:sz w:val="28"/>
          <w:szCs w:val="28"/>
          <w:lang w:val="uk-UA"/>
        </w:rPr>
        <w:t>7</w:t>
      </w:r>
      <w:r w:rsidR="00293CED" w:rsidRPr="009235C3">
        <w:rPr>
          <w:kern w:val="2"/>
          <w:sz w:val="28"/>
          <w:szCs w:val="28"/>
          <w:lang w:val="uk-UA"/>
        </w:rPr>
        <w:t>,</w:t>
      </w:r>
      <w:r w:rsidR="00CB2D7D" w:rsidRPr="009235C3">
        <w:rPr>
          <w:kern w:val="2"/>
          <w:sz w:val="28"/>
          <w:szCs w:val="28"/>
          <w:lang w:val="uk-UA"/>
        </w:rPr>
        <w:t>9</w:t>
      </w:r>
      <w:r w:rsidRPr="009235C3">
        <w:rPr>
          <w:kern w:val="2"/>
          <w:sz w:val="28"/>
          <w:szCs w:val="28"/>
          <w:lang w:val="uk-UA"/>
        </w:rPr>
        <w:t> </w:t>
      </w:r>
      <w:proofErr w:type="spellStart"/>
      <w:r w:rsidR="00EA464A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EA464A" w:rsidRPr="009235C3">
        <w:rPr>
          <w:kern w:val="2"/>
          <w:sz w:val="28"/>
          <w:szCs w:val="28"/>
          <w:lang w:val="uk-UA"/>
        </w:rPr>
        <w:t>;</w:t>
      </w:r>
    </w:p>
    <w:p w:rsidR="00EA464A" w:rsidRPr="009235C3" w:rsidRDefault="00EA464A" w:rsidP="009E640E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 xml:space="preserve">будівництво </w:t>
      </w:r>
      <w:r w:rsidR="00573AAC" w:rsidRPr="009235C3">
        <w:rPr>
          <w:kern w:val="2"/>
          <w:sz w:val="28"/>
          <w:szCs w:val="28"/>
          <w:lang w:val="uk-UA"/>
        </w:rPr>
        <w:t xml:space="preserve">нової </w:t>
      </w:r>
      <w:r w:rsidRPr="009235C3">
        <w:rPr>
          <w:kern w:val="2"/>
          <w:sz w:val="28"/>
          <w:szCs w:val="28"/>
          <w:lang w:val="uk-UA"/>
        </w:rPr>
        <w:t>місцевої автоматизованої системи централізованого оповіщення про загрозу або виникнення надзвичайних ситуацій у місті Суми (</w:t>
      </w:r>
      <w:r w:rsidR="007F0552" w:rsidRPr="009235C3">
        <w:rPr>
          <w:kern w:val="2"/>
          <w:sz w:val="28"/>
          <w:szCs w:val="28"/>
          <w:lang w:val="uk-UA"/>
        </w:rPr>
        <w:t>І</w:t>
      </w:r>
      <w:r w:rsidRPr="009235C3">
        <w:rPr>
          <w:kern w:val="2"/>
          <w:sz w:val="28"/>
          <w:szCs w:val="28"/>
          <w:lang w:val="uk-UA"/>
        </w:rPr>
        <w:t xml:space="preserve">І етап) </w:t>
      </w:r>
      <w:r w:rsidR="00573AAC" w:rsidRPr="009235C3">
        <w:rPr>
          <w:kern w:val="2"/>
          <w:sz w:val="28"/>
          <w:szCs w:val="28"/>
          <w:lang w:val="uk-UA"/>
        </w:rPr>
        <w:t>–</w:t>
      </w:r>
      <w:r w:rsidRPr="009235C3">
        <w:rPr>
          <w:kern w:val="2"/>
          <w:sz w:val="28"/>
          <w:szCs w:val="28"/>
          <w:lang w:val="uk-UA"/>
        </w:rPr>
        <w:t xml:space="preserve"> </w:t>
      </w:r>
      <w:r w:rsidR="007F0552" w:rsidRPr="009235C3">
        <w:rPr>
          <w:kern w:val="2"/>
          <w:sz w:val="28"/>
          <w:szCs w:val="28"/>
          <w:lang w:val="uk-UA"/>
        </w:rPr>
        <w:t>729</w:t>
      </w:r>
      <w:r w:rsidR="00071278" w:rsidRPr="009235C3">
        <w:rPr>
          <w:kern w:val="2"/>
          <w:sz w:val="28"/>
          <w:szCs w:val="28"/>
          <w:lang w:val="uk-UA"/>
        </w:rPr>
        <w:t>,</w:t>
      </w:r>
      <w:r w:rsidR="007F0552" w:rsidRPr="009235C3">
        <w:rPr>
          <w:kern w:val="2"/>
          <w:sz w:val="28"/>
          <w:szCs w:val="28"/>
          <w:lang w:val="uk-UA"/>
        </w:rPr>
        <w:t>1</w:t>
      </w:r>
      <w:r w:rsidR="00071278" w:rsidRPr="009235C3">
        <w:rPr>
          <w:kern w:val="2"/>
          <w:sz w:val="28"/>
          <w:szCs w:val="28"/>
          <w:lang w:val="uk-UA"/>
        </w:rPr>
        <w:t> </w:t>
      </w:r>
      <w:proofErr w:type="spellStart"/>
      <w:r w:rsidR="00071278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071278" w:rsidRPr="009235C3">
        <w:rPr>
          <w:kern w:val="2"/>
          <w:sz w:val="28"/>
          <w:szCs w:val="28"/>
          <w:lang w:val="uk-UA"/>
        </w:rPr>
        <w:t>.</w:t>
      </w:r>
    </w:p>
    <w:p w:rsidR="006C6590" w:rsidRPr="009235C3" w:rsidRDefault="006C6590" w:rsidP="00642658">
      <w:pPr>
        <w:widowControl w:val="0"/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val="uk-UA"/>
        </w:rPr>
      </w:pPr>
    </w:p>
    <w:p w:rsidR="00B13422" w:rsidRPr="009235C3" w:rsidRDefault="00E3616A" w:rsidP="00CD731D">
      <w:pPr>
        <w:numPr>
          <w:ilvl w:val="0"/>
          <w:numId w:val="7"/>
        </w:numPr>
        <w:tabs>
          <w:tab w:val="clear" w:pos="2868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2"/>
          <w:sz w:val="28"/>
          <w:szCs w:val="28"/>
          <w:lang w:val="uk-UA" w:eastAsia="en-US"/>
        </w:rPr>
      </w:pPr>
      <w:r w:rsidRPr="009235C3">
        <w:rPr>
          <w:kern w:val="2"/>
          <w:sz w:val="28"/>
          <w:szCs w:val="28"/>
          <w:lang w:val="uk-UA"/>
        </w:rPr>
        <w:t xml:space="preserve">За бюджетною програмою </w:t>
      </w:r>
      <w:r w:rsidR="00473DCA" w:rsidRPr="009235C3">
        <w:rPr>
          <w:b/>
          <w:kern w:val="2"/>
          <w:sz w:val="28"/>
          <w:szCs w:val="28"/>
          <w:lang w:val="uk-UA"/>
        </w:rPr>
        <w:t xml:space="preserve">КПКВК 0218120 </w:t>
      </w:r>
      <w:r w:rsidRPr="009235C3">
        <w:rPr>
          <w:b/>
          <w:kern w:val="2"/>
          <w:sz w:val="28"/>
          <w:szCs w:val="28"/>
          <w:lang w:val="uk-UA"/>
        </w:rPr>
        <w:t xml:space="preserve">«Заходи з організації рятування на водах» </w:t>
      </w:r>
      <w:r w:rsidRPr="009235C3">
        <w:rPr>
          <w:bCs/>
          <w:kern w:val="2"/>
          <w:sz w:val="28"/>
          <w:szCs w:val="28"/>
          <w:lang w:val="uk-UA"/>
        </w:rPr>
        <w:t xml:space="preserve">– </w:t>
      </w:r>
      <w:r w:rsidR="002E6C81" w:rsidRPr="009235C3">
        <w:rPr>
          <w:bCs/>
          <w:kern w:val="2"/>
          <w:sz w:val="28"/>
          <w:szCs w:val="28"/>
          <w:lang w:val="uk-UA"/>
        </w:rPr>
        <w:t>2</w:t>
      </w:r>
      <w:r w:rsidRPr="009235C3">
        <w:rPr>
          <w:kern w:val="2"/>
          <w:sz w:val="28"/>
          <w:szCs w:val="28"/>
          <w:lang w:val="uk-UA"/>
        </w:rPr>
        <w:t> </w:t>
      </w:r>
      <w:r w:rsidR="002E6C81" w:rsidRPr="009235C3">
        <w:rPr>
          <w:kern w:val="2"/>
          <w:sz w:val="28"/>
          <w:szCs w:val="28"/>
          <w:lang w:val="uk-UA"/>
        </w:rPr>
        <w:t>0</w:t>
      </w:r>
      <w:r w:rsidR="0050510B" w:rsidRPr="009235C3">
        <w:rPr>
          <w:kern w:val="2"/>
          <w:sz w:val="28"/>
          <w:szCs w:val="28"/>
          <w:lang w:val="uk-UA"/>
        </w:rPr>
        <w:t>7</w:t>
      </w:r>
      <w:r w:rsidR="002E6C81" w:rsidRPr="009235C3">
        <w:rPr>
          <w:kern w:val="2"/>
          <w:sz w:val="28"/>
          <w:szCs w:val="28"/>
          <w:lang w:val="uk-UA"/>
        </w:rPr>
        <w:t>4</w:t>
      </w:r>
      <w:r w:rsidRPr="009235C3">
        <w:rPr>
          <w:kern w:val="2"/>
          <w:sz w:val="28"/>
          <w:szCs w:val="28"/>
          <w:lang w:val="uk-UA"/>
        </w:rPr>
        <w:t>,</w:t>
      </w:r>
      <w:r w:rsidR="002E6C81" w:rsidRPr="009235C3">
        <w:rPr>
          <w:kern w:val="2"/>
          <w:sz w:val="28"/>
          <w:szCs w:val="28"/>
          <w:lang w:val="uk-UA"/>
        </w:rPr>
        <w:t>5</w:t>
      </w:r>
      <w:r w:rsidR="00473DCA" w:rsidRPr="009235C3">
        <w:rPr>
          <w:kern w:val="2"/>
          <w:sz w:val="28"/>
          <w:szCs w:val="28"/>
          <w:lang w:val="uk-UA"/>
        </w:rPr>
        <w:t> </w:t>
      </w:r>
      <w:proofErr w:type="spellStart"/>
      <w:r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Pr="009235C3">
        <w:rPr>
          <w:kern w:val="2"/>
          <w:sz w:val="28"/>
          <w:szCs w:val="28"/>
          <w:lang w:val="uk-UA"/>
        </w:rPr>
        <w:t xml:space="preserve">., в т. ч. по </w:t>
      </w:r>
      <w:r w:rsidRPr="009235C3">
        <w:rPr>
          <w:spacing w:val="2"/>
          <w:sz w:val="28"/>
          <w:szCs w:val="28"/>
          <w:lang w:val="uk-UA" w:eastAsia="en-US"/>
        </w:rPr>
        <w:t xml:space="preserve">загальному фонду – </w:t>
      </w:r>
      <w:r w:rsidR="002E6C81" w:rsidRPr="009235C3">
        <w:rPr>
          <w:spacing w:val="2"/>
          <w:sz w:val="28"/>
          <w:szCs w:val="28"/>
          <w:lang w:val="uk-UA" w:eastAsia="en-US"/>
        </w:rPr>
        <w:t>2</w:t>
      </w:r>
      <w:r w:rsidRPr="009235C3">
        <w:rPr>
          <w:spacing w:val="2"/>
          <w:sz w:val="28"/>
          <w:szCs w:val="28"/>
          <w:lang w:val="uk-UA" w:eastAsia="en-US"/>
        </w:rPr>
        <w:t> </w:t>
      </w:r>
      <w:r w:rsidR="002E6C81" w:rsidRPr="009235C3">
        <w:rPr>
          <w:spacing w:val="2"/>
          <w:sz w:val="28"/>
          <w:szCs w:val="28"/>
          <w:lang w:val="uk-UA" w:eastAsia="en-US"/>
        </w:rPr>
        <w:t>0</w:t>
      </w:r>
      <w:r w:rsidR="0050510B" w:rsidRPr="009235C3">
        <w:rPr>
          <w:spacing w:val="2"/>
          <w:sz w:val="28"/>
          <w:szCs w:val="28"/>
          <w:lang w:val="uk-UA" w:eastAsia="en-US"/>
        </w:rPr>
        <w:t>36</w:t>
      </w:r>
      <w:r w:rsidRPr="009235C3">
        <w:rPr>
          <w:spacing w:val="2"/>
          <w:sz w:val="28"/>
          <w:szCs w:val="28"/>
          <w:lang w:val="uk-UA" w:eastAsia="en-US"/>
        </w:rPr>
        <w:t>,</w:t>
      </w:r>
      <w:r w:rsidR="002E6C81" w:rsidRPr="009235C3">
        <w:rPr>
          <w:spacing w:val="2"/>
          <w:sz w:val="28"/>
          <w:szCs w:val="28"/>
          <w:lang w:val="uk-UA" w:eastAsia="en-US"/>
        </w:rPr>
        <w:t>3</w:t>
      </w:r>
      <w:r w:rsidR="00473DCA" w:rsidRPr="009235C3">
        <w:rPr>
          <w:spacing w:val="2"/>
          <w:sz w:val="28"/>
          <w:szCs w:val="28"/>
          <w:lang w:val="uk-UA" w:eastAsia="en-US"/>
        </w:rPr>
        <w:t> </w:t>
      </w:r>
      <w:proofErr w:type="spellStart"/>
      <w:r w:rsidRPr="009235C3">
        <w:rPr>
          <w:spacing w:val="2"/>
          <w:sz w:val="28"/>
          <w:szCs w:val="28"/>
          <w:lang w:val="uk-UA" w:eastAsia="en-US"/>
        </w:rPr>
        <w:t>тис.грн</w:t>
      </w:r>
      <w:proofErr w:type="spellEnd"/>
      <w:r w:rsidRPr="009235C3">
        <w:rPr>
          <w:spacing w:val="2"/>
          <w:sz w:val="28"/>
          <w:szCs w:val="28"/>
          <w:lang w:val="uk-UA" w:eastAsia="en-US"/>
        </w:rPr>
        <w:t>.</w:t>
      </w:r>
      <w:r w:rsidR="002E6C81" w:rsidRPr="009235C3">
        <w:rPr>
          <w:sz w:val="28"/>
          <w:szCs w:val="28"/>
          <w:lang w:val="uk-UA"/>
        </w:rPr>
        <w:t xml:space="preserve"> </w:t>
      </w:r>
      <w:r w:rsidRPr="009235C3">
        <w:rPr>
          <w:spacing w:val="2"/>
          <w:sz w:val="28"/>
          <w:szCs w:val="28"/>
          <w:lang w:val="uk-UA" w:eastAsia="en-US"/>
        </w:rPr>
        <w:t>та по спеціальному фонду</w:t>
      </w:r>
      <w:r w:rsidR="00473DCA" w:rsidRPr="009235C3">
        <w:rPr>
          <w:spacing w:val="2"/>
          <w:sz w:val="28"/>
          <w:szCs w:val="28"/>
          <w:lang w:val="uk-UA" w:eastAsia="en-US"/>
        </w:rPr>
        <w:t xml:space="preserve"> – </w:t>
      </w:r>
      <w:r w:rsidR="00BA6BAB" w:rsidRPr="009235C3">
        <w:rPr>
          <w:spacing w:val="2"/>
          <w:sz w:val="28"/>
          <w:szCs w:val="28"/>
          <w:lang w:val="uk-UA" w:eastAsia="en-US"/>
        </w:rPr>
        <w:t>38</w:t>
      </w:r>
      <w:r w:rsidR="00473DCA" w:rsidRPr="009235C3">
        <w:rPr>
          <w:spacing w:val="2"/>
          <w:sz w:val="28"/>
          <w:szCs w:val="28"/>
          <w:lang w:val="uk-UA" w:eastAsia="en-US"/>
        </w:rPr>
        <w:t>,</w:t>
      </w:r>
      <w:r w:rsidR="00BA6BAB" w:rsidRPr="009235C3">
        <w:rPr>
          <w:spacing w:val="2"/>
          <w:sz w:val="28"/>
          <w:szCs w:val="28"/>
          <w:lang w:val="uk-UA" w:eastAsia="en-US"/>
        </w:rPr>
        <w:t>2</w:t>
      </w:r>
      <w:r w:rsidR="00473DCA" w:rsidRPr="009235C3">
        <w:rPr>
          <w:spacing w:val="2"/>
          <w:sz w:val="28"/>
          <w:szCs w:val="28"/>
          <w:lang w:val="uk-UA" w:eastAsia="en-US"/>
        </w:rPr>
        <w:t xml:space="preserve"> </w:t>
      </w:r>
      <w:proofErr w:type="spellStart"/>
      <w:r w:rsidR="00473DCA" w:rsidRPr="009235C3">
        <w:rPr>
          <w:spacing w:val="2"/>
          <w:sz w:val="28"/>
          <w:szCs w:val="28"/>
          <w:lang w:val="uk-UA" w:eastAsia="en-US"/>
        </w:rPr>
        <w:t>тис.</w:t>
      </w:r>
      <w:r w:rsidRPr="009235C3">
        <w:rPr>
          <w:spacing w:val="2"/>
          <w:sz w:val="28"/>
          <w:szCs w:val="28"/>
          <w:lang w:val="uk-UA" w:eastAsia="en-US"/>
        </w:rPr>
        <w:t>грн</w:t>
      </w:r>
      <w:proofErr w:type="spellEnd"/>
      <w:r w:rsidRPr="009235C3">
        <w:rPr>
          <w:spacing w:val="2"/>
          <w:sz w:val="28"/>
          <w:szCs w:val="28"/>
          <w:lang w:val="uk-UA" w:eastAsia="en-US"/>
        </w:rPr>
        <w:t>. н</w:t>
      </w:r>
      <w:r w:rsidRPr="009235C3">
        <w:rPr>
          <w:sz w:val="28"/>
          <w:szCs w:val="28"/>
          <w:lang w:val="uk-UA"/>
        </w:rPr>
        <w:t xml:space="preserve">а утримання </w:t>
      </w:r>
      <w:r w:rsidRPr="009235C3">
        <w:rPr>
          <w:spacing w:val="2"/>
          <w:sz w:val="28"/>
          <w:szCs w:val="28"/>
          <w:lang w:val="uk-UA" w:eastAsia="en-US"/>
        </w:rPr>
        <w:t>КУ «Сумська міська рятувально-водолазна служба».</w:t>
      </w:r>
      <w:r w:rsidR="00B13422" w:rsidRPr="009235C3">
        <w:rPr>
          <w:spacing w:val="2"/>
          <w:sz w:val="28"/>
          <w:szCs w:val="28"/>
          <w:lang w:val="uk-UA" w:eastAsia="en-US"/>
        </w:rPr>
        <w:t xml:space="preserve"> Штатна чисельність установи складає 17 одиниць, із них 6 водолазів та 4 матроси, площа водних об’єктів, на якій надаються рятувально-пошукові роботи складає 8,2 </w:t>
      </w:r>
      <w:proofErr w:type="spellStart"/>
      <w:r w:rsidR="00B13422" w:rsidRPr="009235C3">
        <w:rPr>
          <w:spacing w:val="2"/>
          <w:sz w:val="28"/>
          <w:szCs w:val="28"/>
          <w:lang w:val="uk-UA" w:eastAsia="en-US"/>
        </w:rPr>
        <w:t>тис.га</w:t>
      </w:r>
      <w:proofErr w:type="spellEnd"/>
      <w:r w:rsidR="00B13422" w:rsidRPr="009235C3">
        <w:rPr>
          <w:spacing w:val="2"/>
          <w:sz w:val="28"/>
          <w:szCs w:val="28"/>
          <w:lang w:val="uk-UA" w:eastAsia="en-US"/>
        </w:rPr>
        <w:t xml:space="preserve"> по </w:t>
      </w:r>
      <w:r w:rsidR="002E6C81" w:rsidRPr="009235C3">
        <w:rPr>
          <w:spacing w:val="2"/>
          <w:sz w:val="28"/>
          <w:szCs w:val="28"/>
          <w:lang w:val="uk-UA" w:eastAsia="en-US"/>
        </w:rPr>
        <w:t>17</w:t>
      </w:r>
      <w:r w:rsidR="00B13422" w:rsidRPr="009235C3">
        <w:rPr>
          <w:spacing w:val="2"/>
          <w:sz w:val="28"/>
          <w:szCs w:val="28"/>
          <w:lang w:val="uk-UA" w:eastAsia="en-US"/>
        </w:rPr>
        <w:t>-ти районах та міст, які входять до зони відповідальності установи.</w:t>
      </w:r>
    </w:p>
    <w:p w:rsidR="00B13422" w:rsidRPr="009235C3" w:rsidRDefault="00B13422" w:rsidP="00B13422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  <w:lang w:val="uk-UA"/>
        </w:rPr>
      </w:pPr>
    </w:p>
    <w:p w:rsidR="00473DCA" w:rsidRPr="009235C3" w:rsidRDefault="00E3616A" w:rsidP="0067075E">
      <w:pPr>
        <w:numPr>
          <w:ilvl w:val="0"/>
          <w:numId w:val="23"/>
        </w:numPr>
        <w:shd w:val="clear" w:color="auto" w:fill="FFFFFF" w:themeFill="background1"/>
        <w:tabs>
          <w:tab w:val="left" w:pos="1080"/>
          <w:tab w:val="left" w:pos="1134"/>
        </w:tabs>
        <w:spacing w:before="120"/>
        <w:ind w:left="0" w:firstLine="709"/>
        <w:jc w:val="both"/>
        <w:rPr>
          <w:sz w:val="28"/>
          <w:szCs w:val="28"/>
          <w:lang w:val="uk-UA"/>
        </w:rPr>
      </w:pPr>
      <w:r w:rsidRPr="009235C3">
        <w:rPr>
          <w:b/>
          <w:kern w:val="2"/>
          <w:sz w:val="28"/>
          <w:szCs w:val="28"/>
          <w:lang w:val="uk-UA"/>
        </w:rPr>
        <w:t xml:space="preserve"> «Громадський</w:t>
      </w:r>
      <w:r w:rsidRPr="009235C3">
        <w:rPr>
          <w:b/>
          <w:bCs/>
          <w:sz w:val="28"/>
          <w:szCs w:val="28"/>
          <w:lang w:val="uk-UA"/>
        </w:rPr>
        <w:t xml:space="preserve"> порядок та безпека</w:t>
      </w:r>
      <w:r w:rsidRPr="009235C3">
        <w:rPr>
          <w:b/>
          <w:kern w:val="2"/>
          <w:sz w:val="28"/>
          <w:szCs w:val="28"/>
          <w:lang w:val="uk-UA"/>
        </w:rPr>
        <w:t>»</w:t>
      </w:r>
    </w:p>
    <w:p w:rsidR="00473DCA" w:rsidRPr="009235C3" w:rsidRDefault="00473DCA" w:rsidP="00473DCA">
      <w:pPr>
        <w:tabs>
          <w:tab w:val="left" w:pos="1080"/>
        </w:tabs>
        <w:spacing w:before="120"/>
        <w:ind w:left="709"/>
        <w:jc w:val="both"/>
        <w:rPr>
          <w:sz w:val="10"/>
          <w:szCs w:val="10"/>
          <w:highlight w:val="yellow"/>
          <w:lang w:val="uk-UA"/>
        </w:rPr>
      </w:pPr>
    </w:p>
    <w:p w:rsidR="00E3616A" w:rsidRPr="009235C3" w:rsidRDefault="00E3616A" w:rsidP="00753A7C">
      <w:pPr>
        <w:numPr>
          <w:ilvl w:val="0"/>
          <w:numId w:val="13"/>
        </w:numPr>
        <w:tabs>
          <w:tab w:val="left" w:pos="1080"/>
        </w:tabs>
        <w:spacing w:before="120"/>
        <w:ind w:left="0" w:firstLine="709"/>
        <w:jc w:val="both"/>
        <w:rPr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>з</w:t>
      </w:r>
      <w:r w:rsidRPr="009235C3">
        <w:rPr>
          <w:sz w:val="28"/>
          <w:szCs w:val="28"/>
          <w:lang w:val="uk-UA"/>
        </w:rPr>
        <w:t xml:space="preserve">а бюджетною програмою </w:t>
      </w:r>
      <w:r w:rsidR="0067075E" w:rsidRPr="009235C3">
        <w:rPr>
          <w:b/>
          <w:sz w:val="28"/>
          <w:szCs w:val="28"/>
          <w:lang w:val="uk-UA"/>
        </w:rPr>
        <w:t xml:space="preserve">КПКВК 0218230 </w:t>
      </w:r>
      <w:r w:rsidRPr="009235C3">
        <w:rPr>
          <w:b/>
          <w:sz w:val="28"/>
          <w:szCs w:val="28"/>
          <w:lang w:val="uk-UA"/>
        </w:rPr>
        <w:t xml:space="preserve">«Інші заходи громадського порядку та безпеки» </w:t>
      </w:r>
      <w:r w:rsidRPr="009235C3">
        <w:rPr>
          <w:sz w:val="28"/>
          <w:szCs w:val="28"/>
          <w:lang w:val="uk-UA"/>
        </w:rPr>
        <w:t xml:space="preserve">– </w:t>
      </w:r>
      <w:r w:rsidR="00AE0250" w:rsidRPr="009235C3">
        <w:rPr>
          <w:sz w:val="28"/>
          <w:szCs w:val="28"/>
          <w:lang w:val="uk-UA"/>
        </w:rPr>
        <w:t>590</w:t>
      </w:r>
      <w:r w:rsidR="00573CC4" w:rsidRPr="009235C3">
        <w:rPr>
          <w:sz w:val="28"/>
          <w:szCs w:val="28"/>
          <w:lang w:val="uk-UA"/>
        </w:rPr>
        <w:t>,</w:t>
      </w:r>
      <w:r w:rsidR="00AE0250" w:rsidRPr="009235C3">
        <w:rPr>
          <w:sz w:val="28"/>
          <w:szCs w:val="28"/>
          <w:lang w:val="uk-UA"/>
        </w:rPr>
        <w:t>9</w:t>
      </w:r>
      <w:r w:rsidR="00573CC4" w:rsidRPr="009235C3">
        <w:rPr>
          <w:sz w:val="28"/>
          <w:szCs w:val="28"/>
          <w:lang w:val="uk-UA"/>
        </w:rPr>
        <w:t> </w:t>
      </w:r>
      <w:proofErr w:type="spellStart"/>
      <w:r w:rsidRPr="009235C3">
        <w:rPr>
          <w:sz w:val="28"/>
          <w:szCs w:val="28"/>
          <w:lang w:val="uk-UA"/>
        </w:rPr>
        <w:t>тис.грн</w:t>
      </w:r>
      <w:proofErr w:type="spellEnd"/>
      <w:r w:rsidRPr="009235C3">
        <w:rPr>
          <w:sz w:val="28"/>
          <w:szCs w:val="28"/>
          <w:lang w:val="uk-UA"/>
        </w:rPr>
        <w:t xml:space="preserve">. на виконання </w:t>
      </w:r>
      <w:r w:rsidR="00181DAC" w:rsidRPr="009235C3">
        <w:rPr>
          <w:sz w:val="28"/>
          <w:szCs w:val="28"/>
          <w:lang w:val="uk-UA"/>
        </w:rPr>
        <w:t>комплексної програми «Правопорядок» на період 2019-2021 роки</w:t>
      </w:r>
      <w:r w:rsidRPr="009235C3">
        <w:rPr>
          <w:sz w:val="28"/>
          <w:szCs w:val="28"/>
          <w:lang w:val="uk-UA"/>
        </w:rPr>
        <w:t xml:space="preserve"> (</w:t>
      </w:r>
      <w:r w:rsidR="00DF6A17" w:rsidRPr="009235C3">
        <w:rPr>
          <w:sz w:val="28"/>
          <w:szCs w:val="28"/>
          <w:lang w:val="uk-UA"/>
        </w:rPr>
        <w:t xml:space="preserve">із них видатки направлені на </w:t>
      </w:r>
      <w:r w:rsidRPr="009235C3">
        <w:rPr>
          <w:sz w:val="28"/>
          <w:szCs w:val="28"/>
          <w:lang w:val="uk-UA"/>
        </w:rPr>
        <w:t xml:space="preserve">утримання </w:t>
      </w:r>
      <w:r w:rsidR="00487A54" w:rsidRPr="009235C3">
        <w:rPr>
          <w:sz w:val="28"/>
          <w:szCs w:val="28"/>
          <w:lang w:val="uk-UA"/>
        </w:rPr>
        <w:t>1</w:t>
      </w:r>
      <w:r w:rsidR="0063785A" w:rsidRPr="009235C3">
        <w:rPr>
          <w:sz w:val="28"/>
          <w:szCs w:val="28"/>
          <w:lang w:val="uk-UA"/>
        </w:rPr>
        <w:t>3</w:t>
      </w:r>
      <w:r w:rsidR="00487A54" w:rsidRPr="009235C3">
        <w:rPr>
          <w:sz w:val="28"/>
          <w:szCs w:val="28"/>
          <w:lang w:val="uk-UA"/>
        </w:rPr>
        <w:t> </w:t>
      </w:r>
      <w:r w:rsidRPr="009235C3">
        <w:rPr>
          <w:sz w:val="28"/>
          <w:szCs w:val="28"/>
          <w:lang w:val="uk-UA"/>
        </w:rPr>
        <w:t>пунктів охорони громадського порядку</w:t>
      </w:r>
      <w:r w:rsidR="005E3602" w:rsidRPr="009235C3">
        <w:rPr>
          <w:sz w:val="28"/>
          <w:szCs w:val="28"/>
          <w:lang w:val="uk-UA"/>
        </w:rPr>
        <w:t xml:space="preserve"> (поліцейські станції)</w:t>
      </w:r>
      <w:r w:rsidR="00BC68A7" w:rsidRPr="009235C3">
        <w:rPr>
          <w:sz w:val="28"/>
          <w:szCs w:val="28"/>
          <w:lang w:val="uk-UA"/>
        </w:rPr>
        <w:t xml:space="preserve"> – </w:t>
      </w:r>
      <w:r w:rsidR="001F01D7" w:rsidRPr="009235C3">
        <w:rPr>
          <w:sz w:val="28"/>
          <w:szCs w:val="28"/>
          <w:lang w:val="uk-UA"/>
        </w:rPr>
        <w:t>461,0</w:t>
      </w:r>
      <w:r w:rsidR="00BC68A7" w:rsidRPr="009235C3">
        <w:rPr>
          <w:sz w:val="28"/>
          <w:szCs w:val="28"/>
          <w:lang w:val="uk-UA"/>
        </w:rPr>
        <w:t> </w:t>
      </w:r>
      <w:proofErr w:type="spellStart"/>
      <w:r w:rsidR="00BC68A7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BC68A7" w:rsidRPr="009235C3">
        <w:rPr>
          <w:kern w:val="2"/>
          <w:sz w:val="28"/>
          <w:szCs w:val="28"/>
          <w:lang w:val="uk-UA"/>
        </w:rPr>
        <w:t>.</w:t>
      </w:r>
      <w:r w:rsidR="00054293" w:rsidRPr="009235C3">
        <w:rPr>
          <w:sz w:val="28"/>
          <w:szCs w:val="28"/>
          <w:lang w:val="uk-UA"/>
        </w:rPr>
        <w:t xml:space="preserve">, </w:t>
      </w:r>
      <w:r w:rsidR="00991434" w:rsidRPr="009235C3">
        <w:rPr>
          <w:sz w:val="28"/>
          <w:szCs w:val="28"/>
          <w:lang w:val="uk-UA"/>
        </w:rPr>
        <w:t xml:space="preserve">в тому числі </w:t>
      </w:r>
      <w:r w:rsidR="00054293" w:rsidRPr="009235C3">
        <w:rPr>
          <w:sz w:val="28"/>
          <w:szCs w:val="28"/>
          <w:lang w:val="uk-UA"/>
        </w:rPr>
        <w:t xml:space="preserve">проведено поточні ремонти в </w:t>
      </w:r>
      <w:r w:rsidR="001F01D7" w:rsidRPr="009235C3">
        <w:rPr>
          <w:sz w:val="28"/>
          <w:szCs w:val="28"/>
          <w:lang w:val="uk-UA"/>
        </w:rPr>
        <w:t>4</w:t>
      </w:r>
      <w:r w:rsidR="00054293" w:rsidRPr="009235C3">
        <w:rPr>
          <w:sz w:val="28"/>
          <w:szCs w:val="28"/>
          <w:lang w:val="uk-UA"/>
        </w:rPr>
        <w:t>-х</w:t>
      </w:r>
      <w:r w:rsidRPr="009235C3">
        <w:rPr>
          <w:sz w:val="28"/>
          <w:szCs w:val="28"/>
          <w:lang w:val="uk-UA"/>
        </w:rPr>
        <w:t xml:space="preserve"> </w:t>
      </w:r>
      <w:r w:rsidR="005E3602" w:rsidRPr="009235C3">
        <w:rPr>
          <w:sz w:val="28"/>
          <w:szCs w:val="28"/>
          <w:lang w:val="uk-UA"/>
        </w:rPr>
        <w:t xml:space="preserve">пунктах охорони громадського порядку на суму </w:t>
      </w:r>
      <w:r w:rsidR="00991434" w:rsidRPr="009235C3">
        <w:rPr>
          <w:sz w:val="28"/>
          <w:szCs w:val="28"/>
          <w:lang w:val="uk-UA"/>
        </w:rPr>
        <w:t>243,6</w:t>
      </w:r>
      <w:r w:rsidR="005E3602" w:rsidRPr="009235C3">
        <w:rPr>
          <w:sz w:val="28"/>
          <w:szCs w:val="28"/>
          <w:lang w:val="uk-UA"/>
        </w:rPr>
        <w:t> </w:t>
      </w:r>
      <w:proofErr w:type="spellStart"/>
      <w:r w:rsidR="00E6631D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E6631D" w:rsidRPr="009235C3">
        <w:rPr>
          <w:kern w:val="2"/>
          <w:sz w:val="28"/>
          <w:szCs w:val="28"/>
          <w:lang w:val="uk-UA"/>
        </w:rPr>
        <w:t>.</w:t>
      </w:r>
      <w:r w:rsidR="00420AAF" w:rsidRPr="009235C3">
        <w:rPr>
          <w:kern w:val="2"/>
          <w:sz w:val="28"/>
          <w:szCs w:val="28"/>
          <w:lang w:val="uk-UA"/>
        </w:rPr>
        <w:t>),</w:t>
      </w:r>
      <w:r w:rsidR="005E3602" w:rsidRPr="009235C3">
        <w:rPr>
          <w:kern w:val="2"/>
          <w:sz w:val="28"/>
          <w:szCs w:val="28"/>
          <w:lang w:val="uk-UA"/>
        </w:rPr>
        <w:t xml:space="preserve"> </w:t>
      </w:r>
      <w:r w:rsidR="00E56431" w:rsidRPr="009235C3">
        <w:rPr>
          <w:kern w:val="2"/>
          <w:sz w:val="28"/>
          <w:szCs w:val="28"/>
          <w:lang w:val="uk-UA"/>
        </w:rPr>
        <w:t xml:space="preserve">надано </w:t>
      </w:r>
      <w:r w:rsidR="00E56431" w:rsidRPr="009235C3">
        <w:rPr>
          <w:kern w:val="2"/>
          <w:sz w:val="28"/>
          <w:szCs w:val="28"/>
          <w:lang w:val="uk-UA"/>
        </w:rPr>
        <w:lastRenderedPageBreak/>
        <w:t xml:space="preserve">фінансову підтримку 2-м громадським формуванням для виплати грошового винагородження </w:t>
      </w:r>
      <w:r w:rsidR="00DF6A17" w:rsidRPr="009235C3">
        <w:rPr>
          <w:kern w:val="2"/>
          <w:sz w:val="28"/>
          <w:szCs w:val="28"/>
          <w:lang w:val="uk-UA"/>
        </w:rPr>
        <w:t>–</w:t>
      </w:r>
      <w:r w:rsidR="00E56431" w:rsidRPr="009235C3">
        <w:rPr>
          <w:kern w:val="2"/>
          <w:sz w:val="28"/>
          <w:szCs w:val="28"/>
          <w:lang w:val="uk-UA"/>
        </w:rPr>
        <w:t xml:space="preserve"> 1</w:t>
      </w:r>
      <w:r w:rsidR="00E6631D" w:rsidRPr="009235C3">
        <w:rPr>
          <w:kern w:val="2"/>
          <w:sz w:val="28"/>
          <w:szCs w:val="28"/>
          <w:lang w:val="uk-UA"/>
        </w:rPr>
        <w:t>2</w:t>
      </w:r>
      <w:r w:rsidR="00E56431" w:rsidRPr="009235C3">
        <w:rPr>
          <w:kern w:val="2"/>
          <w:sz w:val="28"/>
          <w:szCs w:val="28"/>
          <w:lang w:val="uk-UA"/>
        </w:rPr>
        <w:t>0,0 </w:t>
      </w:r>
      <w:proofErr w:type="spellStart"/>
      <w:r w:rsidR="00E56431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E56431" w:rsidRPr="009235C3">
        <w:rPr>
          <w:kern w:val="2"/>
          <w:sz w:val="28"/>
          <w:szCs w:val="28"/>
          <w:lang w:val="uk-UA"/>
        </w:rPr>
        <w:t>.</w:t>
      </w:r>
      <w:r w:rsidR="005E3602" w:rsidRPr="009235C3">
        <w:rPr>
          <w:sz w:val="28"/>
          <w:szCs w:val="28"/>
          <w:lang w:val="uk-UA"/>
        </w:rPr>
        <w:t xml:space="preserve"> </w:t>
      </w:r>
      <w:r w:rsidRPr="009235C3">
        <w:rPr>
          <w:sz w:val="28"/>
          <w:szCs w:val="28"/>
          <w:lang w:val="uk-UA"/>
        </w:rPr>
        <w:t xml:space="preserve">та оплата послуг зі страхування цивільно-правової відповідальності власників наземних транспортних засобів </w:t>
      </w:r>
      <w:r w:rsidR="0067075E" w:rsidRPr="009235C3">
        <w:rPr>
          <w:sz w:val="28"/>
          <w:szCs w:val="28"/>
          <w:lang w:val="uk-UA"/>
        </w:rPr>
        <w:t>13</w:t>
      </w:r>
      <w:r w:rsidR="00BC68A7" w:rsidRPr="009235C3">
        <w:rPr>
          <w:sz w:val="28"/>
          <w:szCs w:val="28"/>
          <w:lang w:val="uk-UA"/>
        </w:rPr>
        <w:t> </w:t>
      </w:r>
      <w:r w:rsidRPr="009235C3">
        <w:rPr>
          <w:sz w:val="28"/>
          <w:szCs w:val="28"/>
          <w:lang w:val="uk-UA"/>
        </w:rPr>
        <w:t>автомобілів патрульних нарядів поліції</w:t>
      </w:r>
      <w:r w:rsidR="00BC68A7" w:rsidRPr="009235C3">
        <w:rPr>
          <w:sz w:val="28"/>
          <w:szCs w:val="28"/>
          <w:lang w:val="uk-UA"/>
        </w:rPr>
        <w:t xml:space="preserve"> – </w:t>
      </w:r>
      <w:r w:rsidR="00420AAF" w:rsidRPr="009235C3">
        <w:rPr>
          <w:sz w:val="28"/>
          <w:szCs w:val="28"/>
          <w:lang w:val="uk-UA"/>
        </w:rPr>
        <w:t>9,8</w:t>
      </w:r>
      <w:r w:rsidR="00BC68A7" w:rsidRPr="009235C3">
        <w:rPr>
          <w:sz w:val="28"/>
          <w:szCs w:val="28"/>
          <w:lang w:val="uk-UA"/>
        </w:rPr>
        <w:t> </w:t>
      </w:r>
      <w:proofErr w:type="spellStart"/>
      <w:r w:rsidR="00BC68A7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BC68A7" w:rsidRPr="009235C3">
        <w:rPr>
          <w:kern w:val="2"/>
          <w:sz w:val="28"/>
          <w:szCs w:val="28"/>
          <w:lang w:val="uk-UA"/>
        </w:rPr>
        <w:t>.</w:t>
      </w:r>
      <w:r w:rsidRPr="009235C3">
        <w:rPr>
          <w:sz w:val="28"/>
          <w:szCs w:val="28"/>
          <w:lang w:val="uk-UA"/>
        </w:rPr>
        <w:t>).</w:t>
      </w:r>
    </w:p>
    <w:p w:rsidR="00595E6B" w:rsidRPr="009235C3" w:rsidRDefault="00595E6B" w:rsidP="00595E6B">
      <w:pPr>
        <w:tabs>
          <w:tab w:val="left" w:pos="1080"/>
        </w:tabs>
        <w:spacing w:before="120"/>
        <w:ind w:left="709"/>
        <w:jc w:val="both"/>
        <w:rPr>
          <w:sz w:val="28"/>
          <w:szCs w:val="28"/>
          <w:highlight w:val="yellow"/>
          <w:lang w:val="uk-UA"/>
        </w:rPr>
      </w:pPr>
    </w:p>
    <w:p w:rsidR="0067075E" w:rsidRPr="009235C3" w:rsidRDefault="00E3616A" w:rsidP="0067075E">
      <w:pPr>
        <w:numPr>
          <w:ilvl w:val="0"/>
          <w:numId w:val="23"/>
        </w:numPr>
        <w:shd w:val="clear" w:color="auto" w:fill="FFFFFF" w:themeFill="background1"/>
        <w:tabs>
          <w:tab w:val="left" w:pos="1080"/>
          <w:tab w:val="left" w:pos="1134"/>
        </w:tabs>
        <w:spacing w:before="120"/>
        <w:ind w:left="0" w:firstLine="709"/>
        <w:jc w:val="both"/>
        <w:rPr>
          <w:kern w:val="2"/>
          <w:sz w:val="28"/>
          <w:szCs w:val="28"/>
          <w:lang w:val="uk-UA"/>
        </w:rPr>
      </w:pPr>
      <w:r w:rsidRPr="009235C3">
        <w:rPr>
          <w:b/>
          <w:kern w:val="2"/>
          <w:sz w:val="28"/>
          <w:szCs w:val="28"/>
          <w:lang w:val="uk-UA"/>
        </w:rPr>
        <w:t xml:space="preserve"> «Охорона навко</w:t>
      </w:r>
      <w:r w:rsidR="0067075E" w:rsidRPr="009235C3">
        <w:rPr>
          <w:b/>
          <w:kern w:val="2"/>
          <w:sz w:val="28"/>
          <w:szCs w:val="28"/>
          <w:lang w:val="uk-UA"/>
        </w:rPr>
        <w:t>лишнього природного середовища»</w:t>
      </w:r>
    </w:p>
    <w:p w:rsidR="0067075E" w:rsidRPr="009235C3" w:rsidRDefault="0067075E" w:rsidP="0067075E">
      <w:pPr>
        <w:shd w:val="clear" w:color="auto" w:fill="FFFFFF" w:themeFill="background1"/>
        <w:tabs>
          <w:tab w:val="left" w:pos="1080"/>
          <w:tab w:val="left" w:pos="1134"/>
        </w:tabs>
        <w:spacing w:before="120"/>
        <w:ind w:left="709"/>
        <w:jc w:val="both"/>
        <w:rPr>
          <w:kern w:val="2"/>
          <w:sz w:val="10"/>
          <w:szCs w:val="10"/>
          <w:highlight w:val="yellow"/>
          <w:lang w:val="uk-UA"/>
        </w:rPr>
      </w:pPr>
    </w:p>
    <w:p w:rsidR="00E3616A" w:rsidRPr="009235C3" w:rsidRDefault="00E3616A" w:rsidP="0067075E">
      <w:pPr>
        <w:numPr>
          <w:ilvl w:val="0"/>
          <w:numId w:val="13"/>
        </w:numPr>
        <w:tabs>
          <w:tab w:val="left" w:pos="1080"/>
        </w:tabs>
        <w:spacing w:before="120"/>
        <w:ind w:left="0" w:firstLine="709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>за бюджетною програмою</w:t>
      </w:r>
      <w:r w:rsidRPr="009235C3">
        <w:rPr>
          <w:b/>
          <w:kern w:val="2"/>
          <w:sz w:val="28"/>
          <w:szCs w:val="28"/>
          <w:lang w:val="uk-UA"/>
        </w:rPr>
        <w:t xml:space="preserve"> </w:t>
      </w:r>
      <w:r w:rsidR="0067075E" w:rsidRPr="009235C3">
        <w:rPr>
          <w:b/>
          <w:kern w:val="2"/>
          <w:sz w:val="28"/>
          <w:szCs w:val="28"/>
          <w:lang w:val="uk-UA"/>
        </w:rPr>
        <w:t xml:space="preserve">КПКВК 0218340 </w:t>
      </w:r>
      <w:r w:rsidRPr="009235C3">
        <w:rPr>
          <w:b/>
          <w:kern w:val="2"/>
          <w:sz w:val="28"/>
          <w:szCs w:val="28"/>
          <w:lang w:val="uk-UA"/>
        </w:rPr>
        <w:t xml:space="preserve">«Природоохоронні заходи за рахунок цільових фондів» </w:t>
      </w:r>
      <w:r w:rsidRPr="009235C3">
        <w:rPr>
          <w:kern w:val="2"/>
          <w:sz w:val="28"/>
          <w:szCs w:val="28"/>
          <w:lang w:val="uk-UA"/>
        </w:rPr>
        <w:t xml:space="preserve">у сумі </w:t>
      </w:r>
      <w:r w:rsidR="00E96943" w:rsidRPr="009235C3">
        <w:rPr>
          <w:kern w:val="2"/>
          <w:sz w:val="28"/>
          <w:szCs w:val="28"/>
          <w:lang w:val="uk-UA"/>
        </w:rPr>
        <w:t>163,6</w:t>
      </w:r>
      <w:r w:rsidR="003E43BA" w:rsidRPr="009235C3">
        <w:rPr>
          <w:kern w:val="2"/>
          <w:sz w:val="28"/>
          <w:szCs w:val="28"/>
          <w:lang w:val="uk-UA"/>
        </w:rPr>
        <w:t> </w:t>
      </w:r>
      <w:proofErr w:type="spellStart"/>
      <w:r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Pr="009235C3">
        <w:rPr>
          <w:kern w:val="2"/>
          <w:sz w:val="28"/>
          <w:szCs w:val="28"/>
          <w:lang w:val="uk-UA"/>
        </w:rPr>
        <w:t>. (спеціальний фонд), на проведення заходів щодо пропаганди охорони навколишнього природного середовища.</w:t>
      </w:r>
    </w:p>
    <w:p w:rsidR="00487A54" w:rsidRPr="00AA79A8" w:rsidRDefault="00487A54" w:rsidP="00595E6B">
      <w:pPr>
        <w:tabs>
          <w:tab w:val="left" w:pos="1080"/>
        </w:tabs>
        <w:spacing w:before="120"/>
        <w:ind w:firstLine="567"/>
        <w:jc w:val="both"/>
        <w:rPr>
          <w:spacing w:val="2"/>
          <w:sz w:val="28"/>
          <w:szCs w:val="28"/>
          <w:lang w:val="uk-UA" w:eastAsia="en-US"/>
        </w:rPr>
      </w:pPr>
      <w:r w:rsidRPr="009235C3">
        <w:rPr>
          <w:spacing w:val="2"/>
          <w:sz w:val="28"/>
          <w:szCs w:val="28"/>
          <w:lang w:val="uk-UA" w:eastAsia="en-US"/>
        </w:rPr>
        <w:t>Сумський</w:t>
      </w:r>
      <w:r w:rsidRPr="009235C3">
        <w:rPr>
          <w:kern w:val="2"/>
          <w:sz w:val="28"/>
          <w:szCs w:val="28"/>
          <w:lang w:val="uk-UA"/>
        </w:rPr>
        <w:t xml:space="preserve"> міський центр дозвілля молоді» </w:t>
      </w:r>
      <w:r w:rsidR="008263AD" w:rsidRPr="009235C3">
        <w:rPr>
          <w:kern w:val="2"/>
          <w:sz w:val="28"/>
          <w:szCs w:val="28"/>
          <w:lang w:val="uk-UA"/>
        </w:rPr>
        <w:t xml:space="preserve">проведено </w:t>
      </w:r>
      <w:r w:rsidR="00EB6AA3" w:rsidRPr="009235C3">
        <w:rPr>
          <w:kern w:val="2"/>
          <w:sz w:val="28"/>
          <w:szCs w:val="28"/>
          <w:lang w:val="uk-UA"/>
        </w:rPr>
        <w:t>3</w:t>
      </w:r>
      <w:r w:rsidR="008263AD" w:rsidRPr="009235C3">
        <w:rPr>
          <w:kern w:val="2"/>
          <w:sz w:val="28"/>
          <w:szCs w:val="28"/>
          <w:lang w:val="uk-UA"/>
        </w:rPr>
        <w:t xml:space="preserve"> заходи на суму </w:t>
      </w:r>
      <w:r w:rsidR="00BE0084" w:rsidRPr="009235C3">
        <w:rPr>
          <w:kern w:val="2"/>
          <w:sz w:val="28"/>
          <w:szCs w:val="28"/>
          <w:lang w:val="uk-UA"/>
        </w:rPr>
        <w:t>80,8</w:t>
      </w:r>
      <w:r w:rsidR="00595E6B" w:rsidRPr="009235C3">
        <w:rPr>
          <w:kern w:val="2"/>
          <w:sz w:val="28"/>
          <w:szCs w:val="28"/>
          <w:lang w:val="uk-UA"/>
        </w:rPr>
        <w:t> </w:t>
      </w:r>
      <w:proofErr w:type="spellStart"/>
      <w:r w:rsidR="00595E6B" w:rsidRPr="009235C3">
        <w:rPr>
          <w:kern w:val="2"/>
          <w:sz w:val="28"/>
          <w:szCs w:val="28"/>
          <w:lang w:val="uk-UA"/>
        </w:rPr>
        <w:t>тис.</w:t>
      </w:r>
      <w:r w:rsidR="00595E6B" w:rsidRPr="00AA79A8">
        <w:rPr>
          <w:kern w:val="2"/>
          <w:sz w:val="28"/>
          <w:szCs w:val="28"/>
          <w:lang w:val="uk-UA"/>
        </w:rPr>
        <w:t>грн</w:t>
      </w:r>
      <w:proofErr w:type="spellEnd"/>
      <w:r w:rsidR="00595E6B" w:rsidRPr="00AA79A8">
        <w:rPr>
          <w:kern w:val="2"/>
          <w:sz w:val="28"/>
          <w:szCs w:val="28"/>
          <w:lang w:val="uk-UA"/>
        </w:rPr>
        <w:t>.;</w:t>
      </w:r>
      <w:r w:rsidR="0004633B" w:rsidRPr="00AA79A8">
        <w:rPr>
          <w:kern w:val="2"/>
          <w:sz w:val="28"/>
          <w:szCs w:val="28"/>
          <w:lang w:val="uk-UA"/>
        </w:rPr>
        <w:t xml:space="preserve"> </w:t>
      </w:r>
      <w:r w:rsidRPr="00AA79A8">
        <w:rPr>
          <w:spacing w:val="2"/>
          <w:sz w:val="28"/>
          <w:szCs w:val="28"/>
          <w:lang w:val="uk-UA" w:eastAsia="en-US"/>
        </w:rPr>
        <w:t>КУ «Агенція промоції «Суми»</w:t>
      </w:r>
      <w:r w:rsidR="008263AD" w:rsidRPr="00AA79A8">
        <w:rPr>
          <w:spacing w:val="2"/>
          <w:sz w:val="28"/>
          <w:szCs w:val="28"/>
          <w:lang w:val="uk-UA" w:eastAsia="en-US"/>
        </w:rPr>
        <w:t xml:space="preserve"> проведено </w:t>
      </w:r>
      <w:r w:rsidR="00BE0084" w:rsidRPr="00AA79A8">
        <w:rPr>
          <w:spacing w:val="2"/>
          <w:sz w:val="28"/>
          <w:szCs w:val="28"/>
          <w:lang w:val="uk-UA" w:eastAsia="en-US"/>
        </w:rPr>
        <w:t>2</w:t>
      </w:r>
      <w:r w:rsidR="008263AD" w:rsidRPr="00AA79A8">
        <w:rPr>
          <w:spacing w:val="2"/>
          <w:sz w:val="28"/>
          <w:szCs w:val="28"/>
          <w:lang w:val="uk-UA" w:eastAsia="en-US"/>
        </w:rPr>
        <w:t xml:space="preserve"> заходи</w:t>
      </w:r>
      <w:r w:rsidR="00595E6B" w:rsidRPr="00AA79A8">
        <w:rPr>
          <w:spacing w:val="2"/>
          <w:sz w:val="28"/>
          <w:szCs w:val="28"/>
          <w:lang w:val="uk-UA" w:eastAsia="en-US"/>
        </w:rPr>
        <w:t xml:space="preserve"> на суму </w:t>
      </w:r>
      <w:r w:rsidR="00EB6AA3" w:rsidRPr="00AA79A8">
        <w:rPr>
          <w:spacing w:val="2"/>
          <w:sz w:val="28"/>
          <w:szCs w:val="28"/>
          <w:lang w:val="uk-UA" w:eastAsia="en-US"/>
        </w:rPr>
        <w:t>8</w:t>
      </w:r>
      <w:r w:rsidR="00BE0084" w:rsidRPr="00AA79A8">
        <w:rPr>
          <w:spacing w:val="2"/>
          <w:sz w:val="28"/>
          <w:szCs w:val="28"/>
          <w:lang w:val="uk-UA" w:eastAsia="en-US"/>
        </w:rPr>
        <w:t>2,8</w:t>
      </w:r>
      <w:r w:rsidR="00595E6B" w:rsidRPr="00AA79A8">
        <w:rPr>
          <w:spacing w:val="2"/>
          <w:sz w:val="28"/>
          <w:szCs w:val="28"/>
          <w:lang w:val="uk-UA" w:eastAsia="en-US"/>
        </w:rPr>
        <w:t> </w:t>
      </w:r>
      <w:proofErr w:type="spellStart"/>
      <w:r w:rsidR="00595E6B" w:rsidRPr="00AA79A8">
        <w:rPr>
          <w:spacing w:val="2"/>
          <w:sz w:val="28"/>
          <w:szCs w:val="28"/>
          <w:lang w:val="uk-UA" w:eastAsia="en-US"/>
        </w:rPr>
        <w:t>тис.грн</w:t>
      </w:r>
      <w:proofErr w:type="spellEnd"/>
      <w:r w:rsidR="00595E6B" w:rsidRPr="00AA79A8">
        <w:rPr>
          <w:spacing w:val="2"/>
          <w:sz w:val="28"/>
          <w:szCs w:val="28"/>
          <w:lang w:val="uk-UA" w:eastAsia="en-US"/>
        </w:rPr>
        <w:t>.</w:t>
      </w:r>
      <w:r w:rsidR="00650DFC" w:rsidRPr="00AA79A8">
        <w:rPr>
          <w:spacing w:val="2"/>
          <w:sz w:val="28"/>
          <w:szCs w:val="28"/>
          <w:lang w:val="uk-UA" w:eastAsia="en-US"/>
        </w:rPr>
        <w:t xml:space="preserve"> </w:t>
      </w:r>
      <w:r w:rsidR="00650DFC" w:rsidRPr="00AA79A8">
        <w:rPr>
          <w:kern w:val="2"/>
          <w:sz w:val="28"/>
          <w:szCs w:val="28"/>
          <w:lang w:val="uk-UA"/>
        </w:rPr>
        <w:t>(</w:t>
      </w:r>
      <w:r w:rsidR="00650DFC" w:rsidRPr="00AA79A8">
        <w:rPr>
          <w:kern w:val="2"/>
          <w:lang w:val="uk-UA"/>
        </w:rPr>
        <w:t xml:space="preserve">в зв’язку з запровадженнями карантинних заходів на запобігання поширенню гострої респіраторної хвороби, спричиненої </w:t>
      </w:r>
      <w:proofErr w:type="spellStart"/>
      <w:r w:rsidR="00650DFC" w:rsidRPr="00AA79A8">
        <w:rPr>
          <w:kern w:val="2"/>
          <w:lang w:val="uk-UA"/>
        </w:rPr>
        <w:t>коронавірусом</w:t>
      </w:r>
      <w:proofErr w:type="spellEnd"/>
      <w:r w:rsidR="00650DFC" w:rsidRPr="00AA79A8">
        <w:rPr>
          <w:kern w:val="2"/>
          <w:lang w:val="uk-UA"/>
        </w:rPr>
        <w:t xml:space="preserve"> COVID-19 протягом 2020 року було змінено формат проведення окремих заходів, чи взагалі обмежено їх проведення</w:t>
      </w:r>
      <w:r w:rsidR="00650DFC" w:rsidRPr="00AA79A8">
        <w:rPr>
          <w:kern w:val="2"/>
          <w:sz w:val="28"/>
          <w:szCs w:val="28"/>
          <w:lang w:val="uk-UA"/>
        </w:rPr>
        <w:t>).</w:t>
      </w:r>
    </w:p>
    <w:p w:rsidR="00487A54" w:rsidRPr="009235C3" w:rsidRDefault="00487A54" w:rsidP="00595E6B">
      <w:pPr>
        <w:tabs>
          <w:tab w:val="left" w:pos="1080"/>
        </w:tabs>
        <w:spacing w:before="120"/>
        <w:jc w:val="both"/>
        <w:rPr>
          <w:kern w:val="2"/>
          <w:sz w:val="28"/>
          <w:szCs w:val="28"/>
          <w:highlight w:val="yellow"/>
          <w:lang w:val="uk-UA"/>
        </w:rPr>
      </w:pPr>
    </w:p>
    <w:p w:rsidR="00CB68F3" w:rsidRPr="009235C3" w:rsidRDefault="00CB68F3" w:rsidP="00CB68F3">
      <w:pPr>
        <w:numPr>
          <w:ilvl w:val="0"/>
          <w:numId w:val="19"/>
        </w:numPr>
        <w:tabs>
          <w:tab w:val="num" w:pos="709"/>
          <w:tab w:val="left" w:pos="108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  <w:lang w:val="uk-UA"/>
        </w:rPr>
      </w:pPr>
      <w:r w:rsidRPr="009235C3">
        <w:rPr>
          <w:b/>
          <w:kern w:val="2"/>
          <w:sz w:val="28"/>
          <w:szCs w:val="28"/>
          <w:lang w:val="uk-UA"/>
        </w:rPr>
        <w:t>«Засоби масової інформації»</w:t>
      </w:r>
    </w:p>
    <w:p w:rsidR="00CB68F3" w:rsidRPr="009235C3" w:rsidRDefault="00CB68F3" w:rsidP="00CB68F3">
      <w:pPr>
        <w:tabs>
          <w:tab w:val="left" w:pos="1080"/>
        </w:tabs>
        <w:autoSpaceDE w:val="0"/>
        <w:autoSpaceDN w:val="0"/>
        <w:adjustRightInd w:val="0"/>
        <w:ind w:left="709"/>
        <w:jc w:val="both"/>
        <w:rPr>
          <w:kern w:val="2"/>
          <w:sz w:val="10"/>
          <w:szCs w:val="10"/>
          <w:lang w:val="uk-UA"/>
        </w:rPr>
      </w:pPr>
    </w:p>
    <w:p w:rsidR="00CB68F3" w:rsidRPr="009235C3" w:rsidRDefault="00CB68F3" w:rsidP="00CB68F3">
      <w:pPr>
        <w:numPr>
          <w:ilvl w:val="0"/>
          <w:numId w:val="13"/>
        </w:numPr>
        <w:tabs>
          <w:tab w:val="left" w:pos="1080"/>
        </w:tabs>
        <w:spacing w:before="120"/>
        <w:ind w:left="0" w:firstLine="709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>за бюджетною програмою</w:t>
      </w:r>
      <w:r w:rsidRPr="009235C3">
        <w:rPr>
          <w:b/>
          <w:kern w:val="2"/>
          <w:sz w:val="28"/>
          <w:szCs w:val="28"/>
          <w:lang w:val="uk-UA"/>
        </w:rPr>
        <w:t xml:space="preserve"> КПКВК 0218420 «Інші заходи у сфері засобів масової інформації» </w:t>
      </w:r>
      <w:r w:rsidRPr="009235C3">
        <w:rPr>
          <w:kern w:val="2"/>
          <w:sz w:val="28"/>
          <w:szCs w:val="28"/>
          <w:lang w:val="uk-UA"/>
        </w:rPr>
        <w:t xml:space="preserve">– </w:t>
      </w:r>
      <w:r w:rsidR="00647D14" w:rsidRPr="009235C3">
        <w:rPr>
          <w:kern w:val="2"/>
          <w:sz w:val="28"/>
          <w:szCs w:val="28"/>
          <w:lang w:val="uk-UA"/>
        </w:rPr>
        <w:t>48,2</w:t>
      </w:r>
      <w:r w:rsidRPr="009235C3">
        <w:rPr>
          <w:kern w:val="2"/>
          <w:sz w:val="28"/>
          <w:szCs w:val="28"/>
          <w:lang w:val="uk-UA"/>
        </w:rPr>
        <w:t xml:space="preserve"> </w:t>
      </w:r>
      <w:proofErr w:type="spellStart"/>
      <w:r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Pr="009235C3">
        <w:rPr>
          <w:kern w:val="2"/>
          <w:sz w:val="28"/>
          <w:szCs w:val="28"/>
          <w:lang w:val="uk-UA"/>
        </w:rPr>
        <w:t xml:space="preserve"> (загальний фонд), на виконання </w:t>
      </w:r>
      <w:r w:rsidR="0099177A">
        <w:rPr>
          <w:kern w:val="2"/>
          <w:sz w:val="28"/>
          <w:szCs w:val="28"/>
          <w:lang w:val="uk-UA"/>
        </w:rPr>
        <w:t>Програми «Відкритий інформаційний простір Сумської міської об’єднаної територіальної громади» на 2019-2021 роки</w:t>
      </w:r>
      <w:r w:rsidR="0099177A" w:rsidRPr="0099177A">
        <w:rPr>
          <w:rFonts w:eastAsiaTheme="minorHAnsi"/>
          <w:lang w:val="uk-UA"/>
        </w:rPr>
        <w:t>»</w:t>
      </w:r>
      <w:r w:rsidRPr="009235C3">
        <w:rPr>
          <w:kern w:val="2"/>
          <w:sz w:val="28"/>
          <w:szCs w:val="28"/>
          <w:lang w:val="uk-UA"/>
        </w:rPr>
        <w:t>:</w:t>
      </w:r>
    </w:p>
    <w:p w:rsidR="00CB68F3" w:rsidRPr="009235C3" w:rsidRDefault="00CB68F3" w:rsidP="00CB68F3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235C3">
        <w:rPr>
          <w:lang w:val="uk-UA"/>
        </w:rPr>
        <w:t xml:space="preserve">- </w:t>
      </w:r>
      <w:r w:rsidR="0099177A">
        <w:rPr>
          <w:lang w:val="uk-UA"/>
        </w:rPr>
        <w:t xml:space="preserve">забезпечено </w:t>
      </w:r>
      <w:r w:rsidRPr="009235C3">
        <w:rPr>
          <w:sz w:val="28"/>
          <w:szCs w:val="28"/>
          <w:lang w:val="uk-UA"/>
        </w:rPr>
        <w:t xml:space="preserve">видання книги </w:t>
      </w:r>
      <w:r w:rsidR="0099177A">
        <w:rPr>
          <w:sz w:val="28"/>
          <w:szCs w:val="28"/>
          <w:lang w:val="uk-UA"/>
        </w:rPr>
        <w:t>«</w:t>
      </w:r>
      <w:r w:rsidR="00647D14" w:rsidRPr="009235C3">
        <w:rPr>
          <w:sz w:val="28"/>
          <w:szCs w:val="28"/>
          <w:lang w:val="uk-UA"/>
        </w:rPr>
        <w:t>Долі: сумські перехрестя</w:t>
      </w:r>
      <w:r w:rsidR="0099177A">
        <w:rPr>
          <w:sz w:val="28"/>
          <w:szCs w:val="28"/>
          <w:lang w:val="uk-UA"/>
        </w:rPr>
        <w:t>»</w:t>
      </w:r>
      <w:r w:rsidR="009E433C">
        <w:rPr>
          <w:sz w:val="28"/>
          <w:szCs w:val="28"/>
          <w:lang w:val="uk-UA"/>
        </w:rPr>
        <w:t xml:space="preserve"> в кількості</w:t>
      </w:r>
      <w:r w:rsidR="00647D14" w:rsidRPr="009235C3">
        <w:rPr>
          <w:sz w:val="28"/>
          <w:szCs w:val="28"/>
          <w:lang w:val="uk-UA"/>
        </w:rPr>
        <w:t xml:space="preserve"> 20</w:t>
      </w:r>
      <w:r w:rsidRPr="009235C3">
        <w:rPr>
          <w:sz w:val="28"/>
          <w:szCs w:val="28"/>
          <w:lang w:val="uk-UA"/>
        </w:rPr>
        <w:t>0</w:t>
      </w:r>
      <w:r w:rsidR="009E433C">
        <w:rPr>
          <w:sz w:val="28"/>
          <w:szCs w:val="28"/>
          <w:lang w:val="uk-UA"/>
        </w:rPr>
        <w:t> примірників.</w:t>
      </w:r>
    </w:p>
    <w:p w:rsidR="007B7C5A" w:rsidRPr="009235C3" w:rsidRDefault="007B7C5A" w:rsidP="007B7C5A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  <w:lang w:val="uk-UA"/>
        </w:rPr>
      </w:pPr>
    </w:p>
    <w:p w:rsidR="007B7C5A" w:rsidRPr="009235C3" w:rsidRDefault="00E419A7" w:rsidP="005830EE">
      <w:pPr>
        <w:numPr>
          <w:ilvl w:val="0"/>
          <w:numId w:val="13"/>
        </w:numPr>
        <w:tabs>
          <w:tab w:val="left" w:pos="1080"/>
        </w:tabs>
        <w:spacing w:before="120"/>
        <w:ind w:left="0" w:firstLine="709"/>
        <w:jc w:val="both"/>
        <w:rPr>
          <w:b/>
          <w:kern w:val="2"/>
          <w:sz w:val="28"/>
          <w:szCs w:val="28"/>
          <w:lang w:val="uk-UA"/>
        </w:rPr>
      </w:pPr>
      <w:r w:rsidRPr="009235C3">
        <w:rPr>
          <w:b/>
          <w:kern w:val="2"/>
          <w:sz w:val="28"/>
          <w:szCs w:val="28"/>
          <w:lang w:val="uk-UA"/>
        </w:rPr>
        <w:t xml:space="preserve">КПКВК 0219800 </w:t>
      </w:r>
      <w:r w:rsidR="007B7C5A" w:rsidRPr="009235C3">
        <w:rPr>
          <w:b/>
          <w:kern w:val="2"/>
          <w:sz w:val="28"/>
          <w:szCs w:val="28"/>
          <w:lang w:val="uk-UA"/>
        </w:rPr>
        <w:t xml:space="preserve">«Субвенція з місцевого бюджету державному бюджету на виконання програм соціально-економічного розвитку регіонів» </w:t>
      </w:r>
      <w:r w:rsidR="007B7C5A" w:rsidRPr="009235C3">
        <w:rPr>
          <w:kern w:val="2"/>
          <w:sz w:val="28"/>
          <w:szCs w:val="28"/>
          <w:lang w:val="uk-UA"/>
        </w:rPr>
        <w:t xml:space="preserve">– </w:t>
      </w:r>
      <w:r w:rsidR="00430E45" w:rsidRPr="009235C3">
        <w:rPr>
          <w:kern w:val="2"/>
          <w:sz w:val="28"/>
          <w:szCs w:val="28"/>
          <w:lang w:val="uk-UA"/>
        </w:rPr>
        <w:t>2 </w:t>
      </w:r>
      <w:r w:rsidR="007E5594" w:rsidRPr="009235C3">
        <w:rPr>
          <w:kern w:val="2"/>
          <w:sz w:val="28"/>
          <w:szCs w:val="28"/>
          <w:lang w:val="uk-UA"/>
        </w:rPr>
        <w:t>0</w:t>
      </w:r>
      <w:r w:rsidR="00430E45" w:rsidRPr="009235C3">
        <w:rPr>
          <w:kern w:val="2"/>
          <w:sz w:val="28"/>
          <w:szCs w:val="28"/>
          <w:lang w:val="uk-UA"/>
        </w:rPr>
        <w:t>36,</w:t>
      </w:r>
      <w:r w:rsidR="007E5594" w:rsidRPr="009235C3">
        <w:rPr>
          <w:kern w:val="2"/>
          <w:sz w:val="28"/>
          <w:szCs w:val="28"/>
          <w:lang w:val="uk-UA"/>
        </w:rPr>
        <w:t>4</w:t>
      </w:r>
      <w:r w:rsidR="00430E45" w:rsidRPr="009235C3">
        <w:rPr>
          <w:kern w:val="2"/>
          <w:sz w:val="28"/>
          <w:szCs w:val="28"/>
          <w:lang w:val="uk-UA"/>
        </w:rPr>
        <w:t> </w:t>
      </w:r>
      <w:proofErr w:type="spellStart"/>
      <w:r w:rsidR="007B7C5A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7B7C5A" w:rsidRPr="009235C3">
        <w:rPr>
          <w:kern w:val="2"/>
          <w:sz w:val="28"/>
          <w:szCs w:val="28"/>
          <w:lang w:val="uk-UA"/>
        </w:rPr>
        <w:t>., в т. ч. по загальному фонду – 1 </w:t>
      </w:r>
      <w:r w:rsidR="001B19B2" w:rsidRPr="009235C3">
        <w:rPr>
          <w:kern w:val="2"/>
          <w:sz w:val="28"/>
          <w:szCs w:val="28"/>
          <w:lang w:val="uk-UA"/>
        </w:rPr>
        <w:t>7</w:t>
      </w:r>
      <w:r w:rsidR="007E5594" w:rsidRPr="009235C3">
        <w:rPr>
          <w:kern w:val="2"/>
          <w:sz w:val="28"/>
          <w:szCs w:val="28"/>
          <w:lang w:val="uk-UA"/>
        </w:rPr>
        <w:t>38</w:t>
      </w:r>
      <w:r w:rsidR="007B7C5A" w:rsidRPr="009235C3">
        <w:rPr>
          <w:kern w:val="2"/>
          <w:sz w:val="28"/>
          <w:szCs w:val="28"/>
          <w:lang w:val="uk-UA"/>
        </w:rPr>
        <w:t>,</w:t>
      </w:r>
      <w:r w:rsidR="007E5594" w:rsidRPr="009235C3">
        <w:rPr>
          <w:kern w:val="2"/>
          <w:sz w:val="28"/>
          <w:szCs w:val="28"/>
          <w:lang w:val="uk-UA"/>
        </w:rPr>
        <w:t>2</w:t>
      </w:r>
      <w:r w:rsidR="007B7C5A" w:rsidRPr="009235C3">
        <w:rPr>
          <w:kern w:val="2"/>
          <w:sz w:val="28"/>
          <w:szCs w:val="28"/>
          <w:lang w:val="uk-UA"/>
        </w:rPr>
        <w:t xml:space="preserve"> тис. грн. та по спеціальному фонду</w:t>
      </w:r>
      <w:r w:rsidRPr="009235C3">
        <w:rPr>
          <w:kern w:val="2"/>
          <w:sz w:val="28"/>
          <w:szCs w:val="28"/>
          <w:lang w:val="uk-UA"/>
        </w:rPr>
        <w:t xml:space="preserve"> – </w:t>
      </w:r>
      <w:r w:rsidR="001B19B2" w:rsidRPr="009235C3">
        <w:rPr>
          <w:kern w:val="2"/>
          <w:sz w:val="28"/>
          <w:szCs w:val="28"/>
          <w:lang w:val="uk-UA"/>
        </w:rPr>
        <w:t>2</w:t>
      </w:r>
      <w:r w:rsidR="007B7C5A" w:rsidRPr="009235C3">
        <w:rPr>
          <w:kern w:val="2"/>
          <w:sz w:val="28"/>
          <w:szCs w:val="28"/>
          <w:lang w:val="uk-UA"/>
        </w:rPr>
        <w:t>9</w:t>
      </w:r>
      <w:r w:rsidR="007E5594" w:rsidRPr="009235C3">
        <w:rPr>
          <w:kern w:val="2"/>
          <w:sz w:val="28"/>
          <w:szCs w:val="28"/>
          <w:lang w:val="uk-UA"/>
        </w:rPr>
        <w:t>8</w:t>
      </w:r>
      <w:r w:rsidR="007B7C5A" w:rsidRPr="009235C3">
        <w:rPr>
          <w:kern w:val="2"/>
          <w:sz w:val="28"/>
          <w:szCs w:val="28"/>
          <w:lang w:val="uk-UA"/>
        </w:rPr>
        <w:t>,</w:t>
      </w:r>
      <w:r w:rsidR="007E5594" w:rsidRPr="009235C3">
        <w:rPr>
          <w:kern w:val="2"/>
          <w:sz w:val="28"/>
          <w:szCs w:val="28"/>
          <w:lang w:val="uk-UA"/>
        </w:rPr>
        <w:t>2</w:t>
      </w:r>
      <w:r w:rsidR="001B19B2" w:rsidRPr="009235C3">
        <w:rPr>
          <w:kern w:val="2"/>
          <w:sz w:val="28"/>
          <w:szCs w:val="28"/>
          <w:lang w:val="uk-UA"/>
        </w:rPr>
        <w:t> </w:t>
      </w:r>
      <w:proofErr w:type="spellStart"/>
      <w:r w:rsidR="007B7C5A" w:rsidRPr="009235C3">
        <w:rPr>
          <w:kern w:val="2"/>
          <w:sz w:val="28"/>
          <w:szCs w:val="28"/>
          <w:lang w:val="uk-UA"/>
        </w:rPr>
        <w:t>тис.</w:t>
      </w:r>
      <w:r w:rsidRPr="009235C3">
        <w:rPr>
          <w:kern w:val="2"/>
          <w:sz w:val="28"/>
          <w:szCs w:val="28"/>
          <w:lang w:val="uk-UA"/>
        </w:rPr>
        <w:t>грн</w:t>
      </w:r>
      <w:proofErr w:type="spellEnd"/>
      <w:r w:rsidRPr="009235C3">
        <w:rPr>
          <w:kern w:val="2"/>
          <w:sz w:val="28"/>
          <w:szCs w:val="28"/>
          <w:lang w:val="uk-UA"/>
        </w:rPr>
        <w:t>.</w:t>
      </w:r>
      <w:r w:rsidR="007B7C5A" w:rsidRPr="009235C3">
        <w:rPr>
          <w:kern w:val="2"/>
          <w:sz w:val="28"/>
          <w:szCs w:val="28"/>
          <w:lang w:val="uk-UA"/>
        </w:rPr>
        <w:t>, зокрема за завданнями:</w:t>
      </w:r>
    </w:p>
    <w:p w:rsidR="00E419A7" w:rsidRPr="009235C3" w:rsidRDefault="00E419A7" w:rsidP="00E419A7">
      <w:pPr>
        <w:tabs>
          <w:tab w:val="left" w:pos="1080"/>
          <w:tab w:val="num" w:pos="4472"/>
        </w:tabs>
        <w:autoSpaceDE w:val="0"/>
        <w:autoSpaceDN w:val="0"/>
        <w:adjustRightInd w:val="0"/>
        <w:spacing w:before="120"/>
        <w:ind w:left="709"/>
        <w:jc w:val="both"/>
        <w:rPr>
          <w:b/>
          <w:kern w:val="2"/>
          <w:sz w:val="10"/>
          <w:szCs w:val="10"/>
          <w:highlight w:val="yellow"/>
          <w:lang w:val="uk-UA"/>
        </w:rPr>
      </w:pPr>
    </w:p>
    <w:p w:rsidR="001A21E7" w:rsidRPr="009235C3" w:rsidRDefault="00640ECB" w:rsidP="00355F0A">
      <w:pPr>
        <w:widowControl w:val="0"/>
        <w:numPr>
          <w:ilvl w:val="2"/>
          <w:numId w:val="34"/>
        </w:numPr>
        <w:tabs>
          <w:tab w:val="num" w:pos="0"/>
          <w:tab w:val="left" w:pos="1080"/>
          <w:tab w:val="num" w:pos="1965"/>
          <w:tab w:val="num" w:pos="2485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9235C3">
        <w:rPr>
          <w:b/>
          <w:i/>
          <w:kern w:val="2"/>
          <w:sz w:val="28"/>
          <w:szCs w:val="28"/>
          <w:lang w:val="uk-UA"/>
        </w:rPr>
        <w:t>«Виконання комплексної програми «Правопорядок» на період 2019</w:t>
      </w:r>
      <w:r w:rsidR="00620724" w:rsidRPr="009235C3">
        <w:rPr>
          <w:b/>
          <w:i/>
          <w:kern w:val="2"/>
          <w:sz w:val="28"/>
          <w:szCs w:val="28"/>
          <w:lang w:val="uk-UA"/>
        </w:rPr>
        <w:t> </w:t>
      </w:r>
      <w:r w:rsidRPr="009235C3">
        <w:rPr>
          <w:b/>
          <w:i/>
          <w:kern w:val="2"/>
          <w:sz w:val="28"/>
          <w:szCs w:val="28"/>
          <w:lang w:val="uk-UA"/>
        </w:rPr>
        <w:t xml:space="preserve">– 2021 роки» </w:t>
      </w:r>
      <w:r w:rsidR="007B7C5A" w:rsidRPr="009235C3">
        <w:rPr>
          <w:kern w:val="2"/>
          <w:sz w:val="28"/>
          <w:szCs w:val="28"/>
          <w:lang w:val="uk-UA"/>
        </w:rPr>
        <w:t xml:space="preserve">– </w:t>
      </w:r>
      <w:r w:rsidR="00620724" w:rsidRPr="009235C3">
        <w:rPr>
          <w:kern w:val="2"/>
          <w:sz w:val="28"/>
          <w:szCs w:val="28"/>
          <w:lang w:val="uk-UA"/>
        </w:rPr>
        <w:t>1 306,6</w:t>
      </w:r>
      <w:r w:rsidR="00BD7FA5" w:rsidRPr="009235C3">
        <w:rPr>
          <w:kern w:val="2"/>
          <w:sz w:val="28"/>
          <w:szCs w:val="28"/>
          <w:lang w:val="uk-UA"/>
        </w:rPr>
        <w:t> </w:t>
      </w:r>
      <w:proofErr w:type="spellStart"/>
      <w:r w:rsidR="007B7C5A"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="007B7C5A" w:rsidRPr="009235C3">
        <w:rPr>
          <w:kern w:val="2"/>
          <w:sz w:val="28"/>
          <w:szCs w:val="28"/>
          <w:lang w:val="uk-UA"/>
        </w:rPr>
        <w:t>.</w:t>
      </w:r>
      <w:r w:rsidR="00F33B25" w:rsidRPr="009235C3">
        <w:rPr>
          <w:kern w:val="2"/>
          <w:sz w:val="28"/>
          <w:szCs w:val="28"/>
          <w:lang w:val="uk-UA"/>
        </w:rPr>
        <w:t>, із них:</w:t>
      </w:r>
    </w:p>
    <w:p w:rsidR="00EF122F" w:rsidRPr="009235C3" w:rsidRDefault="00EF122F" w:rsidP="00EF122F">
      <w:pPr>
        <w:widowControl w:val="0"/>
        <w:tabs>
          <w:tab w:val="left" w:pos="1080"/>
          <w:tab w:val="num" w:pos="1965"/>
          <w:tab w:val="num" w:pos="2485"/>
        </w:tabs>
        <w:ind w:firstLine="709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>Головному управлінню Національної поліції в Сумській області в сумі 628</w:t>
      </w:r>
      <w:r w:rsidR="00DA40D4" w:rsidRPr="009235C3">
        <w:rPr>
          <w:kern w:val="2"/>
          <w:sz w:val="28"/>
          <w:szCs w:val="28"/>
          <w:lang w:val="uk-UA"/>
        </w:rPr>
        <w:t>,1 тис.</w:t>
      </w:r>
      <w:r w:rsidRPr="009235C3">
        <w:rPr>
          <w:kern w:val="2"/>
          <w:sz w:val="28"/>
          <w:szCs w:val="28"/>
          <w:lang w:val="uk-UA"/>
        </w:rPr>
        <w:t> грн., із них на придбання меблів на суму 395</w:t>
      </w:r>
      <w:r w:rsidR="00DA40D4" w:rsidRPr="009235C3">
        <w:rPr>
          <w:kern w:val="2"/>
          <w:sz w:val="28"/>
          <w:szCs w:val="28"/>
          <w:lang w:val="uk-UA"/>
        </w:rPr>
        <w:t>,</w:t>
      </w:r>
      <w:r w:rsidRPr="009235C3">
        <w:rPr>
          <w:kern w:val="2"/>
          <w:sz w:val="28"/>
          <w:szCs w:val="28"/>
          <w:lang w:val="uk-UA"/>
        </w:rPr>
        <w:t>0</w:t>
      </w:r>
      <w:r w:rsidR="00DA40D4" w:rsidRPr="009235C3">
        <w:rPr>
          <w:kern w:val="2"/>
          <w:sz w:val="28"/>
          <w:szCs w:val="28"/>
          <w:lang w:val="uk-UA"/>
        </w:rPr>
        <w:t> </w:t>
      </w:r>
      <w:proofErr w:type="spellStart"/>
      <w:r w:rsidR="00DA40D4" w:rsidRPr="009235C3">
        <w:rPr>
          <w:kern w:val="2"/>
          <w:sz w:val="28"/>
          <w:szCs w:val="28"/>
          <w:lang w:val="uk-UA"/>
        </w:rPr>
        <w:t>тис.</w:t>
      </w:r>
      <w:r w:rsidRPr="009235C3">
        <w:rPr>
          <w:kern w:val="2"/>
          <w:sz w:val="28"/>
          <w:szCs w:val="28"/>
          <w:lang w:val="uk-UA"/>
        </w:rPr>
        <w:t>грн</w:t>
      </w:r>
      <w:proofErr w:type="spellEnd"/>
      <w:r w:rsidRPr="009235C3">
        <w:rPr>
          <w:kern w:val="2"/>
          <w:sz w:val="28"/>
          <w:szCs w:val="28"/>
          <w:lang w:val="uk-UA"/>
        </w:rPr>
        <w:t>. та на придбання паливо-мастильних матеріалів і на проведення поточного ремонту службових автомобілів 233</w:t>
      </w:r>
      <w:r w:rsidR="00DA40D4" w:rsidRPr="009235C3">
        <w:rPr>
          <w:kern w:val="2"/>
          <w:sz w:val="28"/>
          <w:szCs w:val="28"/>
          <w:lang w:val="uk-UA"/>
        </w:rPr>
        <w:t>,</w:t>
      </w:r>
      <w:r w:rsidRPr="009235C3">
        <w:rPr>
          <w:kern w:val="2"/>
          <w:sz w:val="28"/>
          <w:szCs w:val="28"/>
          <w:lang w:val="uk-UA"/>
        </w:rPr>
        <w:t>1</w:t>
      </w:r>
      <w:r w:rsidR="00DA40D4" w:rsidRPr="009235C3">
        <w:rPr>
          <w:kern w:val="2"/>
          <w:sz w:val="28"/>
          <w:szCs w:val="28"/>
          <w:lang w:val="uk-UA"/>
        </w:rPr>
        <w:t> </w:t>
      </w:r>
      <w:proofErr w:type="spellStart"/>
      <w:r w:rsidR="00DA40D4" w:rsidRPr="009235C3">
        <w:rPr>
          <w:kern w:val="2"/>
          <w:sz w:val="28"/>
          <w:szCs w:val="28"/>
          <w:lang w:val="uk-UA"/>
        </w:rPr>
        <w:t>тис.</w:t>
      </w:r>
      <w:r w:rsidRPr="009235C3">
        <w:rPr>
          <w:kern w:val="2"/>
          <w:sz w:val="28"/>
          <w:szCs w:val="28"/>
          <w:lang w:val="uk-UA"/>
        </w:rPr>
        <w:t>грн</w:t>
      </w:r>
      <w:proofErr w:type="spellEnd"/>
      <w:r w:rsidRPr="009235C3">
        <w:rPr>
          <w:kern w:val="2"/>
          <w:sz w:val="28"/>
          <w:szCs w:val="28"/>
          <w:lang w:val="uk-UA"/>
        </w:rPr>
        <w:t>.;</w:t>
      </w:r>
    </w:p>
    <w:p w:rsidR="00EF122F" w:rsidRPr="009235C3" w:rsidRDefault="00EF122F" w:rsidP="00EF122F">
      <w:pPr>
        <w:widowControl w:val="0"/>
        <w:tabs>
          <w:tab w:val="left" w:pos="1080"/>
          <w:tab w:val="num" w:pos="1965"/>
          <w:tab w:val="num" w:pos="2485"/>
        </w:tabs>
        <w:ind w:firstLine="709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>Управлінню патрульної поліції в Сумській області 366</w:t>
      </w:r>
      <w:r w:rsidR="009E7DBF" w:rsidRPr="009235C3">
        <w:rPr>
          <w:kern w:val="2"/>
          <w:sz w:val="28"/>
          <w:szCs w:val="28"/>
          <w:lang w:val="uk-UA"/>
        </w:rPr>
        <w:t>,</w:t>
      </w:r>
      <w:r w:rsidRPr="009235C3">
        <w:rPr>
          <w:kern w:val="2"/>
          <w:sz w:val="28"/>
          <w:szCs w:val="28"/>
          <w:lang w:val="uk-UA"/>
        </w:rPr>
        <w:t>8</w:t>
      </w:r>
      <w:r w:rsidR="009E7DBF" w:rsidRPr="009235C3">
        <w:rPr>
          <w:kern w:val="2"/>
          <w:sz w:val="28"/>
          <w:szCs w:val="28"/>
          <w:lang w:val="uk-UA"/>
        </w:rPr>
        <w:t> тис.</w:t>
      </w:r>
      <w:r w:rsidRPr="009235C3">
        <w:rPr>
          <w:kern w:val="2"/>
          <w:sz w:val="28"/>
          <w:szCs w:val="28"/>
          <w:lang w:val="uk-UA"/>
        </w:rPr>
        <w:t> грн., із них: 8</w:t>
      </w:r>
      <w:r w:rsidR="009E7DBF" w:rsidRPr="009235C3">
        <w:rPr>
          <w:kern w:val="2"/>
          <w:sz w:val="28"/>
          <w:szCs w:val="28"/>
          <w:lang w:val="uk-UA"/>
        </w:rPr>
        <w:t>4,4 тис.</w:t>
      </w:r>
      <w:r w:rsidR="00D55FFA">
        <w:rPr>
          <w:kern w:val="2"/>
          <w:sz w:val="28"/>
          <w:szCs w:val="28"/>
          <w:lang w:val="uk-UA"/>
        </w:rPr>
        <w:t xml:space="preserve"> грн., для розроблення </w:t>
      </w:r>
      <w:proofErr w:type="spellStart"/>
      <w:r w:rsidR="00D55FFA">
        <w:rPr>
          <w:kern w:val="2"/>
          <w:sz w:val="28"/>
          <w:szCs w:val="28"/>
          <w:lang w:val="uk-UA"/>
        </w:rPr>
        <w:t>проє</w:t>
      </w:r>
      <w:r w:rsidRPr="009235C3">
        <w:rPr>
          <w:kern w:val="2"/>
          <w:sz w:val="28"/>
          <w:szCs w:val="28"/>
          <w:lang w:val="uk-UA"/>
        </w:rPr>
        <w:t>ктно</w:t>
      </w:r>
      <w:proofErr w:type="spellEnd"/>
      <w:r w:rsidRPr="009235C3">
        <w:rPr>
          <w:kern w:val="2"/>
          <w:sz w:val="28"/>
          <w:szCs w:val="28"/>
          <w:lang w:val="uk-UA"/>
        </w:rPr>
        <w:t>-кошторисної документації «Капітальний ремонт підвального приміщення будівлі по вул. Білопільський шлях, 18/1 в м. Суми» та 2</w:t>
      </w:r>
      <w:r w:rsidR="009E7DBF" w:rsidRPr="009235C3">
        <w:rPr>
          <w:kern w:val="2"/>
          <w:sz w:val="28"/>
          <w:szCs w:val="28"/>
          <w:lang w:val="uk-UA"/>
        </w:rPr>
        <w:t>92,4 </w:t>
      </w:r>
      <w:proofErr w:type="spellStart"/>
      <w:r w:rsidR="009E7DBF" w:rsidRPr="009235C3">
        <w:rPr>
          <w:kern w:val="2"/>
          <w:sz w:val="28"/>
          <w:szCs w:val="28"/>
          <w:lang w:val="uk-UA"/>
        </w:rPr>
        <w:t>тис.</w:t>
      </w:r>
      <w:r w:rsidRPr="009235C3">
        <w:rPr>
          <w:kern w:val="2"/>
          <w:sz w:val="28"/>
          <w:szCs w:val="28"/>
          <w:lang w:val="uk-UA"/>
        </w:rPr>
        <w:t>грн</w:t>
      </w:r>
      <w:proofErr w:type="spellEnd"/>
      <w:r w:rsidRPr="009235C3">
        <w:rPr>
          <w:kern w:val="2"/>
          <w:sz w:val="28"/>
          <w:szCs w:val="28"/>
          <w:lang w:val="uk-UA"/>
        </w:rPr>
        <w:t>. для створення належної матеріально-технічної бази;</w:t>
      </w:r>
    </w:p>
    <w:p w:rsidR="00EF122F" w:rsidRPr="009235C3" w:rsidRDefault="00EF122F" w:rsidP="00EF122F">
      <w:pPr>
        <w:widowControl w:val="0"/>
        <w:tabs>
          <w:tab w:val="left" w:pos="1080"/>
          <w:tab w:val="num" w:pos="1965"/>
          <w:tab w:val="num" w:pos="2485"/>
        </w:tabs>
        <w:ind w:firstLine="709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 xml:space="preserve">Військовій частини 3051 Національної гвардії України на проведення </w:t>
      </w:r>
      <w:r w:rsidRPr="009235C3">
        <w:rPr>
          <w:kern w:val="2"/>
          <w:sz w:val="28"/>
          <w:szCs w:val="28"/>
          <w:lang w:val="uk-UA"/>
        </w:rPr>
        <w:lastRenderedPageBreak/>
        <w:t>поточного ремонту казарми та коридору 1, 2 патрульних рот у військовому містечку №1 та для проведення поточного ремонту казарми СР (з КЕОП) у військовому містечку №2 в сумі 311</w:t>
      </w:r>
      <w:r w:rsidR="000A0E5F" w:rsidRPr="009235C3">
        <w:rPr>
          <w:kern w:val="2"/>
          <w:sz w:val="28"/>
          <w:szCs w:val="28"/>
          <w:lang w:val="uk-UA"/>
        </w:rPr>
        <w:t>,</w:t>
      </w:r>
      <w:r w:rsidR="00471DE0" w:rsidRPr="009235C3">
        <w:rPr>
          <w:kern w:val="2"/>
          <w:sz w:val="28"/>
          <w:szCs w:val="28"/>
          <w:lang w:val="uk-UA"/>
        </w:rPr>
        <w:t>7</w:t>
      </w:r>
      <w:r w:rsidRPr="009235C3">
        <w:rPr>
          <w:kern w:val="2"/>
          <w:sz w:val="28"/>
          <w:szCs w:val="28"/>
          <w:lang w:val="uk-UA"/>
        </w:rPr>
        <w:t> </w:t>
      </w:r>
      <w:proofErr w:type="spellStart"/>
      <w:r w:rsidR="000A0E5F" w:rsidRPr="009235C3">
        <w:rPr>
          <w:kern w:val="2"/>
          <w:sz w:val="28"/>
          <w:szCs w:val="28"/>
          <w:lang w:val="uk-UA"/>
        </w:rPr>
        <w:t>тис.</w:t>
      </w:r>
      <w:r w:rsidRPr="009235C3">
        <w:rPr>
          <w:kern w:val="2"/>
          <w:sz w:val="28"/>
          <w:szCs w:val="28"/>
          <w:lang w:val="uk-UA"/>
        </w:rPr>
        <w:t>грн</w:t>
      </w:r>
      <w:proofErr w:type="spellEnd"/>
      <w:r w:rsidRPr="009235C3">
        <w:rPr>
          <w:kern w:val="2"/>
          <w:sz w:val="28"/>
          <w:szCs w:val="28"/>
          <w:lang w:val="uk-UA"/>
        </w:rPr>
        <w:t>.;</w:t>
      </w:r>
    </w:p>
    <w:p w:rsidR="00E419A7" w:rsidRPr="009235C3" w:rsidRDefault="00E419A7" w:rsidP="007B7C5A">
      <w:pPr>
        <w:widowControl w:val="0"/>
        <w:tabs>
          <w:tab w:val="left" w:pos="1080"/>
          <w:tab w:val="num" w:pos="2485"/>
        </w:tabs>
        <w:jc w:val="both"/>
        <w:rPr>
          <w:i/>
          <w:kern w:val="2"/>
          <w:sz w:val="10"/>
          <w:szCs w:val="10"/>
          <w:highlight w:val="yellow"/>
          <w:lang w:val="uk-UA"/>
        </w:rPr>
      </w:pPr>
    </w:p>
    <w:p w:rsidR="000E4DCF" w:rsidRPr="009235C3" w:rsidRDefault="00DE4ADC" w:rsidP="00862170">
      <w:pPr>
        <w:widowControl w:val="0"/>
        <w:numPr>
          <w:ilvl w:val="2"/>
          <w:numId w:val="36"/>
        </w:numPr>
        <w:tabs>
          <w:tab w:val="num" w:pos="0"/>
          <w:tab w:val="left" w:pos="1080"/>
          <w:tab w:val="num" w:pos="1965"/>
          <w:tab w:val="num" w:pos="2485"/>
        </w:tabs>
        <w:ind w:left="0" w:firstLine="720"/>
        <w:jc w:val="both"/>
        <w:rPr>
          <w:b/>
          <w:i/>
          <w:kern w:val="2"/>
          <w:sz w:val="28"/>
          <w:szCs w:val="28"/>
          <w:lang w:val="uk-UA"/>
        </w:rPr>
      </w:pPr>
      <w:r w:rsidRPr="009235C3">
        <w:rPr>
          <w:b/>
          <w:i/>
          <w:kern w:val="2"/>
          <w:sz w:val="28"/>
          <w:szCs w:val="28"/>
          <w:lang w:val="uk-UA"/>
        </w:rPr>
        <w:t xml:space="preserve">«Виконання </w:t>
      </w:r>
      <w:r w:rsidR="00654E50" w:rsidRPr="009235C3">
        <w:rPr>
          <w:b/>
          <w:i/>
          <w:kern w:val="2"/>
          <w:sz w:val="28"/>
          <w:szCs w:val="28"/>
          <w:lang w:val="uk-UA"/>
        </w:rPr>
        <w:t>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об’єднаної територіальної громади, у проведенні заходів з оборони та мобілізації на 2020 рік»</w:t>
      </w:r>
      <w:r w:rsidR="00862170" w:rsidRPr="009235C3">
        <w:rPr>
          <w:b/>
          <w:i/>
          <w:kern w:val="2"/>
          <w:sz w:val="28"/>
          <w:szCs w:val="28"/>
          <w:lang w:val="uk-UA"/>
        </w:rPr>
        <w:t xml:space="preserve"> </w:t>
      </w:r>
      <w:r w:rsidRPr="009235C3">
        <w:rPr>
          <w:sz w:val="28"/>
          <w:szCs w:val="28"/>
          <w:lang w:val="uk-UA"/>
        </w:rPr>
        <w:t xml:space="preserve">– </w:t>
      </w:r>
      <w:r w:rsidR="00421F9D" w:rsidRPr="009235C3">
        <w:rPr>
          <w:kern w:val="2"/>
          <w:sz w:val="28"/>
          <w:szCs w:val="28"/>
          <w:lang w:val="uk-UA"/>
        </w:rPr>
        <w:t>5</w:t>
      </w:r>
      <w:r w:rsidR="00862170" w:rsidRPr="009235C3">
        <w:rPr>
          <w:kern w:val="2"/>
          <w:sz w:val="28"/>
          <w:szCs w:val="28"/>
          <w:lang w:val="uk-UA"/>
        </w:rPr>
        <w:t>99</w:t>
      </w:r>
      <w:r w:rsidR="00421F9D" w:rsidRPr="009235C3">
        <w:rPr>
          <w:kern w:val="2"/>
          <w:sz w:val="28"/>
          <w:szCs w:val="28"/>
          <w:lang w:val="uk-UA"/>
        </w:rPr>
        <w:t>,8</w:t>
      </w:r>
      <w:r w:rsidR="00862170" w:rsidRPr="009235C3">
        <w:rPr>
          <w:kern w:val="2"/>
          <w:sz w:val="28"/>
          <w:szCs w:val="28"/>
          <w:lang w:val="uk-UA"/>
        </w:rPr>
        <w:t> </w:t>
      </w:r>
      <w:proofErr w:type="spellStart"/>
      <w:r w:rsidR="00752AAC" w:rsidRPr="009235C3">
        <w:rPr>
          <w:kern w:val="2"/>
          <w:sz w:val="28"/>
          <w:szCs w:val="28"/>
          <w:lang w:val="uk-UA"/>
        </w:rPr>
        <w:t>тис.</w:t>
      </w:r>
      <w:r w:rsidR="007B7C5A" w:rsidRPr="009235C3">
        <w:rPr>
          <w:kern w:val="2"/>
          <w:sz w:val="28"/>
          <w:szCs w:val="28"/>
          <w:lang w:val="uk-UA"/>
        </w:rPr>
        <w:t>грн</w:t>
      </w:r>
      <w:proofErr w:type="spellEnd"/>
      <w:r w:rsidR="007B7C5A" w:rsidRPr="009235C3">
        <w:rPr>
          <w:kern w:val="2"/>
          <w:sz w:val="28"/>
          <w:szCs w:val="28"/>
          <w:lang w:val="uk-UA"/>
        </w:rPr>
        <w:t>.</w:t>
      </w:r>
      <w:r w:rsidR="000E4DCF" w:rsidRPr="009235C3">
        <w:rPr>
          <w:kern w:val="2"/>
          <w:sz w:val="28"/>
          <w:szCs w:val="28"/>
          <w:lang w:val="uk-UA"/>
        </w:rPr>
        <w:t>, із них:</w:t>
      </w:r>
    </w:p>
    <w:p w:rsidR="00B43108" w:rsidRPr="009235C3" w:rsidRDefault="00B43108" w:rsidP="00B43108">
      <w:pPr>
        <w:widowControl w:val="0"/>
        <w:tabs>
          <w:tab w:val="left" w:pos="1080"/>
          <w:tab w:val="num" w:pos="2485"/>
          <w:tab w:val="num" w:pos="3573"/>
        </w:tabs>
        <w:ind w:firstLine="709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>Сумському міському військовому комісаріату в сумі 99,8 </w:t>
      </w:r>
      <w:proofErr w:type="spellStart"/>
      <w:r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Pr="009235C3">
        <w:rPr>
          <w:kern w:val="2"/>
          <w:sz w:val="28"/>
          <w:szCs w:val="28"/>
          <w:lang w:val="uk-UA"/>
        </w:rPr>
        <w:t>. для сприяння роботі міської призовної комісії Сумського міського військового комісаріату;</w:t>
      </w:r>
    </w:p>
    <w:p w:rsidR="00862170" w:rsidRPr="009235C3" w:rsidRDefault="00B43108" w:rsidP="00B43108">
      <w:pPr>
        <w:widowControl w:val="0"/>
        <w:tabs>
          <w:tab w:val="left" w:pos="1080"/>
          <w:tab w:val="num" w:pos="2485"/>
          <w:tab w:val="num" w:pos="3573"/>
        </w:tabs>
        <w:ind w:firstLine="709"/>
        <w:jc w:val="both"/>
        <w:rPr>
          <w:kern w:val="2"/>
          <w:sz w:val="28"/>
          <w:szCs w:val="28"/>
          <w:lang w:val="uk-UA"/>
        </w:rPr>
      </w:pPr>
      <w:r w:rsidRPr="009235C3">
        <w:rPr>
          <w:kern w:val="2"/>
          <w:sz w:val="28"/>
          <w:szCs w:val="28"/>
          <w:lang w:val="uk-UA"/>
        </w:rPr>
        <w:t xml:space="preserve">військовій частині А 1476 на проведення поточного ремонту будівлі № 28 (вартове приміщення) військового містечка № 6 Сумського гарнізону, що знаходиться за </w:t>
      </w:r>
      <w:proofErr w:type="spellStart"/>
      <w:r w:rsidRPr="009235C3">
        <w:rPr>
          <w:kern w:val="2"/>
          <w:sz w:val="28"/>
          <w:szCs w:val="28"/>
          <w:lang w:val="uk-UA"/>
        </w:rPr>
        <w:t>адресою</w:t>
      </w:r>
      <w:proofErr w:type="spellEnd"/>
      <w:r w:rsidRPr="009235C3">
        <w:rPr>
          <w:kern w:val="2"/>
          <w:sz w:val="28"/>
          <w:szCs w:val="28"/>
          <w:lang w:val="uk-UA"/>
        </w:rPr>
        <w:t xml:space="preserve">: </w:t>
      </w:r>
      <w:proofErr w:type="spellStart"/>
      <w:r w:rsidRPr="009235C3">
        <w:rPr>
          <w:kern w:val="2"/>
          <w:sz w:val="28"/>
          <w:szCs w:val="28"/>
          <w:lang w:val="uk-UA"/>
        </w:rPr>
        <w:t>м.Суми</w:t>
      </w:r>
      <w:proofErr w:type="spellEnd"/>
      <w:r w:rsidRPr="009235C3">
        <w:rPr>
          <w:kern w:val="2"/>
          <w:sz w:val="28"/>
          <w:szCs w:val="28"/>
          <w:lang w:val="uk-UA"/>
        </w:rPr>
        <w:t>, вул. Гамалія,1 на суму 500,0 </w:t>
      </w:r>
      <w:proofErr w:type="spellStart"/>
      <w:r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Pr="009235C3">
        <w:rPr>
          <w:kern w:val="2"/>
          <w:sz w:val="28"/>
          <w:szCs w:val="28"/>
          <w:lang w:val="uk-UA"/>
        </w:rPr>
        <w:t>.;</w:t>
      </w:r>
    </w:p>
    <w:p w:rsidR="00A76676" w:rsidRPr="009235C3" w:rsidRDefault="00A76676" w:rsidP="000E4DCF">
      <w:pPr>
        <w:widowControl w:val="0"/>
        <w:tabs>
          <w:tab w:val="left" w:pos="1080"/>
          <w:tab w:val="num" w:pos="2485"/>
          <w:tab w:val="num" w:pos="3573"/>
        </w:tabs>
        <w:ind w:firstLine="709"/>
        <w:jc w:val="both"/>
        <w:rPr>
          <w:kern w:val="2"/>
          <w:sz w:val="10"/>
          <w:szCs w:val="10"/>
          <w:highlight w:val="yellow"/>
          <w:lang w:val="uk-UA"/>
        </w:rPr>
      </w:pPr>
    </w:p>
    <w:p w:rsidR="00C44F92" w:rsidRPr="009235C3" w:rsidRDefault="00405ACE" w:rsidP="00752AAC">
      <w:pPr>
        <w:widowControl w:val="0"/>
        <w:tabs>
          <w:tab w:val="left" w:pos="1080"/>
          <w:tab w:val="num" w:pos="2485"/>
          <w:tab w:val="num" w:pos="3573"/>
        </w:tabs>
        <w:ind w:firstLine="709"/>
        <w:jc w:val="both"/>
        <w:rPr>
          <w:kern w:val="2"/>
          <w:sz w:val="28"/>
          <w:szCs w:val="28"/>
          <w:lang w:val="uk-UA"/>
        </w:rPr>
      </w:pPr>
      <w:r w:rsidRPr="009235C3">
        <w:rPr>
          <w:b/>
          <w:i/>
          <w:kern w:val="2"/>
          <w:sz w:val="28"/>
          <w:szCs w:val="28"/>
          <w:lang w:val="uk-UA"/>
        </w:rPr>
        <w:t>«Виконання «</w:t>
      </w:r>
      <w:r w:rsidR="00C44F92" w:rsidRPr="009235C3">
        <w:rPr>
          <w:b/>
          <w:i/>
          <w:kern w:val="2"/>
          <w:sz w:val="28"/>
          <w:szCs w:val="28"/>
          <w:lang w:val="uk-UA"/>
        </w:rPr>
        <w:t>Програми економічного і соціального розвитку Сумської міської об’єднаної територіальної громади на 2020 рік та основні напрями розвитку на 2021 – 2022 роки</w:t>
      </w:r>
      <w:r w:rsidRPr="009235C3">
        <w:rPr>
          <w:b/>
          <w:i/>
          <w:kern w:val="2"/>
          <w:sz w:val="28"/>
          <w:szCs w:val="28"/>
          <w:lang w:val="uk-UA"/>
        </w:rPr>
        <w:t xml:space="preserve">» </w:t>
      </w:r>
      <w:r w:rsidRPr="009235C3">
        <w:rPr>
          <w:sz w:val="28"/>
          <w:szCs w:val="28"/>
          <w:lang w:val="uk-UA"/>
        </w:rPr>
        <w:t>– 1</w:t>
      </w:r>
      <w:r w:rsidR="00C44F92" w:rsidRPr="009235C3">
        <w:rPr>
          <w:sz w:val="28"/>
          <w:szCs w:val="28"/>
          <w:lang w:val="uk-UA"/>
        </w:rPr>
        <w:t>30,0</w:t>
      </w:r>
      <w:r w:rsidRPr="009235C3">
        <w:rPr>
          <w:sz w:val="28"/>
          <w:szCs w:val="28"/>
          <w:lang w:val="uk-UA"/>
        </w:rPr>
        <w:t> </w:t>
      </w:r>
      <w:proofErr w:type="spellStart"/>
      <w:r w:rsidRPr="009235C3">
        <w:rPr>
          <w:kern w:val="2"/>
          <w:sz w:val="28"/>
          <w:szCs w:val="28"/>
          <w:lang w:val="uk-UA"/>
        </w:rPr>
        <w:t>тис.грн</w:t>
      </w:r>
      <w:proofErr w:type="spellEnd"/>
      <w:r w:rsidRPr="009235C3">
        <w:rPr>
          <w:kern w:val="2"/>
          <w:sz w:val="28"/>
          <w:szCs w:val="28"/>
          <w:lang w:val="uk-UA"/>
        </w:rPr>
        <w:t>.</w:t>
      </w:r>
      <w:r w:rsidR="00F0187D" w:rsidRPr="009235C3">
        <w:rPr>
          <w:kern w:val="2"/>
          <w:sz w:val="28"/>
          <w:szCs w:val="28"/>
          <w:lang w:val="uk-UA"/>
        </w:rPr>
        <w:t xml:space="preserve"> </w:t>
      </w:r>
      <w:r w:rsidR="00752AAC" w:rsidRPr="009235C3">
        <w:rPr>
          <w:kern w:val="2"/>
          <w:sz w:val="28"/>
          <w:szCs w:val="28"/>
          <w:lang w:val="uk-UA"/>
        </w:rPr>
        <w:t xml:space="preserve">(Сумському науково-дослідному експертно-криміналістичний центру МВС України на придбання устаткування з </w:t>
      </w:r>
      <w:proofErr w:type="spellStart"/>
      <w:r w:rsidR="00752AAC" w:rsidRPr="009235C3">
        <w:rPr>
          <w:kern w:val="2"/>
          <w:sz w:val="28"/>
          <w:szCs w:val="28"/>
          <w:lang w:val="uk-UA"/>
        </w:rPr>
        <w:t>деонізації</w:t>
      </w:r>
      <w:proofErr w:type="spellEnd"/>
      <w:r w:rsidR="00752AAC" w:rsidRPr="009235C3">
        <w:rPr>
          <w:kern w:val="2"/>
          <w:sz w:val="28"/>
          <w:szCs w:val="28"/>
          <w:lang w:val="uk-UA"/>
        </w:rPr>
        <w:t xml:space="preserve"> води для забезпечення функціонування складного аналітичного обладнання).</w:t>
      </w:r>
    </w:p>
    <w:p w:rsidR="00656460" w:rsidRPr="009235C3" w:rsidRDefault="00656460" w:rsidP="007B7C5A">
      <w:pPr>
        <w:jc w:val="both"/>
        <w:rPr>
          <w:kern w:val="2"/>
          <w:sz w:val="28"/>
          <w:szCs w:val="28"/>
          <w:lang w:val="uk-UA"/>
        </w:rPr>
      </w:pPr>
    </w:p>
    <w:p w:rsidR="000767FA" w:rsidRPr="00C065FB" w:rsidRDefault="005F3DE6" w:rsidP="0008271F">
      <w:pPr>
        <w:numPr>
          <w:ilvl w:val="0"/>
          <w:numId w:val="40"/>
        </w:numPr>
        <w:tabs>
          <w:tab w:val="left" w:pos="1080"/>
          <w:tab w:val="left" w:pos="1134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C065FB">
        <w:rPr>
          <w:kern w:val="2"/>
          <w:sz w:val="28"/>
          <w:szCs w:val="28"/>
          <w:lang w:val="uk-UA"/>
        </w:rPr>
        <w:t xml:space="preserve">За бюджетною програмою </w:t>
      </w:r>
      <w:r w:rsidRPr="00C065FB">
        <w:rPr>
          <w:b/>
          <w:kern w:val="2"/>
          <w:sz w:val="28"/>
          <w:szCs w:val="28"/>
          <w:lang w:val="uk-UA"/>
        </w:rPr>
        <w:t>КПКВК 0210160</w:t>
      </w:r>
      <w:r w:rsidRPr="00C065FB">
        <w:rPr>
          <w:kern w:val="2"/>
          <w:sz w:val="28"/>
          <w:szCs w:val="28"/>
          <w:lang w:val="uk-UA"/>
        </w:rPr>
        <w:t xml:space="preserve"> </w:t>
      </w:r>
      <w:r w:rsidRPr="00C065FB">
        <w:rPr>
          <w:b/>
          <w:kern w:val="2"/>
          <w:sz w:val="28"/>
          <w:szCs w:val="28"/>
          <w:lang w:val="uk-UA"/>
        </w:rPr>
        <w:t xml:space="preserve">«Керівництво і управління у відповідній сфері у містах (місті Києві), селищах, селах,  територіальних громадах» </w:t>
      </w:r>
      <w:r w:rsidRPr="00C065FB">
        <w:rPr>
          <w:kern w:val="2"/>
          <w:sz w:val="28"/>
          <w:szCs w:val="28"/>
          <w:lang w:val="uk-UA"/>
        </w:rPr>
        <w:t>у сумі 98829,6 тис. грн., в т. ч. загального фонду – 98 780,1 тис. грн., спеціального фонду – 49,5 тис. грн. на забезпечення діяльності Виконавчого комітету Сумської міської ради</w:t>
      </w:r>
      <w:r w:rsidR="000767FA" w:rsidRPr="00C065FB">
        <w:rPr>
          <w:kern w:val="2"/>
          <w:sz w:val="28"/>
          <w:szCs w:val="28"/>
          <w:lang w:val="uk-UA"/>
        </w:rPr>
        <w:t xml:space="preserve"> (</w:t>
      </w:r>
      <w:r w:rsidR="000767FA" w:rsidRPr="00C065FB">
        <w:rPr>
          <w:kern w:val="2"/>
          <w:sz w:val="28"/>
          <w:szCs w:val="28"/>
          <w:lang w:val="uk-UA"/>
        </w:rPr>
        <w:t>обслуговується 22</w:t>
      </w:r>
      <w:r w:rsidR="000767FA" w:rsidRPr="00C065FB">
        <w:rPr>
          <w:kern w:val="2"/>
          <w:sz w:val="28"/>
          <w:szCs w:val="28"/>
          <w:lang w:val="uk-UA"/>
        </w:rPr>
        <w:t> </w:t>
      </w:r>
      <w:r w:rsidR="000767FA" w:rsidRPr="00C065FB">
        <w:rPr>
          <w:kern w:val="2"/>
          <w:sz w:val="28"/>
          <w:szCs w:val="28"/>
          <w:lang w:val="uk-UA"/>
        </w:rPr>
        <w:t>управління та відділи Сумської міської ради, штатна чисельність працівників – 327 одиниці</w:t>
      </w:r>
      <w:r w:rsidR="000767FA" w:rsidRPr="00C065FB">
        <w:rPr>
          <w:kern w:val="2"/>
          <w:sz w:val="28"/>
          <w:szCs w:val="28"/>
          <w:lang w:val="uk-UA"/>
        </w:rPr>
        <w:t>)</w:t>
      </w:r>
      <w:r w:rsidR="000767FA" w:rsidRPr="00C065FB">
        <w:rPr>
          <w:kern w:val="2"/>
          <w:sz w:val="28"/>
          <w:szCs w:val="28"/>
          <w:lang w:val="uk-UA"/>
        </w:rPr>
        <w:t>.</w:t>
      </w:r>
    </w:p>
    <w:p w:rsidR="005F3DE6" w:rsidRPr="000A2E0F" w:rsidRDefault="005F3DE6" w:rsidP="005F3DE6">
      <w:pPr>
        <w:tabs>
          <w:tab w:val="left" w:pos="1080"/>
          <w:tab w:val="left" w:pos="1134"/>
        </w:tabs>
        <w:ind w:left="720"/>
        <w:jc w:val="both"/>
        <w:rPr>
          <w:kern w:val="2"/>
          <w:sz w:val="10"/>
          <w:szCs w:val="10"/>
          <w:lang w:val="uk-UA"/>
        </w:rPr>
      </w:pPr>
    </w:p>
    <w:p w:rsidR="005F3DE6" w:rsidRPr="000A2E0F" w:rsidRDefault="005F3DE6" w:rsidP="005F3DE6">
      <w:pPr>
        <w:ind w:firstLine="709"/>
        <w:jc w:val="both"/>
        <w:rPr>
          <w:kern w:val="2"/>
          <w:sz w:val="28"/>
          <w:szCs w:val="28"/>
          <w:lang w:val="uk-UA"/>
        </w:rPr>
      </w:pPr>
      <w:r w:rsidRPr="000A2E0F">
        <w:rPr>
          <w:kern w:val="2"/>
          <w:sz w:val="28"/>
          <w:szCs w:val="28"/>
          <w:lang w:val="uk-UA"/>
        </w:rPr>
        <w:t xml:space="preserve">У загальній сумі враховано видатки на виконання міських програм, зокрема: </w:t>
      </w:r>
      <w:r w:rsidRPr="000A2E0F">
        <w:rPr>
          <w:b/>
          <w:kern w:val="2"/>
          <w:sz w:val="28"/>
          <w:szCs w:val="28"/>
          <w:lang w:val="uk-UA"/>
        </w:rPr>
        <w:t>«Відкритий інформаційний простір м. Суми на 2019 – 2021 роки»</w:t>
      </w:r>
      <w:r w:rsidRPr="000A2E0F">
        <w:rPr>
          <w:kern w:val="2"/>
          <w:sz w:val="28"/>
          <w:szCs w:val="28"/>
          <w:lang w:val="uk-UA"/>
        </w:rPr>
        <w:t xml:space="preserve">  (забезпечення висвітлення діяльності Виконавчого комітету Сумської міської ради) – 1409,8 тис. грн., із них:</w:t>
      </w:r>
    </w:p>
    <w:p w:rsidR="005F3DE6" w:rsidRPr="000A2E0F" w:rsidRDefault="005F3DE6" w:rsidP="005F3DE6">
      <w:pPr>
        <w:ind w:firstLine="709"/>
        <w:jc w:val="both"/>
        <w:rPr>
          <w:kern w:val="2"/>
          <w:sz w:val="28"/>
          <w:szCs w:val="28"/>
          <w:lang w:val="uk-UA"/>
        </w:rPr>
      </w:pPr>
      <w:r w:rsidRPr="000A2E0F">
        <w:rPr>
          <w:kern w:val="2"/>
          <w:sz w:val="28"/>
          <w:szCs w:val="28"/>
          <w:lang w:val="uk-UA"/>
        </w:rPr>
        <w:t>забезпечення випуску бюлетеню «Офіційний Вісник Сумської міської ради» – 176,0 тис. грн.;</w:t>
      </w:r>
    </w:p>
    <w:p w:rsidR="005F3DE6" w:rsidRDefault="005F3DE6" w:rsidP="005F3DE6">
      <w:pPr>
        <w:ind w:firstLine="709"/>
        <w:jc w:val="both"/>
        <w:rPr>
          <w:kern w:val="2"/>
          <w:sz w:val="28"/>
          <w:szCs w:val="28"/>
          <w:lang w:val="uk-UA"/>
        </w:rPr>
      </w:pPr>
      <w:r w:rsidRPr="000A2E0F">
        <w:rPr>
          <w:kern w:val="2"/>
          <w:sz w:val="28"/>
          <w:szCs w:val="28"/>
          <w:lang w:val="uk-UA"/>
        </w:rPr>
        <w:t>забезпечення висвітлення діяльності Сумської міської ради та виконавчого комітету – 1216,5 тис. грн., а саме: висвітлення на радіо – 30,0 тис. грн., в друкованих засобах масової інформації – 96,6 тис. грн. та висвітлення в мережі інтернет – 1089,9 тис. грн., в тому числі онлайн трансляції – 1 070,4 </w:t>
      </w:r>
      <w:proofErr w:type="spellStart"/>
      <w:r w:rsidRPr="000A2E0F">
        <w:rPr>
          <w:kern w:val="2"/>
          <w:sz w:val="28"/>
          <w:szCs w:val="28"/>
          <w:lang w:val="uk-UA"/>
        </w:rPr>
        <w:t>тис.грн</w:t>
      </w:r>
      <w:proofErr w:type="spellEnd"/>
      <w:r w:rsidRPr="000A2E0F">
        <w:rPr>
          <w:kern w:val="2"/>
          <w:sz w:val="28"/>
          <w:szCs w:val="28"/>
          <w:lang w:val="uk-UA"/>
        </w:rPr>
        <w:t>., оприлюднення регуляторних актів та інших офіційних документів Сумської міської ради в друкованих засобах мас</w:t>
      </w:r>
      <w:r w:rsidRPr="000A2E0F">
        <w:rPr>
          <w:kern w:val="2"/>
          <w:sz w:val="28"/>
          <w:szCs w:val="28"/>
          <w:lang w:val="uk-UA"/>
        </w:rPr>
        <w:t>ової інформації – 17,3тис. гривень.</w:t>
      </w:r>
    </w:p>
    <w:p w:rsidR="005F3DE6" w:rsidRDefault="005F3DE6" w:rsidP="007B7C5A">
      <w:pPr>
        <w:jc w:val="both"/>
        <w:rPr>
          <w:kern w:val="2"/>
          <w:sz w:val="28"/>
          <w:szCs w:val="28"/>
          <w:lang w:val="uk-UA"/>
        </w:rPr>
      </w:pPr>
    </w:p>
    <w:p w:rsidR="008A5F96" w:rsidRPr="009235C3" w:rsidRDefault="008A5F96" w:rsidP="008A5F96">
      <w:pPr>
        <w:rPr>
          <w:b/>
          <w:sz w:val="26"/>
          <w:szCs w:val="26"/>
          <w:lang w:val="uk-UA"/>
        </w:rPr>
      </w:pPr>
      <w:bookmarkStart w:id="0" w:name="_GoBack"/>
      <w:bookmarkEnd w:id="0"/>
      <w:r w:rsidRPr="009235C3">
        <w:rPr>
          <w:b/>
          <w:sz w:val="26"/>
          <w:szCs w:val="26"/>
          <w:lang w:val="uk-UA"/>
        </w:rPr>
        <w:t>Начальник відділу бухгалтерського обліку</w:t>
      </w:r>
    </w:p>
    <w:p w:rsidR="00E3616A" w:rsidRPr="009235C3" w:rsidRDefault="008A5F96" w:rsidP="0018661C">
      <w:pPr>
        <w:jc w:val="both"/>
        <w:rPr>
          <w:lang w:val="uk-UA"/>
        </w:rPr>
      </w:pPr>
      <w:r w:rsidRPr="009235C3">
        <w:rPr>
          <w:b/>
          <w:sz w:val="26"/>
          <w:szCs w:val="26"/>
          <w:lang w:val="uk-UA"/>
        </w:rPr>
        <w:t>та звітності, головний бухгалтер</w:t>
      </w:r>
      <w:r w:rsidRPr="009235C3">
        <w:rPr>
          <w:b/>
          <w:sz w:val="26"/>
          <w:szCs w:val="26"/>
          <w:lang w:val="uk-UA"/>
        </w:rPr>
        <w:tab/>
      </w:r>
      <w:r w:rsidRPr="009235C3">
        <w:rPr>
          <w:b/>
          <w:sz w:val="26"/>
          <w:szCs w:val="26"/>
          <w:lang w:val="uk-UA"/>
        </w:rPr>
        <w:tab/>
      </w:r>
      <w:r w:rsidRPr="009235C3">
        <w:rPr>
          <w:b/>
          <w:sz w:val="26"/>
          <w:szCs w:val="26"/>
          <w:lang w:val="uk-UA"/>
        </w:rPr>
        <w:tab/>
      </w:r>
      <w:r w:rsidRPr="009235C3">
        <w:rPr>
          <w:b/>
          <w:sz w:val="26"/>
          <w:szCs w:val="26"/>
          <w:lang w:val="uk-UA"/>
        </w:rPr>
        <w:tab/>
      </w:r>
      <w:r w:rsidRPr="009235C3">
        <w:rPr>
          <w:b/>
          <w:sz w:val="26"/>
          <w:szCs w:val="26"/>
          <w:lang w:val="uk-UA"/>
        </w:rPr>
        <w:tab/>
        <w:t>О.А.</w:t>
      </w:r>
      <w:r w:rsidR="007E5BA5" w:rsidRPr="009235C3">
        <w:rPr>
          <w:b/>
          <w:sz w:val="26"/>
          <w:szCs w:val="26"/>
          <w:lang w:val="uk-UA"/>
        </w:rPr>
        <w:t xml:space="preserve"> </w:t>
      </w:r>
      <w:r w:rsidRPr="009235C3">
        <w:rPr>
          <w:b/>
          <w:sz w:val="26"/>
          <w:szCs w:val="26"/>
          <w:lang w:val="uk-UA"/>
        </w:rPr>
        <w:t>Костенко</w:t>
      </w:r>
    </w:p>
    <w:sectPr w:rsidR="00E3616A" w:rsidRPr="009235C3" w:rsidSect="0092128A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ED" w:rsidRDefault="006812ED" w:rsidP="007D4CC5">
      <w:r>
        <w:separator/>
      </w:r>
    </w:p>
  </w:endnote>
  <w:endnote w:type="continuationSeparator" w:id="0">
    <w:p w:rsidR="006812ED" w:rsidRDefault="006812ED" w:rsidP="007D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ED" w:rsidRDefault="006812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ED" w:rsidRDefault="006812ED" w:rsidP="007D4CC5">
      <w:r>
        <w:separator/>
      </w:r>
    </w:p>
  </w:footnote>
  <w:footnote w:type="continuationSeparator" w:id="0">
    <w:p w:rsidR="006812ED" w:rsidRDefault="006812ED" w:rsidP="007D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7ED8"/>
    <w:multiLevelType w:val="hybridMultilevel"/>
    <w:tmpl w:val="1766E5C6"/>
    <w:lvl w:ilvl="0" w:tplc="894C9BC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4E8"/>
    <w:multiLevelType w:val="hybridMultilevel"/>
    <w:tmpl w:val="BEECF4FA"/>
    <w:lvl w:ilvl="0" w:tplc="09EE2DDA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1" w:tplc="84C8972C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2" w15:restartNumberingAfterBreak="0">
    <w:nsid w:val="09F23C4F"/>
    <w:multiLevelType w:val="hybridMultilevel"/>
    <w:tmpl w:val="A2647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E636B"/>
    <w:multiLevelType w:val="hybridMultilevel"/>
    <w:tmpl w:val="4218F410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0677F3"/>
    <w:multiLevelType w:val="hybridMultilevel"/>
    <w:tmpl w:val="5E8A2D8C"/>
    <w:lvl w:ilvl="0" w:tplc="48B83638">
      <w:numFmt w:val="bullet"/>
      <w:lvlText w:val="–"/>
      <w:lvlJc w:val="left"/>
      <w:pPr>
        <w:ind w:left="16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 w15:restartNumberingAfterBreak="0">
    <w:nsid w:val="27620500"/>
    <w:multiLevelType w:val="hybridMultilevel"/>
    <w:tmpl w:val="1316B3EA"/>
    <w:lvl w:ilvl="0" w:tplc="A4F4BC8C">
      <w:numFmt w:val="bullet"/>
      <w:lvlText w:val="–"/>
      <w:lvlJc w:val="left"/>
      <w:pPr>
        <w:tabs>
          <w:tab w:val="num" w:pos="3562"/>
        </w:tabs>
        <w:ind w:left="3562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C86F39"/>
    <w:multiLevelType w:val="hybridMultilevel"/>
    <w:tmpl w:val="CF98B43A"/>
    <w:lvl w:ilvl="0" w:tplc="09EE2DDA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1" w:tplc="6B541692">
      <w:start w:val="1"/>
      <w:numFmt w:val="bullet"/>
      <w:lvlText w:val="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  <w:b/>
        <w:i w:val="0"/>
      </w:rPr>
    </w:lvl>
    <w:lvl w:ilvl="2" w:tplc="0419000B">
      <w:start w:val="1"/>
      <w:numFmt w:val="bullet"/>
      <w:lvlText w:val="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  <w:b/>
        <w:i w:val="0"/>
      </w:rPr>
    </w:lvl>
    <w:lvl w:ilvl="3" w:tplc="A4F4BC8C">
      <w:numFmt w:val="bullet"/>
      <w:lvlText w:val="–"/>
      <w:lvlJc w:val="left"/>
      <w:pPr>
        <w:tabs>
          <w:tab w:val="num" w:pos="4101"/>
        </w:tabs>
        <w:ind w:left="4101" w:hanging="1065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7" w15:restartNumberingAfterBreak="0">
    <w:nsid w:val="2FFA558E"/>
    <w:multiLevelType w:val="hybridMultilevel"/>
    <w:tmpl w:val="0420B5DC"/>
    <w:lvl w:ilvl="0" w:tplc="5F6C361C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3688A"/>
    <w:multiLevelType w:val="hybridMultilevel"/>
    <w:tmpl w:val="9B9C329C"/>
    <w:lvl w:ilvl="0" w:tplc="04220003">
      <w:start w:val="1"/>
      <w:numFmt w:val="bullet"/>
      <w:lvlText w:val="o"/>
      <w:lvlJc w:val="left"/>
      <w:pPr>
        <w:ind w:left="9149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9" w15:restartNumberingAfterBreak="0">
    <w:nsid w:val="32B86880"/>
    <w:multiLevelType w:val="hybridMultilevel"/>
    <w:tmpl w:val="72022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F6551"/>
    <w:multiLevelType w:val="hybridMultilevel"/>
    <w:tmpl w:val="3F1EC4F8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A4F4BC8C">
      <w:numFmt w:val="bullet"/>
      <w:lvlText w:val="–"/>
      <w:lvlJc w:val="left"/>
      <w:pPr>
        <w:tabs>
          <w:tab w:val="num" w:pos="-1824"/>
        </w:tabs>
        <w:ind w:left="-1824" w:hanging="106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-1809"/>
        </w:tabs>
        <w:ind w:left="-18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1089"/>
        </w:tabs>
        <w:ind w:left="-1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-369"/>
        </w:tabs>
        <w:ind w:left="-3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1"/>
        </w:tabs>
        <w:ind w:left="3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</w:abstractNum>
  <w:abstractNum w:abstractNumId="11" w15:restartNumberingAfterBreak="0">
    <w:nsid w:val="3A2552B4"/>
    <w:multiLevelType w:val="hybridMultilevel"/>
    <w:tmpl w:val="83943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64AD3"/>
    <w:multiLevelType w:val="multilevel"/>
    <w:tmpl w:val="E7727C02"/>
    <w:lvl w:ilvl="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i/>
      </w:rPr>
    </w:lvl>
  </w:abstractNum>
  <w:abstractNum w:abstractNumId="13" w15:restartNumberingAfterBreak="0">
    <w:nsid w:val="3CF24541"/>
    <w:multiLevelType w:val="hybridMultilevel"/>
    <w:tmpl w:val="A4249522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819"/>
        </w:tabs>
        <w:ind w:left="7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539"/>
        </w:tabs>
        <w:ind w:left="8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259"/>
        </w:tabs>
        <w:ind w:left="9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979"/>
        </w:tabs>
        <w:ind w:left="9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699"/>
        </w:tabs>
        <w:ind w:left="10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19"/>
        </w:tabs>
        <w:ind w:left="11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139"/>
        </w:tabs>
        <w:ind w:left="12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859"/>
        </w:tabs>
        <w:ind w:left="12859" w:hanging="360"/>
      </w:pPr>
      <w:rPr>
        <w:rFonts w:ascii="Wingdings" w:hAnsi="Wingdings" w:hint="default"/>
      </w:rPr>
    </w:lvl>
  </w:abstractNum>
  <w:abstractNum w:abstractNumId="14" w15:restartNumberingAfterBreak="0">
    <w:nsid w:val="3D3310AF"/>
    <w:multiLevelType w:val="hybridMultilevel"/>
    <w:tmpl w:val="7F14A5A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F4BC8C">
      <w:numFmt w:val="bullet"/>
      <w:lvlText w:val="–"/>
      <w:lvlJc w:val="left"/>
      <w:pPr>
        <w:tabs>
          <w:tab w:val="num" w:pos="1861"/>
        </w:tabs>
        <w:ind w:left="1861" w:hanging="1065"/>
      </w:pPr>
      <w:rPr>
        <w:rFonts w:ascii="Times New Roman" w:eastAsia="Times New Roman" w:hAnsi="Times New Roman" w:cs="Times New Roman" w:hint="default"/>
      </w:rPr>
    </w:lvl>
    <w:lvl w:ilvl="2" w:tplc="84C8972C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3" w:tplc="A4F4BC8C">
      <w:numFmt w:val="bullet"/>
      <w:lvlText w:val="–"/>
      <w:lvlJc w:val="left"/>
      <w:pPr>
        <w:tabs>
          <w:tab w:val="num" w:pos="3301"/>
        </w:tabs>
        <w:ind w:left="3301" w:hanging="1065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D6F1C04"/>
    <w:multiLevelType w:val="hybridMultilevel"/>
    <w:tmpl w:val="66F65E9E"/>
    <w:lvl w:ilvl="0" w:tplc="5C0A661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50"/>
        <w:szCs w:val="5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E00C82"/>
    <w:multiLevelType w:val="hybridMultilevel"/>
    <w:tmpl w:val="66008C02"/>
    <w:lvl w:ilvl="0" w:tplc="A4F4BC8C">
      <w:numFmt w:val="bullet"/>
      <w:lvlText w:val="–"/>
      <w:lvlJc w:val="left"/>
      <w:pPr>
        <w:tabs>
          <w:tab w:val="num" w:pos="3334"/>
        </w:tabs>
        <w:ind w:left="333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1"/>
        </w:tabs>
        <w:ind w:left="1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1"/>
        </w:tabs>
        <w:ind w:left="3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1"/>
        </w:tabs>
        <w:ind w:left="4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1"/>
        </w:tabs>
        <w:ind w:left="4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1"/>
        </w:tabs>
        <w:ind w:left="5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1"/>
        </w:tabs>
        <w:ind w:left="6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1"/>
        </w:tabs>
        <w:ind w:left="6961" w:hanging="360"/>
      </w:pPr>
      <w:rPr>
        <w:rFonts w:ascii="Wingdings" w:hAnsi="Wingdings" w:hint="default"/>
      </w:rPr>
    </w:lvl>
  </w:abstractNum>
  <w:abstractNum w:abstractNumId="17" w15:restartNumberingAfterBreak="0">
    <w:nsid w:val="3DE24491"/>
    <w:multiLevelType w:val="hybridMultilevel"/>
    <w:tmpl w:val="748A613A"/>
    <w:lvl w:ilvl="0" w:tplc="C9101B62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</w:rPr>
    </w:lvl>
    <w:lvl w:ilvl="1" w:tplc="04220005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64"/>
        </w:tabs>
        <w:ind w:left="7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84"/>
        </w:tabs>
        <w:ind w:left="8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04"/>
        </w:tabs>
        <w:ind w:left="8804" w:hanging="360"/>
      </w:pPr>
      <w:rPr>
        <w:rFonts w:ascii="Wingdings" w:hAnsi="Wingdings" w:hint="default"/>
      </w:rPr>
    </w:lvl>
  </w:abstractNum>
  <w:abstractNum w:abstractNumId="18" w15:restartNumberingAfterBreak="0">
    <w:nsid w:val="49440481"/>
    <w:multiLevelType w:val="hybridMultilevel"/>
    <w:tmpl w:val="0E481CEA"/>
    <w:lvl w:ilvl="0" w:tplc="A4F4BC8C">
      <w:numFmt w:val="bullet"/>
      <w:lvlText w:val="–"/>
      <w:lvlJc w:val="left"/>
      <w:pPr>
        <w:tabs>
          <w:tab w:val="num" w:pos="3558"/>
        </w:tabs>
        <w:ind w:left="3558" w:hanging="10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C6D4990"/>
    <w:multiLevelType w:val="hybridMultilevel"/>
    <w:tmpl w:val="9A5E90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3773387"/>
    <w:multiLevelType w:val="hybridMultilevel"/>
    <w:tmpl w:val="CC208184"/>
    <w:lvl w:ilvl="0" w:tplc="84C8972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A4F4BC8C">
      <w:numFmt w:val="bullet"/>
      <w:lvlText w:val="–"/>
      <w:lvlJc w:val="left"/>
      <w:pPr>
        <w:tabs>
          <w:tab w:val="num" w:pos="9004"/>
        </w:tabs>
        <w:ind w:left="9004" w:hanging="10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69558F6"/>
    <w:multiLevelType w:val="hybridMultilevel"/>
    <w:tmpl w:val="CF30F79E"/>
    <w:lvl w:ilvl="0" w:tplc="0419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A7D14"/>
    <w:multiLevelType w:val="hybridMultilevel"/>
    <w:tmpl w:val="60F02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321CF"/>
    <w:multiLevelType w:val="hybridMultilevel"/>
    <w:tmpl w:val="433CCD4A"/>
    <w:lvl w:ilvl="0" w:tplc="D0DE6834">
      <w:start w:val="1"/>
      <w:numFmt w:val="bullet"/>
      <w:lvlText w:val="o"/>
      <w:lvlJc w:val="left"/>
      <w:pPr>
        <w:tabs>
          <w:tab w:val="num" w:pos="2485"/>
        </w:tabs>
        <w:ind w:left="2485" w:hanging="360"/>
      </w:pPr>
      <w:rPr>
        <w:rFonts w:ascii="Courier New" w:hAnsi="Courier New" w:hint="default"/>
      </w:rPr>
    </w:lvl>
    <w:lvl w:ilvl="1" w:tplc="0422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B83638">
      <w:numFmt w:val="bullet"/>
      <w:lvlText w:val="–"/>
      <w:lvlJc w:val="left"/>
      <w:pPr>
        <w:tabs>
          <w:tab w:val="num" w:pos="3573"/>
        </w:tabs>
        <w:ind w:left="3573" w:hanging="1065"/>
      </w:pPr>
      <w:rPr>
        <w:rFonts w:ascii="Times New Roman" w:eastAsia="Times New Roman" w:hAnsi="Times New Roman" w:cs="Times New Roman" w:hint="default"/>
        <w:color w:val="auto"/>
      </w:rPr>
    </w:lvl>
    <w:lvl w:ilvl="3" w:tplc="84C8972C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43C18B9"/>
    <w:multiLevelType w:val="hybridMultilevel"/>
    <w:tmpl w:val="778E0B20"/>
    <w:lvl w:ilvl="0" w:tplc="70A00560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E606C0"/>
    <w:multiLevelType w:val="hybridMultilevel"/>
    <w:tmpl w:val="AEA20C14"/>
    <w:lvl w:ilvl="0" w:tplc="0419000B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685B3B"/>
    <w:multiLevelType w:val="hybridMultilevel"/>
    <w:tmpl w:val="99AA918A"/>
    <w:lvl w:ilvl="0" w:tplc="A4F4BC8C">
      <w:numFmt w:val="bullet"/>
      <w:lvlText w:val="–"/>
      <w:lvlJc w:val="left"/>
      <w:pPr>
        <w:tabs>
          <w:tab w:val="num" w:pos="3573"/>
        </w:tabs>
        <w:ind w:left="3573" w:hanging="10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A4F4BC8C">
      <w:numFmt w:val="bullet"/>
      <w:lvlText w:val="–"/>
      <w:lvlJc w:val="left"/>
      <w:pPr>
        <w:tabs>
          <w:tab w:val="num" w:pos="3573"/>
        </w:tabs>
        <w:ind w:left="3573" w:hanging="106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24010E"/>
    <w:multiLevelType w:val="hybridMultilevel"/>
    <w:tmpl w:val="67602A22"/>
    <w:lvl w:ilvl="0" w:tplc="22404948">
      <w:start w:val="1"/>
      <w:numFmt w:val="bullet"/>
      <w:lvlText w:val="o"/>
      <w:lvlJc w:val="left"/>
      <w:pPr>
        <w:tabs>
          <w:tab w:val="num" w:pos="6598"/>
        </w:tabs>
        <w:ind w:left="6598" w:hanging="360"/>
      </w:pPr>
      <w:rPr>
        <w:rFonts w:ascii="Courier New" w:hAnsi="Courier New" w:hint="default"/>
      </w:rPr>
    </w:lvl>
    <w:lvl w:ilvl="1" w:tplc="A4F4BC8C">
      <w:numFmt w:val="bullet"/>
      <w:lvlText w:val="–"/>
      <w:lvlJc w:val="left"/>
      <w:pPr>
        <w:tabs>
          <w:tab w:val="num" w:pos="3846"/>
        </w:tabs>
        <w:ind w:left="3846" w:hanging="10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7"/>
  </w:num>
  <w:num w:numId="4">
    <w:abstractNumId w:val="6"/>
  </w:num>
  <w:num w:numId="5">
    <w:abstractNumId w:val="20"/>
  </w:num>
  <w:num w:numId="6">
    <w:abstractNumId w:val="14"/>
  </w:num>
  <w:num w:numId="7">
    <w:abstractNumId w:val="25"/>
  </w:num>
  <w:num w:numId="8">
    <w:abstractNumId w:val="5"/>
  </w:num>
  <w:num w:numId="9">
    <w:abstractNumId w:val="26"/>
  </w:num>
  <w:num w:numId="10">
    <w:abstractNumId w:val="18"/>
  </w:num>
  <w:num w:numId="11">
    <w:abstractNumId w:val="8"/>
  </w:num>
  <w:num w:numId="12">
    <w:abstractNumId w:val="16"/>
  </w:num>
  <w:num w:numId="13">
    <w:abstractNumId w:val="3"/>
  </w:num>
  <w:num w:numId="14">
    <w:abstractNumId w:val="21"/>
  </w:num>
  <w:num w:numId="15">
    <w:abstractNumId w:val="13"/>
  </w:num>
  <w:num w:numId="16">
    <w:abstractNumId w:val="0"/>
  </w:num>
  <w:num w:numId="17">
    <w:abstractNumId w:val="11"/>
  </w:num>
  <w:num w:numId="18">
    <w:abstractNumId w:val="4"/>
  </w:num>
  <w:num w:numId="19">
    <w:abstractNumId w:val="17"/>
  </w:num>
  <w:num w:numId="20">
    <w:abstractNumId w:val="18"/>
  </w:num>
  <w:num w:numId="21">
    <w:abstractNumId w:val="13"/>
  </w:num>
  <w:num w:numId="22">
    <w:abstractNumId w:val="14"/>
  </w:num>
  <w:num w:numId="23">
    <w:abstractNumId w:val="27"/>
  </w:num>
  <w:num w:numId="24">
    <w:abstractNumId w:val="10"/>
  </w:num>
  <w:num w:numId="25">
    <w:abstractNumId w:val="12"/>
  </w:num>
  <w:num w:numId="26">
    <w:abstractNumId w:val="19"/>
  </w:num>
  <w:num w:numId="27">
    <w:abstractNumId w:val="2"/>
  </w:num>
  <w:num w:numId="28">
    <w:abstractNumId w:val="22"/>
  </w:num>
  <w:num w:numId="29">
    <w:abstractNumId w:val="9"/>
  </w:num>
  <w:num w:numId="30">
    <w:abstractNumId w:val="26"/>
  </w:num>
  <w:num w:numId="31">
    <w:abstractNumId w:val="21"/>
  </w:num>
  <w:num w:numId="32">
    <w:abstractNumId w:val="25"/>
  </w:num>
  <w:num w:numId="33">
    <w:abstractNumId w:val="17"/>
  </w:num>
  <w:num w:numId="34">
    <w:abstractNumId w:val="23"/>
  </w:num>
  <w:num w:numId="35">
    <w:abstractNumId w:val="15"/>
  </w:num>
  <w:num w:numId="36">
    <w:abstractNumId w:val="23"/>
  </w:num>
  <w:num w:numId="37">
    <w:abstractNumId w:val="13"/>
  </w:num>
  <w:num w:numId="38">
    <w:abstractNumId w:val="21"/>
  </w:num>
  <w:num w:numId="39">
    <w:abstractNumId w:val="24"/>
  </w:num>
  <w:num w:numId="4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6A"/>
    <w:rsid w:val="000013E9"/>
    <w:rsid w:val="00004A18"/>
    <w:rsid w:val="00006A68"/>
    <w:rsid w:val="00010B68"/>
    <w:rsid w:val="0001653F"/>
    <w:rsid w:val="000200C8"/>
    <w:rsid w:val="00021657"/>
    <w:rsid w:val="00021EF9"/>
    <w:rsid w:val="000265A8"/>
    <w:rsid w:val="00037149"/>
    <w:rsid w:val="00042B65"/>
    <w:rsid w:val="00044022"/>
    <w:rsid w:val="00044B00"/>
    <w:rsid w:val="0004633B"/>
    <w:rsid w:val="00054293"/>
    <w:rsid w:val="0005624D"/>
    <w:rsid w:val="00060A74"/>
    <w:rsid w:val="0006218D"/>
    <w:rsid w:val="00064D8D"/>
    <w:rsid w:val="00065D8D"/>
    <w:rsid w:val="00066241"/>
    <w:rsid w:val="00066789"/>
    <w:rsid w:val="00071278"/>
    <w:rsid w:val="000741CA"/>
    <w:rsid w:val="00074853"/>
    <w:rsid w:val="00075E6D"/>
    <w:rsid w:val="00076580"/>
    <w:rsid w:val="000767FA"/>
    <w:rsid w:val="000821F7"/>
    <w:rsid w:val="00086EC7"/>
    <w:rsid w:val="00087015"/>
    <w:rsid w:val="00091DB5"/>
    <w:rsid w:val="00093628"/>
    <w:rsid w:val="000939AC"/>
    <w:rsid w:val="000964A4"/>
    <w:rsid w:val="00097D17"/>
    <w:rsid w:val="000A0E5F"/>
    <w:rsid w:val="000A0F0E"/>
    <w:rsid w:val="000A1B89"/>
    <w:rsid w:val="000A2E0F"/>
    <w:rsid w:val="000A5A96"/>
    <w:rsid w:val="000B023B"/>
    <w:rsid w:val="000B0AAB"/>
    <w:rsid w:val="000B5093"/>
    <w:rsid w:val="000B7089"/>
    <w:rsid w:val="000C1336"/>
    <w:rsid w:val="000D4111"/>
    <w:rsid w:val="000E4DCF"/>
    <w:rsid w:val="000E5696"/>
    <w:rsid w:val="000F0CB4"/>
    <w:rsid w:val="000F152F"/>
    <w:rsid w:val="000F4161"/>
    <w:rsid w:val="000F52A2"/>
    <w:rsid w:val="000F6823"/>
    <w:rsid w:val="000F6921"/>
    <w:rsid w:val="000F6F22"/>
    <w:rsid w:val="00102B1D"/>
    <w:rsid w:val="001035BD"/>
    <w:rsid w:val="0010497C"/>
    <w:rsid w:val="00112B9F"/>
    <w:rsid w:val="001137AD"/>
    <w:rsid w:val="00114005"/>
    <w:rsid w:val="00123860"/>
    <w:rsid w:val="00133852"/>
    <w:rsid w:val="0013518F"/>
    <w:rsid w:val="0013664A"/>
    <w:rsid w:val="00140214"/>
    <w:rsid w:val="0014450A"/>
    <w:rsid w:val="001454F2"/>
    <w:rsid w:val="001479AE"/>
    <w:rsid w:val="00154210"/>
    <w:rsid w:val="00156A95"/>
    <w:rsid w:val="0016178D"/>
    <w:rsid w:val="0016243E"/>
    <w:rsid w:val="00163227"/>
    <w:rsid w:val="00164755"/>
    <w:rsid w:val="00165ECC"/>
    <w:rsid w:val="00166DEF"/>
    <w:rsid w:val="00176D1F"/>
    <w:rsid w:val="00177848"/>
    <w:rsid w:val="00177B59"/>
    <w:rsid w:val="00181DAC"/>
    <w:rsid w:val="00183E54"/>
    <w:rsid w:val="00185684"/>
    <w:rsid w:val="00185DC6"/>
    <w:rsid w:val="0018661C"/>
    <w:rsid w:val="00193149"/>
    <w:rsid w:val="00193CC5"/>
    <w:rsid w:val="0019727B"/>
    <w:rsid w:val="00197351"/>
    <w:rsid w:val="001A072C"/>
    <w:rsid w:val="001A21E7"/>
    <w:rsid w:val="001A4F9C"/>
    <w:rsid w:val="001B1584"/>
    <w:rsid w:val="001B18AB"/>
    <w:rsid w:val="001B19B2"/>
    <w:rsid w:val="001B222D"/>
    <w:rsid w:val="001B3647"/>
    <w:rsid w:val="001B4A5D"/>
    <w:rsid w:val="001B4C13"/>
    <w:rsid w:val="001D1D2E"/>
    <w:rsid w:val="001D323D"/>
    <w:rsid w:val="001D38DE"/>
    <w:rsid w:val="001D3D95"/>
    <w:rsid w:val="001E0AE4"/>
    <w:rsid w:val="001E3A62"/>
    <w:rsid w:val="001E76BF"/>
    <w:rsid w:val="001F01D7"/>
    <w:rsid w:val="001F3D08"/>
    <w:rsid w:val="001F7480"/>
    <w:rsid w:val="00204F84"/>
    <w:rsid w:val="0020616B"/>
    <w:rsid w:val="002112D3"/>
    <w:rsid w:val="0021606B"/>
    <w:rsid w:val="00216655"/>
    <w:rsid w:val="00223BA3"/>
    <w:rsid w:val="00237B89"/>
    <w:rsid w:val="002406CD"/>
    <w:rsid w:val="00244215"/>
    <w:rsid w:val="002450EC"/>
    <w:rsid w:val="00245136"/>
    <w:rsid w:val="00251311"/>
    <w:rsid w:val="00252886"/>
    <w:rsid w:val="00254A75"/>
    <w:rsid w:val="00254FF1"/>
    <w:rsid w:val="00256002"/>
    <w:rsid w:val="00273214"/>
    <w:rsid w:val="00273BCF"/>
    <w:rsid w:val="002757E8"/>
    <w:rsid w:val="0027668D"/>
    <w:rsid w:val="002766C4"/>
    <w:rsid w:val="00277085"/>
    <w:rsid w:val="00277351"/>
    <w:rsid w:val="00280B5A"/>
    <w:rsid w:val="00281E5A"/>
    <w:rsid w:val="00284BFC"/>
    <w:rsid w:val="00284CBB"/>
    <w:rsid w:val="00287463"/>
    <w:rsid w:val="0029043A"/>
    <w:rsid w:val="00291E5B"/>
    <w:rsid w:val="0029328C"/>
    <w:rsid w:val="00293CED"/>
    <w:rsid w:val="002940AA"/>
    <w:rsid w:val="002955B8"/>
    <w:rsid w:val="002A0FFF"/>
    <w:rsid w:val="002A3D60"/>
    <w:rsid w:val="002A42F5"/>
    <w:rsid w:val="002A43F7"/>
    <w:rsid w:val="002B36BF"/>
    <w:rsid w:val="002C2B0C"/>
    <w:rsid w:val="002C438B"/>
    <w:rsid w:val="002C63FD"/>
    <w:rsid w:val="002C6662"/>
    <w:rsid w:val="002D10CC"/>
    <w:rsid w:val="002D270A"/>
    <w:rsid w:val="002D4C3B"/>
    <w:rsid w:val="002D5E38"/>
    <w:rsid w:val="002D6FA5"/>
    <w:rsid w:val="002E12B6"/>
    <w:rsid w:val="002E2690"/>
    <w:rsid w:val="002E4A22"/>
    <w:rsid w:val="002E4E2D"/>
    <w:rsid w:val="002E5227"/>
    <w:rsid w:val="002E6C81"/>
    <w:rsid w:val="002E7380"/>
    <w:rsid w:val="002E7C95"/>
    <w:rsid w:val="002F189B"/>
    <w:rsid w:val="002F2775"/>
    <w:rsid w:val="002F28CD"/>
    <w:rsid w:val="002F316B"/>
    <w:rsid w:val="0030098E"/>
    <w:rsid w:val="003034EB"/>
    <w:rsid w:val="003078FA"/>
    <w:rsid w:val="0031391D"/>
    <w:rsid w:val="0031678E"/>
    <w:rsid w:val="0032060F"/>
    <w:rsid w:val="003244C9"/>
    <w:rsid w:val="00325309"/>
    <w:rsid w:val="0033096A"/>
    <w:rsid w:val="00331B54"/>
    <w:rsid w:val="003331BC"/>
    <w:rsid w:val="0033620D"/>
    <w:rsid w:val="00337A7D"/>
    <w:rsid w:val="003401FE"/>
    <w:rsid w:val="00342C6C"/>
    <w:rsid w:val="00343E54"/>
    <w:rsid w:val="00344DFF"/>
    <w:rsid w:val="0034721D"/>
    <w:rsid w:val="00347AA2"/>
    <w:rsid w:val="00347FA5"/>
    <w:rsid w:val="003503C7"/>
    <w:rsid w:val="003518FE"/>
    <w:rsid w:val="00355F0A"/>
    <w:rsid w:val="00360D85"/>
    <w:rsid w:val="00360DCE"/>
    <w:rsid w:val="00361A08"/>
    <w:rsid w:val="003626CC"/>
    <w:rsid w:val="00363DB1"/>
    <w:rsid w:val="0037272D"/>
    <w:rsid w:val="00374ED9"/>
    <w:rsid w:val="00382A24"/>
    <w:rsid w:val="00390CEC"/>
    <w:rsid w:val="003958BE"/>
    <w:rsid w:val="003A44DA"/>
    <w:rsid w:val="003A479B"/>
    <w:rsid w:val="003A6008"/>
    <w:rsid w:val="003A6826"/>
    <w:rsid w:val="003B08BA"/>
    <w:rsid w:val="003B1013"/>
    <w:rsid w:val="003B2D37"/>
    <w:rsid w:val="003C2E9D"/>
    <w:rsid w:val="003C6093"/>
    <w:rsid w:val="003D2BF3"/>
    <w:rsid w:val="003D3023"/>
    <w:rsid w:val="003D573D"/>
    <w:rsid w:val="003D75BC"/>
    <w:rsid w:val="003E43BA"/>
    <w:rsid w:val="003E516D"/>
    <w:rsid w:val="003E6300"/>
    <w:rsid w:val="0040110C"/>
    <w:rsid w:val="0040269F"/>
    <w:rsid w:val="00405186"/>
    <w:rsid w:val="00405ACE"/>
    <w:rsid w:val="00407C3C"/>
    <w:rsid w:val="00412AA3"/>
    <w:rsid w:val="004136A9"/>
    <w:rsid w:val="00420AAF"/>
    <w:rsid w:val="00421F9D"/>
    <w:rsid w:val="00422A63"/>
    <w:rsid w:val="00422FCF"/>
    <w:rsid w:val="00424A0F"/>
    <w:rsid w:val="00430E45"/>
    <w:rsid w:val="00433020"/>
    <w:rsid w:val="00437CE2"/>
    <w:rsid w:val="00440418"/>
    <w:rsid w:val="00441553"/>
    <w:rsid w:val="0044562A"/>
    <w:rsid w:val="00454918"/>
    <w:rsid w:val="00457536"/>
    <w:rsid w:val="00457922"/>
    <w:rsid w:val="00461EDC"/>
    <w:rsid w:val="00470244"/>
    <w:rsid w:val="00470407"/>
    <w:rsid w:val="00471260"/>
    <w:rsid w:val="0047184A"/>
    <w:rsid w:val="00471C0A"/>
    <w:rsid w:val="00471DE0"/>
    <w:rsid w:val="004732F2"/>
    <w:rsid w:val="00473DCA"/>
    <w:rsid w:val="00475529"/>
    <w:rsid w:val="0048041D"/>
    <w:rsid w:val="00484833"/>
    <w:rsid w:val="00484D4C"/>
    <w:rsid w:val="0048781B"/>
    <w:rsid w:val="00487A54"/>
    <w:rsid w:val="00490F6E"/>
    <w:rsid w:val="0049486E"/>
    <w:rsid w:val="004966E9"/>
    <w:rsid w:val="004968EB"/>
    <w:rsid w:val="004A0DB6"/>
    <w:rsid w:val="004A13E5"/>
    <w:rsid w:val="004A3BFE"/>
    <w:rsid w:val="004A6D30"/>
    <w:rsid w:val="004B2716"/>
    <w:rsid w:val="004B2758"/>
    <w:rsid w:val="004B3FC2"/>
    <w:rsid w:val="004B4277"/>
    <w:rsid w:val="004B4412"/>
    <w:rsid w:val="004B46EA"/>
    <w:rsid w:val="004B74B4"/>
    <w:rsid w:val="004C3369"/>
    <w:rsid w:val="004D1993"/>
    <w:rsid w:val="004D48BA"/>
    <w:rsid w:val="004D70AE"/>
    <w:rsid w:val="004D7918"/>
    <w:rsid w:val="004E160C"/>
    <w:rsid w:val="004E1621"/>
    <w:rsid w:val="004E7919"/>
    <w:rsid w:val="004F0C8B"/>
    <w:rsid w:val="004F0E95"/>
    <w:rsid w:val="004F1E28"/>
    <w:rsid w:val="004F1F62"/>
    <w:rsid w:val="004F218F"/>
    <w:rsid w:val="004F2AF7"/>
    <w:rsid w:val="004F51EC"/>
    <w:rsid w:val="004F7929"/>
    <w:rsid w:val="00500E0C"/>
    <w:rsid w:val="00501C94"/>
    <w:rsid w:val="0050348C"/>
    <w:rsid w:val="00503E0B"/>
    <w:rsid w:val="0050403C"/>
    <w:rsid w:val="0050510B"/>
    <w:rsid w:val="005071AD"/>
    <w:rsid w:val="0051214C"/>
    <w:rsid w:val="0052448F"/>
    <w:rsid w:val="00524B76"/>
    <w:rsid w:val="005251C2"/>
    <w:rsid w:val="00531C3D"/>
    <w:rsid w:val="00531C88"/>
    <w:rsid w:val="0053327D"/>
    <w:rsid w:val="00534C04"/>
    <w:rsid w:val="00546735"/>
    <w:rsid w:val="0054685F"/>
    <w:rsid w:val="00547EFA"/>
    <w:rsid w:val="00550B3A"/>
    <w:rsid w:val="0056163C"/>
    <w:rsid w:val="00562060"/>
    <w:rsid w:val="005667A1"/>
    <w:rsid w:val="00567E52"/>
    <w:rsid w:val="00572B03"/>
    <w:rsid w:val="00573AAC"/>
    <w:rsid w:val="00573CC4"/>
    <w:rsid w:val="0057495C"/>
    <w:rsid w:val="005828EA"/>
    <w:rsid w:val="005830EE"/>
    <w:rsid w:val="00585CC6"/>
    <w:rsid w:val="00586F6A"/>
    <w:rsid w:val="0059150E"/>
    <w:rsid w:val="005931A0"/>
    <w:rsid w:val="00594383"/>
    <w:rsid w:val="00595E6B"/>
    <w:rsid w:val="005A0537"/>
    <w:rsid w:val="005A1CD9"/>
    <w:rsid w:val="005A22C6"/>
    <w:rsid w:val="005A622A"/>
    <w:rsid w:val="005B0C36"/>
    <w:rsid w:val="005B11A0"/>
    <w:rsid w:val="005B5378"/>
    <w:rsid w:val="005B659D"/>
    <w:rsid w:val="005C0E38"/>
    <w:rsid w:val="005C2922"/>
    <w:rsid w:val="005C2ABD"/>
    <w:rsid w:val="005C31CA"/>
    <w:rsid w:val="005C5B82"/>
    <w:rsid w:val="005C66AB"/>
    <w:rsid w:val="005C7F71"/>
    <w:rsid w:val="005D02F1"/>
    <w:rsid w:val="005D3810"/>
    <w:rsid w:val="005D792E"/>
    <w:rsid w:val="005E0275"/>
    <w:rsid w:val="005E0338"/>
    <w:rsid w:val="005E3602"/>
    <w:rsid w:val="005F3BBF"/>
    <w:rsid w:val="005F3DE6"/>
    <w:rsid w:val="005F41A1"/>
    <w:rsid w:val="005F731E"/>
    <w:rsid w:val="005F76EA"/>
    <w:rsid w:val="00601042"/>
    <w:rsid w:val="00605097"/>
    <w:rsid w:val="00607E83"/>
    <w:rsid w:val="0061278A"/>
    <w:rsid w:val="006140F2"/>
    <w:rsid w:val="0061498D"/>
    <w:rsid w:val="006176BE"/>
    <w:rsid w:val="00620724"/>
    <w:rsid w:val="006238A1"/>
    <w:rsid w:val="00632106"/>
    <w:rsid w:val="00633878"/>
    <w:rsid w:val="0063611A"/>
    <w:rsid w:val="0063785A"/>
    <w:rsid w:val="0064095B"/>
    <w:rsid w:val="00640ECB"/>
    <w:rsid w:val="00642658"/>
    <w:rsid w:val="00643BCD"/>
    <w:rsid w:val="006450E1"/>
    <w:rsid w:val="00645931"/>
    <w:rsid w:val="00647D14"/>
    <w:rsid w:val="00650DFC"/>
    <w:rsid w:val="0065432E"/>
    <w:rsid w:val="006546E7"/>
    <w:rsid w:val="00654E50"/>
    <w:rsid w:val="00656460"/>
    <w:rsid w:val="00664213"/>
    <w:rsid w:val="00665457"/>
    <w:rsid w:val="00670195"/>
    <w:rsid w:val="0067028B"/>
    <w:rsid w:val="0067075E"/>
    <w:rsid w:val="00670AD4"/>
    <w:rsid w:val="00674B4E"/>
    <w:rsid w:val="00677F07"/>
    <w:rsid w:val="006812ED"/>
    <w:rsid w:val="00682A77"/>
    <w:rsid w:val="006931BA"/>
    <w:rsid w:val="00695D5E"/>
    <w:rsid w:val="006A00E2"/>
    <w:rsid w:val="006A3C96"/>
    <w:rsid w:val="006A3D2C"/>
    <w:rsid w:val="006A496B"/>
    <w:rsid w:val="006A71B7"/>
    <w:rsid w:val="006B0C8B"/>
    <w:rsid w:val="006B20B1"/>
    <w:rsid w:val="006B2FE0"/>
    <w:rsid w:val="006B7D7A"/>
    <w:rsid w:val="006C386A"/>
    <w:rsid w:val="006C6590"/>
    <w:rsid w:val="006D4094"/>
    <w:rsid w:val="006E5BDB"/>
    <w:rsid w:val="006F0C83"/>
    <w:rsid w:val="006F67DF"/>
    <w:rsid w:val="00701383"/>
    <w:rsid w:val="00702F29"/>
    <w:rsid w:val="00706BE8"/>
    <w:rsid w:val="00713E09"/>
    <w:rsid w:val="00720351"/>
    <w:rsid w:val="00721080"/>
    <w:rsid w:val="007215D1"/>
    <w:rsid w:val="00726FF6"/>
    <w:rsid w:val="00727924"/>
    <w:rsid w:val="00732309"/>
    <w:rsid w:val="007329B6"/>
    <w:rsid w:val="00736264"/>
    <w:rsid w:val="007412F5"/>
    <w:rsid w:val="00741593"/>
    <w:rsid w:val="0074458E"/>
    <w:rsid w:val="00744AE8"/>
    <w:rsid w:val="007502FD"/>
    <w:rsid w:val="00752064"/>
    <w:rsid w:val="00752AAC"/>
    <w:rsid w:val="00753A7C"/>
    <w:rsid w:val="00754397"/>
    <w:rsid w:val="0075465C"/>
    <w:rsid w:val="00760067"/>
    <w:rsid w:val="00762233"/>
    <w:rsid w:val="007661AC"/>
    <w:rsid w:val="00766485"/>
    <w:rsid w:val="007717BF"/>
    <w:rsid w:val="0077285C"/>
    <w:rsid w:val="0077631E"/>
    <w:rsid w:val="00780C6F"/>
    <w:rsid w:val="00790B5D"/>
    <w:rsid w:val="00791FED"/>
    <w:rsid w:val="00793BF9"/>
    <w:rsid w:val="0079442C"/>
    <w:rsid w:val="00794685"/>
    <w:rsid w:val="00796187"/>
    <w:rsid w:val="007A3FD0"/>
    <w:rsid w:val="007A4FC5"/>
    <w:rsid w:val="007A6E5A"/>
    <w:rsid w:val="007A7A04"/>
    <w:rsid w:val="007B011B"/>
    <w:rsid w:val="007B2AFC"/>
    <w:rsid w:val="007B2D35"/>
    <w:rsid w:val="007B330B"/>
    <w:rsid w:val="007B7C5A"/>
    <w:rsid w:val="007C2300"/>
    <w:rsid w:val="007D0530"/>
    <w:rsid w:val="007D4CC5"/>
    <w:rsid w:val="007E5594"/>
    <w:rsid w:val="007E5BA5"/>
    <w:rsid w:val="007E68ED"/>
    <w:rsid w:val="007F0552"/>
    <w:rsid w:val="007F5D9A"/>
    <w:rsid w:val="007F7FA8"/>
    <w:rsid w:val="0080515D"/>
    <w:rsid w:val="0080565E"/>
    <w:rsid w:val="008127DD"/>
    <w:rsid w:val="00813525"/>
    <w:rsid w:val="00814A50"/>
    <w:rsid w:val="00816B48"/>
    <w:rsid w:val="00822621"/>
    <w:rsid w:val="00826313"/>
    <w:rsid w:val="008263AD"/>
    <w:rsid w:val="00831B78"/>
    <w:rsid w:val="00833D6E"/>
    <w:rsid w:val="00834320"/>
    <w:rsid w:val="00836C9C"/>
    <w:rsid w:val="008371EE"/>
    <w:rsid w:val="00840C9F"/>
    <w:rsid w:val="008412FA"/>
    <w:rsid w:val="008431AC"/>
    <w:rsid w:val="00850B83"/>
    <w:rsid w:val="00854488"/>
    <w:rsid w:val="0085498F"/>
    <w:rsid w:val="00856468"/>
    <w:rsid w:val="00856D68"/>
    <w:rsid w:val="00862170"/>
    <w:rsid w:val="00865421"/>
    <w:rsid w:val="008702CA"/>
    <w:rsid w:val="008707D4"/>
    <w:rsid w:val="0087255A"/>
    <w:rsid w:val="008813DA"/>
    <w:rsid w:val="00884CDE"/>
    <w:rsid w:val="0088577F"/>
    <w:rsid w:val="00885CFF"/>
    <w:rsid w:val="00885D6C"/>
    <w:rsid w:val="00886A34"/>
    <w:rsid w:val="00886EA4"/>
    <w:rsid w:val="008905E4"/>
    <w:rsid w:val="00890E82"/>
    <w:rsid w:val="00891BA5"/>
    <w:rsid w:val="00893115"/>
    <w:rsid w:val="00894F25"/>
    <w:rsid w:val="0089724A"/>
    <w:rsid w:val="008A0110"/>
    <w:rsid w:val="008A20BE"/>
    <w:rsid w:val="008A2BE6"/>
    <w:rsid w:val="008A5F96"/>
    <w:rsid w:val="008B67C3"/>
    <w:rsid w:val="008C0365"/>
    <w:rsid w:val="008C305B"/>
    <w:rsid w:val="008C359A"/>
    <w:rsid w:val="008C41EF"/>
    <w:rsid w:val="008D6734"/>
    <w:rsid w:val="008D6FD2"/>
    <w:rsid w:val="008E1034"/>
    <w:rsid w:val="008E1D57"/>
    <w:rsid w:val="008E23D3"/>
    <w:rsid w:val="008E3BD9"/>
    <w:rsid w:val="008E6600"/>
    <w:rsid w:val="008F54F3"/>
    <w:rsid w:val="008F5525"/>
    <w:rsid w:val="008F628F"/>
    <w:rsid w:val="00901687"/>
    <w:rsid w:val="00901BA3"/>
    <w:rsid w:val="0090403D"/>
    <w:rsid w:val="00914E18"/>
    <w:rsid w:val="00916A75"/>
    <w:rsid w:val="00916CF1"/>
    <w:rsid w:val="00917FF2"/>
    <w:rsid w:val="00920E23"/>
    <w:rsid w:val="0092128A"/>
    <w:rsid w:val="009235C3"/>
    <w:rsid w:val="009249A9"/>
    <w:rsid w:val="0092740A"/>
    <w:rsid w:val="00927FCA"/>
    <w:rsid w:val="00930D48"/>
    <w:rsid w:val="00931520"/>
    <w:rsid w:val="0093172A"/>
    <w:rsid w:val="00932F5E"/>
    <w:rsid w:val="00934D45"/>
    <w:rsid w:val="00935303"/>
    <w:rsid w:val="00937847"/>
    <w:rsid w:val="00943518"/>
    <w:rsid w:val="00944D5E"/>
    <w:rsid w:val="0094519A"/>
    <w:rsid w:val="00946145"/>
    <w:rsid w:val="0095570A"/>
    <w:rsid w:val="00957CC4"/>
    <w:rsid w:val="00963A6B"/>
    <w:rsid w:val="00963C7C"/>
    <w:rsid w:val="00964D59"/>
    <w:rsid w:val="00966E24"/>
    <w:rsid w:val="00967DF5"/>
    <w:rsid w:val="00973375"/>
    <w:rsid w:val="009744F4"/>
    <w:rsid w:val="00977B82"/>
    <w:rsid w:val="00980045"/>
    <w:rsid w:val="0098304F"/>
    <w:rsid w:val="00984D83"/>
    <w:rsid w:val="00985912"/>
    <w:rsid w:val="00991434"/>
    <w:rsid w:val="0099177A"/>
    <w:rsid w:val="00993196"/>
    <w:rsid w:val="009934FB"/>
    <w:rsid w:val="00994665"/>
    <w:rsid w:val="009A03B9"/>
    <w:rsid w:val="009A5141"/>
    <w:rsid w:val="009A5430"/>
    <w:rsid w:val="009B4561"/>
    <w:rsid w:val="009C246E"/>
    <w:rsid w:val="009C3DD3"/>
    <w:rsid w:val="009D0469"/>
    <w:rsid w:val="009D464F"/>
    <w:rsid w:val="009E0631"/>
    <w:rsid w:val="009E433C"/>
    <w:rsid w:val="009E640E"/>
    <w:rsid w:val="009E7747"/>
    <w:rsid w:val="009E7DBF"/>
    <w:rsid w:val="009F13FC"/>
    <w:rsid w:val="009F6158"/>
    <w:rsid w:val="00A0679B"/>
    <w:rsid w:val="00A07E4A"/>
    <w:rsid w:val="00A22EC2"/>
    <w:rsid w:val="00A259F9"/>
    <w:rsid w:val="00A2678C"/>
    <w:rsid w:val="00A3403E"/>
    <w:rsid w:val="00A41FFE"/>
    <w:rsid w:val="00A43574"/>
    <w:rsid w:val="00A5201E"/>
    <w:rsid w:val="00A53A76"/>
    <w:rsid w:val="00A55330"/>
    <w:rsid w:val="00A574F3"/>
    <w:rsid w:val="00A578E2"/>
    <w:rsid w:val="00A631E1"/>
    <w:rsid w:val="00A63233"/>
    <w:rsid w:val="00A64EC3"/>
    <w:rsid w:val="00A70176"/>
    <w:rsid w:val="00A71D48"/>
    <w:rsid w:val="00A71DB2"/>
    <w:rsid w:val="00A734DD"/>
    <w:rsid w:val="00A75CAF"/>
    <w:rsid w:val="00A76676"/>
    <w:rsid w:val="00A77250"/>
    <w:rsid w:val="00A775EB"/>
    <w:rsid w:val="00A81CBD"/>
    <w:rsid w:val="00A906EF"/>
    <w:rsid w:val="00A93650"/>
    <w:rsid w:val="00A967AE"/>
    <w:rsid w:val="00A970D5"/>
    <w:rsid w:val="00A975B4"/>
    <w:rsid w:val="00AA04FF"/>
    <w:rsid w:val="00AA79A8"/>
    <w:rsid w:val="00AB260B"/>
    <w:rsid w:val="00AC0BB6"/>
    <w:rsid w:val="00AC3C18"/>
    <w:rsid w:val="00AC4B0D"/>
    <w:rsid w:val="00AC5BE4"/>
    <w:rsid w:val="00AC7FF2"/>
    <w:rsid w:val="00AD13BD"/>
    <w:rsid w:val="00AD6A7E"/>
    <w:rsid w:val="00AE0250"/>
    <w:rsid w:val="00AE2992"/>
    <w:rsid w:val="00AE55AE"/>
    <w:rsid w:val="00AE7F2A"/>
    <w:rsid w:val="00AF357C"/>
    <w:rsid w:val="00B00E56"/>
    <w:rsid w:val="00B035E2"/>
    <w:rsid w:val="00B04B09"/>
    <w:rsid w:val="00B06B2D"/>
    <w:rsid w:val="00B075FC"/>
    <w:rsid w:val="00B13422"/>
    <w:rsid w:val="00B13EAF"/>
    <w:rsid w:val="00B16DB4"/>
    <w:rsid w:val="00B17F94"/>
    <w:rsid w:val="00B232E3"/>
    <w:rsid w:val="00B246F6"/>
    <w:rsid w:val="00B252EF"/>
    <w:rsid w:val="00B33EC0"/>
    <w:rsid w:val="00B355DF"/>
    <w:rsid w:val="00B40D26"/>
    <w:rsid w:val="00B43108"/>
    <w:rsid w:val="00B44506"/>
    <w:rsid w:val="00B46D0B"/>
    <w:rsid w:val="00B46F6F"/>
    <w:rsid w:val="00B4728B"/>
    <w:rsid w:val="00B535A6"/>
    <w:rsid w:val="00B53792"/>
    <w:rsid w:val="00B5436A"/>
    <w:rsid w:val="00B61BC6"/>
    <w:rsid w:val="00B61D3B"/>
    <w:rsid w:val="00B634E8"/>
    <w:rsid w:val="00B67A71"/>
    <w:rsid w:val="00B76403"/>
    <w:rsid w:val="00B82734"/>
    <w:rsid w:val="00B828F0"/>
    <w:rsid w:val="00B829DE"/>
    <w:rsid w:val="00B82C3F"/>
    <w:rsid w:val="00B90D35"/>
    <w:rsid w:val="00B91A88"/>
    <w:rsid w:val="00B97641"/>
    <w:rsid w:val="00BA4452"/>
    <w:rsid w:val="00BA5B56"/>
    <w:rsid w:val="00BA6BAB"/>
    <w:rsid w:val="00BB0F79"/>
    <w:rsid w:val="00BC0A0C"/>
    <w:rsid w:val="00BC1FA1"/>
    <w:rsid w:val="00BC31AE"/>
    <w:rsid w:val="00BC5A60"/>
    <w:rsid w:val="00BC5DCD"/>
    <w:rsid w:val="00BC68A7"/>
    <w:rsid w:val="00BD2434"/>
    <w:rsid w:val="00BD7FA5"/>
    <w:rsid w:val="00BE0084"/>
    <w:rsid w:val="00BE324E"/>
    <w:rsid w:val="00BE7E5E"/>
    <w:rsid w:val="00BF4E76"/>
    <w:rsid w:val="00BF5669"/>
    <w:rsid w:val="00BF6B36"/>
    <w:rsid w:val="00BF6F1A"/>
    <w:rsid w:val="00BF7650"/>
    <w:rsid w:val="00BF7C0B"/>
    <w:rsid w:val="00C02BE2"/>
    <w:rsid w:val="00C065FB"/>
    <w:rsid w:val="00C06650"/>
    <w:rsid w:val="00C1100C"/>
    <w:rsid w:val="00C11099"/>
    <w:rsid w:val="00C11684"/>
    <w:rsid w:val="00C124CD"/>
    <w:rsid w:val="00C13265"/>
    <w:rsid w:val="00C141EC"/>
    <w:rsid w:val="00C16C47"/>
    <w:rsid w:val="00C23392"/>
    <w:rsid w:val="00C23961"/>
    <w:rsid w:val="00C315F5"/>
    <w:rsid w:val="00C33BA9"/>
    <w:rsid w:val="00C36AA4"/>
    <w:rsid w:val="00C3745E"/>
    <w:rsid w:val="00C44926"/>
    <w:rsid w:val="00C44F92"/>
    <w:rsid w:val="00C465A6"/>
    <w:rsid w:val="00C52762"/>
    <w:rsid w:val="00C6350D"/>
    <w:rsid w:val="00C706E9"/>
    <w:rsid w:val="00C72311"/>
    <w:rsid w:val="00C73102"/>
    <w:rsid w:val="00C7387E"/>
    <w:rsid w:val="00C74C16"/>
    <w:rsid w:val="00C822B8"/>
    <w:rsid w:val="00C823CA"/>
    <w:rsid w:val="00C834FD"/>
    <w:rsid w:val="00C942F7"/>
    <w:rsid w:val="00C95F55"/>
    <w:rsid w:val="00CA0147"/>
    <w:rsid w:val="00CA0ED0"/>
    <w:rsid w:val="00CA41E3"/>
    <w:rsid w:val="00CB1A7B"/>
    <w:rsid w:val="00CB1E56"/>
    <w:rsid w:val="00CB2D7D"/>
    <w:rsid w:val="00CB68F3"/>
    <w:rsid w:val="00CC40D1"/>
    <w:rsid w:val="00CD17CD"/>
    <w:rsid w:val="00CD45F3"/>
    <w:rsid w:val="00CD63E1"/>
    <w:rsid w:val="00CD731D"/>
    <w:rsid w:val="00CE3642"/>
    <w:rsid w:val="00CE3AEC"/>
    <w:rsid w:val="00CE5849"/>
    <w:rsid w:val="00CF0547"/>
    <w:rsid w:val="00CF2E3A"/>
    <w:rsid w:val="00CF6D75"/>
    <w:rsid w:val="00D00288"/>
    <w:rsid w:val="00D03658"/>
    <w:rsid w:val="00D066CF"/>
    <w:rsid w:val="00D070D7"/>
    <w:rsid w:val="00D206C2"/>
    <w:rsid w:val="00D26532"/>
    <w:rsid w:val="00D330D7"/>
    <w:rsid w:val="00D40586"/>
    <w:rsid w:val="00D41DC9"/>
    <w:rsid w:val="00D47792"/>
    <w:rsid w:val="00D501D9"/>
    <w:rsid w:val="00D55FFA"/>
    <w:rsid w:val="00D63B9F"/>
    <w:rsid w:val="00D66A14"/>
    <w:rsid w:val="00D7054A"/>
    <w:rsid w:val="00D71B89"/>
    <w:rsid w:val="00D73A80"/>
    <w:rsid w:val="00D77451"/>
    <w:rsid w:val="00D774B9"/>
    <w:rsid w:val="00D82C00"/>
    <w:rsid w:val="00D85BA6"/>
    <w:rsid w:val="00D932D8"/>
    <w:rsid w:val="00D938D7"/>
    <w:rsid w:val="00D944F1"/>
    <w:rsid w:val="00D95D80"/>
    <w:rsid w:val="00DA40D4"/>
    <w:rsid w:val="00DA70BA"/>
    <w:rsid w:val="00DA7E84"/>
    <w:rsid w:val="00DB153E"/>
    <w:rsid w:val="00DB1CD9"/>
    <w:rsid w:val="00DB33B9"/>
    <w:rsid w:val="00DB35A1"/>
    <w:rsid w:val="00DB5E7B"/>
    <w:rsid w:val="00DB5E95"/>
    <w:rsid w:val="00DD00DE"/>
    <w:rsid w:val="00DD2CD0"/>
    <w:rsid w:val="00DD3026"/>
    <w:rsid w:val="00DD362C"/>
    <w:rsid w:val="00DD3B4B"/>
    <w:rsid w:val="00DD6909"/>
    <w:rsid w:val="00DD7CED"/>
    <w:rsid w:val="00DE0C6F"/>
    <w:rsid w:val="00DE4752"/>
    <w:rsid w:val="00DE4831"/>
    <w:rsid w:val="00DE4ADC"/>
    <w:rsid w:val="00DE5BED"/>
    <w:rsid w:val="00DE741F"/>
    <w:rsid w:val="00DF0400"/>
    <w:rsid w:val="00DF0634"/>
    <w:rsid w:val="00DF0FA9"/>
    <w:rsid w:val="00DF6A17"/>
    <w:rsid w:val="00DF7640"/>
    <w:rsid w:val="00E00CB6"/>
    <w:rsid w:val="00E117F0"/>
    <w:rsid w:val="00E11E75"/>
    <w:rsid w:val="00E124D3"/>
    <w:rsid w:val="00E13638"/>
    <w:rsid w:val="00E16056"/>
    <w:rsid w:val="00E2017E"/>
    <w:rsid w:val="00E24A42"/>
    <w:rsid w:val="00E24D82"/>
    <w:rsid w:val="00E25420"/>
    <w:rsid w:val="00E270C4"/>
    <w:rsid w:val="00E27B48"/>
    <w:rsid w:val="00E33944"/>
    <w:rsid w:val="00E33E9A"/>
    <w:rsid w:val="00E360D9"/>
    <w:rsid w:val="00E3616A"/>
    <w:rsid w:val="00E375C6"/>
    <w:rsid w:val="00E404AD"/>
    <w:rsid w:val="00E40B57"/>
    <w:rsid w:val="00E419A7"/>
    <w:rsid w:val="00E429D8"/>
    <w:rsid w:val="00E525E1"/>
    <w:rsid w:val="00E56431"/>
    <w:rsid w:val="00E56507"/>
    <w:rsid w:val="00E574F1"/>
    <w:rsid w:val="00E600A8"/>
    <w:rsid w:val="00E603E1"/>
    <w:rsid w:val="00E6631D"/>
    <w:rsid w:val="00E70C87"/>
    <w:rsid w:val="00E721BF"/>
    <w:rsid w:val="00E8273C"/>
    <w:rsid w:val="00E82A41"/>
    <w:rsid w:val="00E84555"/>
    <w:rsid w:val="00E9116A"/>
    <w:rsid w:val="00E913DB"/>
    <w:rsid w:val="00E92898"/>
    <w:rsid w:val="00E94E8C"/>
    <w:rsid w:val="00E96943"/>
    <w:rsid w:val="00EA2740"/>
    <w:rsid w:val="00EA27B3"/>
    <w:rsid w:val="00EA464A"/>
    <w:rsid w:val="00EB335F"/>
    <w:rsid w:val="00EB4A39"/>
    <w:rsid w:val="00EB4B2A"/>
    <w:rsid w:val="00EB5992"/>
    <w:rsid w:val="00EB6AA3"/>
    <w:rsid w:val="00EB7AB7"/>
    <w:rsid w:val="00EB7B21"/>
    <w:rsid w:val="00EB7F20"/>
    <w:rsid w:val="00EC0196"/>
    <w:rsid w:val="00EC14C1"/>
    <w:rsid w:val="00EC1F17"/>
    <w:rsid w:val="00EC51AA"/>
    <w:rsid w:val="00EC5CC7"/>
    <w:rsid w:val="00ED5A0C"/>
    <w:rsid w:val="00EF1161"/>
    <w:rsid w:val="00EF122F"/>
    <w:rsid w:val="00EF6488"/>
    <w:rsid w:val="00EF762C"/>
    <w:rsid w:val="00F0187D"/>
    <w:rsid w:val="00F06684"/>
    <w:rsid w:val="00F06B18"/>
    <w:rsid w:val="00F06F64"/>
    <w:rsid w:val="00F07FB6"/>
    <w:rsid w:val="00F137D7"/>
    <w:rsid w:val="00F15A97"/>
    <w:rsid w:val="00F17716"/>
    <w:rsid w:val="00F234DB"/>
    <w:rsid w:val="00F27D68"/>
    <w:rsid w:val="00F31E7B"/>
    <w:rsid w:val="00F338F6"/>
    <w:rsid w:val="00F33B25"/>
    <w:rsid w:val="00F3459B"/>
    <w:rsid w:val="00F352F2"/>
    <w:rsid w:val="00F358AA"/>
    <w:rsid w:val="00F47DCE"/>
    <w:rsid w:val="00F51DD1"/>
    <w:rsid w:val="00F53E61"/>
    <w:rsid w:val="00F548E7"/>
    <w:rsid w:val="00F60434"/>
    <w:rsid w:val="00F61B07"/>
    <w:rsid w:val="00F622AC"/>
    <w:rsid w:val="00F6407F"/>
    <w:rsid w:val="00F722B2"/>
    <w:rsid w:val="00F72401"/>
    <w:rsid w:val="00F725C3"/>
    <w:rsid w:val="00F7503F"/>
    <w:rsid w:val="00F825B7"/>
    <w:rsid w:val="00F866A8"/>
    <w:rsid w:val="00F86809"/>
    <w:rsid w:val="00F87770"/>
    <w:rsid w:val="00F87C32"/>
    <w:rsid w:val="00F87F08"/>
    <w:rsid w:val="00F92C8A"/>
    <w:rsid w:val="00FA06D5"/>
    <w:rsid w:val="00FA6588"/>
    <w:rsid w:val="00FB2232"/>
    <w:rsid w:val="00FB49CD"/>
    <w:rsid w:val="00FB5277"/>
    <w:rsid w:val="00FC22FD"/>
    <w:rsid w:val="00FC3C33"/>
    <w:rsid w:val="00FC4B69"/>
    <w:rsid w:val="00FC584B"/>
    <w:rsid w:val="00FD0F74"/>
    <w:rsid w:val="00FD7052"/>
    <w:rsid w:val="00FD7284"/>
    <w:rsid w:val="00FE6279"/>
    <w:rsid w:val="00FF26AD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E0C2"/>
  <w15:chartTrackingRefBased/>
  <w15:docId w15:val="{6233680E-AAFC-4290-861E-27D60B40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361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3616A"/>
    <w:pPr>
      <w:spacing w:before="240" w:after="60"/>
      <w:outlineLvl w:val="6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361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361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E361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3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1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E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60D8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D4C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C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66789"/>
    <w:rPr>
      <w:b/>
      <w:bCs/>
    </w:rPr>
  </w:style>
  <w:style w:type="character" w:styleId="ad">
    <w:name w:val="Emphasis"/>
    <w:basedOn w:val="a0"/>
    <w:uiPriority w:val="20"/>
    <w:qFormat/>
    <w:rsid w:val="008C0365"/>
    <w:rPr>
      <w:i/>
      <w:iCs/>
    </w:rPr>
  </w:style>
  <w:style w:type="paragraph" w:customStyle="1" w:styleId="1">
    <w:name w:val="Знак Знак1 Знак Знак Знак Знак Знак Знак Знак Знак Знак"/>
    <w:basedOn w:val="a"/>
    <w:rsid w:val="000F0C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14</Pages>
  <Words>5103</Words>
  <Characters>29090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Цилюрик Віталій Вікторович</dc:creator>
  <cp:keywords/>
  <dc:description/>
  <cp:lastModifiedBy>Цилюрик Віталій Вікторович</cp:lastModifiedBy>
  <cp:revision>161</cp:revision>
  <cp:lastPrinted>2021-02-12T06:54:00Z</cp:lastPrinted>
  <dcterms:created xsi:type="dcterms:W3CDTF">2020-01-29T14:15:00Z</dcterms:created>
  <dcterms:modified xsi:type="dcterms:W3CDTF">2021-03-04T13:48:00Z</dcterms:modified>
</cp:coreProperties>
</file>