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7C" w:rsidRPr="00C40808" w:rsidRDefault="0074153F" w:rsidP="0074153F">
      <w:pPr>
        <w:pStyle w:val="a3"/>
        <w:spacing w:before="0" w:beforeAutospacing="0" w:after="150" w:afterAutospacing="0" w:line="288" w:lineRule="atLeast"/>
        <w:ind w:firstLine="720"/>
        <w:jc w:val="center"/>
        <w:textAlignment w:val="baseline"/>
        <w:rPr>
          <w:b/>
          <w:color w:val="303030"/>
          <w:sz w:val="28"/>
          <w:szCs w:val="28"/>
          <w:lang w:val="uk-UA"/>
        </w:rPr>
      </w:pPr>
      <w:r w:rsidRPr="00C40808">
        <w:rPr>
          <w:b/>
          <w:color w:val="303030"/>
          <w:sz w:val="28"/>
          <w:szCs w:val="28"/>
          <w:lang w:val="uk-UA"/>
        </w:rPr>
        <w:t xml:space="preserve">Інформація про підсумки роботи архівного </w:t>
      </w:r>
    </w:p>
    <w:p w:rsidR="0074153F" w:rsidRPr="00C40808" w:rsidRDefault="0074153F" w:rsidP="0074153F">
      <w:pPr>
        <w:pStyle w:val="a3"/>
        <w:spacing w:before="0" w:beforeAutospacing="0" w:after="150" w:afterAutospacing="0" w:line="288" w:lineRule="atLeast"/>
        <w:ind w:firstLine="720"/>
        <w:jc w:val="center"/>
        <w:textAlignment w:val="baseline"/>
        <w:rPr>
          <w:b/>
          <w:color w:val="303030"/>
          <w:sz w:val="28"/>
          <w:szCs w:val="28"/>
          <w:lang w:val="uk-UA"/>
        </w:rPr>
      </w:pPr>
      <w:r w:rsidRPr="00C40808">
        <w:rPr>
          <w:b/>
          <w:color w:val="303030"/>
          <w:sz w:val="28"/>
          <w:szCs w:val="28"/>
          <w:lang w:val="uk-UA"/>
        </w:rPr>
        <w:t>відділу Сумськ</w:t>
      </w:r>
      <w:r w:rsidR="00E94113" w:rsidRPr="00C40808">
        <w:rPr>
          <w:b/>
          <w:color w:val="303030"/>
          <w:sz w:val="28"/>
          <w:szCs w:val="28"/>
          <w:lang w:val="uk-UA"/>
        </w:rPr>
        <w:t>ої міської ради за І квартал 20</w:t>
      </w:r>
      <w:r w:rsidRPr="00C40808">
        <w:rPr>
          <w:b/>
          <w:color w:val="303030"/>
          <w:sz w:val="28"/>
          <w:szCs w:val="28"/>
          <w:lang w:val="uk-UA"/>
        </w:rPr>
        <w:t>20 року</w:t>
      </w:r>
    </w:p>
    <w:p w:rsidR="0074153F" w:rsidRPr="00C40808" w:rsidRDefault="0074153F" w:rsidP="0074153F">
      <w:pPr>
        <w:pStyle w:val="a3"/>
        <w:spacing w:before="0" w:beforeAutospacing="0" w:after="150" w:afterAutospacing="0" w:line="288" w:lineRule="atLeast"/>
        <w:ind w:firstLine="720"/>
        <w:jc w:val="center"/>
        <w:textAlignment w:val="baseline"/>
        <w:rPr>
          <w:b/>
          <w:color w:val="303030"/>
          <w:sz w:val="28"/>
          <w:szCs w:val="28"/>
        </w:rPr>
      </w:pPr>
    </w:p>
    <w:p w:rsidR="009A0E7C" w:rsidRPr="002D455B" w:rsidRDefault="00206DA7" w:rsidP="00DB4F16">
      <w:pPr>
        <w:pStyle w:val="a3"/>
        <w:spacing w:before="0" w:beforeAutospacing="0" w:after="0" w:afterAutospacing="0" w:line="288" w:lineRule="atLeast"/>
        <w:ind w:firstLine="720"/>
        <w:jc w:val="both"/>
        <w:textAlignment w:val="baseline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</w:rPr>
        <w:t xml:space="preserve">У </w:t>
      </w:r>
      <w:r>
        <w:rPr>
          <w:color w:val="303030"/>
          <w:sz w:val="28"/>
          <w:szCs w:val="28"/>
          <w:lang w:val="uk-UA"/>
        </w:rPr>
        <w:t xml:space="preserve">І кварталі </w:t>
      </w:r>
      <w:r w:rsidR="009A0E7C" w:rsidRPr="002D455B">
        <w:rPr>
          <w:color w:val="303030"/>
          <w:sz w:val="28"/>
          <w:szCs w:val="28"/>
          <w:lang w:val="uk-UA"/>
        </w:rPr>
        <w:t xml:space="preserve">2020 року </w:t>
      </w:r>
      <w:r>
        <w:rPr>
          <w:color w:val="303030"/>
          <w:sz w:val="28"/>
          <w:szCs w:val="28"/>
          <w:lang w:val="uk-UA"/>
        </w:rPr>
        <w:t xml:space="preserve">спеціалісти </w:t>
      </w:r>
      <w:proofErr w:type="spellStart"/>
      <w:r w:rsidR="0074153F" w:rsidRPr="002D455B">
        <w:rPr>
          <w:color w:val="303030"/>
          <w:sz w:val="28"/>
          <w:szCs w:val="28"/>
        </w:rPr>
        <w:t>відділу</w:t>
      </w:r>
      <w:proofErr w:type="spellEnd"/>
      <w:r w:rsidR="0074153F" w:rsidRPr="002D455B">
        <w:rPr>
          <w:color w:val="303030"/>
          <w:sz w:val="28"/>
          <w:szCs w:val="28"/>
        </w:rPr>
        <w:t xml:space="preserve"> </w:t>
      </w:r>
      <w:proofErr w:type="spellStart"/>
      <w:r w:rsidR="0074153F" w:rsidRPr="002D455B">
        <w:rPr>
          <w:color w:val="303030"/>
          <w:sz w:val="28"/>
          <w:szCs w:val="28"/>
        </w:rPr>
        <w:t>працювали</w:t>
      </w:r>
      <w:proofErr w:type="spellEnd"/>
      <w:r w:rsidR="0074153F" w:rsidRPr="002D455B">
        <w:rPr>
          <w:color w:val="303030"/>
          <w:sz w:val="28"/>
          <w:szCs w:val="28"/>
        </w:rPr>
        <w:t xml:space="preserve"> </w:t>
      </w:r>
      <w:proofErr w:type="spellStart"/>
      <w:r w:rsidR="0074153F" w:rsidRPr="002D455B">
        <w:rPr>
          <w:color w:val="303030"/>
          <w:sz w:val="28"/>
          <w:szCs w:val="28"/>
        </w:rPr>
        <w:t>ві</w:t>
      </w:r>
      <w:r>
        <w:rPr>
          <w:color w:val="303030"/>
          <w:sz w:val="28"/>
          <w:szCs w:val="28"/>
        </w:rPr>
        <w:t>дповідно</w:t>
      </w:r>
      <w:proofErr w:type="spellEnd"/>
      <w:r>
        <w:rPr>
          <w:color w:val="303030"/>
          <w:sz w:val="28"/>
          <w:szCs w:val="28"/>
        </w:rPr>
        <w:t xml:space="preserve"> до </w:t>
      </w:r>
      <w:r w:rsidR="004218E7">
        <w:rPr>
          <w:color w:val="303030"/>
          <w:sz w:val="28"/>
          <w:szCs w:val="28"/>
          <w:lang w:val="uk-UA"/>
        </w:rPr>
        <w:t>п</w:t>
      </w:r>
      <w:r w:rsidR="009A0E7C" w:rsidRPr="002D455B">
        <w:rPr>
          <w:color w:val="303030"/>
          <w:sz w:val="28"/>
          <w:szCs w:val="28"/>
        </w:rPr>
        <w:t>лану</w:t>
      </w:r>
      <w:r>
        <w:rPr>
          <w:color w:val="303030"/>
          <w:sz w:val="28"/>
          <w:szCs w:val="28"/>
          <w:lang w:val="uk-UA"/>
        </w:rPr>
        <w:t xml:space="preserve"> розвитку архівної справи на рік</w:t>
      </w:r>
      <w:r w:rsidR="009A0E7C" w:rsidRPr="002D455B">
        <w:rPr>
          <w:color w:val="303030"/>
          <w:sz w:val="28"/>
          <w:szCs w:val="28"/>
          <w:lang w:val="uk-UA"/>
        </w:rPr>
        <w:t>, який затверджений міським головою</w:t>
      </w:r>
      <w:r>
        <w:rPr>
          <w:color w:val="303030"/>
          <w:sz w:val="28"/>
          <w:szCs w:val="28"/>
          <w:lang w:val="uk-UA"/>
        </w:rPr>
        <w:t xml:space="preserve"> Лисенко О.М.</w:t>
      </w:r>
      <w:r w:rsidR="009A0E7C" w:rsidRPr="002D455B">
        <w:rPr>
          <w:color w:val="303030"/>
          <w:sz w:val="28"/>
          <w:szCs w:val="28"/>
          <w:lang w:val="uk-UA"/>
        </w:rPr>
        <w:t xml:space="preserve"> Основними завданнями відділу були забезпечення </w:t>
      </w:r>
      <w:proofErr w:type="gramStart"/>
      <w:r w:rsidR="009A0E7C" w:rsidRPr="002D455B">
        <w:rPr>
          <w:color w:val="303030"/>
          <w:sz w:val="28"/>
          <w:szCs w:val="28"/>
          <w:lang w:val="uk-UA"/>
        </w:rPr>
        <w:t>зберігання  документів</w:t>
      </w:r>
      <w:proofErr w:type="gramEnd"/>
      <w:r w:rsidR="009A0E7C" w:rsidRPr="002D455B">
        <w:rPr>
          <w:color w:val="303030"/>
          <w:sz w:val="28"/>
          <w:szCs w:val="28"/>
          <w:lang w:val="uk-UA"/>
        </w:rPr>
        <w:t xml:space="preserve"> </w:t>
      </w:r>
      <w:r w:rsidR="009A0E7C" w:rsidRPr="002D455B">
        <w:rPr>
          <w:color w:val="303030"/>
          <w:sz w:val="28"/>
          <w:szCs w:val="28"/>
          <w:lang w:val="uk-UA"/>
        </w:rPr>
        <w:t xml:space="preserve">Національного архівного фонду </w:t>
      </w:r>
      <w:r w:rsidR="009A0E7C" w:rsidRPr="002D455B">
        <w:rPr>
          <w:color w:val="303030"/>
          <w:sz w:val="28"/>
          <w:szCs w:val="28"/>
          <w:lang w:val="uk-UA"/>
        </w:rPr>
        <w:t xml:space="preserve">та  забезпечення </w:t>
      </w:r>
      <w:r w:rsidR="009A0E7C" w:rsidRPr="002D455B">
        <w:rPr>
          <w:color w:val="303030"/>
          <w:sz w:val="28"/>
          <w:szCs w:val="28"/>
          <w:lang w:val="uk-UA"/>
        </w:rPr>
        <w:t>соціального</w:t>
      </w:r>
      <w:r w:rsidR="009A0E7C" w:rsidRPr="002D455B">
        <w:rPr>
          <w:color w:val="303030"/>
          <w:sz w:val="28"/>
          <w:szCs w:val="28"/>
          <w:lang w:val="uk-UA"/>
        </w:rPr>
        <w:t xml:space="preserve"> захист</w:t>
      </w:r>
      <w:r w:rsidR="009A0E7C" w:rsidRPr="002D455B">
        <w:rPr>
          <w:color w:val="303030"/>
          <w:sz w:val="28"/>
          <w:szCs w:val="28"/>
          <w:lang w:val="uk-UA"/>
        </w:rPr>
        <w:t>у</w:t>
      </w:r>
      <w:r w:rsidR="009A0E7C" w:rsidRPr="002D455B">
        <w:rPr>
          <w:color w:val="303030"/>
          <w:sz w:val="28"/>
          <w:szCs w:val="28"/>
          <w:lang w:val="uk-UA"/>
        </w:rPr>
        <w:t xml:space="preserve"> громадян</w:t>
      </w:r>
      <w:r w:rsidR="009A0E7C" w:rsidRPr="002D455B">
        <w:rPr>
          <w:color w:val="303030"/>
          <w:sz w:val="28"/>
          <w:szCs w:val="28"/>
          <w:lang w:val="uk-UA"/>
        </w:rPr>
        <w:t xml:space="preserve">.  </w:t>
      </w:r>
    </w:p>
    <w:p w:rsidR="005E0869" w:rsidRDefault="0074153F" w:rsidP="00DB4F16">
      <w:pPr>
        <w:pStyle w:val="a3"/>
        <w:spacing w:before="0" w:beforeAutospacing="0" w:after="0" w:afterAutospacing="0" w:line="288" w:lineRule="atLeast"/>
        <w:ind w:firstLine="720"/>
        <w:jc w:val="both"/>
        <w:textAlignment w:val="baseline"/>
        <w:rPr>
          <w:color w:val="303030"/>
          <w:sz w:val="28"/>
          <w:szCs w:val="28"/>
          <w:lang w:val="uk-UA"/>
        </w:rPr>
      </w:pPr>
      <w:r w:rsidRPr="002D455B">
        <w:rPr>
          <w:color w:val="303030"/>
          <w:sz w:val="28"/>
          <w:szCs w:val="28"/>
          <w:lang w:val="uk-UA"/>
        </w:rPr>
        <w:t xml:space="preserve"> </w:t>
      </w:r>
      <w:r w:rsidR="00206DA7">
        <w:rPr>
          <w:color w:val="303030"/>
          <w:sz w:val="28"/>
          <w:szCs w:val="28"/>
          <w:lang w:val="uk-UA"/>
        </w:rPr>
        <w:t xml:space="preserve">Працівники </w:t>
      </w:r>
      <w:r w:rsidR="009A0E7C" w:rsidRPr="002D455B">
        <w:rPr>
          <w:color w:val="303030"/>
          <w:sz w:val="28"/>
          <w:szCs w:val="28"/>
          <w:lang w:val="uk-UA"/>
        </w:rPr>
        <w:t xml:space="preserve">відділу надавали методичну допомогу в описуванні документів Національного архівного фонду </w:t>
      </w:r>
      <w:r w:rsidR="00BE0B4A" w:rsidRPr="002D455B">
        <w:rPr>
          <w:color w:val="303030"/>
          <w:sz w:val="28"/>
          <w:szCs w:val="28"/>
          <w:lang w:val="uk-UA"/>
        </w:rPr>
        <w:t>(далі-</w:t>
      </w:r>
      <w:r w:rsidR="00BE0B4A" w:rsidRPr="002D455B">
        <w:rPr>
          <w:color w:val="303030"/>
          <w:sz w:val="28"/>
          <w:szCs w:val="28"/>
          <w:lang w:val="uk-UA"/>
        </w:rPr>
        <w:t>НАФ</w:t>
      </w:r>
      <w:r w:rsidR="00BE0B4A" w:rsidRPr="002D455B">
        <w:rPr>
          <w:color w:val="303030"/>
          <w:sz w:val="28"/>
          <w:szCs w:val="28"/>
          <w:lang w:val="uk-UA"/>
        </w:rPr>
        <w:t xml:space="preserve">) </w:t>
      </w:r>
      <w:r w:rsidR="004218E7">
        <w:rPr>
          <w:color w:val="303030"/>
          <w:sz w:val="28"/>
          <w:szCs w:val="28"/>
          <w:lang w:val="uk-UA"/>
        </w:rPr>
        <w:t>комунальному закладу</w:t>
      </w:r>
      <w:r w:rsidR="009A0E7C" w:rsidRPr="002D455B">
        <w:rPr>
          <w:color w:val="303030"/>
          <w:sz w:val="28"/>
          <w:szCs w:val="28"/>
          <w:lang w:val="uk-UA"/>
        </w:rPr>
        <w:t xml:space="preserve"> Сумської міської ради Сумська міська централізована бібліотечна система, управлінню «</w:t>
      </w:r>
      <w:r w:rsidR="00BD68BF" w:rsidRPr="002D455B">
        <w:rPr>
          <w:color w:val="303030"/>
          <w:sz w:val="28"/>
          <w:szCs w:val="28"/>
          <w:lang w:val="uk-UA"/>
        </w:rPr>
        <w:t>Інспекція з благоуст</w:t>
      </w:r>
      <w:r w:rsidR="009A0E7C" w:rsidRPr="002D455B">
        <w:rPr>
          <w:color w:val="303030"/>
          <w:sz w:val="28"/>
          <w:szCs w:val="28"/>
          <w:lang w:val="uk-UA"/>
        </w:rPr>
        <w:t>р</w:t>
      </w:r>
      <w:r w:rsidR="00BD68BF" w:rsidRPr="002D455B">
        <w:rPr>
          <w:color w:val="303030"/>
          <w:sz w:val="28"/>
          <w:szCs w:val="28"/>
          <w:lang w:val="uk-UA"/>
        </w:rPr>
        <w:t>о</w:t>
      </w:r>
      <w:r w:rsidR="009A0E7C" w:rsidRPr="002D455B">
        <w:rPr>
          <w:color w:val="303030"/>
          <w:sz w:val="28"/>
          <w:szCs w:val="28"/>
          <w:lang w:val="uk-UA"/>
        </w:rPr>
        <w:t>ю міста Суми» Сумської міської ради, державному професійно-технічному навчальному закладу «Сумський центр професійно-технічної освіти»</w:t>
      </w:r>
      <w:r w:rsidR="005E0869">
        <w:rPr>
          <w:color w:val="303030"/>
          <w:sz w:val="28"/>
          <w:szCs w:val="28"/>
          <w:lang w:val="uk-UA"/>
        </w:rPr>
        <w:t xml:space="preserve"> та іншим установам, які звертались для отримання  </w:t>
      </w:r>
      <w:r w:rsidR="0060739D">
        <w:rPr>
          <w:color w:val="303030"/>
          <w:sz w:val="28"/>
          <w:szCs w:val="28"/>
          <w:lang w:val="uk-UA"/>
        </w:rPr>
        <w:t xml:space="preserve"> такої </w:t>
      </w:r>
      <w:r w:rsidR="005E0869">
        <w:rPr>
          <w:color w:val="303030"/>
          <w:sz w:val="28"/>
          <w:szCs w:val="28"/>
          <w:lang w:val="uk-UA"/>
        </w:rPr>
        <w:t>допомоги.</w:t>
      </w:r>
    </w:p>
    <w:p w:rsidR="00BD68BF" w:rsidRPr="002D455B" w:rsidRDefault="00DB4F16" w:rsidP="00DB4F16">
      <w:pPr>
        <w:pStyle w:val="a3"/>
        <w:spacing w:before="0" w:beforeAutospacing="0" w:after="0" w:afterAutospacing="0" w:line="288" w:lineRule="atLeast"/>
        <w:ind w:firstLine="720"/>
        <w:jc w:val="both"/>
        <w:textAlignment w:val="baseline"/>
        <w:rPr>
          <w:color w:val="303030"/>
          <w:sz w:val="28"/>
          <w:szCs w:val="28"/>
          <w:lang w:val="uk-UA"/>
        </w:rPr>
      </w:pPr>
      <w:r w:rsidRPr="002D455B">
        <w:rPr>
          <w:color w:val="303030"/>
          <w:sz w:val="28"/>
          <w:szCs w:val="28"/>
          <w:lang w:val="uk-UA"/>
        </w:rPr>
        <w:t xml:space="preserve"> У зв’язку з приєднанням територіальних громад сіл Піщане, Верхнє </w:t>
      </w:r>
      <w:proofErr w:type="spellStart"/>
      <w:r w:rsidRPr="002D455B">
        <w:rPr>
          <w:color w:val="303030"/>
          <w:sz w:val="28"/>
          <w:szCs w:val="28"/>
          <w:lang w:val="uk-UA"/>
        </w:rPr>
        <w:t>Піщане,Загірське,Трохименкове,Житейське</w:t>
      </w:r>
      <w:proofErr w:type="spellEnd"/>
      <w:r w:rsidRPr="002D455B">
        <w:rPr>
          <w:color w:val="303030"/>
          <w:sz w:val="28"/>
          <w:szCs w:val="28"/>
          <w:lang w:val="uk-UA"/>
        </w:rPr>
        <w:t xml:space="preserve">, </w:t>
      </w:r>
      <w:proofErr w:type="spellStart"/>
      <w:r w:rsidRPr="002D455B">
        <w:rPr>
          <w:color w:val="303030"/>
          <w:sz w:val="28"/>
          <w:szCs w:val="28"/>
          <w:lang w:val="uk-UA"/>
        </w:rPr>
        <w:t>Кирияківщина</w:t>
      </w:r>
      <w:proofErr w:type="spellEnd"/>
      <w:r w:rsidRPr="002D455B">
        <w:rPr>
          <w:color w:val="303030"/>
          <w:sz w:val="28"/>
          <w:szCs w:val="28"/>
          <w:lang w:val="uk-UA"/>
        </w:rPr>
        <w:t xml:space="preserve"> </w:t>
      </w:r>
      <w:proofErr w:type="spellStart"/>
      <w:r w:rsidRPr="002D455B">
        <w:rPr>
          <w:color w:val="303030"/>
          <w:sz w:val="28"/>
          <w:szCs w:val="28"/>
          <w:lang w:val="uk-UA"/>
        </w:rPr>
        <w:t>Піщанської</w:t>
      </w:r>
      <w:proofErr w:type="spellEnd"/>
      <w:r w:rsidRPr="002D455B">
        <w:rPr>
          <w:color w:val="303030"/>
          <w:sz w:val="28"/>
          <w:szCs w:val="28"/>
          <w:lang w:val="uk-UA"/>
        </w:rPr>
        <w:t xml:space="preserve"> сільської ради </w:t>
      </w:r>
      <w:proofErr w:type="spellStart"/>
      <w:r w:rsidRPr="002D455B">
        <w:rPr>
          <w:color w:val="303030"/>
          <w:sz w:val="28"/>
          <w:szCs w:val="28"/>
          <w:lang w:val="uk-UA"/>
        </w:rPr>
        <w:t>Ковпаківського</w:t>
      </w:r>
      <w:proofErr w:type="spellEnd"/>
      <w:r w:rsidRPr="002D455B">
        <w:rPr>
          <w:color w:val="303030"/>
          <w:sz w:val="28"/>
          <w:szCs w:val="28"/>
          <w:lang w:val="uk-UA"/>
        </w:rPr>
        <w:t xml:space="preserve"> району м. Суми</w:t>
      </w:r>
      <w:r w:rsidR="004218E7">
        <w:rPr>
          <w:color w:val="303030"/>
          <w:sz w:val="28"/>
          <w:szCs w:val="28"/>
          <w:lang w:val="uk-UA"/>
        </w:rPr>
        <w:t xml:space="preserve"> до територіальної громади міста Суми Сумської міської ради</w:t>
      </w:r>
      <w:r w:rsidRPr="002D455B">
        <w:rPr>
          <w:color w:val="303030"/>
          <w:sz w:val="28"/>
          <w:szCs w:val="28"/>
          <w:lang w:val="uk-UA"/>
        </w:rPr>
        <w:t xml:space="preserve"> спеціалістами відділу проведене науково</w:t>
      </w:r>
      <w:r w:rsidR="00264387">
        <w:rPr>
          <w:color w:val="303030"/>
          <w:sz w:val="28"/>
          <w:szCs w:val="28"/>
          <w:lang w:val="uk-UA"/>
        </w:rPr>
        <w:t xml:space="preserve"> - </w:t>
      </w:r>
      <w:r w:rsidRPr="002D455B">
        <w:rPr>
          <w:color w:val="303030"/>
          <w:sz w:val="28"/>
          <w:szCs w:val="28"/>
          <w:lang w:val="uk-UA"/>
        </w:rPr>
        <w:t xml:space="preserve">технічне </w:t>
      </w:r>
      <w:r w:rsidR="00811857" w:rsidRPr="002D455B">
        <w:rPr>
          <w:color w:val="303030"/>
          <w:sz w:val="28"/>
          <w:szCs w:val="28"/>
          <w:lang w:val="uk-UA"/>
        </w:rPr>
        <w:t>опрацювання документів Н</w:t>
      </w:r>
      <w:r w:rsidRPr="002D455B">
        <w:rPr>
          <w:color w:val="303030"/>
          <w:sz w:val="28"/>
          <w:szCs w:val="28"/>
          <w:lang w:val="uk-UA"/>
        </w:rPr>
        <w:t>аціонального архівного фонду  і документів з кадрових питань</w:t>
      </w:r>
      <w:r w:rsidR="00811857" w:rsidRPr="002D455B">
        <w:rPr>
          <w:color w:val="303030"/>
          <w:sz w:val="28"/>
          <w:szCs w:val="28"/>
          <w:lang w:val="uk-UA"/>
        </w:rPr>
        <w:t xml:space="preserve"> цих сіл</w:t>
      </w:r>
      <w:r w:rsidR="005E0869">
        <w:rPr>
          <w:color w:val="303030"/>
          <w:sz w:val="28"/>
          <w:szCs w:val="28"/>
          <w:lang w:val="uk-UA"/>
        </w:rPr>
        <w:t xml:space="preserve">, було опрацьовано </w:t>
      </w:r>
      <w:r w:rsidR="00E42B32">
        <w:rPr>
          <w:color w:val="303030"/>
          <w:sz w:val="28"/>
          <w:szCs w:val="28"/>
          <w:lang w:val="uk-UA"/>
        </w:rPr>
        <w:t>64од</w:t>
      </w:r>
      <w:r w:rsidR="005E0869">
        <w:rPr>
          <w:color w:val="303030"/>
          <w:sz w:val="28"/>
          <w:szCs w:val="28"/>
          <w:lang w:val="uk-UA"/>
        </w:rPr>
        <w:t xml:space="preserve">.зб. документів НАФ та 21 </w:t>
      </w:r>
      <w:proofErr w:type="spellStart"/>
      <w:r w:rsidR="005E0869">
        <w:rPr>
          <w:color w:val="303030"/>
          <w:sz w:val="28"/>
          <w:szCs w:val="28"/>
          <w:lang w:val="uk-UA"/>
        </w:rPr>
        <w:t>од.зб</w:t>
      </w:r>
      <w:proofErr w:type="spellEnd"/>
      <w:r w:rsidR="005E0869">
        <w:rPr>
          <w:color w:val="303030"/>
          <w:sz w:val="28"/>
          <w:szCs w:val="28"/>
          <w:lang w:val="uk-UA"/>
        </w:rPr>
        <w:t>. документів з кадрових питань</w:t>
      </w:r>
      <w:r w:rsidR="00E42B32">
        <w:rPr>
          <w:color w:val="303030"/>
          <w:sz w:val="28"/>
          <w:szCs w:val="28"/>
          <w:lang w:val="uk-UA"/>
        </w:rPr>
        <w:t>.</w:t>
      </w:r>
      <w:r w:rsidRPr="002D455B">
        <w:rPr>
          <w:color w:val="303030"/>
          <w:sz w:val="28"/>
          <w:szCs w:val="28"/>
          <w:lang w:val="uk-UA"/>
        </w:rPr>
        <w:t xml:space="preserve"> </w:t>
      </w:r>
    </w:p>
    <w:p w:rsidR="00BD68BF" w:rsidRPr="002D455B" w:rsidRDefault="00BD68BF" w:rsidP="00E94113">
      <w:pPr>
        <w:pStyle w:val="a3"/>
        <w:spacing w:before="0" w:beforeAutospacing="0" w:after="0" w:afterAutospacing="0" w:line="288" w:lineRule="atLeast"/>
        <w:ind w:firstLine="720"/>
        <w:jc w:val="both"/>
        <w:textAlignment w:val="baseline"/>
        <w:rPr>
          <w:color w:val="303030"/>
          <w:sz w:val="28"/>
          <w:szCs w:val="28"/>
          <w:lang w:val="uk-UA"/>
        </w:rPr>
      </w:pPr>
      <w:r w:rsidRPr="002D455B">
        <w:rPr>
          <w:color w:val="303030"/>
          <w:sz w:val="28"/>
          <w:szCs w:val="28"/>
          <w:lang w:val="uk-UA"/>
        </w:rPr>
        <w:t>Відповідно до плану роботи</w:t>
      </w:r>
      <w:r w:rsidRPr="002D455B">
        <w:rPr>
          <w:color w:val="303030"/>
          <w:sz w:val="28"/>
          <w:szCs w:val="28"/>
          <w:lang w:val="uk-UA"/>
        </w:rPr>
        <w:t>, який затверджений заступником міського голови, керуючим справами виконкому міської ради Паком С.Я.</w:t>
      </w:r>
      <w:r w:rsidRPr="002D455B">
        <w:rPr>
          <w:color w:val="303030"/>
          <w:sz w:val="28"/>
          <w:szCs w:val="28"/>
          <w:lang w:val="uk-UA"/>
        </w:rPr>
        <w:t xml:space="preserve"> працювала експертна </w:t>
      </w:r>
      <w:r w:rsidRPr="002D455B">
        <w:rPr>
          <w:color w:val="303030"/>
          <w:sz w:val="28"/>
          <w:szCs w:val="28"/>
          <w:lang w:val="uk-UA"/>
        </w:rPr>
        <w:t>комісія</w:t>
      </w:r>
      <w:r w:rsidRPr="002D455B">
        <w:rPr>
          <w:color w:val="303030"/>
          <w:sz w:val="28"/>
          <w:szCs w:val="28"/>
        </w:rPr>
        <w:t> </w:t>
      </w:r>
      <w:r w:rsidRPr="002D455B">
        <w:rPr>
          <w:color w:val="303030"/>
          <w:sz w:val="28"/>
          <w:szCs w:val="28"/>
          <w:lang w:val="uk-UA"/>
        </w:rPr>
        <w:t xml:space="preserve"> (ЕК) архівного відділу, п</w:t>
      </w:r>
      <w:r w:rsidRPr="002D455B">
        <w:rPr>
          <w:color w:val="303030"/>
          <w:sz w:val="28"/>
          <w:szCs w:val="28"/>
          <w:lang w:val="uk-UA"/>
        </w:rPr>
        <w:t>роведено 3 засідання</w:t>
      </w:r>
      <w:r w:rsidRPr="002D455B">
        <w:rPr>
          <w:color w:val="303030"/>
          <w:sz w:val="28"/>
          <w:szCs w:val="28"/>
          <w:lang w:val="uk-UA"/>
        </w:rPr>
        <w:t xml:space="preserve"> комісії. На за</w:t>
      </w:r>
      <w:r w:rsidR="00C505A1">
        <w:rPr>
          <w:color w:val="303030"/>
          <w:sz w:val="28"/>
          <w:szCs w:val="28"/>
          <w:lang w:val="uk-UA"/>
        </w:rPr>
        <w:t>сіданнях комісії бу</w:t>
      </w:r>
      <w:r w:rsidR="00293627">
        <w:rPr>
          <w:color w:val="303030"/>
          <w:sz w:val="28"/>
          <w:szCs w:val="28"/>
          <w:lang w:val="uk-UA"/>
        </w:rPr>
        <w:t>в розглянутий план роботи ЕК</w:t>
      </w:r>
      <w:r w:rsidR="00C505A1">
        <w:rPr>
          <w:color w:val="303030"/>
          <w:sz w:val="28"/>
          <w:szCs w:val="28"/>
          <w:lang w:val="uk-UA"/>
        </w:rPr>
        <w:t xml:space="preserve"> на</w:t>
      </w:r>
      <w:r w:rsidR="004218E7">
        <w:rPr>
          <w:color w:val="303030"/>
          <w:sz w:val="28"/>
          <w:szCs w:val="28"/>
          <w:lang w:val="uk-UA"/>
        </w:rPr>
        <w:t xml:space="preserve"> 2020</w:t>
      </w:r>
      <w:r w:rsidR="00C505A1">
        <w:rPr>
          <w:color w:val="303030"/>
          <w:sz w:val="28"/>
          <w:szCs w:val="28"/>
          <w:lang w:val="uk-UA"/>
        </w:rPr>
        <w:t xml:space="preserve"> рік,</w:t>
      </w:r>
      <w:r w:rsidRPr="002D455B">
        <w:rPr>
          <w:color w:val="303030"/>
          <w:sz w:val="28"/>
          <w:szCs w:val="28"/>
          <w:lang w:val="uk-UA"/>
        </w:rPr>
        <w:t xml:space="preserve"> документи Національного архівного фонду</w:t>
      </w:r>
      <w:r w:rsidR="009B0307" w:rsidRPr="002D455B">
        <w:rPr>
          <w:color w:val="303030"/>
          <w:sz w:val="28"/>
          <w:szCs w:val="28"/>
          <w:lang w:val="uk-UA"/>
        </w:rPr>
        <w:t>:</w:t>
      </w:r>
      <w:r w:rsidRPr="002D455B">
        <w:rPr>
          <w:color w:val="303030"/>
          <w:sz w:val="28"/>
          <w:szCs w:val="28"/>
          <w:lang w:val="uk-UA"/>
        </w:rPr>
        <w:t xml:space="preserve"> </w:t>
      </w:r>
      <w:proofErr w:type="spellStart"/>
      <w:r w:rsidRPr="002D455B">
        <w:rPr>
          <w:color w:val="303030"/>
          <w:sz w:val="28"/>
          <w:szCs w:val="28"/>
          <w:lang w:val="uk-UA"/>
        </w:rPr>
        <w:t>Піщанської</w:t>
      </w:r>
      <w:proofErr w:type="spellEnd"/>
      <w:r w:rsidRPr="002D455B">
        <w:rPr>
          <w:color w:val="303030"/>
          <w:sz w:val="28"/>
          <w:szCs w:val="28"/>
          <w:lang w:val="uk-UA"/>
        </w:rPr>
        <w:t xml:space="preserve"> сільської ради та її виконавчого комітету, управління державного архітектурно-будівельного контролю міської ради, КЗ Сумської міської ради Сумська міська централізована бібліотечна система,</w:t>
      </w:r>
      <w:r w:rsidR="002C5860">
        <w:rPr>
          <w:color w:val="303030"/>
          <w:sz w:val="28"/>
          <w:szCs w:val="28"/>
          <w:lang w:val="uk-UA"/>
        </w:rPr>
        <w:t xml:space="preserve"> </w:t>
      </w:r>
      <w:r w:rsidRPr="002D455B">
        <w:rPr>
          <w:color w:val="303030"/>
          <w:sz w:val="28"/>
          <w:szCs w:val="28"/>
          <w:lang w:val="uk-UA"/>
        </w:rPr>
        <w:t>управління «Інспекція з благоустрою міста Суми» міської ради,</w:t>
      </w:r>
      <w:r w:rsidR="00A83468" w:rsidRPr="002D455B">
        <w:rPr>
          <w:color w:val="303030"/>
          <w:sz w:val="28"/>
          <w:szCs w:val="28"/>
          <w:lang w:val="uk-UA"/>
        </w:rPr>
        <w:t xml:space="preserve"> </w:t>
      </w:r>
      <w:r w:rsidRPr="002D455B">
        <w:rPr>
          <w:color w:val="303030"/>
          <w:sz w:val="28"/>
          <w:szCs w:val="28"/>
          <w:lang w:val="uk-UA"/>
        </w:rPr>
        <w:t>державного професійно</w:t>
      </w:r>
      <w:r w:rsidR="00A83468" w:rsidRPr="002D455B">
        <w:rPr>
          <w:color w:val="303030"/>
          <w:sz w:val="28"/>
          <w:szCs w:val="28"/>
          <w:lang w:val="uk-UA"/>
        </w:rPr>
        <w:t>-технічного навчального закладу «Сумський центр професійно-технічної освіти»</w:t>
      </w:r>
      <w:r w:rsidR="00C40808">
        <w:rPr>
          <w:color w:val="303030"/>
          <w:sz w:val="28"/>
          <w:szCs w:val="28"/>
          <w:lang w:val="uk-UA"/>
        </w:rPr>
        <w:t>. Для схвалення описів справ постійного зберігання</w:t>
      </w:r>
      <w:r w:rsidR="002C5860">
        <w:rPr>
          <w:color w:val="303030"/>
          <w:sz w:val="28"/>
          <w:szCs w:val="28"/>
          <w:lang w:val="uk-UA"/>
        </w:rPr>
        <w:t xml:space="preserve"> і з кадрових питань </w:t>
      </w:r>
      <w:r w:rsidR="00C40808">
        <w:rPr>
          <w:color w:val="303030"/>
          <w:sz w:val="28"/>
          <w:szCs w:val="28"/>
          <w:lang w:val="uk-UA"/>
        </w:rPr>
        <w:t xml:space="preserve"> цих установ експертно-перевірною комісією Державного архіву Сумської області</w:t>
      </w:r>
      <w:r w:rsidR="002C5860">
        <w:rPr>
          <w:color w:val="303030"/>
          <w:sz w:val="28"/>
          <w:szCs w:val="28"/>
          <w:lang w:val="uk-UA"/>
        </w:rPr>
        <w:t xml:space="preserve"> головою комісії</w:t>
      </w:r>
      <w:r w:rsidR="00C40808">
        <w:rPr>
          <w:color w:val="303030"/>
          <w:sz w:val="28"/>
          <w:szCs w:val="28"/>
          <w:lang w:val="uk-UA"/>
        </w:rPr>
        <w:t xml:space="preserve"> були підготовлені експертні висновки.</w:t>
      </w:r>
      <w:r w:rsidR="002736CD">
        <w:rPr>
          <w:color w:val="303030"/>
          <w:sz w:val="28"/>
          <w:szCs w:val="28"/>
          <w:lang w:val="uk-UA"/>
        </w:rPr>
        <w:t xml:space="preserve"> </w:t>
      </w:r>
      <w:r w:rsidR="00C40808">
        <w:rPr>
          <w:color w:val="303030"/>
          <w:sz w:val="28"/>
          <w:szCs w:val="28"/>
          <w:lang w:val="uk-UA"/>
        </w:rPr>
        <w:t>Також</w:t>
      </w:r>
      <w:r w:rsidR="00E42B32">
        <w:rPr>
          <w:color w:val="303030"/>
          <w:sz w:val="28"/>
          <w:szCs w:val="28"/>
          <w:lang w:val="uk-UA"/>
        </w:rPr>
        <w:t xml:space="preserve"> комісією</w:t>
      </w:r>
      <w:r w:rsidR="00C40808">
        <w:rPr>
          <w:color w:val="303030"/>
          <w:sz w:val="28"/>
          <w:szCs w:val="28"/>
          <w:lang w:val="uk-UA"/>
        </w:rPr>
        <w:t xml:space="preserve"> були розглянуті</w:t>
      </w:r>
      <w:r w:rsidR="009B0307" w:rsidRPr="002D455B">
        <w:rPr>
          <w:color w:val="303030"/>
          <w:sz w:val="28"/>
          <w:szCs w:val="28"/>
          <w:lang w:val="uk-UA"/>
        </w:rPr>
        <w:t xml:space="preserve"> документи з кадрових питань 25 підприємств,</w:t>
      </w:r>
      <w:r w:rsidR="002736CD">
        <w:rPr>
          <w:color w:val="303030"/>
          <w:sz w:val="28"/>
          <w:szCs w:val="28"/>
          <w:lang w:val="uk-UA"/>
        </w:rPr>
        <w:t xml:space="preserve"> </w:t>
      </w:r>
      <w:r w:rsidR="009B0307" w:rsidRPr="002D455B">
        <w:rPr>
          <w:color w:val="303030"/>
          <w:sz w:val="28"/>
          <w:szCs w:val="28"/>
          <w:lang w:val="uk-UA"/>
        </w:rPr>
        <w:t>установ,</w:t>
      </w:r>
      <w:r w:rsidR="002736CD">
        <w:rPr>
          <w:color w:val="303030"/>
          <w:sz w:val="28"/>
          <w:szCs w:val="28"/>
          <w:lang w:val="uk-UA"/>
        </w:rPr>
        <w:t xml:space="preserve"> </w:t>
      </w:r>
      <w:r w:rsidR="009B0307" w:rsidRPr="002D455B">
        <w:rPr>
          <w:color w:val="303030"/>
          <w:sz w:val="28"/>
          <w:szCs w:val="28"/>
          <w:lang w:val="uk-UA"/>
        </w:rPr>
        <w:t>організацій (367од.зб.).</w:t>
      </w:r>
      <w:r w:rsidR="002D455B">
        <w:rPr>
          <w:color w:val="303030"/>
          <w:sz w:val="28"/>
          <w:szCs w:val="28"/>
          <w:lang w:val="uk-UA"/>
        </w:rPr>
        <w:t xml:space="preserve"> </w:t>
      </w:r>
      <w:r w:rsidR="00F25C2F">
        <w:rPr>
          <w:color w:val="303030"/>
          <w:sz w:val="28"/>
          <w:szCs w:val="28"/>
          <w:lang w:val="uk-UA"/>
        </w:rPr>
        <w:t>На засіданнях комісії</w:t>
      </w:r>
      <w:r w:rsidR="002736CD">
        <w:rPr>
          <w:color w:val="303030"/>
          <w:sz w:val="28"/>
          <w:szCs w:val="28"/>
          <w:lang w:val="uk-UA"/>
        </w:rPr>
        <w:t xml:space="preserve"> було </w:t>
      </w:r>
      <w:r w:rsidR="009B0307" w:rsidRPr="002D455B">
        <w:rPr>
          <w:color w:val="303030"/>
          <w:sz w:val="28"/>
          <w:szCs w:val="28"/>
          <w:lang w:val="uk-UA"/>
        </w:rPr>
        <w:t xml:space="preserve"> схвалено 7 </w:t>
      </w:r>
      <w:proofErr w:type="spellStart"/>
      <w:r w:rsidR="009B0307" w:rsidRPr="002D455B">
        <w:rPr>
          <w:color w:val="303030"/>
          <w:sz w:val="28"/>
          <w:szCs w:val="28"/>
          <w:lang w:val="uk-UA"/>
        </w:rPr>
        <w:t>номенклатур</w:t>
      </w:r>
      <w:proofErr w:type="spellEnd"/>
      <w:r w:rsidR="009B0307" w:rsidRPr="002D455B">
        <w:rPr>
          <w:color w:val="303030"/>
          <w:sz w:val="28"/>
          <w:szCs w:val="28"/>
          <w:lang w:val="uk-UA"/>
        </w:rPr>
        <w:t xml:space="preserve"> справ на 2020 рік,</w:t>
      </w:r>
      <w:r w:rsidR="002736CD">
        <w:rPr>
          <w:color w:val="303030"/>
          <w:sz w:val="28"/>
          <w:szCs w:val="28"/>
          <w:lang w:val="uk-UA"/>
        </w:rPr>
        <w:t xml:space="preserve"> </w:t>
      </w:r>
      <w:r w:rsidR="009B0307" w:rsidRPr="002D455B">
        <w:rPr>
          <w:color w:val="303030"/>
          <w:sz w:val="28"/>
          <w:szCs w:val="28"/>
          <w:lang w:val="uk-UA"/>
        </w:rPr>
        <w:t xml:space="preserve">5 актів про вилучення для знищення документів не внесених до НАФ(3199спр.). </w:t>
      </w:r>
    </w:p>
    <w:p w:rsidR="00505C90" w:rsidRPr="002D455B" w:rsidRDefault="00505C90" w:rsidP="00E94113">
      <w:pPr>
        <w:pStyle w:val="a3"/>
        <w:spacing w:before="0" w:beforeAutospacing="0" w:after="0" w:afterAutospacing="0" w:line="288" w:lineRule="atLeast"/>
        <w:ind w:firstLine="720"/>
        <w:jc w:val="both"/>
        <w:textAlignment w:val="baseline"/>
        <w:rPr>
          <w:color w:val="303030"/>
          <w:sz w:val="28"/>
          <w:szCs w:val="28"/>
          <w:lang w:val="uk-UA"/>
        </w:rPr>
      </w:pPr>
      <w:r w:rsidRPr="002D455B">
        <w:rPr>
          <w:color w:val="303030"/>
          <w:sz w:val="28"/>
          <w:szCs w:val="28"/>
          <w:lang w:val="uk-UA"/>
        </w:rPr>
        <w:t xml:space="preserve">У І кварталі 2020 року до архівного відділу на постійне зберігання прийнято </w:t>
      </w:r>
      <w:r w:rsidR="00BE0B4A" w:rsidRPr="002D455B">
        <w:rPr>
          <w:color w:val="303030"/>
          <w:sz w:val="28"/>
          <w:szCs w:val="28"/>
          <w:lang w:val="uk-UA"/>
        </w:rPr>
        <w:t>412од.зб. документів Національного архівного фонду</w:t>
      </w:r>
      <w:r w:rsidR="0020229A">
        <w:rPr>
          <w:color w:val="303030"/>
          <w:sz w:val="28"/>
          <w:szCs w:val="28"/>
          <w:lang w:val="uk-UA"/>
        </w:rPr>
        <w:t xml:space="preserve">: </w:t>
      </w:r>
      <w:r w:rsidR="00264387">
        <w:rPr>
          <w:color w:val="303030"/>
          <w:sz w:val="28"/>
          <w:szCs w:val="28"/>
          <w:lang w:val="uk-UA"/>
        </w:rPr>
        <w:t>комунальної установи Сумська класична гімназія Сумської міської ради,</w:t>
      </w:r>
      <w:r w:rsidR="00031702">
        <w:rPr>
          <w:color w:val="303030"/>
          <w:sz w:val="28"/>
          <w:szCs w:val="28"/>
          <w:lang w:val="uk-UA"/>
        </w:rPr>
        <w:t xml:space="preserve"> </w:t>
      </w:r>
      <w:proofErr w:type="spellStart"/>
      <w:r w:rsidR="00264387">
        <w:rPr>
          <w:color w:val="303030"/>
          <w:sz w:val="28"/>
          <w:szCs w:val="28"/>
          <w:lang w:val="uk-UA"/>
        </w:rPr>
        <w:t>Піщанської</w:t>
      </w:r>
      <w:proofErr w:type="spellEnd"/>
      <w:r w:rsidR="00264387">
        <w:rPr>
          <w:color w:val="303030"/>
          <w:sz w:val="28"/>
          <w:szCs w:val="28"/>
          <w:lang w:val="uk-UA"/>
        </w:rPr>
        <w:t xml:space="preserve"> сільської ради та її виконавчого комітету,</w:t>
      </w:r>
      <w:r w:rsidR="00031702">
        <w:rPr>
          <w:color w:val="303030"/>
          <w:sz w:val="28"/>
          <w:szCs w:val="28"/>
          <w:lang w:val="uk-UA"/>
        </w:rPr>
        <w:t xml:space="preserve"> </w:t>
      </w:r>
      <w:r w:rsidR="00264387">
        <w:rPr>
          <w:color w:val="303030"/>
          <w:sz w:val="28"/>
          <w:szCs w:val="28"/>
          <w:lang w:val="uk-UA"/>
        </w:rPr>
        <w:t xml:space="preserve">комунального закладу Сумської міської ради Сумського Палацу дітей та юнацтва, Сумської міської ради та її </w:t>
      </w:r>
      <w:r w:rsidR="0020229A">
        <w:rPr>
          <w:color w:val="303030"/>
          <w:sz w:val="28"/>
          <w:szCs w:val="28"/>
          <w:lang w:val="uk-UA"/>
        </w:rPr>
        <w:lastRenderedPageBreak/>
        <w:t xml:space="preserve">виконавчого комітету. Від </w:t>
      </w:r>
      <w:r w:rsidR="00E417E3" w:rsidRPr="002D455B">
        <w:rPr>
          <w:color w:val="303030"/>
          <w:sz w:val="28"/>
          <w:szCs w:val="28"/>
          <w:lang w:val="uk-UA"/>
        </w:rPr>
        <w:t xml:space="preserve">ліквідованих підприємств, </w:t>
      </w:r>
      <w:r w:rsidR="00E417E3">
        <w:rPr>
          <w:color w:val="303030"/>
          <w:sz w:val="28"/>
          <w:szCs w:val="28"/>
          <w:lang w:val="uk-UA"/>
        </w:rPr>
        <w:t>установ</w:t>
      </w:r>
      <w:r w:rsidR="00E417E3" w:rsidRPr="002D455B">
        <w:rPr>
          <w:color w:val="303030"/>
          <w:sz w:val="28"/>
          <w:szCs w:val="28"/>
          <w:lang w:val="uk-UA"/>
        </w:rPr>
        <w:t xml:space="preserve"> та</w:t>
      </w:r>
      <w:r w:rsidR="00E417E3" w:rsidRPr="002D455B">
        <w:rPr>
          <w:color w:val="303030"/>
          <w:sz w:val="28"/>
          <w:szCs w:val="28"/>
          <w:lang w:val="uk-UA"/>
        </w:rPr>
        <w:t xml:space="preserve"> </w:t>
      </w:r>
      <w:r w:rsidR="00E417E3" w:rsidRPr="002D455B">
        <w:rPr>
          <w:color w:val="303030"/>
          <w:sz w:val="28"/>
          <w:szCs w:val="28"/>
          <w:lang w:val="uk-UA"/>
        </w:rPr>
        <w:t>організацій</w:t>
      </w:r>
      <w:r w:rsidR="00E417E3" w:rsidRPr="002D455B">
        <w:rPr>
          <w:color w:val="303030"/>
          <w:sz w:val="28"/>
          <w:szCs w:val="28"/>
          <w:lang w:val="uk-UA"/>
        </w:rPr>
        <w:t xml:space="preserve"> </w:t>
      </w:r>
      <w:r w:rsidR="00E417E3">
        <w:rPr>
          <w:color w:val="303030"/>
          <w:sz w:val="28"/>
          <w:szCs w:val="28"/>
          <w:lang w:val="uk-UA"/>
        </w:rPr>
        <w:t xml:space="preserve"> на зберігання до відділу прийнято </w:t>
      </w:r>
      <w:r w:rsidR="00BE0B4A" w:rsidRPr="002D455B">
        <w:rPr>
          <w:color w:val="303030"/>
          <w:sz w:val="28"/>
          <w:szCs w:val="28"/>
          <w:lang w:val="uk-UA"/>
        </w:rPr>
        <w:t>218од.зб. документів</w:t>
      </w:r>
      <w:r w:rsidR="00E417E3">
        <w:rPr>
          <w:color w:val="303030"/>
          <w:sz w:val="28"/>
          <w:szCs w:val="28"/>
          <w:lang w:val="uk-UA"/>
        </w:rPr>
        <w:t xml:space="preserve"> з кадрових питань</w:t>
      </w:r>
      <w:bookmarkStart w:id="0" w:name="_GoBack"/>
      <w:bookmarkEnd w:id="0"/>
      <w:r w:rsidR="00BE0B4A" w:rsidRPr="002D455B">
        <w:rPr>
          <w:color w:val="303030"/>
          <w:sz w:val="28"/>
          <w:szCs w:val="28"/>
          <w:lang w:val="uk-UA"/>
        </w:rPr>
        <w:t>.</w:t>
      </w:r>
      <w:r w:rsidR="00C505A1">
        <w:rPr>
          <w:color w:val="303030"/>
          <w:sz w:val="28"/>
          <w:szCs w:val="28"/>
          <w:lang w:val="uk-UA"/>
        </w:rPr>
        <w:t xml:space="preserve"> Головам ліквідаційних комісій</w:t>
      </w:r>
      <w:r w:rsidR="002D455B">
        <w:rPr>
          <w:color w:val="303030"/>
          <w:sz w:val="28"/>
          <w:szCs w:val="28"/>
          <w:lang w:val="uk-UA"/>
        </w:rPr>
        <w:t xml:space="preserve">  видано 20 довідок для зняття з державного реєстру.</w:t>
      </w:r>
    </w:p>
    <w:p w:rsidR="002E323B" w:rsidRPr="002D455B" w:rsidRDefault="0021238D" w:rsidP="002E65E6">
      <w:pPr>
        <w:pStyle w:val="a3"/>
        <w:spacing w:before="0" w:beforeAutospacing="0" w:after="0" w:afterAutospacing="0" w:line="288" w:lineRule="atLeast"/>
        <w:ind w:firstLine="708"/>
        <w:jc w:val="both"/>
        <w:textAlignment w:val="baseline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>За звітній період</w:t>
      </w:r>
      <w:r w:rsidR="00E248FC" w:rsidRPr="002D455B">
        <w:rPr>
          <w:color w:val="303030"/>
          <w:sz w:val="28"/>
          <w:szCs w:val="28"/>
          <w:lang w:val="uk-UA"/>
        </w:rPr>
        <w:t xml:space="preserve"> </w:t>
      </w:r>
      <w:r w:rsidR="00E248FC" w:rsidRPr="002D455B">
        <w:rPr>
          <w:color w:val="303030"/>
          <w:sz w:val="28"/>
          <w:szCs w:val="28"/>
        </w:rPr>
        <w:t xml:space="preserve"> </w:t>
      </w:r>
      <w:proofErr w:type="spellStart"/>
      <w:r w:rsidR="00E248FC" w:rsidRPr="002D455B">
        <w:rPr>
          <w:color w:val="303030"/>
          <w:sz w:val="28"/>
          <w:szCs w:val="28"/>
        </w:rPr>
        <w:t>спеціалістами</w:t>
      </w:r>
      <w:proofErr w:type="spellEnd"/>
      <w:r w:rsidR="00E248FC" w:rsidRPr="002D455B">
        <w:rPr>
          <w:color w:val="303030"/>
          <w:sz w:val="28"/>
          <w:szCs w:val="28"/>
        </w:rPr>
        <w:t xml:space="preserve"> </w:t>
      </w:r>
      <w:proofErr w:type="spellStart"/>
      <w:r w:rsidR="00E248FC" w:rsidRPr="002D455B">
        <w:rPr>
          <w:color w:val="303030"/>
          <w:sz w:val="28"/>
          <w:szCs w:val="28"/>
        </w:rPr>
        <w:t>відді</w:t>
      </w:r>
      <w:r w:rsidR="00BE0B4A" w:rsidRPr="002D455B">
        <w:rPr>
          <w:color w:val="303030"/>
          <w:sz w:val="28"/>
          <w:szCs w:val="28"/>
        </w:rPr>
        <w:t>лу</w:t>
      </w:r>
      <w:proofErr w:type="spellEnd"/>
      <w:r w:rsidR="00E248FC" w:rsidRPr="002D455B">
        <w:rPr>
          <w:color w:val="303030"/>
          <w:sz w:val="28"/>
          <w:szCs w:val="28"/>
          <w:lang w:val="uk-UA"/>
        </w:rPr>
        <w:t xml:space="preserve"> </w:t>
      </w:r>
      <w:r w:rsidR="002E323B" w:rsidRPr="002D455B">
        <w:rPr>
          <w:color w:val="303030"/>
          <w:sz w:val="28"/>
          <w:szCs w:val="28"/>
          <w:lang w:val="uk-UA"/>
        </w:rPr>
        <w:t>всього</w:t>
      </w:r>
      <w:r w:rsidR="00E248FC" w:rsidRPr="002D455B">
        <w:rPr>
          <w:color w:val="303030"/>
          <w:sz w:val="28"/>
          <w:szCs w:val="28"/>
          <w:lang w:val="uk-UA"/>
        </w:rPr>
        <w:t xml:space="preserve"> підготовлено</w:t>
      </w:r>
      <w:r w:rsidR="002E323B" w:rsidRPr="002D455B">
        <w:rPr>
          <w:color w:val="303030"/>
          <w:sz w:val="28"/>
          <w:szCs w:val="28"/>
          <w:lang w:val="uk-UA"/>
        </w:rPr>
        <w:t xml:space="preserve"> </w:t>
      </w:r>
      <w:r w:rsidR="00866053">
        <w:rPr>
          <w:color w:val="303030"/>
          <w:sz w:val="28"/>
          <w:szCs w:val="28"/>
          <w:lang w:val="uk-UA"/>
        </w:rPr>
        <w:t xml:space="preserve">- </w:t>
      </w:r>
      <w:r w:rsidR="002E323B" w:rsidRPr="002D455B">
        <w:rPr>
          <w:b/>
          <w:color w:val="303030"/>
          <w:sz w:val="28"/>
          <w:szCs w:val="28"/>
          <w:lang w:val="uk-UA"/>
        </w:rPr>
        <w:t>1237</w:t>
      </w:r>
      <w:r w:rsidR="002E323B" w:rsidRPr="002D455B">
        <w:rPr>
          <w:color w:val="303030"/>
          <w:sz w:val="28"/>
          <w:szCs w:val="28"/>
          <w:lang w:val="uk-UA"/>
        </w:rPr>
        <w:t xml:space="preserve"> довідок , з них:</w:t>
      </w:r>
    </w:p>
    <w:p w:rsidR="002E323B" w:rsidRPr="002D455B" w:rsidRDefault="00E248FC" w:rsidP="002E323B">
      <w:pPr>
        <w:pStyle w:val="a3"/>
        <w:numPr>
          <w:ilvl w:val="0"/>
          <w:numId w:val="1"/>
        </w:numPr>
        <w:spacing w:before="0" w:beforeAutospacing="0" w:after="0" w:afterAutospacing="0" w:line="288" w:lineRule="atLeast"/>
        <w:jc w:val="both"/>
        <w:textAlignment w:val="baseline"/>
        <w:rPr>
          <w:color w:val="303030"/>
          <w:sz w:val="28"/>
          <w:szCs w:val="28"/>
          <w:lang w:val="uk-UA"/>
        </w:rPr>
      </w:pPr>
      <w:r w:rsidRPr="002D455B">
        <w:rPr>
          <w:color w:val="303030"/>
          <w:sz w:val="28"/>
          <w:szCs w:val="28"/>
          <w:lang w:val="uk-UA"/>
        </w:rPr>
        <w:t>соціально - правового характеру</w:t>
      </w:r>
      <w:r w:rsidR="002E323B" w:rsidRPr="002D455B">
        <w:rPr>
          <w:color w:val="303030"/>
          <w:sz w:val="28"/>
          <w:szCs w:val="28"/>
          <w:lang w:val="uk-UA"/>
        </w:rPr>
        <w:t>( про стаж роботи, про пільговий стаж,</w:t>
      </w:r>
      <w:r w:rsidR="0021238D">
        <w:rPr>
          <w:color w:val="303030"/>
          <w:sz w:val="28"/>
          <w:szCs w:val="28"/>
          <w:lang w:val="uk-UA"/>
        </w:rPr>
        <w:t xml:space="preserve"> </w:t>
      </w:r>
      <w:r w:rsidR="002E323B" w:rsidRPr="002D455B">
        <w:rPr>
          <w:color w:val="303030"/>
          <w:sz w:val="28"/>
          <w:szCs w:val="28"/>
          <w:lang w:val="uk-UA"/>
        </w:rPr>
        <w:t>про розмір заробітної плати, про навчання</w:t>
      </w:r>
      <w:r w:rsidR="002E323B" w:rsidRPr="002D455B">
        <w:rPr>
          <w:color w:val="303030"/>
          <w:sz w:val="28"/>
          <w:szCs w:val="28"/>
          <w:lang w:val="uk-UA"/>
        </w:rPr>
        <w:t xml:space="preserve"> </w:t>
      </w:r>
      <w:r w:rsidR="002E323B" w:rsidRPr="002D455B">
        <w:rPr>
          <w:color w:val="303030"/>
          <w:sz w:val="28"/>
          <w:szCs w:val="28"/>
          <w:lang w:val="uk-UA"/>
        </w:rPr>
        <w:t xml:space="preserve">)- </w:t>
      </w:r>
      <w:r w:rsidR="002E323B" w:rsidRPr="00866053">
        <w:rPr>
          <w:b/>
          <w:color w:val="303030"/>
          <w:sz w:val="28"/>
          <w:szCs w:val="28"/>
          <w:lang w:val="uk-UA"/>
        </w:rPr>
        <w:t>1129</w:t>
      </w:r>
      <w:r w:rsidR="002E323B" w:rsidRPr="002D455B">
        <w:rPr>
          <w:color w:val="303030"/>
          <w:sz w:val="28"/>
          <w:szCs w:val="28"/>
          <w:lang w:val="uk-UA"/>
        </w:rPr>
        <w:t>;</w:t>
      </w:r>
    </w:p>
    <w:p w:rsidR="00BE0B4A" w:rsidRPr="002D455B" w:rsidRDefault="0006559E" w:rsidP="0006559E">
      <w:pPr>
        <w:pStyle w:val="a3"/>
        <w:numPr>
          <w:ilvl w:val="0"/>
          <w:numId w:val="1"/>
        </w:numPr>
        <w:spacing w:before="0" w:beforeAutospacing="0" w:after="0" w:afterAutospacing="0" w:line="288" w:lineRule="atLeast"/>
        <w:jc w:val="both"/>
        <w:textAlignment w:val="baseline"/>
        <w:rPr>
          <w:color w:val="303030"/>
          <w:sz w:val="28"/>
          <w:szCs w:val="28"/>
          <w:lang w:val="uk-UA"/>
        </w:rPr>
      </w:pPr>
      <w:r w:rsidRPr="002D455B">
        <w:rPr>
          <w:color w:val="303030"/>
          <w:sz w:val="28"/>
          <w:szCs w:val="28"/>
          <w:lang w:val="uk-UA"/>
        </w:rPr>
        <w:t>тематичних</w:t>
      </w:r>
      <w:r w:rsidRPr="002D455B">
        <w:rPr>
          <w:color w:val="303030"/>
          <w:sz w:val="28"/>
          <w:szCs w:val="28"/>
          <w:lang w:val="uk-UA"/>
        </w:rPr>
        <w:t xml:space="preserve"> </w:t>
      </w:r>
      <w:r w:rsidRPr="002D455B">
        <w:rPr>
          <w:color w:val="303030"/>
          <w:sz w:val="28"/>
          <w:szCs w:val="28"/>
          <w:lang w:val="uk-UA"/>
        </w:rPr>
        <w:t xml:space="preserve">довідок - </w:t>
      </w:r>
      <w:r w:rsidR="00E248FC" w:rsidRPr="002D455B">
        <w:rPr>
          <w:color w:val="303030"/>
          <w:sz w:val="28"/>
          <w:szCs w:val="28"/>
          <w:lang w:val="uk-UA"/>
        </w:rPr>
        <w:t xml:space="preserve"> </w:t>
      </w:r>
      <w:r w:rsidR="002E323B" w:rsidRPr="002D455B">
        <w:rPr>
          <w:color w:val="303030"/>
          <w:sz w:val="28"/>
          <w:szCs w:val="28"/>
          <w:lang w:val="uk-UA"/>
        </w:rPr>
        <w:t xml:space="preserve"> </w:t>
      </w:r>
      <w:r w:rsidR="002E323B" w:rsidRPr="00866053">
        <w:rPr>
          <w:b/>
          <w:color w:val="303030"/>
          <w:sz w:val="28"/>
          <w:szCs w:val="28"/>
          <w:lang w:val="uk-UA"/>
        </w:rPr>
        <w:t>31</w:t>
      </w:r>
      <w:r w:rsidRPr="002D455B">
        <w:rPr>
          <w:color w:val="303030"/>
          <w:sz w:val="28"/>
          <w:szCs w:val="28"/>
          <w:lang w:val="uk-UA"/>
        </w:rPr>
        <w:t>;</w:t>
      </w:r>
    </w:p>
    <w:p w:rsidR="0006559E" w:rsidRDefault="0006559E" w:rsidP="0006559E">
      <w:pPr>
        <w:pStyle w:val="a3"/>
        <w:numPr>
          <w:ilvl w:val="0"/>
          <w:numId w:val="1"/>
        </w:numPr>
        <w:spacing w:before="0" w:beforeAutospacing="0" w:after="0" w:afterAutospacing="0" w:line="288" w:lineRule="atLeast"/>
        <w:jc w:val="both"/>
        <w:textAlignment w:val="baseline"/>
        <w:rPr>
          <w:color w:val="303030"/>
          <w:sz w:val="28"/>
          <w:szCs w:val="28"/>
          <w:lang w:val="uk-UA"/>
        </w:rPr>
      </w:pPr>
      <w:r w:rsidRPr="002D455B">
        <w:rPr>
          <w:color w:val="303030"/>
          <w:sz w:val="28"/>
          <w:szCs w:val="28"/>
          <w:lang w:val="uk-UA"/>
        </w:rPr>
        <w:t>майнових довідок(про виділення земельних ділянок,</w:t>
      </w:r>
      <w:r w:rsidR="00866053">
        <w:rPr>
          <w:color w:val="303030"/>
          <w:sz w:val="28"/>
          <w:szCs w:val="28"/>
          <w:lang w:val="uk-UA"/>
        </w:rPr>
        <w:t xml:space="preserve"> </w:t>
      </w:r>
      <w:r w:rsidRPr="002D455B">
        <w:rPr>
          <w:color w:val="303030"/>
          <w:sz w:val="28"/>
          <w:szCs w:val="28"/>
          <w:lang w:val="uk-UA"/>
        </w:rPr>
        <w:t>про передачу в приватну власність землі,</w:t>
      </w:r>
      <w:r w:rsidR="00B80C4D">
        <w:rPr>
          <w:color w:val="303030"/>
          <w:sz w:val="28"/>
          <w:szCs w:val="28"/>
          <w:lang w:val="uk-UA"/>
        </w:rPr>
        <w:t xml:space="preserve"> </w:t>
      </w:r>
      <w:r w:rsidRPr="002D455B">
        <w:rPr>
          <w:color w:val="303030"/>
          <w:sz w:val="28"/>
          <w:szCs w:val="28"/>
          <w:lang w:val="uk-UA"/>
        </w:rPr>
        <w:t>виділення житла) –</w:t>
      </w:r>
      <w:r w:rsidR="003B33B6">
        <w:rPr>
          <w:b/>
          <w:color w:val="303030"/>
          <w:sz w:val="28"/>
          <w:szCs w:val="28"/>
          <w:lang w:val="uk-UA"/>
        </w:rPr>
        <w:t xml:space="preserve"> 77</w:t>
      </w:r>
      <w:r w:rsidRPr="002D455B">
        <w:rPr>
          <w:color w:val="303030"/>
          <w:sz w:val="28"/>
          <w:szCs w:val="28"/>
          <w:lang w:val="uk-UA"/>
        </w:rPr>
        <w:t>.</w:t>
      </w:r>
    </w:p>
    <w:p w:rsidR="00B80C4D" w:rsidRPr="002D455B" w:rsidRDefault="00B80C4D" w:rsidP="00B80C4D">
      <w:pPr>
        <w:pStyle w:val="a3"/>
        <w:spacing w:before="0" w:beforeAutospacing="0" w:after="0" w:afterAutospacing="0" w:line="288" w:lineRule="atLeast"/>
        <w:ind w:firstLine="708"/>
        <w:jc w:val="both"/>
        <w:textAlignment w:val="baseline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>По мірі надходження  своєчасно опрацьовувались контрольні документи, запити на публічну інформацію, адвокатські запити, запити від правоохоронних органів і судів.</w:t>
      </w:r>
    </w:p>
    <w:p w:rsidR="002D455B" w:rsidRPr="002D455B" w:rsidRDefault="00C40808" w:rsidP="002D455B">
      <w:pPr>
        <w:pStyle w:val="a3"/>
        <w:spacing w:before="0" w:beforeAutospacing="0" w:after="0" w:afterAutospacing="0" w:line="288" w:lineRule="atLeast"/>
        <w:ind w:firstLine="708"/>
        <w:jc w:val="both"/>
        <w:textAlignment w:val="baseline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>В</w:t>
      </w:r>
      <w:r w:rsidR="002D455B" w:rsidRPr="002D455B">
        <w:rPr>
          <w:color w:val="303030"/>
          <w:sz w:val="28"/>
          <w:szCs w:val="28"/>
          <w:lang w:val="uk-UA"/>
        </w:rPr>
        <w:t xml:space="preserve"> читальному залі  з документами НАФ і документами ліквідованих підприємств працювало </w:t>
      </w:r>
      <w:r w:rsidR="00866053">
        <w:rPr>
          <w:color w:val="303030"/>
          <w:sz w:val="28"/>
          <w:szCs w:val="28"/>
          <w:lang w:val="uk-UA"/>
        </w:rPr>
        <w:t xml:space="preserve">- </w:t>
      </w:r>
      <w:r w:rsidR="002D455B" w:rsidRPr="002D455B">
        <w:rPr>
          <w:color w:val="303030"/>
          <w:sz w:val="28"/>
          <w:szCs w:val="28"/>
          <w:lang w:val="uk-UA"/>
        </w:rPr>
        <w:t xml:space="preserve">12 громадян, було надано для ознайомлення – </w:t>
      </w:r>
      <w:r w:rsidR="003C26E1">
        <w:rPr>
          <w:color w:val="303030"/>
          <w:sz w:val="28"/>
          <w:szCs w:val="28"/>
          <w:lang w:val="uk-UA"/>
        </w:rPr>
        <w:t xml:space="preserve">            </w:t>
      </w:r>
      <w:r w:rsidR="002D455B" w:rsidRPr="002D455B">
        <w:rPr>
          <w:color w:val="303030"/>
          <w:sz w:val="28"/>
          <w:szCs w:val="28"/>
          <w:lang w:val="uk-UA"/>
        </w:rPr>
        <w:t>86 справ.</w:t>
      </w:r>
    </w:p>
    <w:p w:rsidR="00C40808" w:rsidRDefault="00C40808" w:rsidP="00E94113">
      <w:pPr>
        <w:pStyle w:val="a3"/>
        <w:spacing w:before="0" w:beforeAutospacing="0" w:after="0" w:afterAutospacing="0" w:line="288" w:lineRule="atLeast"/>
        <w:ind w:firstLine="720"/>
        <w:jc w:val="both"/>
        <w:textAlignment w:val="baseline"/>
        <w:rPr>
          <w:color w:val="303030"/>
          <w:sz w:val="28"/>
          <w:szCs w:val="28"/>
          <w:lang w:val="uk-UA"/>
        </w:rPr>
      </w:pPr>
      <w:r w:rsidRPr="00C40808">
        <w:rPr>
          <w:color w:val="303030"/>
          <w:sz w:val="28"/>
          <w:szCs w:val="28"/>
          <w:lang w:val="uk-UA"/>
        </w:rPr>
        <w:t xml:space="preserve">Протягом </w:t>
      </w:r>
      <w:r>
        <w:rPr>
          <w:color w:val="303030"/>
          <w:sz w:val="28"/>
          <w:szCs w:val="28"/>
          <w:lang w:val="uk-UA"/>
        </w:rPr>
        <w:t>кварталу спеціалісти відділу  постійно надавали консультації ліквідаторам підприємств,</w:t>
      </w:r>
      <w:r w:rsidR="003C26E1">
        <w:rPr>
          <w:color w:val="303030"/>
          <w:sz w:val="28"/>
          <w:szCs w:val="28"/>
          <w:lang w:val="uk-UA"/>
        </w:rPr>
        <w:t xml:space="preserve"> </w:t>
      </w:r>
      <w:r>
        <w:rPr>
          <w:color w:val="303030"/>
          <w:sz w:val="28"/>
          <w:szCs w:val="28"/>
          <w:lang w:val="uk-UA"/>
        </w:rPr>
        <w:t>установ</w:t>
      </w:r>
      <w:r w:rsidR="003C26E1">
        <w:rPr>
          <w:color w:val="303030"/>
          <w:sz w:val="28"/>
          <w:szCs w:val="28"/>
          <w:lang w:val="uk-UA"/>
        </w:rPr>
        <w:t>,</w:t>
      </w:r>
      <w:r>
        <w:rPr>
          <w:color w:val="303030"/>
          <w:sz w:val="28"/>
          <w:szCs w:val="28"/>
          <w:lang w:val="uk-UA"/>
        </w:rPr>
        <w:t xml:space="preserve"> організацій щодо порядку передавання документів на зберігання до відділу, правильності оформлення справ, написання історичних довідок, передмов до описів</w:t>
      </w:r>
      <w:r w:rsidR="003C26E1">
        <w:rPr>
          <w:color w:val="303030"/>
          <w:sz w:val="28"/>
          <w:szCs w:val="28"/>
          <w:lang w:val="uk-UA"/>
        </w:rPr>
        <w:t xml:space="preserve"> справ</w:t>
      </w:r>
      <w:r>
        <w:rPr>
          <w:color w:val="303030"/>
          <w:sz w:val="28"/>
          <w:szCs w:val="28"/>
          <w:lang w:val="uk-UA"/>
        </w:rPr>
        <w:t>, описів справ.</w:t>
      </w:r>
      <w:r w:rsidR="00866053">
        <w:rPr>
          <w:color w:val="303030"/>
          <w:sz w:val="28"/>
          <w:szCs w:val="28"/>
          <w:lang w:val="uk-UA"/>
        </w:rPr>
        <w:t xml:space="preserve"> </w:t>
      </w:r>
      <w:r>
        <w:rPr>
          <w:color w:val="303030"/>
          <w:sz w:val="28"/>
          <w:szCs w:val="28"/>
          <w:lang w:val="uk-UA"/>
        </w:rPr>
        <w:t>Відвідувачам відділу також надавались інформації про місцезнаходження документів з кадрових питань.</w:t>
      </w:r>
    </w:p>
    <w:p w:rsidR="00C40808" w:rsidRDefault="00C40808" w:rsidP="00E94113">
      <w:pPr>
        <w:pStyle w:val="a3"/>
        <w:spacing w:before="0" w:beforeAutospacing="0" w:after="0" w:afterAutospacing="0" w:line="288" w:lineRule="atLeast"/>
        <w:ind w:firstLine="720"/>
        <w:jc w:val="both"/>
        <w:textAlignment w:val="baseline"/>
        <w:rPr>
          <w:color w:val="303030"/>
          <w:sz w:val="28"/>
          <w:szCs w:val="28"/>
          <w:lang w:val="uk-UA"/>
        </w:rPr>
      </w:pPr>
    </w:p>
    <w:p w:rsidR="00A51E77" w:rsidRDefault="00A51E77" w:rsidP="00E94113">
      <w:pPr>
        <w:pStyle w:val="a3"/>
        <w:spacing w:before="0" w:beforeAutospacing="0" w:after="0" w:afterAutospacing="0" w:line="288" w:lineRule="atLeast"/>
        <w:ind w:firstLine="720"/>
        <w:jc w:val="both"/>
        <w:textAlignment w:val="baseline"/>
        <w:rPr>
          <w:color w:val="303030"/>
          <w:sz w:val="28"/>
          <w:szCs w:val="28"/>
          <w:lang w:val="uk-UA"/>
        </w:rPr>
      </w:pPr>
    </w:p>
    <w:p w:rsidR="00A51E77" w:rsidRDefault="00A51E77" w:rsidP="00E94113">
      <w:pPr>
        <w:pStyle w:val="a3"/>
        <w:spacing w:before="0" w:beforeAutospacing="0" w:after="0" w:afterAutospacing="0" w:line="288" w:lineRule="atLeast"/>
        <w:ind w:firstLine="720"/>
        <w:jc w:val="both"/>
        <w:textAlignment w:val="baseline"/>
        <w:rPr>
          <w:color w:val="303030"/>
          <w:sz w:val="28"/>
          <w:szCs w:val="28"/>
          <w:lang w:val="uk-UA"/>
        </w:rPr>
      </w:pPr>
    </w:p>
    <w:p w:rsidR="00C40808" w:rsidRPr="00A51E77" w:rsidRDefault="00A51E77" w:rsidP="00A51E77">
      <w:pPr>
        <w:pStyle w:val="a3"/>
        <w:spacing w:before="0" w:beforeAutospacing="0" w:after="0" w:afterAutospacing="0" w:line="288" w:lineRule="atLeast"/>
        <w:jc w:val="both"/>
        <w:textAlignment w:val="baseline"/>
        <w:rPr>
          <w:b/>
          <w:color w:val="303030"/>
          <w:sz w:val="28"/>
          <w:szCs w:val="28"/>
          <w:lang w:val="uk-UA"/>
        </w:rPr>
      </w:pPr>
      <w:r w:rsidRPr="00A51E77">
        <w:rPr>
          <w:b/>
          <w:color w:val="303030"/>
          <w:sz w:val="28"/>
          <w:szCs w:val="28"/>
          <w:lang w:val="uk-UA"/>
        </w:rPr>
        <w:t>Начальник архівного відділу</w:t>
      </w:r>
      <w:r w:rsidRPr="00A51E77">
        <w:rPr>
          <w:b/>
          <w:color w:val="303030"/>
          <w:sz w:val="28"/>
          <w:szCs w:val="28"/>
          <w:lang w:val="uk-UA"/>
        </w:rPr>
        <w:tab/>
      </w:r>
      <w:r w:rsidRPr="00A51E77">
        <w:rPr>
          <w:b/>
          <w:color w:val="303030"/>
          <w:sz w:val="28"/>
          <w:szCs w:val="28"/>
          <w:lang w:val="uk-UA"/>
        </w:rPr>
        <w:tab/>
      </w:r>
      <w:r w:rsidRPr="00A51E77">
        <w:rPr>
          <w:b/>
          <w:color w:val="303030"/>
          <w:sz w:val="28"/>
          <w:szCs w:val="28"/>
          <w:lang w:val="uk-UA"/>
        </w:rPr>
        <w:tab/>
      </w:r>
      <w:r w:rsidRPr="00A51E77">
        <w:rPr>
          <w:b/>
          <w:color w:val="303030"/>
          <w:sz w:val="28"/>
          <w:szCs w:val="28"/>
          <w:lang w:val="uk-UA"/>
        </w:rPr>
        <w:tab/>
      </w:r>
      <w:r w:rsidRPr="00A51E77">
        <w:rPr>
          <w:b/>
          <w:color w:val="303030"/>
          <w:sz w:val="28"/>
          <w:szCs w:val="28"/>
          <w:lang w:val="uk-UA"/>
        </w:rPr>
        <w:tab/>
      </w:r>
      <w:proofErr w:type="spellStart"/>
      <w:r w:rsidRPr="00A51E77">
        <w:rPr>
          <w:b/>
          <w:color w:val="303030"/>
          <w:sz w:val="28"/>
          <w:szCs w:val="28"/>
          <w:lang w:val="uk-UA"/>
        </w:rPr>
        <w:t>С.О.Курилко</w:t>
      </w:r>
      <w:proofErr w:type="spellEnd"/>
    </w:p>
    <w:sectPr w:rsidR="00C40808" w:rsidRPr="00A5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n-seri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94035"/>
    <w:multiLevelType w:val="hybridMultilevel"/>
    <w:tmpl w:val="267A8348"/>
    <w:lvl w:ilvl="0" w:tplc="455C26B4">
      <w:numFmt w:val="bullet"/>
      <w:lvlText w:val="-"/>
      <w:lvlJc w:val="left"/>
      <w:pPr>
        <w:ind w:left="1080" w:hanging="360"/>
      </w:pPr>
      <w:rPr>
        <w:rFonts w:ascii="san-serif" w:eastAsia="Times New Roman" w:hAnsi="san-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3F"/>
    <w:rsid w:val="00031702"/>
    <w:rsid w:val="0006559E"/>
    <w:rsid w:val="000D5711"/>
    <w:rsid w:val="0020229A"/>
    <w:rsid w:val="00206DA7"/>
    <w:rsid w:val="0021238D"/>
    <w:rsid w:val="00264387"/>
    <w:rsid w:val="002736CD"/>
    <w:rsid w:val="00293627"/>
    <w:rsid w:val="002C5860"/>
    <w:rsid w:val="002D455B"/>
    <w:rsid w:val="002E323B"/>
    <w:rsid w:val="002E65E6"/>
    <w:rsid w:val="003B33B6"/>
    <w:rsid w:val="003C26E1"/>
    <w:rsid w:val="004218E7"/>
    <w:rsid w:val="00505C90"/>
    <w:rsid w:val="005E0869"/>
    <w:rsid w:val="0060739D"/>
    <w:rsid w:val="0074153F"/>
    <w:rsid w:val="00811857"/>
    <w:rsid w:val="00866053"/>
    <w:rsid w:val="009A0E7C"/>
    <w:rsid w:val="009B0307"/>
    <w:rsid w:val="00A51E77"/>
    <w:rsid w:val="00A83468"/>
    <w:rsid w:val="00AF09F6"/>
    <w:rsid w:val="00B80C4D"/>
    <w:rsid w:val="00B8423B"/>
    <w:rsid w:val="00BD68BF"/>
    <w:rsid w:val="00BE0B4A"/>
    <w:rsid w:val="00C40808"/>
    <w:rsid w:val="00C505A1"/>
    <w:rsid w:val="00DB4F16"/>
    <w:rsid w:val="00DB5B6E"/>
    <w:rsid w:val="00E248FC"/>
    <w:rsid w:val="00E417E3"/>
    <w:rsid w:val="00E42B32"/>
    <w:rsid w:val="00E94113"/>
    <w:rsid w:val="00F2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AF5E"/>
  <w15:chartTrackingRefBased/>
  <w15:docId w15:val="{D59F4749-7B70-43CD-BBB5-BFAC4235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1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153F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15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1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Курилко Світлана Олександрівна</dc:creator>
  <cp:keywords/>
  <dc:description/>
  <cp:lastModifiedBy>Курилко Світлана Олександрівна</cp:lastModifiedBy>
  <cp:revision>27</cp:revision>
  <cp:lastPrinted>2020-04-09T11:43:00Z</cp:lastPrinted>
  <dcterms:created xsi:type="dcterms:W3CDTF">2020-04-09T06:56:00Z</dcterms:created>
  <dcterms:modified xsi:type="dcterms:W3CDTF">2020-04-09T13:48:00Z</dcterms:modified>
</cp:coreProperties>
</file>