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78" w:rsidRDefault="00D30678" w:rsidP="00D30678">
      <w:pPr>
        <w:ind w:left="5529"/>
        <w:jc w:val="both"/>
        <w:rPr>
          <w:sz w:val="28"/>
          <w:szCs w:val="28"/>
          <w:lang w:val="uk-UA"/>
        </w:rPr>
      </w:pPr>
    </w:p>
    <w:p w:rsidR="00D30678" w:rsidRPr="00BB2AC2" w:rsidRDefault="00D30678" w:rsidP="009F4C4B">
      <w:pPr>
        <w:jc w:val="center"/>
        <w:rPr>
          <w:b/>
          <w:sz w:val="28"/>
          <w:szCs w:val="28"/>
          <w:lang w:val="uk-UA"/>
        </w:rPr>
      </w:pPr>
      <w:r w:rsidRPr="00BB2AC2">
        <w:rPr>
          <w:b/>
          <w:sz w:val="28"/>
          <w:szCs w:val="28"/>
          <w:lang w:val="uk-UA"/>
        </w:rPr>
        <w:t>Інформація про підсумки роботи</w:t>
      </w:r>
    </w:p>
    <w:p w:rsidR="00D30678" w:rsidRDefault="00D30678" w:rsidP="009F4C4B">
      <w:pPr>
        <w:jc w:val="center"/>
        <w:rPr>
          <w:b/>
          <w:sz w:val="28"/>
          <w:szCs w:val="28"/>
          <w:lang w:val="uk-UA"/>
        </w:rPr>
      </w:pPr>
      <w:r w:rsidRPr="00BB2AC2">
        <w:rPr>
          <w:b/>
          <w:sz w:val="28"/>
          <w:szCs w:val="28"/>
          <w:lang w:val="uk-UA"/>
        </w:rPr>
        <w:t>архівного відділу міської ради</w:t>
      </w:r>
      <w:r w:rsidR="009F4C4B">
        <w:rPr>
          <w:b/>
          <w:sz w:val="28"/>
          <w:szCs w:val="28"/>
          <w:lang w:val="uk-UA"/>
        </w:rPr>
        <w:t xml:space="preserve"> за </w:t>
      </w:r>
      <w:r>
        <w:rPr>
          <w:b/>
          <w:sz w:val="28"/>
          <w:szCs w:val="28"/>
          <w:lang w:val="uk-UA"/>
        </w:rPr>
        <w:t>2022 рік</w:t>
      </w:r>
      <w:bookmarkStart w:id="0" w:name="_GoBack"/>
      <w:bookmarkEnd w:id="0"/>
    </w:p>
    <w:p w:rsidR="0061234B" w:rsidRDefault="00D30678" w:rsidP="006123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5033A" w:rsidRDefault="0055033A" w:rsidP="0061234B">
      <w:pPr>
        <w:jc w:val="both"/>
        <w:rPr>
          <w:sz w:val="28"/>
          <w:szCs w:val="28"/>
          <w:lang w:val="uk-UA"/>
        </w:rPr>
      </w:pPr>
    </w:p>
    <w:p w:rsidR="00D30678" w:rsidRDefault="0061234B" w:rsidP="00D306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Архівний відділ  забезпечує організацію здійснення власних і делегованих повноважень органів виконавчої влади,</w:t>
      </w:r>
      <w:r w:rsidR="001971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визначені підпунктом 10 пункту «а» частини 1 та пунктом 4 частини 2 статті 38 Закону України «Про місцеве самоврядування в Україні» та частиною 1 статті 28 та статтею 29 Закону України «</w:t>
      </w:r>
      <w:r w:rsidR="00D7452B">
        <w:rPr>
          <w:sz w:val="28"/>
          <w:szCs w:val="28"/>
          <w:lang w:val="uk-UA"/>
        </w:rPr>
        <w:t>Про Національний архівний фонд та архівні установи».</w:t>
      </w:r>
    </w:p>
    <w:p w:rsidR="00507F42" w:rsidRDefault="00D30678" w:rsidP="00D306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Архівний відділ є виконавчим органом  міської ради без статусу юридичної особи.</w:t>
      </w:r>
      <w:r w:rsidR="00507F42" w:rsidRPr="00507F42">
        <w:rPr>
          <w:sz w:val="28"/>
          <w:szCs w:val="28"/>
          <w:lang w:val="uk-UA"/>
        </w:rPr>
        <w:t xml:space="preserve"> </w:t>
      </w:r>
    </w:p>
    <w:p w:rsidR="00D30678" w:rsidRDefault="00D7452B" w:rsidP="00D306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07F42">
        <w:rPr>
          <w:sz w:val="28"/>
          <w:szCs w:val="28"/>
          <w:lang w:val="uk-UA"/>
        </w:rPr>
        <w:t>ідділ працює відповідно до Плану розвитку архівної</w:t>
      </w:r>
      <w:r>
        <w:rPr>
          <w:sz w:val="28"/>
          <w:szCs w:val="28"/>
          <w:lang w:val="uk-UA"/>
        </w:rPr>
        <w:t xml:space="preserve"> справи  в м. Суми,</w:t>
      </w:r>
      <w:r w:rsidR="00507F42">
        <w:rPr>
          <w:sz w:val="28"/>
          <w:szCs w:val="28"/>
          <w:lang w:val="uk-UA"/>
        </w:rPr>
        <w:t xml:space="preserve"> </w:t>
      </w:r>
      <w:r w:rsidR="00AF1111">
        <w:rPr>
          <w:sz w:val="28"/>
          <w:szCs w:val="28"/>
          <w:lang w:val="uk-UA"/>
        </w:rPr>
        <w:t xml:space="preserve"> який </w:t>
      </w:r>
      <w:r w:rsidR="00507F42">
        <w:rPr>
          <w:sz w:val="28"/>
          <w:szCs w:val="28"/>
          <w:lang w:val="uk-UA"/>
        </w:rPr>
        <w:t>затверджується міс</w:t>
      </w:r>
      <w:r>
        <w:rPr>
          <w:sz w:val="28"/>
          <w:szCs w:val="28"/>
          <w:lang w:val="uk-UA"/>
        </w:rPr>
        <w:t>ьким голов</w:t>
      </w:r>
      <w:r w:rsidR="003B7668">
        <w:rPr>
          <w:sz w:val="28"/>
          <w:szCs w:val="28"/>
          <w:lang w:val="uk-UA"/>
        </w:rPr>
        <w:t>ою і визначає основні напрямки діяльності відділу</w:t>
      </w:r>
      <w:r w:rsidR="00357985" w:rsidRPr="00357985">
        <w:rPr>
          <w:sz w:val="28"/>
          <w:szCs w:val="28"/>
          <w:lang w:val="uk-UA"/>
        </w:rPr>
        <w:t xml:space="preserve"> </w:t>
      </w:r>
      <w:r w:rsidR="00357985">
        <w:rPr>
          <w:sz w:val="28"/>
          <w:szCs w:val="28"/>
          <w:lang w:val="uk-UA"/>
        </w:rPr>
        <w:t>на рік</w:t>
      </w:r>
      <w:r>
        <w:rPr>
          <w:sz w:val="28"/>
          <w:szCs w:val="28"/>
          <w:lang w:val="uk-UA"/>
        </w:rPr>
        <w:t>.</w:t>
      </w:r>
    </w:p>
    <w:p w:rsidR="00B8317F" w:rsidRDefault="00D30678" w:rsidP="00B83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452B">
        <w:rPr>
          <w:sz w:val="28"/>
          <w:szCs w:val="28"/>
          <w:lang w:val="uk-UA"/>
        </w:rPr>
        <w:t>У</w:t>
      </w:r>
      <w:r w:rsidR="00490859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році </w:t>
      </w:r>
      <w:r w:rsidR="00D7452B">
        <w:rPr>
          <w:sz w:val="28"/>
          <w:szCs w:val="28"/>
          <w:lang w:val="uk-UA"/>
        </w:rPr>
        <w:t xml:space="preserve"> відділом </w:t>
      </w:r>
      <w:r>
        <w:rPr>
          <w:sz w:val="28"/>
          <w:szCs w:val="28"/>
          <w:lang w:val="uk-UA"/>
        </w:rPr>
        <w:t xml:space="preserve">прийнято на постійне  зберігання </w:t>
      </w:r>
      <w:r w:rsidR="00490859">
        <w:rPr>
          <w:b/>
          <w:sz w:val="28"/>
          <w:szCs w:val="28"/>
          <w:lang w:val="uk-UA"/>
        </w:rPr>
        <w:t>519</w:t>
      </w:r>
      <w:r w:rsidRPr="00BB64D0">
        <w:rPr>
          <w:b/>
          <w:sz w:val="28"/>
          <w:szCs w:val="28"/>
          <w:lang w:val="uk-UA"/>
        </w:rPr>
        <w:t xml:space="preserve"> </w:t>
      </w:r>
      <w:proofErr w:type="spellStart"/>
      <w:r w:rsidRPr="00BB64D0">
        <w:rPr>
          <w:b/>
          <w:sz w:val="28"/>
          <w:szCs w:val="28"/>
          <w:lang w:val="uk-UA"/>
        </w:rPr>
        <w:t>од.зб</w:t>
      </w:r>
      <w:proofErr w:type="spellEnd"/>
      <w:r w:rsidRPr="00BB64D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документів Національного </w:t>
      </w:r>
      <w:r w:rsidR="00490859">
        <w:rPr>
          <w:sz w:val="28"/>
          <w:szCs w:val="28"/>
          <w:lang w:val="uk-UA"/>
        </w:rPr>
        <w:t>архівного фонду</w:t>
      </w:r>
      <w:r w:rsidR="00B8317F">
        <w:rPr>
          <w:sz w:val="28"/>
          <w:szCs w:val="28"/>
          <w:lang w:val="uk-UA"/>
        </w:rPr>
        <w:t>(далі – НАФ)</w:t>
      </w:r>
      <w:r w:rsidR="00490859">
        <w:rPr>
          <w:sz w:val="28"/>
          <w:szCs w:val="28"/>
          <w:lang w:val="uk-UA"/>
        </w:rPr>
        <w:t xml:space="preserve"> від </w:t>
      </w:r>
      <w:r w:rsidR="00490859" w:rsidRPr="00D7452B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юридичних осіб. </w:t>
      </w:r>
      <w:r w:rsidR="00B8317F">
        <w:rPr>
          <w:sz w:val="28"/>
          <w:szCs w:val="28"/>
          <w:lang w:val="uk-UA"/>
        </w:rPr>
        <w:t>Документи НАФ  прийняті за описами справ, відомості про документи  внесені до книги  обліку надходжень документів на постійне зберігання, до картки обліку роботи з юридичною особою, у діяльності якої утворюються документи Національного архівного фонду, до  картк</w:t>
      </w:r>
      <w:r w:rsidR="007E31AF">
        <w:rPr>
          <w:sz w:val="28"/>
          <w:szCs w:val="28"/>
          <w:lang w:val="uk-UA"/>
        </w:rPr>
        <w:t xml:space="preserve">и фонду. Всі справи були </w:t>
      </w:r>
      <w:proofErr w:type="spellStart"/>
      <w:r w:rsidR="007E31AF">
        <w:rPr>
          <w:sz w:val="28"/>
          <w:szCs w:val="28"/>
          <w:lang w:val="uk-UA"/>
        </w:rPr>
        <w:t>закарто</w:t>
      </w:r>
      <w:r w:rsidR="00B8317F">
        <w:rPr>
          <w:sz w:val="28"/>
          <w:szCs w:val="28"/>
          <w:lang w:val="uk-UA"/>
        </w:rPr>
        <w:t>новані</w:t>
      </w:r>
      <w:proofErr w:type="spellEnd"/>
      <w:r w:rsidR="004E395B">
        <w:rPr>
          <w:sz w:val="28"/>
          <w:szCs w:val="28"/>
          <w:lang w:val="uk-UA"/>
        </w:rPr>
        <w:t xml:space="preserve"> </w:t>
      </w:r>
      <w:r w:rsidR="00B8317F">
        <w:rPr>
          <w:sz w:val="28"/>
          <w:szCs w:val="28"/>
          <w:lang w:val="uk-UA"/>
        </w:rPr>
        <w:t>(розміщені у картонажах за номерам, проставлені архівні шифри, оформлені ярлики),картонажі розміщені на стелажах.</w:t>
      </w:r>
    </w:p>
    <w:p w:rsidR="00D7452B" w:rsidRPr="0018582D" w:rsidRDefault="00D30678" w:rsidP="00D306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452B">
        <w:rPr>
          <w:sz w:val="28"/>
          <w:szCs w:val="28"/>
          <w:lang w:val="uk-UA"/>
        </w:rPr>
        <w:t xml:space="preserve">Згідно із </w:t>
      </w:r>
      <w:r w:rsidR="0018582D">
        <w:rPr>
          <w:sz w:val="28"/>
          <w:szCs w:val="28"/>
          <w:lang w:val="uk-UA"/>
        </w:rPr>
        <w:t>Законом України «Про державну реєстрацію юридичних осіб, фізичних осіб</w:t>
      </w:r>
      <w:r w:rsidR="00357985">
        <w:rPr>
          <w:sz w:val="28"/>
          <w:szCs w:val="28"/>
          <w:lang w:val="uk-UA"/>
        </w:rPr>
        <w:t xml:space="preserve"> </w:t>
      </w:r>
      <w:r w:rsidR="0018582D">
        <w:rPr>
          <w:sz w:val="28"/>
          <w:szCs w:val="28"/>
          <w:lang w:val="uk-UA"/>
        </w:rPr>
        <w:t xml:space="preserve">- підприємців  та </w:t>
      </w:r>
      <w:r w:rsidR="00357985">
        <w:rPr>
          <w:sz w:val="28"/>
          <w:szCs w:val="28"/>
          <w:lang w:val="uk-UA"/>
        </w:rPr>
        <w:t>громадських формувань</w:t>
      </w:r>
      <w:r w:rsidR="005C1C5C">
        <w:rPr>
          <w:sz w:val="28"/>
          <w:szCs w:val="28"/>
          <w:lang w:val="uk-UA"/>
        </w:rPr>
        <w:t xml:space="preserve">» </w:t>
      </w:r>
      <w:r w:rsidR="00357985">
        <w:rPr>
          <w:sz w:val="28"/>
          <w:szCs w:val="28"/>
          <w:lang w:val="uk-UA"/>
        </w:rPr>
        <w:t xml:space="preserve"> при ліквідації підприємства установи, організації ліквідатору необхідно передати на зберігання до архівного відділу документи тривалого терміну зберігання (документи з кадрових питань) та </w:t>
      </w:r>
      <w:r w:rsidR="003F1930">
        <w:rPr>
          <w:sz w:val="28"/>
          <w:szCs w:val="28"/>
          <w:lang w:val="uk-UA"/>
        </w:rPr>
        <w:t>о</w:t>
      </w:r>
      <w:r w:rsidR="001971E2">
        <w:rPr>
          <w:sz w:val="28"/>
          <w:szCs w:val="28"/>
          <w:lang w:val="uk-UA"/>
        </w:rPr>
        <w:t>тримати довідку.</w:t>
      </w:r>
    </w:p>
    <w:p w:rsidR="00D30678" w:rsidRDefault="00D30678" w:rsidP="00D306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12DD2">
        <w:rPr>
          <w:sz w:val="28"/>
          <w:szCs w:val="28"/>
          <w:lang w:val="uk-UA"/>
        </w:rPr>
        <w:t xml:space="preserve">За </w:t>
      </w:r>
      <w:r w:rsidR="006B5997">
        <w:rPr>
          <w:sz w:val="28"/>
          <w:szCs w:val="28"/>
          <w:lang w:val="uk-UA"/>
        </w:rPr>
        <w:t>2022 рік</w:t>
      </w:r>
      <w:r w:rsidR="00357985">
        <w:rPr>
          <w:sz w:val="28"/>
          <w:szCs w:val="28"/>
          <w:lang w:val="uk-UA"/>
        </w:rPr>
        <w:t xml:space="preserve"> на зберігання до архівного відділу було  прийнято - </w:t>
      </w:r>
      <w:r w:rsidR="00112DD2">
        <w:rPr>
          <w:b/>
          <w:sz w:val="28"/>
          <w:szCs w:val="28"/>
          <w:lang w:val="uk-UA"/>
        </w:rPr>
        <w:t>1649</w:t>
      </w:r>
      <w:r w:rsidR="00357985" w:rsidRPr="00BB64D0">
        <w:rPr>
          <w:b/>
          <w:sz w:val="28"/>
          <w:szCs w:val="28"/>
          <w:lang w:val="uk-UA"/>
        </w:rPr>
        <w:t>од.зб.</w:t>
      </w:r>
      <w:r w:rsidR="00357985">
        <w:rPr>
          <w:sz w:val="28"/>
          <w:szCs w:val="28"/>
          <w:lang w:val="uk-UA"/>
        </w:rPr>
        <w:t xml:space="preserve"> документів з кадрових питань</w:t>
      </w:r>
      <w:r w:rsidR="00A071CE">
        <w:rPr>
          <w:sz w:val="28"/>
          <w:szCs w:val="28"/>
          <w:lang w:val="uk-UA"/>
        </w:rPr>
        <w:t xml:space="preserve"> ліквідованих підприємств, установ,</w:t>
      </w:r>
      <w:r w:rsidR="00174C37">
        <w:rPr>
          <w:sz w:val="28"/>
          <w:szCs w:val="28"/>
          <w:lang w:val="uk-UA"/>
        </w:rPr>
        <w:t xml:space="preserve"> </w:t>
      </w:r>
      <w:r w:rsidR="00A071CE">
        <w:rPr>
          <w:sz w:val="28"/>
          <w:szCs w:val="28"/>
          <w:lang w:val="uk-UA"/>
        </w:rPr>
        <w:t>організацій</w:t>
      </w:r>
      <w:r w:rsidR="00097B52">
        <w:rPr>
          <w:sz w:val="28"/>
          <w:szCs w:val="28"/>
          <w:lang w:val="uk-UA"/>
        </w:rPr>
        <w:t>.</w:t>
      </w:r>
      <w:r w:rsidR="00350207">
        <w:rPr>
          <w:sz w:val="28"/>
          <w:szCs w:val="28"/>
          <w:lang w:val="uk-UA"/>
        </w:rPr>
        <w:t xml:space="preserve"> </w:t>
      </w:r>
      <w:r w:rsidR="00097B52">
        <w:rPr>
          <w:sz w:val="28"/>
          <w:szCs w:val="28"/>
          <w:lang w:val="uk-UA"/>
        </w:rPr>
        <w:t>Для зняття з державног</w:t>
      </w:r>
      <w:r w:rsidR="00174C37">
        <w:rPr>
          <w:sz w:val="28"/>
          <w:szCs w:val="28"/>
          <w:lang w:val="uk-UA"/>
        </w:rPr>
        <w:t xml:space="preserve">о реєстру  ліквідаторам </w:t>
      </w:r>
      <w:r w:rsidR="00EC4564">
        <w:rPr>
          <w:sz w:val="28"/>
          <w:szCs w:val="28"/>
          <w:lang w:val="uk-UA"/>
        </w:rPr>
        <w:t>було видано -</w:t>
      </w:r>
      <w:r w:rsidR="00097B52">
        <w:rPr>
          <w:sz w:val="28"/>
          <w:szCs w:val="28"/>
          <w:lang w:val="uk-UA"/>
        </w:rPr>
        <w:t xml:space="preserve"> </w:t>
      </w:r>
      <w:r w:rsidR="00647952">
        <w:rPr>
          <w:b/>
          <w:sz w:val="28"/>
          <w:szCs w:val="28"/>
          <w:lang w:val="uk-UA"/>
        </w:rPr>
        <w:t>66</w:t>
      </w:r>
      <w:r w:rsidR="00647952">
        <w:rPr>
          <w:sz w:val="28"/>
          <w:szCs w:val="28"/>
          <w:lang w:val="uk-UA"/>
        </w:rPr>
        <w:t xml:space="preserve"> довідок</w:t>
      </w:r>
      <w:r w:rsidR="00097B52">
        <w:rPr>
          <w:sz w:val="28"/>
          <w:szCs w:val="28"/>
          <w:lang w:val="uk-UA"/>
        </w:rPr>
        <w:t>.</w:t>
      </w:r>
    </w:p>
    <w:p w:rsidR="000D696D" w:rsidRDefault="00C454A9" w:rsidP="00D3067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Станом на 01.01.2023</w:t>
      </w:r>
      <w:r w:rsidR="00D30678">
        <w:rPr>
          <w:sz w:val="28"/>
          <w:szCs w:val="28"/>
          <w:lang w:val="uk-UA"/>
        </w:rPr>
        <w:t xml:space="preserve"> року в архівному відділі зберігається </w:t>
      </w:r>
      <w:r w:rsidR="00837721">
        <w:rPr>
          <w:b/>
          <w:sz w:val="28"/>
          <w:szCs w:val="28"/>
          <w:lang w:val="uk-UA"/>
        </w:rPr>
        <w:t>11368</w:t>
      </w:r>
      <w:r w:rsidR="00D30678" w:rsidRPr="00A12173">
        <w:rPr>
          <w:b/>
          <w:sz w:val="28"/>
          <w:szCs w:val="28"/>
          <w:lang w:val="uk-UA"/>
        </w:rPr>
        <w:t xml:space="preserve"> </w:t>
      </w:r>
      <w:proofErr w:type="spellStart"/>
      <w:r w:rsidR="00D30678" w:rsidRPr="00A12173">
        <w:rPr>
          <w:b/>
          <w:sz w:val="28"/>
          <w:szCs w:val="28"/>
          <w:lang w:val="uk-UA"/>
        </w:rPr>
        <w:t>од.зб</w:t>
      </w:r>
      <w:proofErr w:type="spellEnd"/>
      <w:r w:rsidR="00D30678" w:rsidRPr="00A12173">
        <w:rPr>
          <w:b/>
          <w:sz w:val="28"/>
          <w:szCs w:val="28"/>
          <w:lang w:val="uk-UA"/>
        </w:rPr>
        <w:t>.</w:t>
      </w:r>
      <w:r w:rsidR="00D30678">
        <w:rPr>
          <w:sz w:val="28"/>
          <w:szCs w:val="28"/>
          <w:lang w:val="uk-UA"/>
        </w:rPr>
        <w:t xml:space="preserve"> документів Національного архівного фонду</w:t>
      </w:r>
      <w:r w:rsidR="00837721">
        <w:rPr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65401</w:t>
      </w:r>
      <w:r w:rsidR="00837721">
        <w:rPr>
          <w:sz w:val="28"/>
          <w:szCs w:val="28"/>
          <w:lang w:val="uk-UA"/>
        </w:rPr>
        <w:t xml:space="preserve"> </w:t>
      </w:r>
      <w:proofErr w:type="spellStart"/>
      <w:r w:rsidR="00D30678" w:rsidRPr="00A12173">
        <w:rPr>
          <w:b/>
          <w:sz w:val="28"/>
          <w:szCs w:val="28"/>
          <w:lang w:val="uk-UA"/>
        </w:rPr>
        <w:t>од.зб</w:t>
      </w:r>
      <w:proofErr w:type="spellEnd"/>
      <w:r w:rsidR="00D30678" w:rsidRPr="00A12173">
        <w:rPr>
          <w:b/>
          <w:sz w:val="28"/>
          <w:szCs w:val="28"/>
          <w:lang w:val="uk-UA"/>
        </w:rPr>
        <w:t>.</w:t>
      </w:r>
      <w:r w:rsidR="00D30678">
        <w:rPr>
          <w:sz w:val="28"/>
          <w:szCs w:val="28"/>
          <w:lang w:val="uk-UA"/>
        </w:rPr>
        <w:t xml:space="preserve"> документів ліквідованих підприємств, установ, організацій міста.</w:t>
      </w:r>
      <w:r w:rsidR="008F07A0">
        <w:rPr>
          <w:sz w:val="28"/>
          <w:szCs w:val="28"/>
          <w:lang w:val="uk-UA"/>
        </w:rPr>
        <w:t xml:space="preserve"> З</w:t>
      </w:r>
      <w:r w:rsidR="000D696D">
        <w:rPr>
          <w:sz w:val="28"/>
          <w:szCs w:val="28"/>
          <w:lang w:val="uk-UA"/>
        </w:rPr>
        <w:t>агальн</w:t>
      </w:r>
      <w:r w:rsidR="008F07A0">
        <w:rPr>
          <w:sz w:val="28"/>
          <w:szCs w:val="28"/>
          <w:lang w:val="uk-UA"/>
        </w:rPr>
        <w:t xml:space="preserve">а кількість документів , яка зберігається в архівному відділі </w:t>
      </w:r>
      <w:r w:rsidR="009C240A">
        <w:rPr>
          <w:sz w:val="28"/>
          <w:szCs w:val="28"/>
          <w:lang w:val="uk-UA"/>
        </w:rPr>
        <w:t xml:space="preserve">, становить </w:t>
      </w:r>
      <w:r w:rsidR="008F07A0">
        <w:rPr>
          <w:sz w:val="28"/>
          <w:szCs w:val="28"/>
          <w:lang w:val="uk-UA"/>
        </w:rPr>
        <w:t xml:space="preserve"> -</w:t>
      </w:r>
      <w:r w:rsidR="000D696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76769</w:t>
      </w:r>
      <w:r w:rsidR="000D696D" w:rsidRPr="000D696D">
        <w:rPr>
          <w:b/>
          <w:sz w:val="28"/>
          <w:szCs w:val="28"/>
          <w:lang w:val="uk-UA"/>
        </w:rPr>
        <w:t xml:space="preserve"> </w:t>
      </w:r>
      <w:proofErr w:type="spellStart"/>
      <w:r w:rsidR="000D696D" w:rsidRPr="000D696D">
        <w:rPr>
          <w:b/>
          <w:sz w:val="28"/>
          <w:szCs w:val="28"/>
          <w:lang w:val="uk-UA"/>
        </w:rPr>
        <w:t>од.зб</w:t>
      </w:r>
      <w:proofErr w:type="spellEnd"/>
      <w:r w:rsidR="000D696D" w:rsidRPr="000D696D">
        <w:rPr>
          <w:b/>
          <w:sz w:val="28"/>
          <w:szCs w:val="28"/>
          <w:lang w:val="uk-UA"/>
        </w:rPr>
        <w:t>.</w:t>
      </w:r>
    </w:p>
    <w:p w:rsidR="00D30678" w:rsidRDefault="00D30678" w:rsidP="00D306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У звітному періоді  архівним відділом </w:t>
      </w:r>
      <w:r w:rsidR="000D696D">
        <w:rPr>
          <w:sz w:val="28"/>
          <w:szCs w:val="28"/>
          <w:lang w:val="uk-UA"/>
        </w:rPr>
        <w:t xml:space="preserve">проведено </w:t>
      </w:r>
      <w:r w:rsidR="002A5BC7">
        <w:rPr>
          <w:b/>
          <w:sz w:val="28"/>
          <w:szCs w:val="28"/>
          <w:lang w:val="uk-UA"/>
        </w:rPr>
        <w:t>9</w:t>
      </w:r>
      <w:r w:rsidR="000D6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засідань експертної комісії , на яких розглянуто документи </w:t>
      </w:r>
      <w:r w:rsidR="002A5BC7">
        <w:rPr>
          <w:b/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юридичних осіб міста. Комісією перевірені і схвалені наступні документи:</w:t>
      </w:r>
    </w:p>
    <w:p w:rsidR="00D30678" w:rsidRDefault="00D30678" w:rsidP="00D306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експертної комісії архівного відділу</w:t>
      </w:r>
      <w:r w:rsidR="00036C81">
        <w:rPr>
          <w:sz w:val="28"/>
          <w:szCs w:val="28"/>
          <w:lang w:val="uk-UA"/>
        </w:rPr>
        <w:t xml:space="preserve"> на 2022</w:t>
      </w:r>
      <w:r w:rsidR="00752291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;</w:t>
      </w:r>
    </w:p>
    <w:p w:rsidR="00D30678" w:rsidRPr="003F7BE9" w:rsidRDefault="00D30678" w:rsidP="00D306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номенклатури справ списку №№ 1,2,3 – </w:t>
      </w:r>
      <w:r w:rsidR="0075229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;</w:t>
      </w:r>
    </w:p>
    <w:p w:rsidR="00D30678" w:rsidRPr="00DE1798" w:rsidRDefault="00DE2671" w:rsidP="00D306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описи справ</w:t>
      </w:r>
      <w:r w:rsidR="00D30678">
        <w:rPr>
          <w:sz w:val="28"/>
          <w:szCs w:val="28"/>
          <w:lang w:val="uk-UA"/>
        </w:rPr>
        <w:t xml:space="preserve"> постійного зберігання  </w:t>
      </w:r>
      <w:r w:rsidR="00D30678" w:rsidRPr="009E39A0">
        <w:rPr>
          <w:b/>
          <w:sz w:val="28"/>
          <w:szCs w:val="28"/>
          <w:lang w:val="uk-UA"/>
        </w:rPr>
        <w:t>19</w:t>
      </w:r>
      <w:r w:rsidR="00D30678">
        <w:rPr>
          <w:sz w:val="28"/>
          <w:szCs w:val="28"/>
          <w:lang w:val="uk-UA"/>
        </w:rPr>
        <w:t xml:space="preserve"> юридичних осіб  списку №№ 1,2 джерел формування НАФ - </w:t>
      </w:r>
      <w:r w:rsidR="00752291">
        <w:rPr>
          <w:b/>
          <w:sz w:val="28"/>
          <w:szCs w:val="28"/>
          <w:lang w:val="uk-UA"/>
        </w:rPr>
        <w:t xml:space="preserve"> 877 </w:t>
      </w:r>
      <w:proofErr w:type="spellStart"/>
      <w:r w:rsidR="00752291">
        <w:rPr>
          <w:b/>
          <w:sz w:val="28"/>
          <w:szCs w:val="28"/>
          <w:lang w:val="uk-UA"/>
        </w:rPr>
        <w:t>од.зб</w:t>
      </w:r>
      <w:proofErr w:type="spellEnd"/>
      <w:r w:rsidR="00D30678" w:rsidRPr="00353845">
        <w:rPr>
          <w:b/>
          <w:sz w:val="28"/>
          <w:szCs w:val="28"/>
          <w:lang w:val="uk-UA"/>
        </w:rPr>
        <w:t>.;</w:t>
      </w:r>
    </w:p>
    <w:p w:rsidR="00D30678" w:rsidRDefault="00DE2671" w:rsidP="00D3067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описи справ</w:t>
      </w:r>
      <w:r w:rsidR="00D30678">
        <w:rPr>
          <w:sz w:val="28"/>
          <w:szCs w:val="28"/>
          <w:lang w:val="uk-UA"/>
        </w:rPr>
        <w:t xml:space="preserve"> з кадрових питань (особового складу)  </w:t>
      </w:r>
      <w:r w:rsidR="00D30678" w:rsidRPr="009E39A0">
        <w:rPr>
          <w:b/>
          <w:sz w:val="28"/>
          <w:szCs w:val="28"/>
          <w:lang w:val="uk-UA"/>
        </w:rPr>
        <w:t>91</w:t>
      </w:r>
      <w:r w:rsidR="00D30678">
        <w:rPr>
          <w:sz w:val="28"/>
          <w:szCs w:val="28"/>
          <w:lang w:val="uk-UA"/>
        </w:rPr>
        <w:t xml:space="preserve">  ю</w:t>
      </w:r>
      <w:r w:rsidR="00752291">
        <w:rPr>
          <w:sz w:val="28"/>
          <w:szCs w:val="28"/>
          <w:lang w:val="uk-UA"/>
        </w:rPr>
        <w:t xml:space="preserve">ридичної особи списку №№ 1,2,3 </w:t>
      </w:r>
      <w:r w:rsidR="009E39A0">
        <w:rPr>
          <w:sz w:val="28"/>
          <w:szCs w:val="28"/>
          <w:lang w:val="uk-UA"/>
        </w:rPr>
        <w:t>–</w:t>
      </w:r>
      <w:r w:rsidR="00752291">
        <w:rPr>
          <w:sz w:val="28"/>
          <w:szCs w:val="28"/>
          <w:lang w:val="uk-UA"/>
        </w:rPr>
        <w:t xml:space="preserve"> </w:t>
      </w:r>
      <w:r w:rsidR="00752291" w:rsidRPr="009E39A0">
        <w:rPr>
          <w:b/>
          <w:sz w:val="28"/>
          <w:szCs w:val="28"/>
          <w:lang w:val="uk-UA"/>
        </w:rPr>
        <w:t>2148</w:t>
      </w:r>
      <w:r w:rsidR="009E39A0">
        <w:rPr>
          <w:b/>
          <w:sz w:val="28"/>
          <w:szCs w:val="28"/>
          <w:lang w:val="uk-UA"/>
        </w:rPr>
        <w:t xml:space="preserve"> </w:t>
      </w:r>
      <w:proofErr w:type="spellStart"/>
      <w:r w:rsidR="009E39A0">
        <w:rPr>
          <w:b/>
          <w:sz w:val="28"/>
          <w:szCs w:val="28"/>
          <w:lang w:val="uk-UA"/>
        </w:rPr>
        <w:t>од.зб</w:t>
      </w:r>
      <w:proofErr w:type="spellEnd"/>
      <w:r w:rsidR="00D30678" w:rsidRPr="006E4CEF">
        <w:rPr>
          <w:b/>
          <w:sz w:val="28"/>
          <w:szCs w:val="28"/>
          <w:lang w:val="uk-UA"/>
        </w:rPr>
        <w:t>.</w:t>
      </w:r>
      <w:r w:rsidR="00D30678">
        <w:rPr>
          <w:sz w:val="28"/>
          <w:szCs w:val="28"/>
          <w:lang w:val="uk-UA"/>
        </w:rPr>
        <w:t xml:space="preserve"> ;</w:t>
      </w:r>
    </w:p>
    <w:p w:rsidR="00D30678" w:rsidRDefault="00D30678" w:rsidP="00FC73C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E39A0">
        <w:rPr>
          <w:sz w:val="28"/>
          <w:szCs w:val="28"/>
          <w:lang w:val="uk-UA"/>
        </w:rPr>
        <w:t xml:space="preserve">акти про вилучення для знищення документів не внесених до НАФ -   </w:t>
      </w:r>
      <w:r w:rsidR="009E39A0" w:rsidRPr="009E39A0">
        <w:rPr>
          <w:b/>
          <w:sz w:val="28"/>
          <w:szCs w:val="28"/>
          <w:lang w:val="uk-UA"/>
        </w:rPr>
        <w:t>1</w:t>
      </w:r>
      <w:r w:rsidRPr="009E39A0">
        <w:rPr>
          <w:b/>
          <w:sz w:val="28"/>
          <w:szCs w:val="28"/>
          <w:lang w:val="uk-UA"/>
        </w:rPr>
        <w:t xml:space="preserve">5 </w:t>
      </w:r>
      <w:r w:rsidRPr="009E39A0">
        <w:rPr>
          <w:sz w:val="28"/>
          <w:szCs w:val="28"/>
          <w:lang w:val="uk-UA"/>
        </w:rPr>
        <w:t xml:space="preserve">юридичних осіб списку №№ 1,2,3 – </w:t>
      </w:r>
      <w:r w:rsidR="009E39A0">
        <w:rPr>
          <w:b/>
          <w:sz w:val="28"/>
          <w:szCs w:val="28"/>
          <w:lang w:val="uk-UA"/>
        </w:rPr>
        <w:t xml:space="preserve"> 255740</w:t>
      </w:r>
      <w:r w:rsidRPr="009E39A0">
        <w:rPr>
          <w:b/>
          <w:sz w:val="28"/>
          <w:szCs w:val="28"/>
          <w:lang w:val="uk-UA"/>
        </w:rPr>
        <w:t xml:space="preserve"> </w:t>
      </w:r>
      <w:proofErr w:type="spellStart"/>
      <w:r w:rsidRPr="009E39A0">
        <w:rPr>
          <w:b/>
          <w:sz w:val="28"/>
          <w:szCs w:val="28"/>
          <w:lang w:val="uk-UA"/>
        </w:rPr>
        <w:t>спр</w:t>
      </w:r>
      <w:proofErr w:type="spellEnd"/>
      <w:r w:rsidRPr="009E39A0">
        <w:rPr>
          <w:sz w:val="28"/>
          <w:szCs w:val="28"/>
          <w:lang w:val="uk-UA"/>
        </w:rPr>
        <w:t>.</w:t>
      </w:r>
    </w:p>
    <w:p w:rsidR="00FB36D4" w:rsidRPr="009E39A0" w:rsidRDefault="00FB36D4" w:rsidP="00FB36D4">
      <w:pPr>
        <w:ind w:left="720"/>
        <w:jc w:val="both"/>
        <w:rPr>
          <w:sz w:val="28"/>
          <w:szCs w:val="28"/>
          <w:lang w:val="uk-UA"/>
        </w:rPr>
      </w:pPr>
    </w:p>
    <w:p w:rsidR="00D30678" w:rsidRDefault="003F1930" w:rsidP="00C16DA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приєднанням до Сумської міської ради Піщанської сільської ради, </w:t>
      </w:r>
      <w:proofErr w:type="spellStart"/>
      <w:r>
        <w:rPr>
          <w:sz w:val="28"/>
          <w:szCs w:val="28"/>
          <w:lang w:val="uk-UA"/>
        </w:rPr>
        <w:t>Стецьківської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C16DA2">
        <w:rPr>
          <w:sz w:val="28"/>
          <w:szCs w:val="28"/>
          <w:lang w:val="uk-UA"/>
        </w:rPr>
        <w:t>сільської ради, В-</w:t>
      </w:r>
      <w:proofErr w:type="spellStart"/>
      <w:r w:rsidR="00C16DA2">
        <w:rPr>
          <w:sz w:val="28"/>
          <w:szCs w:val="28"/>
          <w:lang w:val="uk-UA"/>
        </w:rPr>
        <w:t>Чернеччинської</w:t>
      </w:r>
      <w:proofErr w:type="spellEnd"/>
      <w:r w:rsidR="00C16DA2">
        <w:rPr>
          <w:sz w:val="28"/>
          <w:szCs w:val="28"/>
          <w:lang w:val="uk-UA"/>
        </w:rPr>
        <w:t xml:space="preserve"> сільської ради та Битицької сільської ради архівним відділом були прийняті </w:t>
      </w:r>
      <w:r w:rsidR="009735E6">
        <w:rPr>
          <w:sz w:val="28"/>
          <w:szCs w:val="28"/>
          <w:lang w:val="uk-UA"/>
        </w:rPr>
        <w:t xml:space="preserve"> на зберігання </w:t>
      </w:r>
      <w:r w:rsidR="00C16DA2">
        <w:rPr>
          <w:sz w:val="28"/>
          <w:szCs w:val="28"/>
          <w:lang w:val="uk-UA"/>
        </w:rPr>
        <w:t>докумен</w:t>
      </w:r>
      <w:r w:rsidR="00FB36D4">
        <w:rPr>
          <w:sz w:val="28"/>
          <w:szCs w:val="28"/>
          <w:lang w:val="uk-UA"/>
        </w:rPr>
        <w:t>ти з</w:t>
      </w:r>
      <w:r w:rsidR="001A612B">
        <w:rPr>
          <w:sz w:val="28"/>
          <w:szCs w:val="28"/>
          <w:lang w:val="uk-UA"/>
        </w:rPr>
        <w:t xml:space="preserve"> кадрових питань - 486</w:t>
      </w:r>
      <w:r w:rsidR="00AE6FB9">
        <w:rPr>
          <w:sz w:val="28"/>
          <w:szCs w:val="28"/>
          <w:lang w:val="uk-UA"/>
        </w:rPr>
        <w:t xml:space="preserve"> </w:t>
      </w:r>
      <w:proofErr w:type="spellStart"/>
      <w:r w:rsidR="00AE6FB9">
        <w:rPr>
          <w:sz w:val="28"/>
          <w:szCs w:val="28"/>
          <w:lang w:val="uk-UA"/>
        </w:rPr>
        <w:t>од.зб</w:t>
      </w:r>
      <w:proofErr w:type="spellEnd"/>
      <w:r w:rsidR="00C16DA2">
        <w:rPr>
          <w:sz w:val="28"/>
          <w:szCs w:val="28"/>
          <w:lang w:val="uk-UA"/>
        </w:rPr>
        <w:t xml:space="preserve">. Спеціалістами відділу була проведена велика робота по </w:t>
      </w:r>
      <w:r w:rsidR="009C5693">
        <w:rPr>
          <w:sz w:val="28"/>
          <w:szCs w:val="28"/>
          <w:lang w:val="uk-UA"/>
        </w:rPr>
        <w:t xml:space="preserve"> науково- технічному опрацюванню документів, </w:t>
      </w:r>
      <w:r w:rsidR="00C16DA2">
        <w:rPr>
          <w:sz w:val="28"/>
          <w:szCs w:val="28"/>
          <w:lang w:val="uk-UA"/>
        </w:rPr>
        <w:t>удосконаленню описів справ з кадрових питань, виявлення додаткових відомостей  для оформлення історичних довідок</w:t>
      </w:r>
      <w:r w:rsidR="00C16DA2" w:rsidRPr="00C16DA2">
        <w:rPr>
          <w:sz w:val="28"/>
          <w:szCs w:val="28"/>
          <w:lang w:val="uk-UA"/>
        </w:rPr>
        <w:t xml:space="preserve"> </w:t>
      </w:r>
      <w:r w:rsidR="00C16DA2">
        <w:rPr>
          <w:sz w:val="28"/>
          <w:szCs w:val="28"/>
          <w:lang w:val="uk-UA"/>
        </w:rPr>
        <w:t>та передмов до описів справ.</w:t>
      </w:r>
    </w:p>
    <w:p w:rsidR="00822334" w:rsidRDefault="00D30678" w:rsidP="00D306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начальником та спеціалістами відділу надавалась консультативно</w:t>
      </w:r>
      <w:r w:rsidR="000B7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методична допомога</w:t>
      </w:r>
      <w:r w:rsidRPr="00E731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ведення діловодства та архіву відповідальним за діловодство та архів в установах і організаціях  міста, які формують і не формують  документи Національного архівного фонду. Консультації щодо оформлення </w:t>
      </w:r>
      <w:proofErr w:type="spellStart"/>
      <w:r>
        <w:rPr>
          <w:sz w:val="28"/>
          <w:szCs w:val="28"/>
          <w:lang w:val="uk-UA"/>
        </w:rPr>
        <w:t>номенклатур</w:t>
      </w:r>
      <w:proofErr w:type="spellEnd"/>
      <w:r>
        <w:rPr>
          <w:sz w:val="28"/>
          <w:szCs w:val="28"/>
          <w:lang w:val="uk-UA"/>
        </w:rPr>
        <w:t xml:space="preserve"> справ, актів про вилучення для знищення документів, не внесених до НАФ, історичних довідок, передмов до описів справ,</w:t>
      </w:r>
      <w:r w:rsidR="004400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описів справ постійного зберігання  та описів справ з кадрових питань</w:t>
      </w:r>
      <w:r w:rsidR="00440066">
        <w:rPr>
          <w:sz w:val="28"/>
          <w:szCs w:val="28"/>
          <w:lang w:val="uk-UA"/>
        </w:rPr>
        <w:t>, положень про експертну комісію   та архів, інструкцій з діловодства</w:t>
      </w:r>
      <w:r>
        <w:rPr>
          <w:sz w:val="28"/>
          <w:szCs w:val="28"/>
          <w:lang w:val="uk-UA"/>
        </w:rPr>
        <w:t xml:space="preserve"> отримували установи списків № 1</w:t>
      </w:r>
      <w:r w:rsidR="00987C7F">
        <w:rPr>
          <w:sz w:val="28"/>
          <w:szCs w:val="28"/>
          <w:lang w:val="uk-UA"/>
        </w:rPr>
        <w:t>, 2, 3. Всього було надано – 5</w:t>
      </w:r>
      <w:r w:rsidR="009735E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консультацій.</w:t>
      </w:r>
      <w:r w:rsidR="00822334" w:rsidRPr="00822334">
        <w:rPr>
          <w:sz w:val="28"/>
          <w:szCs w:val="28"/>
          <w:lang w:val="uk-UA"/>
        </w:rPr>
        <w:t xml:space="preserve"> </w:t>
      </w:r>
    </w:p>
    <w:p w:rsidR="00822334" w:rsidRDefault="00822334" w:rsidP="00E936F0">
      <w:pPr>
        <w:ind w:firstLine="360"/>
        <w:jc w:val="both"/>
        <w:rPr>
          <w:sz w:val="28"/>
          <w:szCs w:val="28"/>
          <w:lang w:val="uk-UA"/>
        </w:rPr>
      </w:pPr>
      <w:r w:rsidRPr="003F62D1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 із Законами</w:t>
      </w:r>
      <w:r w:rsidRPr="003F62D1">
        <w:rPr>
          <w:sz w:val="28"/>
          <w:szCs w:val="28"/>
          <w:lang w:val="uk-UA"/>
        </w:rPr>
        <w:t xml:space="preserve"> України “Про Національний архівний фонд та архівні установи”, “Про інформацію” та “Про звернення грома</w:t>
      </w:r>
      <w:r w:rsidR="000B7947">
        <w:rPr>
          <w:sz w:val="28"/>
          <w:szCs w:val="28"/>
          <w:lang w:val="uk-UA"/>
        </w:rPr>
        <w:t>дян”</w:t>
      </w:r>
      <w:r w:rsidRPr="003F62D1">
        <w:rPr>
          <w:sz w:val="28"/>
          <w:szCs w:val="28"/>
          <w:lang w:val="uk-UA"/>
        </w:rPr>
        <w:t xml:space="preserve"> до архівної установи може зверну</w:t>
      </w:r>
      <w:r w:rsidR="005C1C5C">
        <w:rPr>
          <w:sz w:val="28"/>
          <w:szCs w:val="28"/>
          <w:lang w:val="uk-UA"/>
        </w:rPr>
        <w:t>тися фізична або юридична особа</w:t>
      </w:r>
      <w:r w:rsidRPr="003F62D1">
        <w:rPr>
          <w:sz w:val="28"/>
          <w:szCs w:val="28"/>
          <w:lang w:val="uk-UA"/>
        </w:rPr>
        <w:t xml:space="preserve"> щодо реалізації своїх соціально-економічних, політичних та особистих прав і законних інтересів.</w:t>
      </w:r>
      <w:r w:rsidRPr="00822334">
        <w:rPr>
          <w:sz w:val="28"/>
          <w:szCs w:val="28"/>
          <w:lang w:val="uk-UA"/>
        </w:rPr>
        <w:t xml:space="preserve"> </w:t>
      </w:r>
    </w:p>
    <w:p w:rsidR="00822334" w:rsidRDefault="00224055" w:rsidP="008223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2022 рік</w:t>
      </w:r>
      <w:r w:rsidR="00822334">
        <w:rPr>
          <w:sz w:val="28"/>
          <w:szCs w:val="28"/>
          <w:lang w:val="uk-UA"/>
        </w:rPr>
        <w:t xml:space="preserve"> н</w:t>
      </w:r>
      <w:r w:rsidR="00822334" w:rsidRPr="00BC3A10">
        <w:rPr>
          <w:sz w:val="28"/>
          <w:szCs w:val="28"/>
          <w:lang w:val="uk-UA"/>
        </w:rPr>
        <w:t>а особистому прийомі</w:t>
      </w:r>
      <w:r>
        <w:rPr>
          <w:sz w:val="28"/>
          <w:szCs w:val="28"/>
          <w:lang w:val="uk-UA"/>
        </w:rPr>
        <w:t xml:space="preserve"> було  прийнято  1692</w:t>
      </w:r>
      <w:r w:rsidR="00822334" w:rsidRPr="00BC3A10">
        <w:rPr>
          <w:sz w:val="28"/>
          <w:szCs w:val="28"/>
          <w:lang w:val="uk-UA"/>
        </w:rPr>
        <w:t xml:space="preserve"> громадян</w:t>
      </w:r>
      <w:r w:rsidR="00822334">
        <w:rPr>
          <w:sz w:val="28"/>
          <w:szCs w:val="28"/>
          <w:lang w:val="uk-UA"/>
        </w:rPr>
        <w:t xml:space="preserve">, </w:t>
      </w:r>
      <w:r w:rsidR="0055033A">
        <w:rPr>
          <w:sz w:val="28"/>
          <w:szCs w:val="28"/>
          <w:lang w:val="uk-UA"/>
        </w:rPr>
        <w:t>е</w:t>
      </w:r>
      <w:r w:rsidR="00822334">
        <w:rPr>
          <w:sz w:val="28"/>
          <w:szCs w:val="28"/>
          <w:lang w:val="uk-UA"/>
        </w:rPr>
        <w:t xml:space="preserve">лектронною </w:t>
      </w:r>
      <w:r w:rsidR="00B52AE3">
        <w:rPr>
          <w:sz w:val="28"/>
          <w:szCs w:val="28"/>
          <w:lang w:val="uk-UA"/>
        </w:rPr>
        <w:t xml:space="preserve">поштою надійшло </w:t>
      </w:r>
      <w:r w:rsidR="00822334">
        <w:rPr>
          <w:sz w:val="28"/>
          <w:szCs w:val="28"/>
          <w:lang w:val="uk-UA"/>
        </w:rPr>
        <w:t xml:space="preserve"> 73 запити </w:t>
      </w:r>
      <w:r w:rsidR="00822334" w:rsidRPr="00BC3A10">
        <w:rPr>
          <w:sz w:val="28"/>
          <w:szCs w:val="28"/>
          <w:lang w:val="uk-UA"/>
        </w:rPr>
        <w:t>, че</w:t>
      </w:r>
      <w:r w:rsidR="00B52AE3">
        <w:rPr>
          <w:sz w:val="28"/>
          <w:szCs w:val="28"/>
          <w:lang w:val="uk-UA"/>
        </w:rPr>
        <w:t xml:space="preserve">рез відділ звернень громадян </w:t>
      </w:r>
      <w:r w:rsidR="00822334">
        <w:rPr>
          <w:sz w:val="28"/>
          <w:szCs w:val="28"/>
          <w:lang w:val="uk-UA"/>
        </w:rPr>
        <w:t>10</w:t>
      </w:r>
      <w:r w:rsidR="00822334" w:rsidRPr="00BC3A10">
        <w:rPr>
          <w:sz w:val="28"/>
          <w:szCs w:val="28"/>
          <w:lang w:val="uk-UA"/>
        </w:rPr>
        <w:t xml:space="preserve"> </w:t>
      </w:r>
      <w:r w:rsidR="00B52AE3">
        <w:rPr>
          <w:sz w:val="28"/>
          <w:szCs w:val="28"/>
          <w:lang w:val="uk-UA"/>
        </w:rPr>
        <w:t xml:space="preserve">запитів </w:t>
      </w:r>
      <w:r w:rsidR="00822334" w:rsidRPr="00BC3A10">
        <w:rPr>
          <w:sz w:val="28"/>
          <w:szCs w:val="28"/>
          <w:lang w:val="uk-UA"/>
        </w:rPr>
        <w:t>, через у</w:t>
      </w:r>
      <w:r w:rsidR="00822334">
        <w:rPr>
          <w:sz w:val="28"/>
          <w:szCs w:val="28"/>
          <w:lang w:val="uk-UA"/>
        </w:rPr>
        <w:t>правління «Центр наданн</w:t>
      </w:r>
      <w:r w:rsidR="00B52AE3">
        <w:rPr>
          <w:sz w:val="28"/>
          <w:szCs w:val="28"/>
          <w:lang w:val="uk-UA"/>
        </w:rPr>
        <w:t xml:space="preserve">я адміністративних послуг» </w:t>
      </w:r>
      <w:r w:rsidR="00822334">
        <w:rPr>
          <w:sz w:val="28"/>
          <w:szCs w:val="28"/>
          <w:lang w:val="uk-UA"/>
        </w:rPr>
        <w:t xml:space="preserve"> 16</w:t>
      </w:r>
      <w:r w:rsidR="00B52AE3">
        <w:rPr>
          <w:sz w:val="28"/>
          <w:szCs w:val="28"/>
          <w:lang w:val="uk-UA"/>
        </w:rPr>
        <w:t xml:space="preserve"> запитів</w:t>
      </w:r>
      <w:r w:rsidR="00822334">
        <w:rPr>
          <w:sz w:val="28"/>
          <w:szCs w:val="28"/>
          <w:lang w:val="uk-UA"/>
        </w:rPr>
        <w:t xml:space="preserve">, від  юридичних осіб  306 </w:t>
      </w:r>
      <w:r w:rsidR="00B52AE3">
        <w:rPr>
          <w:sz w:val="28"/>
          <w:szCs w:val="28"/>
          <w:lang w:val="uk-UA"/>
        </w:rPr>
        <w:t>запитів</w:t>
      </w:r>
      <w:r w:rsidR="00822334">
        <w:rPr>
          <w:sz w:val="28"/>
          <w:szCs w:val="28"/>
          <w:lang w:val="uk-UA"/>
        </w:rPr>
        <w:t xml:space="preserve">.  </w:t>
      </w:r>
    </w:p>
    <w:p w:rsidR="00822334" w:rsidRDefault="00822334" w:rsidP="00822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Для отримання інформації з архівних документів до відділу з різних питань  звертались  структурні підрозділи  Сумської обласної державної адміністрації та  Сумської міської ради, Сумська  місцева прокуратура, Головне управління Національної поліції у Сумській </w:t>
      </w:r>
      <w:proofErr w:type="spellStart"/>
      <w:r>
        <w:rPr>
          <w:sz w:val="28"/>
          <w:szCs w:val="28"/>
          <w:lang w:val="uk-UA"/>
        </w:rPr>
        <w:t>області,</w:t>
      </w:r>
      <w:r w:rsidR="004136AB">
        <w:rPr>
          <w:sz w:val="28"/>
          <w:szCs w:val="28"/>
          <w:lang w:val="uk-UA"/>
        </w:rPr>
        <w:t>Головне</w:t>
      </w:r>
      <w:proofErr w:type="spellEnd"/>
      <w:r w:rsidR="004136AB">
        <w:rPr>
          <w:sz w:val="28"/>
          <w:szCs w:val="28"/>
          <w:lang w:val="uk-UA"/>
        </w:rPr>
        <w:t xml:space="preserve"> управління Пенсійного фонду України в Сумській області,</w:t>
      </w:r>
      <w:r>
        <w:rPr>
          <w:sz w:val="28"/>
          <w:szCs w:val="28"/>
          <w:lang w:val="uk-UA"/>
        </w:rPr>
        <w:t xml:space="preserve"> адвокати, державні та приватні нотаріуси , підприємства, установи і організації. </w:t>
      </w:r>
    </w:p>
    <w:p w:rsidR="00D30678" w:rsidRDefault="00D30678" w:rsidP="00D3067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Архівний відділ згідно з Положенням  про відділ  видає установам, організаціям архівні довідки, копії та витяги з документів,</w:t>
      </w:r>
      <w:r w:rsidR="00A333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зберігаються у відділі, а громадянам - довідки соціально-правового  характеру. Довідки соціально - правового характеру стосувались  розміру заробітної плати, трудового стажу, навчання, р</w:t>
      </w:r>
      <w:r w:rsidR="00502725">
        <w:rPr>
          <w:sz w:val="28"/>
          <w:szCs w:val="28"/>
          <w:lang w:val="uk-UA"/>
        </w:rPr>
        <w:t>оботи в шкідливих умовах, участі</w:t>
      </w:r>
      <w:r>
        <w:rPr>
          <w:sz w:val="28"/>
          <w:szCs w:val="28"/>
          <w:lang w:val="uk-UA"/>
        </w:rPr>
        <w:t xml:space="preserve"> у ліквідації </w:t>
      </w:r>
      <w:r w:rsidR="00502725">
        <w:rPr>
          <w:sz w:val="28"/>
          <w:szCs w:val="28"/>
          <w:lang w:val="uk-UA"/>
        </w:rPr>
        <w:t>наслідків аварії на ЧАЕС, участі</w:t>
      </w:r>
      <w:r>
        <w:rPr>
          <w:sz w:val="28"/>
          <w:szCs w:val="28"/>
          <w:lang w:val="uk-UA"/>
        </w:rPr>
        <w:t xml:space="preserve"> у виборах , реєстрації пі</w:t>
      </w:r>
      <w:r w:rsidR="00F55B9D">
        <w:rPr>
          <w:sz w:val="28"/>
          <w:szCs w:val="28"/>
          <w:lang w:val="uk-UA"/>
        </w:rPr>
        <w:t>дприємницької діяльності та ін</w:t>
      </w:r>
      <w:r>
        <w:rPr>
          <w:sz w:val="28"/>
          <w:szCs w:val="28"/>
          <w:lang w:val="uk-UA"/>
        </w:rPr>
        <w:t>.</w:t>
      </w:r>
      <w:r w:rsidRPr="009F5F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звітний період  спеціалістами відділу підготовлено -  </w:t>
      </w:r>
      <w:r w:rsidR="00EA5F02">
        <w:rPr>
          <w:b/>
          <w:sz w:val="28"/>
          <w:szCs w:val="28"/>
          <w:lang w:val="uk-UA"/>
        </w:rPr>
        <w:t>3159</w:t>
      </w:r>
      <w:r w:rsidR="00A33346">
        <w:rPr>
          <w:sz w:val="28"/>
          <w:szCs w:val="28"/>
          <w:lang w:val="uk-UA"/>
        </w:rPr>
        <w:t xml:space="preserve"> архівних</w:t>
      </w:r>
      <w:r>
        <w:rPr>
          <w:sz w:val="28"/>
          <w:szCs w:val="28"/>
          <w:lang w:val="uk-UA"/>
        </w:rPr>
        <w:t xml:space="preserve">  довідок, архівних копій  та</w:t>
      </w:r>
      <w:r w:rsidR="00A33346">
        <w:rPr>
          <w:sz w:val="28"/>
          <w:szCs w:val="28"/>
          <w:lang w:val="uk-UA"/>
        </w:rPr>
        <w:t xml:space="preserve"> архівних витягів з документів. </w:t>
      </w:r>
      <w:r w:rsidR="00987C7F">
        <w:rPr>
          <w:sz w:val="28"/>
          <w:szCs w:val="28"/>
          <w:lang w:val="uk-UA"/>
        </w:rPr>
        <w:t xml:space="preserve"> За звітний період в</w:t>
      </w:r>
      <w:r w:rsidR="00A33346">
        <w:rPr>
          <w:sz w:val="28"/>
          <w:szCs w:val="28"/>
          <w:lang w:val="uk-UA"/>
        </w:rPr>
        <w:t xml:space="preserve">иконано: запитів соціально-правового-характеру – </w:t>
      </w:r>
      <w:r w:rsidR="00EA5F02">
        <w:rPr>
          <w:b/>
          <w:sz w:val="28"/>
          <w:szCs w:val="28"/>
          <w:lang w:val="uk-UA"/>
        </w:rPr>
        <w:t>2966</w:t>
      </w:r>
      <w:r w:rsidR="00A33346">
        <w:rPr>
          <w:sz w:val="28"/>
          <w:szCs w:val="28"/>
          <w:lang w:val="uk-UA"/>
        </w:rPr>
        <w:t xml:space="preserve">(з позитивним результатом </w:t>
      </w:r>
      <w:r w:rsidR="00097B52">
        <w:rPr>
          <w:sz w:val="28"/>
          <w:szCs w:val="28"/>
          <w:lang w:val="uk-UA"/>
        </w:rPr>
        <w:t>-</w:t>
      </w:r>
      <w:r w:rsidR="00A33346">
        <w:rPr>
          <w:sz w:val="28"/>
          <w:szCs w:val="28"/>
          <w:lang w:val="uk-UA"/>
        </w:rPr>
        <w:t xml:space="preserve"> </w:t>
      </w:r>
      <w:r w:rsidR="00EA5F02">
        <w:rPr>
          <w:b/>
          <w:sz w:val="28"/>
          <w:szCs w:val="28"/>
          <w:lang w:val="uk-UA"/>
        </w:rPr>
        <w:t>2658</w:t>
      </w:r>
      <w:r w:rsidR="00A33346">
        <w:rPr>
          <w:sz w:val="28"/>
          <w:szCs w:val="28"/>
          <w:lang w:val="uk-UA"/>
        </w:rPr>
        <w:t xml:space="preserve">), майнових </w:t>
      </w:r>
      <w:r w:rsidR="00097B52">
        <w:rPr>
          <w:sz w:val="28"/>
          <w:szCs w:val="28"/>
          <w:lang w:val="uk-UA"/>
        </w:rPr>
        <w:t>-</w:t>
      </w:r>
      <w:r w:rsidR="00A33346">
        <w:rPr>
          <w:sz w:val="28"/>
          <w:szCs w:val="28"/>
          <w:lang w:val="uk-UA"/>
        </w:rPr>
        <w:t xml:space="preserve"> </w:t>
      </w:r>
      <w:r w:rsidR="00EA5F02">
        <w:rPr>
          <w:b/>
          <w:sz w:val="28"/>
          <w:szCs w:val="28"/>
          <w:lang w:val="uk-UA"/>
        </w:rPr>
        <w:t>179</w:t>
      </w:r>
      <w:r w:rsidR="00A33346">
        <w:rPr>
          <w:sz w:val="28"/>
          <w:szCs w:val="28"/>
          <w:lang w:val="uk-UA"/>
        </w:rPr>
        <w:t xml:space="preserve">(з позитивним результатом </w:t>
      </w:r>
      <w:r w:rsidR="00987C7F">
        <w:rPr>
          <w:sz w:val="28"/>
          <w:szCs w:val="28"/>
          <w:lang w:val="uk-UA"/>
        </w:rPr>
        <w:t>–</w:t>
      </w:r>
      <w:r w:rsidR="00EA5F02">
        <w:rPr>
          <w:sz w:val="28"/>
          <w:szCs w:val="28"/>
          <w:lang w:val="uk-UA"/>
        </w:rPr>
        <w:t xml:space="preserve"> 172</w:t>
      </w:r>
      <w:r w:rsidR="00987C7F">
        <w:rPr>
          <w:sz w:val="28"/>
          <w:szCs w:val="28"/>
          <w:lang w:val="uk-UA"/>
        </w:rPr>
        <w:t xml:space="preserve">), тематичних – </w:t>
      </w:r>
      <w:r w:rsidR="00987C7F" w:rsidRPr="00987C7F">
        <w:rPr>
          <w:b/>
          <w:sz w:val="28"/>
          <w:szCs w:val="28"/>
          <w:lang w:val="uk-UA"/>
        </w:rPr>
        <w:t>14</w:t>
      </w:r>
      <w:r w:rsidR="00987C7F">
        <w:rPr>
          <w:sz w:val="28"/>
          <w:szCs w:val="28"/>
          <w:lang w:val="uk-UA"/>
        </w:rPr>
        <w:t xml:space="preserve"> ( з позитивним результатом – 12).</w:t>
      </w:r>
    </w:p>
    <w:p w:rsidR="006909F7" w:rsidRDefault="006909F7" w:rsidP="006909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в читальному залі працювали  спеціалісти головного управління Пенсійного фонду України в Сумській області , яким  надавались документи ліквідованих підприємств, установ, організацій для проведення звірки(дослідження) архівних довідок.</w:t>
      </w:r>
    </w:p>
    <w:p w:rsidR="00526CE1" w:rsidRDefault="00D30678" w:rsidP="00CA0F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CA0F7F">
        <w:rPr>
          <w:sz w:val="28"/>
          <w:szCs w:val="28"/>
          <w:lang w:val="uk-UA"/>
        </w:rPr>
        <w:t>За документами</w:t>
      </w:r>
      <w:r w:rsidR="00526CE1">
        <w:rPr>
          <w:sz w:val="28"/>
          <w:szCs w:val="28"/>
          <w:lang w:val="uk-UA"/>
        </w:rPr>
        <w:t xml:space="preserve"> архівного відділу та документами Державного архіву області</w:t>
      </w:r>
      <w:r w:rsidR="005D7D8B">
        <w:rPr>
          <w:sz w:val="28"/>
          <w:szCs w:val="28"/>
          <w:lang w:val="uk-UA"/>
        </w:rPr>
        <w:t xml:space="preserve"> у 2022 році</w:t>
      </w:r>
      <w:r w:rsidR="00526CE1">
        <w:rPr>
          <w:sz w:val="28"/>
          <w:szCs w:val="28"/>
          <w:lang w:val="uk-UA"/>
        </w:rPr>
        <w:t xml:space="preserve"> спеціалістами була підготовлена фотовиставка до </w:t>
      </w:r>
      <w:r w:rsidR="005D7D8B">
        <w:rPr>
          <w:sz w:val="28"/>
          <w:szCs w:val="28"/>
          <w:lang w:val="uk-UA"/>
        </w:rPr>
        <w:t xml:space="preserve">             </w:t>
      </w:r>
      <w:r w:rsidR="00526CE1">
        <w:rPr>
          <w:sz w:val="28"/>
          <w:szCs w:val="28"/>
          <w:lang w:val="uk-UA"/>
        </w:rPr>
        <w:t xml:space="preserve">100-річчя з дня народження Сумського письменника </w:t>
      </w:r>
      <w:r w:rsidR="005D7D8B">
        <w:rPr>
          <w:sz w:val="28"/>
          <w:szCs w:val="28"/>
          <w:lang w:val="uk-UA"/>
        </w:rPr>
        <w:t xml:space="preserve">Олексія Петровича </w:t>
      </w:r>
      <w:proofErr w:type="spellStart"/>
      <w:r w:rsidR="005D7D8B">
        <w:rPr>
          <w:sz w:val="28"/>
          <w:szCs w:val="28"/>
          <w:lang w:val="uk-UA"/>
        </w:rPr>
        <w:t>Столбіна</w:t>
      </w:r>
      <w:proofErr w:type="spellEnd"/>
      <w:r w:rsidR="000066B3">
        <w:rPr>
          <w:sz w:val="28"/>
          <w:szCs w:val="28"/>
          <w:lang w:val="uk-UA"/>
        </w:rPr>
        <w:t>, яка розміщена на стенді в кабінеті прийому громадян. При відвідуванні відд</w:t>
      </w:r>
      <w:r w:rsidR="0056370D">
        <w:rPr>
          <w:sz w:val="28"/>
          <w:szCs w:val="28"/>
          <w:lang w:val="uk-UA"/>
        </w:rPr>
        <w:t>і</w:t>
      </w:r>
      <w:r w:rsidR="000066B3">
        <w:rPr>
          <w:sz w:val="28"/>
          <w:szCs w:val="28"/>
          <w:lang w:val="uk-UA"/>
        </w:rPr>
        <w:t>лу громадяни</w:t>
      </w:r>
      <w:r w:rsidR="005D7D8B">
        <w:rPr>
          <w:sz w:val="28"/>
          <w:szCs w:val="28"/>
          <w:lang w:val="uk-UA"/>
        </w:rPr>
        <w:t xml:space="preserve"> можуть ознайомитися з матеріала</w:t>
      </w:r>
      <w:r w:rsidR="000066B3">
        <w:rPr>
          <w:sz w:val="28"/>
          <w:szCs w:val="28"/>
          <w:lang w:val="uk-UA"/>
        </w:rPr>
        <w:t>ми виставки.</w:t>
      </w:r>
      <w:r w:rsidR="00526CE1">
        <w:rPr>
          <w:sz w:val="28"/>
          <w:szCs w:val="28"/>
          <w:lang w:val="uk-UA"/>
        </w:rPr>
        <w:t xml:space="preserve"> </w:t>
      </w:r>
    </w:p>
    <w:p w:rsidR="00D30678" w:rsidRDefault="00D30678" w:rsidP="00D306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архівного відділу висвітлюється на веб-сторінці архівного відділу  на сайті інформаційного порталу Сумської міської ради. На сторінці можна переглянуті нормативні документи з питань діловодства та архіву, інформацію про роботу відділу, списки підприємств, установ організацій, документи яких зберігаються у відділі(списки оновлюються  по мірі надходження документів на зберігання до відділу), зразки заяв для отримання довідок соціально- правового характеру.  </w:t>
      </w:r>
    </w:p>
    <w:p w:rsidR="00A73FDE" w:rsidRDefault="00A73FDE" w:rsidP="00A73FDE">
      <w:pPr>
        <w:ind w:firstLine="708"/>
        <w:jc w:val="both"/>
        <w:rPr>
          <w:sz w:val="28"/>
          <w:szCs w:val="28"/>
          <w:lang w:val="uk-UA"/>
        </w:rPr>
      </w:pPr>
      <w:r w:rsidRPr="00A73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забезпечення збереженості документів Національного архівного фонду у відділі продовжується робота по </w:t>
      </w:r>
      <w:proofErr w:type="spellStart"/>
      <w:r>
        <w:rPr>
          <w:sz w:val="28"/>
          <w:szCs w:val="28"/>
          <w:lang w:val="uk-UA"/>
        </w:rPr>
        <w:t>оцифруванню</w:t>
      </w:r>
      <w:proofErr w:type="spellEnd"/>
      <w:r>
        <w:rPr>
          <w:sz w:val="28"/>
          <w:szCs w:val="28"/>
          <w:lang w:val="uk-UA"/>
        </w:rPr>
        <w:t xml:space="preserve"> докум</w:t>
      </w:r>
      <w:r w:rsidR="00F55B9D">
        <w:rPr>
          <w:sz w:val="28"/>
          <w:szCs w:val="28"/>
          <w:lang w:val="uk-UA"/>
        </w:rPr>
        <w:t>ентів</w:t>
      </w:r>
      <w:r w:rsidR="002B6701">
        <w:rPr>
          <w:sz w:val="28"/>
          <w:szCs w:val="28"/>
          <w:lang w:val="uk-UA"/>
        </w:rPr>
        <w:t xml:space="preserve">  (переведення інформації в цифровий формат). </w:t>
      </w:r>
      <w:r w:rsidR="003477ED">
        <w:rPr>
          <w:sz w:val="28"/>
          <w:szCs w:val="28"/>
          <w:lang w:val="uk-UA"/>
        </w:rPr>
        <w:t>Скануванн</w:t>
      </w:r>
      <w:r w:rsidR="00F949F0">
        <w:rPr>
          <w:sz w:val="28"/>
          <w:szCs w:val="28"/>
          <w:lang w:val="uk-UA"/>
        </w:rPr>
        <w:t>я архівних документів забезпечить</w:t>
      </w:r>
      <w:r w:rsidR="003477ED">
        <w:rPr>
          <w:sz w:val="28"/>
          <w:szCs w:val="28"/>
          <w:lang w:val="uk-UA"/>
        </w:rPr>
        <w:t xml:space="preserve"> з</w:t>
      </w:r>
      <w:r w:rsidR="00F949F0">
        <w:rPr>
          <w:sz w:val="28"/>
          <w:szCs w:val="28"/>
          <w:lang w:val="uk-UA"/>
        </w:rPr>
        <w:t>ручний доступ до документів, дасть</w:t>
      </w:r>
      <w:r w:rsidR="003477ED">
        <w:rPr>
          <w:sz w:val="28"/>
          <w:szCs w:val="28"/>
          <w:lang w:val="uk-UA"/>
        </w:rPr>
        <w:t xml:space="preserve"> можливість оперативного розшуку необхідних відомостей, які містяться в документах.</w:t>
      </w:r>
    </w:p>
    <w:p w:rsidR="00D30678" w:rsidRDefault="00D30678" w:rsidP="00D30678">
      <w:pPr>
        <w:jc w:val="both"/>
        <w:rPr>
          <w:sz w:val="28"/>
          <w:szCs w:val="28"/>
          <w:lang w:val="uk-UA"/>
        </w:rPr>
      </w:pPr>
    </w:p>
    <w:p w:rsidR="003F5DE1" w:rsidRDefault="003F5DE1" w:rsidP="00D30678">
      <w:pPr>
        <w:jc w:val="both"/>
        <w:rPr>
          <w:sz w:val="28"/>
          <w:szCs w:val="28"/>
          <w:lang w:val="uk-UA"/>
        </w:rPr>
      </w:pPr>
    </w:p>
    <w:p w:rsidR="003F5DE1" w:rsidRDefault="003F5DE1" w:rsidP="00D30678">
      <w:pPr>
        <w:jc w:val="both"/>
        <w:rPr>
          <w:sz w:val="28"/>
          <w:szCs w:val="28"/>
          <w:lang w:val="uk-UA"/>
        </w:rPr>
      </w:pPr>
    </w:p>
    <w:p w:rsidR="00D30678" w:rsidRDefault="00D30678" w:rsidP="00D30678">
      <w:pPr>
        <w:jc w:val="both"/>
        <w:rPr>
          <w:sz w:val="28"/>
          <w:szCs w:val="28"/>
          <w:lang w:val="uk-UA"/>
        </w:rPr>
      </w:pPr>
    </w:p>
    <w:p w:rsidR="00D30678" w:rsidRDefault="00D30678" w:rsidP="003F5DE1">
      <w:pPr>
        <w:rPr>
          <w:b/>
          <w:sz w:val="28"/>
          <w:szCs w:val="28"/>
          <w:lang w:val="uk-UA"/>
        </w:rPr>
      </w:pPr>
      <w:r w:rsidRPr="00AD0BB7">
        <w:rPr>
          <w:b/>
          <w:sz w:val="28"/>
          <w:szCs w:val="28"/>
          <w:lang w:val="uk-UA"/>
        </w:rPr>
        <w:t>Начальник архівного відділу</w:t>
      </w:r>
      <w:r w:rsidRPr="00AD0BB7">
        <w:rPr>
          <w:b/>
          <w:sz w:val="28"/>
          <w:szCs w:val="28"/>
          <w:lang w:val="uk-UA"/>
        </w:rPr>
        <w:tab/>
      </w:r>
      <w:r w:rsidRPr="00AD0BB7">
        <w:rPr>
          <w:b/>
          <w:sz w:val="28"/>
          <w:szCs w:val="28"/>
          <w:lang w:val="uk-UA"/>
        </w:rPr>
        <w:tab/>
      </w:r>
      <w:r w:rsidRPr="00AD0BB7">
        <w:rPr>
          <w:b/>
          <w:sz w:val="28"/>
          <w:szCs w:val="28"/>
          <w:lang w:val="uk-UA"/>
        </w:rPr>
        <w:tab/>
      </w:r>
      <w:r w:rsidRPr="00AD0BB7">
        <w:rPr>
          <w:b/>
          <w:sz w:val="28"/>
          <w:szCs w:val="28"/>
          <w:lang w:val="uk-UA"/>
        </w:rPr>
        <w:tab/>
      </w:r>
      <w:r w:rsidRPr="00AD0BB7">
        <w:rPr>
          <w:b/>
          <w:sz w:val="28"/>
          <w:szCs w:val="28"/>
          <w:lang w:val="uk-UA"/>
        </w:rPr>
        <w:tab/>
        <w:t>С.О.</w:t>
      </w:r>
      <w:r w:rsidR="00E9616A">
        <w:rPr>
          <w:b/>
          <w:sz w:val="28"/>
          <w:szCs w:val="28"/>
          <w:lang w:val="uk-UA"/>
        </w:rPr>
        <w:t xml:space="preserve"> </w:t>
      </w:r>
      <w:r w:rsidRPr="00AD0BB7">
        <w:rPr>
          <w:b/>
          <w:sz w:val="28"/>
          <w:szCs w:val="28"/>
          <w:lang w:val="uk-UA"/>
        </w:rPr>
        <w:t>Курил</w:t>
      </w:r>
      <w:r w:rsidR="00DC50B4">
        <w:rPr>
          <w:b/>
          <w:sz w:val="28"/>
          <w:szCs w:val="28"/>
          <w:lang w:val="uk-UA"/>
        </w:rPr>
        <w:t>ко</w:t>
      </w:r>
    </w:p>
    <w:p w:rsidR="00B8423B" w:rsidRPr="00D30678" w:rsidRDefault="00B8423B">
      <w:pPr>
        <w:rPr>
          <w:lang w:val="uk-UA"/>
        </w:rPr>
      </w:pPr>
    </w:p>
    <w:sectPr w:rsidR="00B8423B" w:rsidRPr="00D30678" w:rsidSect="00387B2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AA1"/>
    <w:multiLevelType w:val="hybridMultilevel"/>
    <w:tmpl w:val="DEAE452E"/>
    <w:lvl w:ilvl="0" w:tplc="CD361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78"/>
    <w:rsid w:val="000066B3"/>
    <w:rsid w:val="00036C81"/>
    <w:rsid w:val="00097B52"/>
    <w:rsid w:val="000B7947"/>
    <w:rsid w:val="000D696D"/>
    <w:rsid w:val="00112DD2"/>
    <w:rsid w:val="00174C37"/>
    <w:rsid w:val="0018582D"/>
    <w:rsid w:val="00196B2C"/>
    <w:rsid w:val="001971E2"/>
    <w:rsid w:val="001A612B"/>
    <w:rsid w:val="00224055"/>
    <w:rsid w:val="002A5BC7"/>
    <w:rsid w:val="002B6701"/>
    <w:rsid w:val="003477ED"/>
    <w:rsid w:val="00350207"/>
    <w:rsid w:val="00357985"/>
    <w:rsid w:val="0038303D"/>
    <w:rsid w:val="003B5DAC"/>
    <w:rsid w:val="003B7668"/>
    <w:rsid w:val="003F1930"/>
    <w:rsid w:val="003F2EAC"/>
    <w:rsid w:val="003F5DE1"/>
    <w:rsid w:val="004136AB"/>
    <w:rsid w:val="00421A67"/>
    <w:rsid w:val="00440066"/>
    <w:rsid w:val="00490859"/>
    <w:rsid w:val="004E395B"/>
    <w:rsid w:val="00502725"/>
    <w:rsid w:val="00507F42"/>
    <w:rsid w:val="00512091"/>
    <w:rsid w:val="00526CE1"/>
    <w:rsid w:val="0055033A"/>
    <w:rsid w:val="0056370D"/>
    <w:rsid w:val="005C1C5C"/>
    <w:rsid w:val="005D7D8B"/>
    <w:rsid w:val="0061234B"/>
    <w:rsid w:val="0062779A"/>
    <w:rsid w:val="00647952"/>
    <w:rsid w:val="006909F7"/>
    <w:rsid w:val="00693B05"/>
    <w:rsid w:val="006B5997"/>
    <w:rsid w:val="006C0225"/>
    <w:rsid w:val="006F7D11"/>
    <w:rsid w:val="00752291"/>
    <w:rsid w:val="007E31AF"/>
    <w:rsid w:val="00810304"/>
    <w:rsid w:val="00822334"/>
    <w:rsid w:val="00837721"/>
    <w:rsid w:val="00856ADA"/>
    <w:rsid w:val="008F07A0"/>
    <w:rsid w:val="009735E6"/>
    <w:rsid w:val="00987C7F"/>
    <w:rsid w:val="009C240A"/>
    <w:rsid w:val="009C5693"/>
    <w:rsid w:val="009E39A0"/>
    <w:rsid w:val="009F4C4B"/>
    <w:rsid w:val="00A071CE"/>
    <w:rsid w:val="00A33346"/>
    <w:rsid w:val="00A670B4"/>
    <w:rsid w:val="00A73FDE"/>
    <w:rsid w:val="00AE6FB9"/>
    <w:rsid w:val="00AF1111"/>
    <w:rsid w:val="00B2727F"/>
    <w:rsid w:val="00B371EA"/>
    <w:rsid w:val="00B52AE3"/>
    <w:rsid w:val="00B76E71"/>
    <w:rsid w:val="00B8317F"/>
    <w:rsid w:val="00B8423B"/>
    <w:rsid w:val="00C16DA2"/>
    <w:rsid w:val="00C454A9"/>
    <w:rsid w:val="00CA0F7F"/>
    <w:rsid w:val="00D30678"/>
    <w:rsid w:val="00D7452B"/>
    <w:rsid w:val="00DC50B4"/>
    <w:rsid w:val="00DE2671"/>
    <w:rsid w:val="00E936F0"/>
    <w:rsid w:val="00E9616A"/>
    <w:rsid w:val="00EA5F02"/>
    <w:rsid w:val="00EB45C8"/>
    <w:rsid w:val="00EC4564"/>
    <w:rsid w:val="00ED0353"/>
    <w:rsid w:val="00F55B9D"/>
    <w:rsid w:val="00F949F0"/>
    <w:rsid w:val="00FB36D4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EDF"/>
  <w15:chartTrackingRefBased/>
  <w15:docId w15:val="{6CED9F9A-8DA9-486E-9284-D18C56C8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78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6AF8-DC45-4E54-949D-CE7F1838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Курилко Світлана Олександрівна</dc:creator>
  <cp:keywords/>
  <dc:description/>
  <cp:lastModifiedBy>Ткачова Маргарита Валентинівна</cp:lastModifiedBy>
  <cp:revision>4</cp:revision>
  <cp:lastPrinted>2023-02-13T08:35:00Z</cp:lastPrinted>
  <dcterms:created xsi:type="dcterms:W3CDTF">2023-02-13T10:53:00Z</dcterms:created>
  <dcterms:modified xsi:type="dcterms:W3CDTF">2023-02-17T09:08:00Z</dcterms:modified>
</cp:coreProperties>
</file>