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8A" w:rsidRPr="0079518A" w:rsidRDefault="0079518A" w:rsidP="0079518A">
      <w:pPr>
        <w:pStyle w:val="a6"/>
        <w:rPr>
          <w:szCs w:val="28"/>
          <w:lang w:val="uk-UA"/>
        </w:rPr>
      </w:pPr>
      <w:r>
        <w:rPr>
          <w:szCs w:val="28"/>
        </w:rPr>
        <w:t xml:space="preserve">ПРОТОКОЛ № </w:t>
      </w:r>
      <w:r>
        <w:rPr>
          <w:szCs w:val="28"/>
          <w:lang w:val="en-US"/>
        </w:rPr>
        <w:t>57</w:t>
      </w:r>
      <w:r>
        <w:rPr>
          <w:szCs w:val="28"/>
          <w:lang w:val="uk-UA"/>
        </w:rPr>
        <w:t>/1</w:t>
      </w:r>
    </w:p>
    <w:p w:rsidR="0079518A" w:rsidRPr="00175359" w:rsidRDefault="0079518A" w:rsidP="0079518A">
      <w:pPr>
        <w:jc w:val="center"/>
        <w:rPr>
          <w:bCs/>
          <w:sz w:val="28"/>
          <w:szCs w:val="28"/>
          <w:lang w:val="uk-UA"/>
        </w:rPr>
      </w:pPr>
      <w:r w:rsidRPr="00175359">
        <w:rPr>
          <w:bCs/>
          <w:sz w:val="28"/>
          <w:szCs w:val="28"/>
          <w:lang w:val="uk-UA"/>
        </w:rPr>
        <w:t xml:space="preserve">засідання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Pr="00175359">
        <w:rPr>
          <w:bCs/>
          <w:sz w:val="28"/>
          <w:szCs w:val="28"/>
          <w:lang w:val="en-US"/>
        </w:rPr>
        <w:t>VII</w:t>
      </w:r>
      <w:r w:rsidRPr="00175359">
        <w:rPr>
          <w:bCs/>
          <w:sz w:val="28"/>
          <w:szCs w:val="28"/>
          <w:lang w:val="uk-UA"/>
        </w:rPr>
        <w:t xml:space="preserve"> скликання</w:t>
      </w:r>
    </w:p>
    <w:p w:rsidR="0079518A" w:rsidRPr="007D6640" w:rsidRDefault="0079518A" w:rsidP="0079518A">
      <w:pPr>
        <w:widowControl w:val="0"/>
        <w:rPr>
          <w:sz w:val="28"/>
          <w:szCs w:val="28"/>
          <w:lang w:val="uk-UA"/>
        </w:rPr>
      </w:pPr>
    </w:p>
    <w:p w:rsidR="0079518A" w:rsidRPr="007D6640" w:rsidRDefault="0079518A" w:rsidP="0079518A">
      <w:pPr>
        <w:tabs>
          <w:tab w:val="left" w:pos="6804"/>
        </w:tabs>
        <w:ind w:left="284"/>
        <w:rPr>
          <w:sz w:val="20"/>
          <w:szCs w:val="20"/>
          <w:lang w:val="uk-UA"/>
        </w:rPr>
      </w:pPr>
      <w:r w:rsidRPr="007D6640">
        <w:rPr>
          <w:sz w:val="20"/>
          <w:szCs w:val="20"/>
          <w:lang w:val="uk-UA"/>
        </w:rPr>
        <w:t xml:space="preserve">від </w:t>
      </w:r>
      <w:r>
        <w:rPr>
          <w:sz w:val="20"/>
          <w:szCs w:val="20"/>
          <w:lang w:val="uk-UA"/>
        </w:rPr>
        <w:t>09</w:t>
      </w:r>
      <w:r w:rsidRPr="007D6640">
        <w:rPr>
          <w:sz w:val="20"/>
          <w:szCs w:val="20"/>
          <w:lang w:val="uk-UA"/>
        </w:rPr>
        <w:t xml:space="preserve"> </w:t>
      </w:r>
      <w:r>
        <w:rPr>
          <w:sz w:val="20"/>
          <w:szCs w:val="20"/>
          <w:lang w:val="uk-UA"/>
        </w:rPr>
        <w:t>вересня</w:t>
      </w:r>
      <w:r>
        <w:rPr>
          <w:sz w:val="20"/>
          <w:szCs w:val="20"/>
          <w:lang w:val="uk-UA"/>
        </w:rPr>
        <w:t xml:space="preserve"> 2017 року </w:t>
      </w:r>
      <w:r>
        <w:rPr>
          <w:sz w:val="20"/>
          <w:szCs w:val="20"/>
          <w:lang w:val="uk-UA"/>
        </w:rPr>
        <w:tab/>
      </w:r>
      <w:r w:rsidRPr="007D6640">
        <w:rPr>
          <w:sz w:val="20"/>
          <w:szCs w:val="20"/>
          <w:lang w:val="uk-UA"/>
        </w:rPr>
        <w:t>м. Суми,</w:t>
      </w:r>
    </w:p>
    <w:p w:rsidR="0079518A" w:rsidRPr="007D6640" w:rsidRDefault="0079518A" w:rsidP="0079518A">
      <w:pPr>
        <w:tabs>
          <w:tab w:val="left" w:pos="6804"/>
        </w:tabs>
        <w:ind w:left="284" w:right="-284"/>
        <w:rPr>
          <w:sz w:val="20"/>
          <w:szCs w:val="20"/>
          <w:lang w:val="uk-UA"/>
        </w:rPr>
      </w:pPr>
      <w:r>
        <w:rPr>
          <w:sz w:val="20"/>
          <w:szCs w:val="20"/>
          <w:lang w:val="uk-UA"/>
        </w:rPr>
        <w:tab/>
      </w:r>
      <w:r w:rsidRPr="007D6640">
        <w:rPr>
          <w:sz w:val="20"/>
          <w:szCs w:val="20"/>
          <w:lang w:val="uk-UA"/>
        </w:rPr>
        <w:t xml:space="preserve">пл. Незалежності, 2, </w:t>
      </w:r>
      <w:proofErr w:type="spellStart"/>
      <w:r w:rsidRPr="007D6640">
        <w:rPr>
          <w:sz w:val="20"/>
          <w:szCs w:val="20"/>
          <w:lang w:val="uk-UA"/>
        </w:rPr>
        <w:t>каб</w:t>
      </w:r>
      <w:proofErr w:type="spellEnd"/>
      <w:r w:rsidRPr="007D6640">
        <w:rPr>
          <w:sz w:val="20"/>
          <w:szCs w:val="20"/>
          <w:lang w:val="uk-UA"/>
        </w:rPr>
        <w:t>. 59</w:t>
      </w:r>
    </w:p>
    <w:p w:rsidR="0079518A" w:rsidRPr="007D6640" w:rsidRDefault="0079518A" w:rsidP="0079518A">
      <w:pPr>
        <w:tabs>
          <w:tab w:val="left" w:pos="6804"/>
        </w:tabs>
        <w:ind w:right="-284"/>
        <w:rPr>
          <w:sz w:val="20"/>
          <w:szCs w:val="20"/>
          <w:lang w:val="uk-UA"/>
        </w:rPr>
      </w:pPr>
      <w:r>
        <w:rPr>
          <w:sz w:val="20"/>
          <w:szCs w:val="20"/>
          <w:lang w:val="uk-UA"/>
        </w:rPr>
        <w:tab/>
        <w:t>початок  14</w:t>
      </w:r>
      <w:r w:rsidRPr="007D6640">
        <w:rPr>
          <w:sz w:val="20"/>
          <w:szCs w:val="20"/>
          <w:u w:val="single"/>
          <w:vertAlign w:val="superscript"/>
          <w:lang w:val="uk-UA"/>
        </w:rPr>
        <w:t>00</w:t>
      </w:r>
      <w:r w:rsidRPr="007D6640">
        <w:rPr>
          <w:sz w:val="20"/>
          <w:szCs w:val="20"/>
          <w:lang w:val="uk-UA"/>
        </w:rPr>
        <w:t xml:space="preserve"> </w:t>
      </w:r>
    </w:p>
    <w:p w:rsidR="0079518A" w:rsidRPr="007D6640" w:rsidRDefault="0079518A" w:rsidP="0079518A">
      <w:pPr>
        <w:widowControl w:val="0"/>
        <w:rPr>
          <w:bCs/>
          <w:sz w:val="28"/>
          <w:szCs w:val="28"/>
          <w:lang w:val="uk-UA"/>
        </w:rPr>
      </w:pPr>
    </w:p>
    <w:p w:rsidR="0079518A" w:rsidRPr="00FB79A9" w:rsidRDefault="0079518A" w:rsidP="0079518A">
      <w:pPr>
        <w:spacing w:line="276" w:lineRule="auto"/>
        <w:ind w:firstLine="567"/>
        <w:jc w:val="both"/>
        <w:rPr>
          <w:sz w:val="28"/>
          <w:szCs w:val="28"/>
          <w:lang w:val="uk-UA"/>
        </w:rPr>
      </w:pPr>
      <w:r w:rsidRPr="007D6640">
        <w:rPr>
          <w:b/>
          <w:bCs/>
          <w:sz w:val="28"/>
          <w:szCs w:val="28"/>
          <w:lang w:val="uk-UA"/>
        </w:rPr>
        <w:t>Присутні</w:t>
      </w:r>
      <w:r>
        <w:rPr>
          <w:bCs/>
          <w:sz w:val="28"/>
          <w:szCs w:val="28"/>
          <w:lang w:val="uk-UA"/>
        </w:rPr>
        <w:t xml:space="preserve"> </w:t>
      </w:r>
      <w:r w:rsidRPr="00166A92">
        <w:rPr>
          <w:bCs/>
          <w:sz w:val="28"/>
          <w:szCs w:val="28"/>
          <w:lang w:val="uk-UA"/>
        </w:rPr>
        <w:t>6</w:t>
      </w:r>
      <w:r>
        <w:rPr>
          <w:bCs/>
          <w:sz w:val="28"/>
          <w:szCs w:val="28"/>
          <w:lang w:val="uk-UA"/>
        </w:rPr>
        <w:t xml:space="preserve"> депутатів з 10</w:t>
      </w:r>
      <w:r w:rsidRPr="007D6640">
        <w:rPr>
          <w:bCs/>
          <w:sz w:val="28"/>
          <w:szCs w:val="28"/>
          <w:lang w:val="uk-UA"/>
        </w:rPr>
        <w:t xml:space="preserve"> обраних: </w:t>
      </w:r>
      <w:r w:rsidRPr="007D6640">
        <w:rPr>
          <w:sz w:val="28"/>
          <w:szCs w:val="28"/>
          <w:lang w:val="uk-UA"/>
        </w:rPr>
        <w:t>Шилов</w:t>
      </w:r>
      <w:r>
        <w:rPr>
          <w:sz w:val="28"/>
          <w:szCs w:val="28"/>
          <w:lang w:val="uk-UA"/>
        </w:rPr>
        <w:t xml:space="preserve"> В.О., Жиленко В.М., </w:t>
      </w:r>
      <w:r w:rsidRPr="007D6640">
        <w:rPr>
          <w:sz w:val="28"/>
          <w:szCs w:val="28"/>
          <w:lang w:val="uk-UA"/>
        </w:rPr>
        <w:t>Липова</w:t>
      </w:r>
      <w:r>
        <w:rPr>
          <w:sz w:val="28"/>
          <w:szCs w:val="28"/>
          <w:lang w:val="uk-UA"/>
        </w:rPr>
        <w:t> </w:t>
      </w:r>
      <w:r w:rsidRPr="007D6640">
        <w:rPr>
          <w:sz w:val="28"/>
          <w:szCs w:val="28"/>
          <w:lang w:val="uk-UA"/>
        </w:rPr>
        <w:t xml:space="preserve">С.А., </w:t>
      </w:r>
      <w:proofErr w:type="spellStart"/>
      <w:r>
        <w:rPr>
          <w:sz w:val="28"/>
          <w:szCs w:val="28"/>
          <w:lang w:val="uk-UA"/>
        </w:rPr>
        <w:t>Никоненко</w:t>
      </w:r>
      <w:proofErr w:type="spellEnd"/>
      <w:r>
        <w:rPr>
          <w:sz w:val="28"/>
          <w:szCs w:val="28"/>
          <w:lang w:val="en-US"/>
        </w:rPr>
        <w:t> </w:t>
      </w:r>
      <w:r>
        <w:rPr>
          <w:sz w:val="28"/>
          <w:szCs w:val="28"/>
          <w:lang w:val="uk-UA"/>
        </w:rPr>
        <w:t xml:space="preserve">В.В., </w:t>
      </w:r>
      <w:r w:rsidRPr="007D6640">
        <w:rPr>
          <w:sz w:val="28"/>
          <w:szCs w:val="28"/>
          <w:lang w:val="uk-UA"/>
        </w:rPr>
        <w:t>Рибальченко І.А.</w:t>
      </w:r>
      <w:r>
        <w:rPr>
          <w:sz w:val="28"/>
          <w:szCs w:val="28"/>
          <w:lang w:val="uk-UA"/>
        </w:rPr>
        <w:t xml:space="preserve">, </w:t>
      </w:r>
      <w:proofErr w:type="spellStart"/>
      <w:r w:rsidRPr="007D6640">
        <w:rPr>
          <w:sz w:val="28"/>
          <w:szCs w:val="28"/>
          <w:lang w:val="uk-UA"/>
        </w:rPr>
        <w:t>Саченко</w:t>
      </w:r>
      <w:proofErr w:type="spellEnd"/>
      <w:r w:rsidRPr="007D6640">
        <w:rPr>
          <w:sz w:val="28"/>
          <w:szCs w:val="28"/>
          <w:lang w:val="uk-UA"/>
        </w:rPr>
        <w:t xml:space="preserve"> М.В.</w:t>
      </w:r>
    </w:p>
    <w:p w:rsidR="0079518A" w:rsidRPr="00166A92" w:rsidRDefault="0079518A" w:rsidP="0079518A">
      <w:pPr>
        <w:spacing w:line="276" w:lineRule="auto"/>
        <w:ind w:firstLine="567"/>
        <w:jc w:val="both"/>
        <w:rPr>
          <w:bCs/>
          <w:sz w:val="28"/>
          <w:szCs w:val="28"/>
          <w:lang w:val="uk-UA"/>
        </w:rPr>
      </w:pPr>
      <w:r>
        <w:rPr>
          <w:sz w:val="28"/>
          <w:szCs w:val="28"/>
          <w:lang w:val="uk-UA"/>
        </w:rPr>
        <w:t>Відсутні - 4 депутати: Крамченков </w:t>
      </w:r>
      <w:r w:rsidRPr="007D6640">
        <w:rPr>
          <w:sz w:val="28"/>
          <w:szCs w:val="28"/>
          <w:lang w:val="uk-UA"/>
        </w:rPr>
        <w:t xml:space="preserve">А.Б., </w:t>
      </w:r>
      <w:proofErr w:type="spellStart"/>
      <w:r w:rsidRPr="007D6640">
        <w:rPr>
          <w:sz w:val="28"/>
          <w:szCs w:val="28"/>
          <w:lang w:val="uk-UA"/>
        </w:rPr>
        <w:t>Лантушенко</w:t>
      </w:r>
      <w:proofErr w:type="spellEnd"/>
      <w:r w:rsidRPr="007D6640">
        <w:rPr>
          <w:sz w:val="28"/>
          <w:szCs w:val="28"/>
          <w:lang w:val="uk-UA"/>
        </w:rPr>
        <w:t xml:space="preserve"> Д.С., Левченко Ю.О.,</w:t>
      </w:r>
      <w:r>
        <w:rPr>
          <w:sz w:val="28"/>
          <w:szCs w:val="28"/>
          <w:lang w:val="uk-UA"/>
        </w:rPr>
        <w:t xml:space="preserve"> Рябенков О.В.</w:t>
      </w:r>
    </w:p>
    <w:p w:rsidR="0079518A" w:rsidRDefault="0079518A" w:rsidP="0079518A">
      <w:pPr>
        <w:spacing w:line="276" w:lineRule="auto"/>
        <w:ind w:firstLine="567"/>
        <w:jc w:val="both"/>
        <w:rPr>
          <w:sz w:val="28"/>
          <w:szCs w:val="28"/>
          <w:lang w:val="uk-UA"/>
        </w:rPr>
      </w:pPr>
      <w:r w:rsidRPr="007D6640">
        <w:rPr>
          <w:sz w:val="28"/>
          <w:szCs w:val="28"/>
          <w:lang w:val="uk-UA"/>
        </w:rPr>
        <w:t xml:space="preserve">Головуючий на засіданні – </w:t>
      </w:r>
      <w:r w:rsidRPr="007D6640">
        <w:rPr>
          <w:bCs/>
          <w:sz w:val="28"/>
          <w:szCs w:val="28"/>
          <w:lang w:val="uk-UA"/>
        </w:rPr>
        <w:t xml:space="preserve">голова постійної комісії </w:t>
      </w:r>
      <w:r w:rsidRPr="007D6640">
        <w:rPr>
          <w:sz w:val="28"/>
          <w:szCs w:val="28"/>
          <w:lang w:val="uk-UA"/>
        </w:rPr>
        <w:t>Шилов В.О.</w:t>
      </w:r>
    </w:p>
    <w:p w:rsidR="0079518A" w:rsidRPr="007D6640" w:rsidRDefault="0079518A" w:rsidP="0079518A">
      <w:pPr>
        <w:ind w:firstLine="567"/>
        <w:jc w:val="both"/>
        <w:rPr>
          <w:sz w:val="28"/>
          <w:szCs w:val="28"/>
          <w:lang w:val="uk-UA" w:bidi="he-IL"/>
        </w:rPr>
      </w:pPr>
    </w:p>
    <w:p w:rsidR="0079518A" w:rsidRPr="007D6640" w:rsidRDefault="0079518A" w:rsidP="0079518A">
      <w:pPr>
        <w:pStyle w:val="1"/>
        <w:spacing w:before="0"/>
        <w:jc w:val="center"/>
        <w:rPr>
          <w:rFonts w:ascii="Times New Roman" w:hAnsi="Times New Roman"/>
          <w:sz w:val="28"/>
          <w:szCs w:val="28"/>
          <w:lang w:val="uk-UA"/>
        </w:rPr>
      </w:pPr>
      <w:r w:rsidRPr="007D6640">
        <w:rPr>
          <w:rFonts w:ascii="Times New Roman" w:hAnsi="Times New Roman"/>
          <w:sz w:val="28"/>
          <w:szCs w:val="28"/>
          <w:lang w:val="uk-UA"/>
        </w:rPr>
        <w:t>ПОРЯДОК ДЕННИЙ:</w:t>
      </w:r>
    </w:p>
    <w:p w:rsidR="0079518A" w:rsidRPr="006A1919" w:rsidRDefault="0079518A" w:rsidP="0079518A">
      <w:pPr>
        <w:pStyle w:val="a3"/>
        <w:numPr>
          <w:ilvl w:val="0"/>
          <w:numId w:val="3"/>
        </w:numPr>
        <w:ind w:left="0" w:firstLine="0"/>
        <w:jc w:val="both"/>
        <w:rPr>
          <w:sz w:val="28"/>
          <w:szCs w:val="28"/>
          <w:lang w:val="uk-UA"/>
        </w:rPr>
      </w:pPr>
      <w:r w:rsidRPr="006A1919">
        <w:rPr>
          <w:sz w:val="28"/>
          <w:szCs w:val="28"/>
          <w:lang w:val="uk-UA"/>
        </w:rPr>
        <w:t xml:space="preserve">Про лист </w:t>
      </w:r>
      <w:r w:rsidR="00DE2234">
        <w:rPr>
          <w:sz w:val="28"/>
          <w:szCs w:val="28"/>
          <w:lang w:val="uk-UA"/>
        </w:rPr>
        <w:t xml:space="preserve">від 09.08.17 за № 12.01-30/6620/08 </w:t>
      </w:r>
      <w:proofErr w:type="spellStart"/>
      <w:r w:rsidRPr="006A1919">
        <w:rPr>
          <w:sz w:val="28"/>
          <w:szCs w:val="28"/>
          <w:lang w:val="uk-UA"/>
        </w:rPr>
        <w:t>в.о</w:t>
      </w:r>
      <w:proofErr w:type="spellEnd"/>
      <w:r w:rsidRPr="006A1919">
        <w:rPr>
          <w:sz w:val="28"/>
          <w:szCs w:val="28"/>
          <w:lang w:val="uk-UA"/>
        </w:rPr>
        <w:t xml:space="preserve">. директора департаменту соціального захисту населення Сумської міської ради </w:t>
      </w:r>
      <w:proofErr w:type="spellStart"/>
      <w:r w:rsidRPr="006A1919">
        <w:rPr>
          <w:sz w:val="28"/>
          <w:szCs w:val="28"/>
          <w:lang w:val="uk-UA"/>
        </w:rPr>
        <w:t>Маринченко</w:t>
      </w:r>
      <w:proofErr w:type="spellEnd"/>
      <w:r w:rsidRPr="006A1919">
        <w:rPr>
          <w:sz w:val="28"/>
          <w:szCs w:val="28"/>
          <w:lang w:val="uk-UA"/>
        </w:rPr>
        <w:t xml:space="preserve"> С.Б. щодо погодження рішення виконавчого комітету Сумської міської ради </w:t>
      </w:r>
      <w:r w:rsidR="00DE2234">
        <w:rPr>
          <w:sz w:val="28"/>
          <w:szCs w:val="28"/>
          <w:lang w:val="uk-UA"/>
        </w:rPr>
        <w:t xml:space="preserve">№ 421 від 09.08.2017 </w:t>
      </w:r>
      <w:r w:rsidRPr="006A1919">
        <w:rPr>
          <w:sz w:val="28"/>
          <w:szCs w:val="28"/>
          <w:lang w:val="uk-UA"/>
        </w:rPr>
        <w:t xml:space="preserve">«Про перерозподіл видатків міського бюджету на 2017 рік», яким передбачено перерозподіл видатків по головному розпоряднику бюджетних коштів - департаменту соціального захисту населення Сумської міської ради, які здійснюються за рахунок субвенції з державного бюджету місцевим бюджетам на надання пільг та житлових субсидій населенню на оплату електроенергії, природного газу, послуг </w:t>
      </w:r>
      <w:proofErr w:type="spellStart"/>
      <w:r w:rsidRPr="006A1919">
        <w:rPr>
          <w:sz w:val="28"/>
          <w:szCs w:val="28"/>
          <w:lang w:val="uk-UA"/>
        </w:rPr>
        <w:t>тепло-</w:t>
      </w:r>
      <w:proofErr w:type="spellEnd"/>
      <w:r w:rsidRPr="006A1919">
        <w:rPr>
          <w:sz w:val="28"/>
          <w:szCs w:val="28"/>
          <w:lang w:val="uk-UA"/>
        </w:rPr>
        <w:t>,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а саме:</w:t>
      </w:r>
    </w:p>
    <w:p w:rsidR="0079518A" w:rsidRPr="006A1919" w:rsidRDefault="0079518A" w:rsidP="0079518A">
      <w:pPr>
        <w:pStyle w:val="a3"/>
        <w:numPr>
          <w:ilvl w:val="0"/>
          <w:numId w:val="1"/>
        </w:numPr>
        <w:ind w:left="851"/>
        <w:jc w:val="both"/>
        <w:rPr>
          <w:sz w:val="28"/>
          <w:szCs w:val="28"/>
          <w:lang w:val="uk-UA"/>
        </w:rPr>
      </w:pPr>
      <w:r w:rsidRPr="006A1919">
        <w:rPr>
          <w:sz w:val="28"/>
          <w:szCs w:val="28"/>
          <w:lang w:val="uk-UA"/>
        </w:rPr>
        <w:t>зменшити обсяг видатків за бюджетною підпрограмою по КПКВК 1513016 «Надання субсидій населенню для відшкодування витрат на оплату житлово-комунальних послуг» на суму  70 000,00 гривень;</w:t>
      </w:r>
    </w:p>
    <w:p w:rsidR="0079518A" w:rsidRPr="006A1919" w:rsidRDefault="0079518A" w:rsidP="0079518A">
      <w:pPr>
        <w:pStyle w:val="a3"/>
        <w:numPr>
          <w:ilvl w:val="0"/>
          <w:numId w:val="1"/>
        </w:numPr>
        <w:ind w:left="851"/>
        <w:jc w:val="both"/>
        <w:rPr>
          <w:sz w:val="28"/>
          <w:szCs w:val="28"/>
          <w:lang w:val="uk-UA"/>
        </w:rPr>
      </w:pPr>
      <w:r w:rsidRPr="006A1919">
        <w:rPr>
          <w:sz w:val="28"/>
          <w:szCs w:val="28"/>
          <w:lang w:val="uk-UA"/>
        </w:rPr>
        <w:t xml:space="preserve">збільшити обсяг видатків за бюджетною підпрограмою по КПКВК 1513012  «Надання пільг ветеранам військової служби, ветеранам органів внутрішніх справ,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 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w:t>
      </w:r>
      <w:r w:rsidRPr="006A1919">
        <w:rPr>
          <w:sz w:val="28"/>
          <w:szCs w:val="28"/>
          <w:lang w:val="uk-UA"/>
        </w:rPr>
        <w:lastRenderedPageBreak/>
        <w:t>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 які перебували на їх утриманні; звільненим з військової служби особам, які стали інвалідами під час проходження військової служби; батькам та членам сімей військовослу</w:t>
      </w:r>
      <w:bookmarkStart w:id="0" w:name="_GoBack"/>
      <w:bookmarkEnd w:id="0"/>
      <w:r w:rsidRPr="006A1919">
        <w:rPr>
          <w:sz w:val="28"/>
          <w:szCs w:val="28"/>
          <w:lang w:val="uk-UA"/>
        </w:rPr>
        <w:t xml:space="preserve">жбовців, </w:t>
      </w:r>
      <w:proofErr w:type="spellStart"/>
      <w:r w:rsidRPr="006A1919">
        <w:rPr>
          <w:sz w:val="28"/>
          <w:szCs w:val="28"/>
          <w:lang w:val="uk-UA"/>
        </w:rPr>
        <w:t>військовослужбовців</w:t>
      </w:r>
      <w:proofErr w:type="spellEnd"/>
      <w:r w:rsidRPr="006A1919">
        <w:rPr>
          <w:sz w:val="28"/>
          <w:szCs w:val="28"/>
          <w:lang w:val="uk-UA"/>
        </w:rPr>
        <w:t xml:space="preserve">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на житлово-комунальні послуги» на суму 70 000,00 гривень (додається).</w:t>
      </w:r>
    </w:p>
    <w:p w:rsidR="0079518A" w:rsidRPr="0079518A" w:rsidRDefault="0079518A" w:rsidP="0079518A">
      <w:pPr>
        <w:pStyle w:val="a3"/>
        <w:ind w:left="450"/>
        <w:jc w:val="both"/>
        <w:rPr>
          <w:b/>
          <w:sz w:val="28"/>
          <w:szCs w:val="28"/>
          <w:lang w:val="uk-UA"/>
        </w:rPr>
      </w:pPr>
    </w:p>
    <w:p w:rsidR="0079518A" w:rsidRPr="0079518A" w:rsidRDefault="0079518A" w:rsidP="00DE2234">
      <w:pPr>
        <w:pStyle w:val="a3"/>
        <w:numPr>
          <w:ilvl w:val="0"/>
          <w:numId w:val="4"/>
        </w:numPr>
        <w:ind w:left="0" w:firstLine="0"/>
        <w:jc w:val="both"/>
        <w:rPr>
          <w:sz w:val="28"/>
          <w:szCs w:val="28"/>
          <w:lang w:val="uk-UA"/>
        </w:rPr>
      </w:pPr>
      <w:r w:rsidRPr="0079518A">
        <w:rPr>
          <w:b/>
          <w:sz w:val="28"/>
          <w:szCs w:val="28"/>
          <w:lang w:val="uk-UA"/>
        </w:rPr>
        <w:t xml:space="preserve">СЛУХАЛИ: </w:t>
      </w:r>
      <w:r w:rsidR="00DE2234" w:rsidRPr="006A1919">
        <w:rPr>
          <w:sz w:val="28"/>
          <w:szCs w:val="28"/>
          <w:lang w:val="uk-UA"/>
        </w:rPr>
        <w:t xml:space="preserve">Про лист </w:t>
      </w:r>
      <w:r w:rsidR="00DE2234">
        <w:rPr>
          <w:sz w:val="28"/>
          <w:szCs w:val="28"/>
          <w:lang w:val="uk-UA"/>
        </w:rPr>
        <w:t xml:space="preserve">від 09.08.17 за № 12.01-30/6620/08 </w:t>
      </w:r>
      <w:proofErr w:type="spellStart"/>
      <w:r w:rsidR="00DE2234" w:rsidRPr="006A1919">
        <w:rPr>
          <w:sz w:val="28"/>
          <w:szCs w:val="28"/>
          <w:lang w:val="uk-UA"/>
        </w:rPr>
        <w:t>в.о</w:t>
      </w:r>
      <w:proofErr w:type="spellEnd"/>
      <w:r w:rsidR="00DE2234" w:rsidRPr="006A1919">
        <w:rPr>
          <w:sz w:val="28"/>
          <w:szCs w:val="28"/>
          <w:lang w:val="uk-UA"/>
        </w:rPr>
        <w:t xml:space="preserve">. директора департаменту соціального захисту населення Сумської міської ради </w:t>
      </w:r>
      <w:proofErr w:type="spellStart"/>
      <w:r w:rsidR="00DE2234" w:rsidRPr="006A1919">
        <w:rPr>
          <w:sz w:val="28"/>
          <w:szCs w:val="28"/>
          <w:lang w:val="uk-UA"/>
        </w:rPr>
        <w:t>Маринченко</w:t>
      </w:r>
      <w:proofErr w:type="spellEnd"/>
      <w:r w:rsidR="00DE2234" w:rsidRPr="006A1919">
        <w:rPr>
          <w:sz w:val="28"/>
          <w:szCs w:val="28"/>
          <w:lang w:val="uk-UA"/>
        </w:rPr>
        <w:t xml:space="preserve"> С.Б. щодо погодження рішення виконавчого комітету Сумської міської ради </w:t>
      </w:r>
      <w:r w:rsidR="00DE2234">
        <w:rPr>
          <w:sz w:val="28"/>
          <w:szCs w:val="28"/>
          <w:lang w:val="uk-UA"/>
        </w:rPr>
        <w:t xml:space="preserve">№ 421 від 09.08.2017 </w:t>
      </w:r>
      <w:r w:rsidRPr="0079518A">
        <w:rPr>
          <w:sz w:val="28"/>
          <w:szCs w:val="28"/>
          <w:lang w:val="uk-UA"/>
        </w:rPr>
        <w:t xml:space="preserve">«Про перерозподіл видатків міського бюджету на 2017 рік», яким передбачено перерозподіл видатків по головному розпоряднику бюджетних коштів - департаменту соціального захисту населення Сумської міської ради, які здійснюються за рахунок субвенції з державного бюджету місцевим бюджетам на надання пільг та житлових субсидій населенню на оплату електроенергії, природного газу, послуг </w:t>
      </w:r>
      <w:proofErr w:type="spellStart"/>
      <w:r w:rsidRPr="0079518A">
        <w:rPr>
          <w:sz w:val="28"/>
          <w:szCs w:val="28"/>
          <w:lang w:val="uk-UA"/>
        </w:rPr>
        <w:t>тепло-</w:t>
      </w:r>
      <w:proofErr w:type="spellEnd"/>
      <w:r w:rsidRPr="0079518A">
        <w:rPr>
          <w:sz w:val="28"/>
          <w:szCs w:val="28"/>
          <w:lang w:val="uk-UA"/>
        </w:rPr>
        <w:t>,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а саме:</w:t>
      </w:r>
    </w:p>
    <w:p w:rsidR="0079518A" w:rsidRPr="0079518A" w:rsidRDefault="0079518A" w:rsidP="0079518A">
      <w:pPr>
        <w:pStyle w:val="a3"/>
        <w:numPr>
          <w:ilvl w:val="1"/>
          <w:numId w:val="4"/>
        </w:numPr>
        <w:ind w:left="426" w:firstLine="0"/>
        <w:jc w:val="both"/>
        <w:rPr>
          <w:sz w:val="28"/>
          <w:szCs w:val="28"/>
          <w:lang w:val="uk-UA"/>
        </w:rPr>
      </w:pPr>
      <w:r w:rsidRPr="0079518A">
        <w:rPr>
          <w:sz w:val="28"/>
          <w:szCs w:val="28"/>
          <w:lang w:val="uk-UA"/>
        </w:rPr>
        <w:t>зменшити обсяг видатків за бюджетною підпрограмою по КПКВК 1513016 «Надання субсидій населенню для відшкодування витрат на оплату житлово-комунальних послуг» на суму  70 000,00 гривень;</w:t>
      </w:r>
    </w:p>
    <w:p w:rsidR="0079518A" w:rsidRPr="0079518A" w:rsidRDefault="0079518A" w:rsidP="0079518A">
      <w:pPr>
        <w:pStyle w:val="a3"/>
        <w:numPr>
          <w:ilvl w:val="1"/>
          <w:numId w:val="4"/>
        </w:numPr>
        <w:ind w:left="426" w:firstLine="0"/>
        <w:jc w:val="both"/>
        <w:rPr>
          <w:sz w:val="28"/>
          <w:szCs w:val="28"/>
          <w:lang w:val="uk-UA"/>
        </w:rPr>
      </w:pPr>
      <w:r w:rsidRPr="0079518A">
        <w:rPr>
          <w:sz w:val="28"/>
          <w:szCs w:val="28"/>
          <w:lang w:val="uk-UA"/>
        </w:rPr>
        <w:t xml:space="preserve">збільшити обсяг видатків за бюджетною підпрограмою по КПКВК 1513012  «Надання пільг ветеранам військової служби, ветеранам органів внутрішніх справ,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 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w:t>
      </w:r>
      <w:r w:rsidRPr="0079518A">
        <w:rPr>
          <w:sz w:val="28"/>
          <w:szCs w:val="28"/>
          <w:lang w:val="uk-UA"/>
        </w:rPr>
        <w:lastRenderedPageBreak/>
        <w:t xml:space="preserve">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 які перебували на їх утриманні; звільненим з військової служби особам, які стали інвалідами під час проходження військової служби; батькам та членам сімей військовослужбовців, </w:t>
      </w:r>
      <w:proofErr w:type="spellStart"/>
      <w:r w:rsidRPr="0079518A">
        <w:rPr>
          <w:sz w:val="28"/>
          <w:szCs w:val="28"/>
          <w:lang w:val="uk-UA"/>
        </w:rPr>
        <w:t>військовослужбовців</w:t>
      </w:r>
      <w:proofErr w:type="spellEnd"/>
      <w:r w:rsidRPr="0079518A">
        <w:rPr>
          <w:sz w:val="28"/>
          <w:szCs w:val="28"/>
          <w:lang w:val="uk-UA"/>
        </w:rPr>
        <w:t xml:space="preserve">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на житлово-комунальні послуги» на суму 70 000,00 гривень (додається).</w:t>
      </w:r>
    </w:p>
    <w:p w:rsidR="0079518A" w:rsidRPr="006A1919" w:rsidRDefault="0079518A" w:rsidP="0079518A">
      <w:pPr>
        <w:pStyle w:val="a3"/>
        <w:ind w:left="0"/>
        <w:jc w:val="both"/>
        <w:rPr>
          <w:sz w:val="28"/>
          <w:szCs w:val="28"/>
          <w:lang w:val="uk-UA"/>
        </w:rPr>
      </w:pPr>
      <w:r w:rsidRPr="006A1919">
        <w:rPr>
          <w:b/>
          <w:sz w:val="28"/>
          <w:szCs w:val="28"/>
          <w:lang w:val="uk-UA"/>
        </w:rPr>
        <w:t xml:space="preserve">ВИСТУПИЛИ: </w:t>
      </w:r>
      <w:r w:rsidRPr="006A1919">
        <w:rPr>
          <w:sz w:val="28"/>
          <w:szCs w:val="28"/>
          <w:lang w:val="uk-UA"/>
        </w:rPr>
        <w:t>Липова С.А.</w:t>
      </w:r>
    </w:p>
    <w:p w:rsidR="0079518A" w:rsidRDefault="0079518A" w:rsidP="0079518A">
      <w:pPr>
        <w:jc w:val="both"/>
        <w:rPr>
          <w:b/>
          <w:sz w:val="28"/>
          <w:szCs w:val="28"/>
          <w:lang w:val="uk-UA"/>
        </w:rPr>
      </w:pPr>
      <w:r w:rsidRPr="000938F0">
        <w:rPr>
          <w:b/>
          <w:sz w:val="28"/>
          <w:szCs w:val="28"/>
          <w:lang w:val="uk-UA"/>
        </w:rPr>
        <w:t xml:space="preserve">УХВАЛИЛИ: </w:t>
      </w:r>
    </w:p>
    <w:p w:rsidR="0079518A" w:rsidRPr="00B94C51" w:rsidRDefault="0079518A" w:rsidP="0079518A">
      <w:pPr>
        <w:pStyle w:val="a3"/>
        <w:numPr>
          <w:ilvl w:val="1"/>
          <w:numId w:val="3"/>
        </w:numPr>
        <w:ind w:left="0" w:firstLine="0"/>
        <w:jc w:val="both"/>
        <w:rPr>
          <w:sz w:val="28"/>
          <w:szCs w:val="28"/>
          <w:lang w:val="uk-UA"/>
        </w:rPr>
      </w:pPr>
      <w:r w:rsidRPr="00B94C51">
        <w:rPr>
          <w:sz w:val="28"/>
          <w:szCs w:val="28"/>
          <w:lang w:val="uk-UA"/>
        </w:rPr>
        <w:t xml:space="preserve">Погодити рішення виконавчого комітету Сумської міської ради «Про перерозподіл видатків міського бюджету на 2017 рік», яким передбачено перерозподіл видатків по головному розпоряднику бюджетних коштів - департаменту соціального захисту населення Сумської міської ради, які здійснюються за рахунок субвенції з державного бюджету місцевим бюджетам на надання пільг та житлових субсидій населенню на оплату електроенергії, природного газу, послуг </w:t>
      </w:r>
      <w:proofErr w:type="spellStart"/>
      <w:r w:rsidRPr="00B94C51">
        <w:rPr>
          <w:sz w:val="28"/>
          <w:szCs w:val="28"/>
          <w:lang w:val="uk-UA"/>
        </w:rPr>
        <w:t>тепло-</w:t>
      </w:r>
      <w:proofErr w:type="spellEnd"/>
      <w:r w:rsidRPr="00B94C51">
        <w:rPr>
          <w:sz w:val="28"/>
          <w:szCs w:val="28"/>
          <w:lang w:val="uk-UA"/>
        </w:rPr>
        <w:t>,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а саме:</w:t>
      </w:r>
    </w:p>
    <w:p w:rsidR="0079518A" w:rsidRPr="00B94C51" w:rsidRDefault="0079518A" w:rsidP="0079518A">
      <w:pPr>
        <w:pStyle w:val="a3"/>
        <w:numPr>
          <w:ilvl w:val="1"/>
          <w:numId w:val="2"/>
        </w:numPr>
        <w:ind w:left="426" w:hanging="426"/>
        <w:jc w:val="both"/>
        <w:rPr>
          <w:sz w:val="28"/>
          <w:szCs w:val="28"/>
          <w:lang w:val="uk-UA"/>
        </w:rPr>
      </w:pPr>
      <w:r w:rsidRPr="00B94C51">
        <w:rPr>
          <w:sz w:val="28"/>
          <w:szCs w:val="28"/>
          <w:lang w:val="uk-UA"/>
        </w:rPr>
        <w:t>зменшити обсяг видатків за бюджетною підпрограмою по КПКВК 1513016 «Надання субсидій населенню для відшкодування витрат на оплату житлово-комунальних послуг» на суму  70 000,00 гривень;</w:t>
      </w:r>
    </w:p>
    <w:p w:rsidR="0079518A" w:rsidRDefault="0079518A" w:rsidP="0079518A">
      <w:pPr>
        <w:pStyle w:val="a3"/>
        <w:numPr>
          <w:ilvl w:val="1"/>
          <w:numId w:val="2"/>
        </w:numPr>
        <w:ind w:left="426" w:hanging="426"/>
        <w:jc w:val="both"/>
        <w:rPr>
          <w:sz w:val="28"/>
          <w:szCs w:val="28"/>
          <w:lang w:val="uk-UA"/>
        </w:rPr>
      </w:pPr>
      <w:r w:rsidRPr="00B94C51">
        <w:rPr>
          <w:sz w:val="28"/>
          <w:szCs w:val="28"/>
          <w:lang w:val="uk-UA"/>
        </w:rPr>
        <w:t xml:space="preserve">збільшити обсяг видатків за бюджетною підпрограмою по КПКВК 1513012  «Надання пільг ветеранам військової служби, ветеранам органів внутрішніх справ,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 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w:t>
      </w:r>
      <w:r w:rsidRPr="00B94C51">
        <w:rPr>
          <w:sz w:val="28"/>
          <w:szCs w:val="28"/>
          <w:lang w:val="uk-UA"/>
        </w:rPr>
        <w:lastRenderedPageBreak/>
        <w:t xml:space="preserve">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 які перебували на їх утриманні; звільненим з військової служби особам, які стали інвалідами під час проходження військової служби; батькам та членам сімей військовослужбовців, </w:t>
      </w:r>
      <w:proofErr w:type="spellStart"/>
      <w:r w:rsidRPr="00B94C51">
        <w:rPr>
          <w:sz w:val="28"/>
          <w:szCs w:val="28"/>
          <w:lang w:val="uk-UA"/>
        </w:rPr>
        <w:t>військовослужбовців</w:t>
      </w:r>
      <w:proofErr w:type="spellEnd"/>
      <w:r w:rsidRPr="00B94C51">
        <w:rPr>
          <w:sz w:val="28"/>
          <w:szCs w:val="28"/>
          <w:lang w:val="uk-UA"/>
        </w:rPr>
        <w:t xml:space="preserve">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на житлово-комунальні пос</w:t>
      </w:r>
      <w:r>
        <w:rPr>
          <w:sz w:val="28"/>
          <w:szCs w:val="28"/>
          <w:lang w:val="uk-UA"/>
        </w:rPr>
        <w:t>луги» на суму 70 000,00 гривень.</w:t>
      </w:r>
    </w:p>
    <w:p w:rsidR="0079518A" w:rsidRPr="00B94C51" w:rsidRDefault="0079518A" w:rsidP="0079518A">
      <w:pPr>
        <w:pStyle w:val="a3"/>
        <w:numPr>
          <w:ilvl w:val="1"/>
          <w:numId w:val="3"/>
        </w:numPr>
        <w:ind w:left="0" w:firstLine="0"/>
        <w:jc w:val="both"/>
        <w:rPr>
          <w:sz w:val="28"/>
          <w:szCs w:val="28"/>
          <w:lang w:val="uk-UA"/>
        </w:rPr>
      </w:pPr>
      <w:r w:rsidRPr="00B94C51">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79518A" w:rsidRPr="0089666F" w:rsidRDefault="0079518A" w:rsidP="0079518A">
      <w:pPr>
        <w:pStyle w:val="a3"/>
        <w:ind w:left="5529" w:hanging="1701"/>
        <w:jc w:val="both"/>
        <w:rPr>
          <w:sz w:val="20"/>
          <w:szCs w:val="20"/>
          <w:lang w:val="uk-UA"/>
        </w:rPr>
      </w:pPr>
      <w:r w:rsidRPr="0089666F">
        <w:rPr>
          <w:b/>
          <w:bCs/>
          <w:sz w:val="20"/>
          <w:szCs w:val="20"/>
          <w:lang w:val="uk-UA"/>
        </w:rPr>
        <w:t>ГОЛОСУВАЛИ:</w:t>
      </w:r>
      <w:r>
        <w:rPr>
          <w:sz w:val="20"/>
          <w:szCs w:val="20"/>
          <w:lang w:val="uk-UA"/>
        </w:rPr>
        <w:t xml:space="preserve">   «За» – 6</w:t>
      </w:r>
      <w:r w:rsidRPr="0089666F">
        <w:rPr>
          <w:sz w:val="20"/>
          <w:szCs w:val="20"/>
          <w:lang w:val="uk-UA"/>
        </w:rPr>
        <w:t xml:space="preserve"> (</w:t>
      </w:r>
      <w:r>
        <w:rPr>
          <w:sz w:val="20"/>
          <w:szCs w:val="20"/>
          <w:lang w:val="uk-UA"/>
        </w:rPr>
        <w:t>шість</w:t>
      </w:r>
      <w:r w:rsidRPr="0089666F">
        <w:rPr>
          <w:sz w:val="20"/>
          <w:szCs w:val="20"/>
          <w:lang w:val="uk-UA"/>
        </w:rPr>
        <w:t>):</w:t>
      </w:r>
    </w:p>
    <w:p w:rsidR="0079518A" w:rsidRDefault="0079518A" w:rsidP="0079518A">
      <w:pPr>
        <w:pStyle w:val="a3"/>
        <w:ind w:left="5529" w:hanging="142"/>
        <w:jc w:val="both"/>
        <w:rPr>
          <w:sz w:val="20"/>
          <w:szCs w:val="20"/>
          <w:lang w:val="uk-UA"/>
        </w:rPr>
      </w:pPr>
      <w:r w:rsidRPr="0089666F">
        <w:rPr>
          <w:bCs/>
          <w:sz w:val="20"/>
          <w:szCs w:val="20"/>
          <w:lang w:val="uk-UA"/>
        </w:rPr>
        <w:t>Жиленко В.</w:t>
      </w:r>
      <w:r w:rsidRPr="0089666F">
        <w:rPr>
          <w:sz w:val="20"/>
          <w:szCs w:val="20"/>
          <w:lang w:val="uk-UA"/>
        </w:rPr>
        <w:t>М.;</w:t>
      </w:r>
    </w:p>
    <w:p w:rsidR="0079518A" w:rsidRPr="0089666F" w:rsidRDefault="0079518A" w:rsidP="0079518A">
      <w:pPr>
        <w:pStyle w:val="a5"/>
        <w:spacing w:after="0"/>
        <w:ind w:left="5387"/>
        <w:jc w:val="both"/>
        <w:rPr>
          <w:sz w:val="20"/>
          <w:szCs w:val="20"/>
          <w:lang w:val="uk-UA"/>
        </w:rPr>
      </w:pPr>
      <w:r w:rsidRPr="0089666F">
        <w:rPr>
          <w:rFonts w:ascii="Times New Roman" w:hAnsi="Times New Roman" w:cs="Times New Roman"/>
          <w:sz w:val="20"/>
          <w:szCs w:val="20"/>
          <w:lang w:val="uk-UA"/>
        </w:rPr>
        <w:t>Липова С.А.</w:t>
      </w:r>
      <w:r w:rsidRPr="0089666F">
        <w:rPr>
          <w:sz w:val="20"/>
          <w:szCs w:val="20"/>
          <w:lang w:val="uk-UA"/>
        </w:rPr>
        <w:t>;</w:t>
      </w:r>
    </w:p>
    <w:p w:rsidR="0079518A" w:rsidRDefault="0079518A" w:rsidP="0079518A">
      <w:pPr>
        <w:pStyle w:val="a3"/>
        <w:ind w:left="5529" w:hanging="142"/>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79518A" w:rsidRPr="0089666F" w:rsidRDefault="0079518A" w:rsidP="0079518A">
      <w:pPr>
        <w:pStyle w:val="a3"/>
        <w:ind w:left="5529" w:hanging="142"/>
        <w:jc w:val="both"/>
        <w:rPr>
          <w:sz w:val="20"/>
          <w:szCs w:val="20"/>
          <w:lang w:val="uk-UA"/>
        </w:rPr>
      </w:pPr>
      <w:proofErr w:type="spellStart"/>
      <w:r>
        <w:rPr>
          <w:sz w:val="20"/>
          <w:szCs w:val="20"/>
          <w:lang w:val="uk-UA"/>
        </w:rPr>
        <w:t>Рибальченко</w:t>
      </w:r>
      <w:proofErr w:type="spellEnd"/>
      <w:r>
        <w:rPr>
          <w:sz w:val="20"/>
          <w:szCs w:val="20"/>
          <w:lang w:val="uk-UA"/>
        </w:rPr>
        <w:t xml:space="preserve"> І.А.;</w:t>
      </w:r>
    </w:p>
    <w:p w:rsidR="0079518A" w:rsidRPr="0089666F" w:rsidRDefault="0079518A" w:rsidP="0079518A">
      <w:pPr>
        <w:pStyle w:val="a5"/>
        <w:spacing w:after="0"/>
        <w:ind w:left="5387"/>
        <w:jc w:val="both"/>
        <w:rPr>
          <w:rFonts w:ascii="Times New Roman" w:hAnsi="Times New Roman" w:cs="Times New Roman"/>
          <w:sz w:val="20"/>
          <w:szCs w:val="20"/>
          <w:lang w:val="uk-UA"/>
        </w:rPr>
      </w:pPr>
      <w:proofErr w:type="spellStart"/>
      <w:r w:rsidRPr="0089666F">
        <w:rPr>
          <w:rFonts w:ascii="Times New Roman" w:hAnsi="Times New Roman" w:cs="Times New Roman"/>
          <w:sz w:val="20"/>
          <w:szCs w:val="20"/>
          <w:lang w:val="uk-UA"/>
        </w:rPr>
        <w:t>Саченко</w:t>
      </w:r>
      <w:proofErr w:type="spellEnd"/>
      <w:r w:rsidRPr="0089666F">
        <w:rPr>
          <w:rFonts w:ascii="Times New Roman" w:hAnsi="Times New Roman" w:cs="Times New Roman"/>
          <w:sz w:val="20"/>
          <w:szCs w:val="20"/>
          <w:lang w:val="uk-UA"/>
        </w:rPr>
        <w:t xml:space="preserve"> М.В.;</w:t>
      </w:r>
    </w:p>
    <w:p w:rsidR="0079518A" w:rsidRPr="0089666F" w:rsidRDefault="0079518A" w:rsidP="0079518A">
      <w:pPr>
        <w:pStyle w:val="a5"/>
        <w:spacing w:after="0"/>
        <w:ind w:left="5387"/>
        <w:jc w:val="both"/>
        <w:rPr>
          <w:rFonts w:ascii="Times New Roman" w:hAnsi="Times New Roman" w:cs="Times New Roman"/>
          <w:sz w:val="20"/>
          <w:szCs w:val="20"/>
          <w:lang w:val="uk-UA"/>
        </w:rPr>
      </w:pPr>
      <w:r w:rsidRPr="0089666F">
        <w:rPr>
          <w:rFonts w:ascii="Times New Roman" w:hAnsi="Times New Roman" w:cs="Times New Roman"/>
          <w:sz w:val="20"/>
          <w:szCs w:val="20"/>
          <w:lang w:val="uk-UA"/>
        </w:rPr>
        <w:t>Шилов В.О.;</w:t>
      </w:r>
    </w:p>
    <w:p w:rsidR="0079518A" w:rsidRPr="0089666F" w:rsidRDefault="0079518A" w:rsidP="0079518A">
      <w:pPr>
        <w:pStyle w:val="a5"/>
        <w:spacing w:after="0"/>
        <w:ind w:left="5387"/>
        <w:jc w:val="both"/>
        <w:rPr>
          <w:rFonts w:ascii="Times New Roman" w:hAnsi="Times New Roman" w:cs="Times New Roman"/>
          <w:sz w:val="20"/>
          <w:szCs w:val="20"/>
          <w:lang w:val="uk-UA"/>
        </w:rPr>
      </w:pPr>
      <w:r w:rsidRPr="0089666F">
        <w:rPr>
          <w:rFonts w:ascii="Times New Roman" w:hAnsi="Times New Roman" w:cs="Times New Roman"/>
          <w:sz w:val="20"/>
          <w:szCs w:val="20"/>
          <w:lang w:val="uk-UA"/>
        </w:rPr>
        <w:t xml:space="preserve"> «Проти» – 0 (нуль);</w:t>
      </w:r>
    </w:p>
    <w:p w:rsidR="0079518A" w:rsidRPr="0089666F" w:rsidRDefault="0079518A" w:rsidP="0079518A">
      <w:pPr>
        <w:pStyle w:val="a5"/>
        <w:spacing w:after="0"/>
        <w:ind w:left="5387"/>
        <w:rPr>
          <w:rFonts w:ascii="Times New Roman" w:hAnsi="Times New Roman" w:cs="Times New Roman"/>
          <w:sz w:val="20"/>
          <w:szCs w:val="20"/>
          <w:lang w:val="uk-UA"/>
        </w:rPr>
      </w:pPr>
      <w:r>
        <w:rPr>
          <w:rFonts w:ascii="Times New Roman" w:hAnsi="Times New Roman" w:cs="Times New Roman"/>
          <w:sz w:val="20"/>
          <w:szCs w:val="20"/>
          <w:lang w:val="uk-UA"/>
        </w:rPr>
        <w:t>«Утримався» – 0 (нуль);</w:t>
      </w:r>
    </w:p>
    <w:p w:rsidR="0079518A" w:rsidRPr="0089666F" w:rsidRDefault="0079518A" w:rsidP="0079518A">
      <w:pPr>
        <w:pStyle w:val="a5"/>
        <w:spacing w:after="0"/>
        <w:ind w:left="5387"/>
        <w:rPr>
          <w:rFonts w:ascii="Times New Roman" w:hAnsi="Times New Roman" w:cs="Times New Roman"/>
          <w:b/>
          <w:bCs/>
          <w:sz w:val="20"/>
          <w:szCs w:val="20"/>
          <w:lang w:val="uk-UA"/>
        </w:rPr>
      </w:pPr>
      <w:r w:rsidRPr="0089666F">
        <w:rPr>
          <w:rFonts w:ascii="Times New Roman" w:hAnsi="Times New Roman" w:cs="Times New Roman"/>
          <w:b/>
          <w:bCs/>
          <w:sz w:val="20"/>
          <w:szCs w:val="20"/>
          <w:lang w:val="uk-UA"/>
        </w:rPr>
        <w:t>Рішення прийнято</w:t>
      </w:r>
    </w:p>
    <w:p w:rsidR="00605752" w:rsidRDefault="00605752">
      <w:pPr>
        <w:rPr>
          <w:lang w:val="uk-UA"/>
        </w:rPr>
      </w:pPr>
    </w:p>
    <w:p w:rsidR="0079518A" w:rsidRDefault="0079518A">
      <w:pPr>
        <w:rPr>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2"/>
        <w:gridCol w:w="2349"/>
      </w:tblGrid>
      <w:tr w:rsidR="0079518A" w:rsidRPr="00EC4BDA" w:rsidTr="00862B30">
        <w:trPr>
          <w:trHeight w:val="459"/>
        </w:trPr>
        <w:tc>
          <w:tcPr>
            <w:tcW w:w="7338" w:type="dxa"/>
          </w:tcPr>
          <w:p w:rsidR="0079518A" w:rsidRPr="00EC4BDA" w:rsidRDefault="0079518A" w:rsidP="00862B30">
            <w:pPr>
              <w:rPr>
                <w:sz w:val="28"/>
                <w:szCs w:val="28"/>
                <w:lang w:val="uk-UA"/>
              </w:rPr>
            </w:pPr>
            <w:r>
              <w:rPr>
                <w:sz w:val="28"/>
                <w:szCs w:val="28"/>
                <w:lang w:val="uk-UA"/>
              </w:rPr>
              <w:t>Голова постійної комісії</w:t>
            </w:r>
          </w:p>
        </w:tc>
        <w:tc>
          <w:tcPr>
            <w:tcW w:w="2374" w:type="dxa"/>
          </w:tcPr>
          <w:p w:rsidR="0079518A" w:rsidRDefault="0079518A" w:rsidP="00862B30">
            <w:pPr>
              <w:rPr>
                <w:sz w:val="28"/>
                <w:szCs w:val="28"/>
                <w:lang w:val="uk-UA"/>
              </w:rPr>
            </w:pPr>
            <w:r w:rsidRPr="00EC4BDA">
              <w:rPr>
                <w:sz w:val="28"/>
                <w:szCs w:val="28"/>
                <w:lang w:val="uk-UA"/>
              </w:rPr>
              <w:t>В.О. Шилов</w:t>
            </w:r>
          </w:p>
          <w:p w:rsidR="0079518A" w:rsidRPr="00EC4BDA" w:rsidRDefault="0079518A" w:rsidP="00862B30">
            <w:pPr>
              <w:rPr>
                <w:sz w:val="28"/>
                <w:szCs w:val="28"/>
                <w:lang w:val="uk-UA"/>
              </w:rPr>
            </w:pPr>
          </w:p>
        </w:tc>
      </w:tr>
    </w:tbl>
    <w:p w:rsidR="0079518A" w:rsidRPr="0079518A" w:rsidRDefault="0079518A">
      <w:pPr>
        <w:rPr>
          <w:lang w:val="uk-UA"/>
        </w:rPr>
      </w:pPr>
    </w:p>
    <w:sectPr w:rsidR="0079518A" w:rsidRPr="0079518A" w:rsidSect="00DE223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690"/>
    <w:multiLevelType w:val="multilevel"/>
    <w:tmpl w:val="078C04D8"/>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9E6DA8"/>
    <w:multiLevelType w:val="multilevel"/>
    <w:tmpl w:val="941C6E7A"/>
    <w:lvl w:ilvl="0">
      <w:start w:val="1"/>
      <w:numFmt w:val="decimal"/>
      <w:lvlText w:val="%1."/>
      <w:lvlJc w:val="left"/>
      <w:pPr>
        <w:ind w:left="720" w:hanging="360"/>
      </w:pPr>
      <w:rPr>
        <w:rFonts w:hint="default"/>
        <w:b/>
      </w:rPr>
    </w:lvl>
    <w:lvl w:ilvl="1">
      <w:start w:val="1"/>
      <w:numFmt w:val="decimal"/>
      <w:lvlText w:val="%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C110921"/>
    <w:multiLevelType w:val="multilevel"/>
    <w:tmpl w:val="EE5861E8"/>
    <w:lvl w:ilvl="0">
      <w:start w:val="1"/>
      <w:numFmt w:val="decimal"/>
      <w:lvlText w:val="%1."/>
      <w:lvlJc w:val="left"/>
      <w:pPr>
        <w:ind w:left="450" w:hanging="450"/>
      </w:pPr>
      <w:rPr>
        <w:rFonts w:hint="default"/>
        <w:b/>
        <w:i w:val="0"/>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5D210140"/>
    <w:multiLevelType w:val="hybridMultilevel"/>
    <w:tmpl w:val="AC36FEC6"/>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A"/>
    <w:rsid w:val="00605752"/>
    <w:rsid w:val="0079518A"/>
    <w:rsid w:val="00DE2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518A"/>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18A"/>
    <w:pPr>
      <w:ind w:left="720"/>
      <w:contextualSpacing/>
    </w:pPr>
  </w:style>
  <w:style w:type="character" w:customStyle="1" w:styleId="a4">
    <w:name w:val="Основной текст Знак"/>
    <w:link w:val="a5"/>
    <w:locked/>
    <w:rsid w:val="0079518A"/>
    <w:rPr>
      <w:sz w:val="24"/>
      <w:szCs w:val="24"/>
    </w:rPr>
  </w:style>
  <w:style w:type="paragraph" w:styleId="a5">
    <w:name w:val="Body Text"/>
    <w:basedOn w:val="a"/>
    <w:link w:val="a4"/>
    <w:rsid w:val="0079518A"/>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79518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9518A"/>
    <w:rPr>
      <w:rFonts w:ascii="Arial" w:eastAsia="Times New Roman" w:hAnsi="Arial" w:cs="Times New Roman"/>
      <w:b/>
      <w:bCs/>
      <w:kern w:val="32"/>
      <w:sz w:val="32"/>
      <w:szCs w:val="32"/>
      <w:lang w:eastAsia="ru-RU"/>
    </w:rPr>
  </w:style>
  <w:style w:type="paragraph" w:styleId="a6">
    <w:name w:val="Title"/>
    <w:basedOn w:val="a"/>
    <w:link w:val="a7"/>
    <w:qFormat/>
    <w:rsid w:val="0079518A"/>
    <w:pPr>
      <w:jc w:val="center"/>
    </w:pPr>
    <w:rPr>
      <w:b/>
      <w:bCs/>
      <w:noProof/>
      <w:sz w:val="28"/>
    </w:rPr>
  </w:style>
  <w:style w:type="character" w:customStyle="1" w:styleId="a7">
    <w:name w:val="Название Знак"/>
    <w:basedOn w:val="a0"/>
    <w:link w:val="a6"/>
    <w:rsid w:val="0079518A"/>
    <w:rPr>
      <w:rFonts w:ascii="Times New Roman" w:eastAsia="Times New Roman" w:hAnsi="Times New Roman" w:cs="Times New Roman"/>
      <w:b/>
      <w:bCs/>
      <w:noProof/>
      <w:sz w:val="28"/>
      <w:szCs w:val="24"/>
      <w:lang w:eastAsia="ru-RU"/>
    </w:rPr>
  </w:style>
  <w:style w:type="table" w:styleId="a8">
    <w:name w:val="Table Grid"/>
    <w:basedOn w:val="a1"/>
    <w:uiPriority w:val="59"/>
    <w:rsid w:val="00795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518A"/>
    <w:rPr>
      <w:rFonts w:ascii="Tahoma" w:hAnsi="Tahoma" w:cs="Tahoma"/>
      <w:sz w:val="16"/>
      <w:szCs w:val="16"/>
    </w:rPr>
  </w:style>
  <w:style w:type="character" w:customStyle="1" w:styleId="aa">
    <w:name w:val="Текст выноски Знак"/>
    <w:basedOn w:val="a0"/>
    <w:link w:val="a9"/>
    <w:uiPriority w:val="99"/>
    <w:semiHidden/>
    <w:rsid w:val="007951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518A"/>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18A"/>
    <w:pPr>
      <w:ind w:left="720"/>
      <w:contextualSpacing/>
    </w:pPr>
  </w:style>
  <w:style w:type="character" w:customStyle="1" w:styleId="a4">
    <w:name w:val="Основной текст Знак"/>
    <w:link w:val="a5"/>
    <w:locked/>
    <w:rsid w:val="0079518A"/>
    <w:rPr>
      <w:sz w:val="24"/>
      <w:szCs w:val="24"/>
    </w:rPr>
  </w:style>
  <w:style w:type="paragraph" w:styleId="a5">
    <w:name w:val="Body Text"/>
    <w:basedOn w:val="a"/>
    <w:link w:val="a4"/>
    <w:rsid w:val="0079518A"/>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79518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9518A"/>
    <w:rPr>
      <w:rFonts w:ascii="Arial" w:eastAsia="Times New Roman" w:hAnsi="Arial" w:cs="Times New Roman"/>
      <w:b/>
      <w:bCs/>
      <w:kern w:val="32"/>
      <w:sz w:val="32"/>
      <w:szCs w:val="32"/>
      <w:lang w:eastAsia="ru-RU"/>
    </w:rPr>
  </w:style>
  <w:style w:type="paragraph" w:styleId="a6">
    <w:name w:val="Title"/>
    <w:basedOn w:val="a"/>
    <w:link w:val="a7"/>
    <w:qFormat/>
    <w:rsid w:val="0079518A"/>
    <w:pPr>
      <w:jc w:val="center"/>
    </w:pPr>
    <w:rPr>
      <w:b/>
      <w:bCs/>
      <w:noProof/>
      <w:sz w:val="28"/>
    </w:rPr>
  </w:style>
  <w:style w:type="character" w:customStyle="1" w:styleId="a7">
    <w:name w:val="Название Знак"/>
    <w:basedOn w:val="a0"/>
    <w:link w:val="a6"/>
    <w:rsid w:val="0079518A"/>
    <w:rPr>
      <w:rFonts w:ascii="Times New Roman" w:eastAsia="Times New Roman" w:hAnsi="Times New Roman" w:cs="Times New Roman"/>
      <w:b/>
      <w:bCs/>
      <w:noProof/>
      <w:sz w:val="28"/>
      <w:szCs w:val="24"/>
      <w:lang w:eastAsia="ru-RU"/>
    </w:rPr>
  </w:style>
  <w:style w:type="table" w:styleId="a8">
    <w:name w:val="Table Grid"/>
    <w:basedOn w:val="a1"/>
    <w:uiPriority w:val="59"/>
    <w:rsid w:val="00795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518A"/>
    <w:rPr>
      <w:rFonts w:ascii="Tahoma" w:hAnsi="Tahoma" w:cs="Tahoma"/>
      <w:sz w:val="16"/>
      <w:szCs w:val="16"/>
    </w:rPr>
  </w:style>
  <w:style w:type="character" w:customStyle="1" w:styleId="aa">
    <w:name w:val="Текст выноски Знак"/>
    <w:basedOn w:val="a0"/>
    <w:link w:val="a9"/>
    <w:uiPriority w:val="99"/>
    <w:semiHidden/>
    <w:rsid w:val="007951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Тараповська Аліна Володимирівна</dc:creator>
  <cp:lastModifiedBy>Тараповська Аліна Володимирівна</cp:lastModifiedBy>
  <cp:revision>3</cp:revision>
  <cp:lastPrinted>2017-09-08T07:16:00Z</cp:lastPrinted>
  <dcterms:created xsi:type="dcterms:W3CDTF">2017-09-08T07:01:00Z</dcterms:created>
  <dcterms:modified xsi:type="dcterms:W3CDTF">2017-09-08T07:18:00Z</dcterms:modified>
</cp:coreProperties>
</file>