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C71B61" w:rsidRDefault="00582435" w:rsidP="009F3CF0">
      <w:pPr>
        <w:tabs>
          <w:tab w:val="left" w:pos="15840"/>
        </w:tabs>
        <w:jc w:val="center"/>
        <w:rPr>
          <w:b/>
          <w:bCs/>
          <w:sz w:val="28"/>
          <w:szCs w:val="28"/>
        </w:rPr>
      </w:pPr>
      <w:r w:rsidRPr="00C71B61">
        <w:rPr>
          <w:b/>
          <w:bCs/>
          <w:sz w:val="28"/>
          <w:szCs w:val="28"/>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DA51F7" w:rsidRPr="00C71B61">
        <w:rPr>
          <w:b/>
          <w:bCs/>
          <w:sz w:val="28"/>
          <w:szCs w:val="28"/>
          <w:lang w:val="en-US"/>
        </w:rPr>
        <w:t>2</w:t>
      </w:r>
      <w:r w:rsidR="00DA51F7" w:rsidRPr="00C71B61">
        <w:rPr>
          <w:b/>
          <w:bCs/>
          <w:sz w:val="28"/>
          <w:szCs w:val="28"/>
        </w:rPr>
        <w:t>8.04</w:t>
      </w:r>
      <w:r w:rsidR="0023056B" w:rsidRPr="00C71B61">
        <w:rPr>
          <w:b/>
          <w:bCs/>
          <w:sz w:val="28"/>
          <w:szCs w:val="28"/>
          <w:lang w:val="ru-RU"/>
        </w:rPr>
        <w:t>.20</w:t>
      </w:r>
      <w:r w:rsidR="00DA51F7" w:rsidRPr="00C71B61">
        <w:rPr>
          <w:b/>
          <w:bCs/>
          <w:sz w:val="28"/>
          <w:szCs w:val="28"/>
          <w:lang w:val="ru-RU"/>
        </w:rPr>
        <w:t>20</w:t>
      </w:r>
      <w:r w:rsidRPr="00C71B61">
        <w:rPr>
          <w:b/>
          <w:bCs/>
          <w:sz w:val="28"/>
          <w:szCs w:val="28"/>
        </w:rPr>
        <w:t xml:space="preserve"> р.</w:t>
      </w:r>
    </w:p>
    <w:p w:rsidR="00B051C3" w:rsidRPr="00C71B61" w:rsidRDefault="00B051C3" w:rsidP="009F3CF0">
      <w:pPr>
        <w:tabs>
          <w:tab w:val="left" w:pos="15840"/>
        </w:tabs>
        <w:jc w:val="center"/>
        <w:rPr>
          <w:b/>
          <w:bCs/>
          <w:sz w:val="28"/>
          <w:szCs w:val="28"/>
        </w:rPr>
      </w:pPr>
    </w:p>
    <w:p w:rsidR="00C5722B" w:rsidRPr="00C71B61" w:rsidRDefault="00C5722B" w:rsidP="00AD68AF">
      <w:pPr>
        <w:jc w:val="both"/>
        <w:rPr>
          <w:sz w:val="28"/>
          <w:szCs w:val="28"/>
        </w:rPr>
      </w:pPr>
    </w:p>
    <w:p w:rsidR="00C71B61" w:rsidRPr="00C71B61" w:rsidRDefault="00C71B61" w:rsidP="00C71B61">
      <w:pPr>
        <w:pStyle w:val="1"/>
        <w:numPr>
          <w:ilvl w:val="0"/>
          <w:numId w:val="17"/>
        </w:numPr>
        <w:autoSpaceDE w:val="0"/>
        <w:autoSpaceDN w:val="0"/>
        <w:adjustRightInd w:val="0"/>
        <w:jc w:val="both"/>
        <w:outlineLvl w:val="0"/>
        <w:rPr>
          <w:bCs/>
          <w:sz w:val="28"/>
          <w:szCs w:val="28"/>
        </w:rPr>
      </w:pPr>
      <w:r w:rsidRPr="00C71B61">
        <w:rPr>
          <w:sz w:val="28"/>
          <w:szCs w:val="28"/>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r>
        <w:rPr>
          <w:sz w:val="28"/>
          <w:szCs w:val="28"/>
        </w:rPr>
        <w:t xml:space="preserve"> (т</w:t>
      </w:r>
      <w:bookmarkStart w:id="0" w:name="_GoBack"/>
      <w:bookmarkEnd w:id="0"/>
      <w:r w:rsidRPr="00C71B61">
        <w:rPr>
          <w:sz w:val="28"/>
          <w:szCs w:val="28"/>
        </w:rPr>
        <w:t xml:space="preserve">ехнічне обладнання котельні, яке використовується виключно для потреб КНП СОР </w:t>
      </w:r>
      <w:r>
        <w:rPr>
          <w:sz w:val="28"/>
          <w:szCs w:val="28"/>
        </w:rPr>
        <w:t>«</w:t>
      </w:r>
      <w:r w:rsidRPr="00C71B61">
        <w:rPr>
          <w:sz w:val="28"/>
          <w:szCs w:val="28"/>
        </w:rPr>
        <w:t>Сумський обласний спеціалізований диспансер радіаційного захисту населення</w:t>
      </w:r>
      <w:r>
        <w:rPr>
          <w:sz w:val="28"/>
          <w:szCs w:val="28"/>
        </w:rPr>
        <w:t>» по вул. Троїцькій, 14).</w:t>
      </w:r>
    </w:p>
    <w:p w:rsidR="00812198" w:rsidRPr="00C71B61" w:rsidRDefault="00C71B61" w:rsidP="00C71B61">
      <w:pPr>
        <w:pStyle w:val="a3"/>
        <w:numPr>
          <w:ilvl w:val="0"/>
          <w:numId w:val="17"/>
        </w:numPr>
        <w:ind w:right="-108"/>
        <w:jc w:val="both"/>
        <w:outlineLvl w:val="0"/>
        <w:rPr>
          <w:bCs/>
          <w:sz w:val="28"/>
          <w:szCs w:val="28"/>
        </w:rPr>
      </w:pPr>
      <w:r w:rsidRPr="00C71B61">
        <w:rPr>
          <w:bCs/>
          <w:sz w:val="28"/>
          <w:szCs w:val="28"/>
        </w:rPr>
        <w:t xml:space="preserve">Про внесення змін до рішення Сумської міської ради від 24 квітня 2013 року </w:t>
      </w:r>
      <w:r>
        <w:rPr>
          <w:bCs/>
          <w:sz w:val="28"/>
          <w:szCs w:val="28"/>
        </w:rPr>
        <w:t xml:space="preserve">                     </w:t>
      </w:r>
      <w:r w:rsidRPr="00C71B61">
        <w:rPr>
          <w:bCs/>
          <w:sz w:val="28"/>
          <w:szCs w:val="28"/>
        </w:rPr>
        <w:t>№ 2289-МР «Про затвердження переліку об’єктів нерухомого майна комунальної власності територіальної громади міста Суми» (зі змінами)</w:t>
      </w:r>
      <w:r>
        <w:rPr>
          <w:bCs/>
          <w:sz w:val="28"/>
          <w:szCs w:val="28"/>
        </w:rPr>
        <w:t>.</w:t>
      </w:r>
    </w:p>
    <w:p w:rsidR="00C71B61" w:rsidRPr="00C71B61" w:rsidRDefault="00C71B61" w:rsidP="00C71B61">
      <w:pPr>
        <w:pStyle w:val="a3"/>
        <w:numPr>
          <w:ilvl w:val="0"/>
          <w:numId w:val="17"/>
        </w:numPr>
        <w:jc w:val="both"/>
        <w:rPr>
          <w:rFonts w:eastAsia="Calibri"/>
          <w:bCs/>
          <w:sz w:val="28"/>
          <w:szCs w:val="28"/>
        </w:rPr>
      </w:pPr>
      <w:r w:rsidRPr="00C71B61">
        <w:rPr>
          <w:rFonts w:eastAsia="Calibri"/>
          <w:bCs/>
          <w:sz w:val="28"/>
          <w:szCs w:val="28"/>
        </w:rPr>
        <w:t>Про пропозицію передачі в оренду об’єктів у сфері водопостачання, що перебувають в комунальній власності Сумської міської об’єднаної територіальної громади</w:t>
      </w:r>
      <w:r w:rsidRPr="00C71B61">
        <w:rPr>
          <w:rFonts w:eastAsia="Calibri"/>
          <w:bCs/>
          <w:sz w:val="28"/>
          <w:szCs w:val="28"/>
        </w:rPr>
        <w:t xml:space="preserve"> (система водопостачання с. Верхнє Піщане)</w:t>
      </w:r>
      <w:r>
        <w:rPr>
          <w:rFonts w:eastAsia="Calibri"/>
          <w:bCs/>
          <w:sz w:val="28"/>
          <w:szCs w:val="28"/>
        </w:rPr>
        <w:t>.</w:t>
      </w:r>
    </w:p>
    <w:p w:rsidR="00DA51F7" w:rsidRPr="00C71B61" w:rsidRDefault="00246A6A" w:rsidP="00DA51F7">
      <w:pPr>
        <w:pStyle w:val="1"/>
        <w:numPr>
          <w:ilvl w:val="0"/>
          <w:numId w:val="17"/>
        </w:numPr>
        <w:autoSpaceDE w:val="0"/>
        <w:autoSpaceDN w:val="0"/>
        <w:adjustRightInd w:val="0"/>
        <w:jc w:val="both"/>
        <w:outlineLvl w:val="0"/>
        <w:rPr>
          <w:sz w:val="28"/>
          <w:szCs w:val="28"/>
        </w:rPr>
      </w:pPr>
      <w:r w:rsidRPr="00C71B61">
        <w:rPr>
          <w:sz w:val="28"/>
          <w:szCs w:val="28"/>
        </w:rPr>
        <w:t xml:space="preserve">Про розгляд звернення </w:t>
      </w:r>
      <w:r w:rsidR="00DA51F7" w:rsidRPr="00C71B61">
        <w:rPr>
          <w:b/>
          <w:bCs/>
          <w:sz w:val="28"/>
          <w:szCs w:val="28"/>
        </w:rPr>
        <w:t>АТ «Ощадбанк»</w:t>
      </w:r>
      <w:r w:rsidRPr="00C71B61">
        <w:rPr>
          <w:b/>
          <w:bCs/>
          <w:sz w:val="28"/>
          <w:szCs w:val="28"/>
        </w:rPr>
        <w:t xml:space="preserve"> </w:t>
      </w:r>
      <w:r w:rsidRPr="00C71B61">
        <w:rPr>
          <w:sz w:val="28"/>
          <w:szCs w:val="28"/>
        </w:rPr>
        <w:t>щодо встановленн</w:t>
      </w:r>
      <w:r w:rsidR="000815F2" w:rsidRPr="00C71B61">
        <w:rPr>
          <w:sz w:val="28"/>
          <w:szCs w:val="28"/>
        </w:rPr>
        <w:t xml:space="preserve">я </w:t>
      </w:r>
      <w:r w:rsidR="00DA51F7" w:rsidRPr="00C71B61">
        <w:rPr>
          <w:sz w:val="28"/>
          <w:szCs w:val="28"/>
        </w:rPr>
        <w:t>орендної плати у розмірі 1 грн</w:t>
      </w:r>
      <w:r w:rsidR="000815F2" w:rsidRPr="00C71B61">
        <w:rPr>
          <w:sz w:val="28"/>
          <w:szCs w:val="28"/>
        </w:rPr>
        <w:t xml:space="preserve"> </w:t>
      </w:r>
      <w:r w:rsidR="00DA51F7" w:rsidRPr="00C71B61">
        <w:rPr>
          <w:sz w:val="28"/>
          <w:szCs w:val="28"/>
        </w:rPr>
        <w:t xml:space="preserve">в місяць на період карантину за оренду нежитлових приміщень, а саме: </w:t>
      </w:r>
    </w:p>
    <w:p w:rsidR="00DA51F7" w:rsidRPr="00C71B61" w:rsidRDefault="00DA51F7" w:rsidP="00DA51F7">
      <w:pPr>
        <w:pStyle w:val="1"/>
        <w:autoSpaceDE w:val="0"/>
        <w:autoSpaceDN w:val="0"/>
        <w:adjustRightInd w:val="0"/>
        <w:jc w:val="both"/>
        <w:outlineLvl w:val="0"/>
        <w:rPr>
          <w:sz w:val="28"/>
          <w:szCs w:val="28"/>
        </w:rPr>
      </w:pPr>
      <w:r w:rsidRPr="00C71B61">
        <w:rPr>
          <w:sz w:val="28"/>
          <w:szCs w:val="28"/>
        </w:rPr>
        <w:t>м. Суми, просп. Михайла Лушпи, буд. 15</w:t>
      </w:r>
      <w:r w:rsidR="006579CA" w:rsidRPr="00C71B61">
        <w:rPr>
          <w:sz w:val="28"/>
          <w:szCs w:val="28"/>
        </w:rPr>
        <w:t>, площею 120,7 кв.м</w:t>
      </w:r>
      <w:r w:rsidR="00B050DC" w:rsidRPr="00C71B61">
        <w:rPr>
          <w:sz w:val="28"/>
          <w:szCs w:val="28"/>
        </w:rPr>
        <w:t>;</w:t>
      </w:r>
    </w:p>
    <w:p w:rsidR="00DA51F7" w:rsidRPr="00C71B61" w:rsidRDefault="00DA51F7" w:rsidP="00DA51F7">
      <w:pPr>
        <w:pStyle w:val="1"/>
        <w:autoSpaceDE w:val="0"/>
        <w:autoSpaceDN w:val="0"/>
        <w:adjustRightInd w:val="0"/>
        <w:jc w:val="both"/>
        <w:outlineLvl w:val="0"/>
        <w:rPr>
          <w:sz w:val="28"/>
          <w:szCs w:val="28"/>
        </w:rPr>
      </w:pPr>
      <w:r w:rsidRPr="00C71B61">
        <w:rPr>
          <w:sz w:val="28"/>
          <w:szCs w:val="28"/>
        </w:rPr>
        <w:t>м. Суми, вул. Петропавлівська, буд. 53</w:t>
      </w:r>
      <w:r w:rsidR="006579CA" w:rsidRPr="00C71B61">
        <w:rPr>
          <w:sz w:val="28"/>
          <w:szCs w:val="28"/>
        </w:rPr>
        <w:t xml:space="preserve">, площею </w:t>
      </w:r>
      <w:r w:rsidR="00815A85" w:rsidRPr="00C71B61">
        <w:rPr>
          <w:sz w:val="28"/>
          <w:szCs w:val="28"/>
        </w:rPr>
        <w:t>189,0 кв.м</w:t>
      </w:r>
      <w:r w:rsidR="00B050DC" w:rsidRPr="00C71B61">
        <w:rPr>
          <w:sz w:val="28"/>
          <w:szCs w:val="28"/>
        </w:rPr>
        <w:t>;</w:t>
      </w:r>
    </w:p>
    <w:p w:rsidR="00DA51F7" w:rsidRPr="00C71B61" w:rsidRDefault="00DA51F7" w:rsidP="00DA51F7">
      <w:pPr>
        <w:pStyle w:val="1"/>
        <w:autoSpaceDE w:val="0"/>
        <w:autoSpaceDN w:val="0"/>
        <w:adjustRightInd w:val="0"/>
        <w:jc w:val="both"/>
        <w:outlineLvl w:val="0"/>
        <w:rPr>
          <w:sz w:val="28"/>
          <w:szCs w:val="28"/>
        </w:rPr>
      </w:pPr>
      <w:r w:rsidRPr="00C71B61">
        <w:rPr>
          <w:sz w:val="28"/>
          <w:szCs w:val="28"/>
        </w:rPr>
        <w:t>м. Суми, вул. Романа Атаманюка, буд. 57</w:t>
      </w:r>
      <w:r w:rsidR="00815A85" w:rsidRPr="00C71B61">
        <w:rPr>
          <w:sz w:val="28"/>
          <w:szCs w:val="28"/>
        </w:rPr>
        <w:t>, площею 114,0 кв.м</w:t>
      </w:r>
      <w:r w:rsidR="00B050DC" w:rsidRPr="00C71B61">
        <w:rPr>
          <w:sz w:val="28"/>
          <w:szCs w:val="28"/>
        </w:rPr>
        <w:t>;</w:t>
      </w:r>
    </w:p>
    <w:p w:rsidR="00DA51F7" w:rsidRPr="00C71B61" w:rsidRDefault="00DA51F7" w:rsidP="00DA51F7">
      <w:pPr>
        <w:pStyle w:val="1"/>
        <w:autoSpaceDE w:val="0"/>
        <w:autoSpaceDN w:val="0"/>
        <w:adjustRightInd w:val="0"/>
        <w:jc w:val="both"/>
        <w:outlineLvl w:val="0"/>
        <w:rPr>
          <w:sz w:val="28"/>
          <w:szCs w:val="28"/>
        </w:rPr>
      </w:pPr>
      <w:r w:rsidRPr="00C71B61">
        <w:rPr>
          <w:sz w:val="28"/>
          <w:szCs w:val="28"/>
        </w:rPr>
        <w:t>м. Суми, вул. Воскресенська, буд. 10</w:t>
      </w:r>
      <w:r w:rsidR="00815A85" w:rsidRPr="00C71B61">
        <w:rPr>
          <w:sz w:val="28"/>
          <w:szCs w:val="28"/>
        </w:rPr>
        <w:t>, площею 81,2 кв.м</w:t>
      </w:r>
      <w:r w:rsidR="00B050DC" w:rsidRPr="00C71B61">
        <w:rPr>
          <w:sz w:val="28"/>
          <w:szCs w:val="28"/>
        </w:rPr>
        <w:t>;</w:t>
      </w:r>
    </w:p>
    <w:p w:rsidR="00DA51F7" w:rsidRPr="00C71B61" w:rsidRDefault="00DA51F7" w:rsidP="00DA51F7">
      <w:pPr>
        <w:pStyle w:val="1"/>
        <w:autoSpaceDE w:val="0"/>
        <w:autoSpaceDN w:val="0"/>
        <w:adjustRightInd w:val="0"/>
        <w:jc w:val="both"/>
        <w:outlineLvl w:val="0"/>
        <w:rPr>
          <w:sz w:val="28"/>
          <w:szCs w:val="28"/>
        </w:rPr>
      </w:pPr>
      <w:r w:rsidRPr="00C71B61">
        <w:rPr>
          <w:sz w:val="28"/>
          <w:szCs w:val="28"/>
        </w:rPr>
        <w:t>м. Суми, вул. Роменська, буд. 88</w:t>
      </w:r>
      <w:r w:rsidR="00815A85" w:rsidRPr="00C71B61">
        <w:rPr>
          <w:sz w:val="28"/>
          <w:szCs w:val="28"/>
        </w:rPr>
        <w:t>, площею 94,5 кв.м</w:t>
      </w:r>
      <w:r w:rsidR="00B050DC" w:rsidRPr="00C71B61">
        <w:rPr>
          <w:sz w:val="28"/>
          <w:szCs w:val="28"/>
        </w:rPr>
        <w:t>.</w:t>
      </w:r>
    </w:p>
    <w:p w:rsidR="00B050DC" w:rsidRPr="00C71B61" w:rsidRDefault="00B050DC" w:rsidP="00B050DC">
      <w:pPr>
        <w:pStyle w:val="1"/>
        <w:numPr>
          <w:ilvl w:val="0"/>
          <w:numId w:val="17"/>
        </w:numPr>
        <w:autoSpaceDE w:val="0"/>
        <w:autoSpaceDN w:val="0"/>
        <w:adjustRightInd w:val="0"/>
        <w:jc w:val="both"/>
        <w:outlineLvl w:val="0"/>
        <w:rPr>
          <w:sz w:val="28"/>
          <w:szCs w:val="28"/>
        </w:rPr>
      </w:pPr>
      <w:r w:rsidRPr="00C71B61">
        <w:rPr>
          <w:sz w:val="28"/>
          <w:szCs w:val="28"/>
        </w:rPr>
        <w:t xml:space="preserve">Про розгляд звернення </w:t>
      </w:r>
      <w:r w:rsidRPr="00C71B61">
        <w:rPr>
          <w:b/>
          <w:sz w:val="28"/>
          <w:szCs w:val="28"/>
        </w:rPr>
        <w:t>ТОВ «Керуюча Компанія «Сумитехнобудсервіс»</w:t>
      </w:r>
      <w:r w:rsidRPr="00C71B61">
        <w:rPr>
          <w:sz w:val="28"/>
          <w:szCs w:val="28"/>
        </w:rPr>
        <w:t xml:space="preserve"> щодо звільнення від нарахування орендної плати на період карантину за оренду нежитлових приміщень, а саме:</w:t>
      </w:r>
    </w:p>
    <w:p w:rsidR="00B050DC" w:rsidRPr="00C71B61" w:rsidRDefault="00B050DC" w:rsidP="00B050DC">
      <w:pPr>
        <w:pStyle w:val="1"/>
        <w:autoSpaceDE w:val="0"/>
        <w:autoSpaceDN w:val="0"/>
        <w:adjustRightInd w:val="0"/>
        <w:jc w:val="both"/>
        <w:outlineLvl w:val="0"/>
        <w:rPr>
          <w:sz w:val="28"/>
          <w:szCs w:val="28"/>
        </w:rPr>
      </w:pPr>
      <w:r w:rsidRPr="00C71B61">
        <w:rPr>
          <w:sz w:val="28"/>
          <w:szCs w:val="28"/>
        </w:rPr>
        <w:t>м. Суми, вул. Івана Сірка, буд. 19</w:t>
      </w:r>
      <w:r w:rsidR="006579CA" w:rsidRPr="00C71B61">
        <w:rPr>
          <w:sz w:val="28"/>
          <w:szCs w:val="28"/>
        </w:rPr>
        <w:t>, площею 287,1 кв.м</w:t>
      </w:r>
      <w:r w:rsidRPr="00C71B61">
        <w:rPr>
          <w:sz w:val="28"/>
          <w:szCs w:val="28"/>
        </w:rPr>
        <w:t>;</w:t>
      </w:r>
    </w:p>
    <w:p w:rsidR="00B050DC" w:rsidRPr="00C71B61" w:rsidRDefault="00B050DC" w:rsidP="00B050DC">
      <w:pPr>
        <w:pStyle w:val="1"/>
        <w:autoSpaceDE w:val="0"/>
        <w:autoSpaceDN w:val="0"/>
        <w:adjustRightInd w:val="0"/>
        <w:jc w:val="both"/>
        <w:outlineLvl w:val="0"/>
        <w:rPr>
          <w:sz w:val="28"/>
          <w:szCs w:val="28"/>
        </w:rPr>
      </w:pPr>
      <w:r w:rsidRPr="00C71B61">
        <w:rPr>
          <w:sz w:val="28"/>
          <w:szCs w:val="28"/>
        </w:rPr>
        <w:t>м. Суми, просп. Михайла Лушпи, буд. 22</w:t>
      </w:r>
      <w:r w:rsidR="006579CA" w:rsidRPr="00C71B61">
        <w:rPr>
          <w:sz w:val="28"/>
          <w:szCs w:val="28"/>
        </w:rPr>
        <w:t>, площею 14,7 кв. м</w:t>
      </w:r>
      <w:r w:rsidRPr="00C71B61">
        <w:rPr>
          <w:sz w:val="28"/>
          <w:szCs w:val="28"/>
        </w:rPr>
        <w:t>;</w:t>
      </w:r>
    </w:p>
    <w:p w:rsidR="00B050DC" w:rsidRPr="00C71B61" w:rsidRDefault="00B050DC" w:rsidP="00B050DC">
      <w:pPr>
        <w:pStyle w:val="1"/>
        <w:autoSpaceDE w:val="0"/>
        <w:autoSpaceDN w:val="0"/>
        <w:adjustRightInd w:val="0"/>
        <w:jc w:val="both"/>
        <w:outlineLvl w:val="0"/>
        <w:rPr>
          <w:sz w:val="28"/>
          <w:szCs w:val="28"/>
        </w:rPr>
      </w:pPr>
      <w:r w:rsidRPr="00C71B61">
        <w:rPr>
          <w:sz w:val="28"/>
          <w:szCs w:val="28"/>
        </w:rPr>
        <w:t xml:space="preserve">м. Суми, вул. </w:t>
      </w:r>
      <w:r w:rsidR="006579CA" w:rsidRPr="00C71B61">
        <w:rPr>
          <w:sz w:val="28"/>
          <w:szCs w:val="28"/>
        </w:rPr>
        <w:t>Сергія Табали (Сєвєра)</w:t>
      </w:r>
      <w:r w:rsidRPr="00C71B61">
        <w:rPr>
          <w:sz w:val="28"/>
          <w:szCs w:val="28"/>
        </w:rPr>
        <w:t>, буд. 30</w:t>
      </w:r>
      <w:r w:rsidR="006579CA" w:rsidRPr="00C71B61">
        <w:rPr>
          <w:sz w:val="28"/>
          <w:szCs w:val="28"/>
        </w:rPr>
        <w:t>, площею 10,7 кв.м</w:t>
      </w:r>
      <w:r w:rsidRPr="00C71B61">
        <w:rPr>
          <w:sz w:val="28"/>
          <w:szCs w:val="28"/>
        </w:rPr>
        <w:t>;</w:t>
      </w:r>
    </w:p>
    <w:p w:rsidR="00B050DC" w:rsidRPr="00C71B61" w:rsidRDefault="00B050DC" w:rsidP="00B050DC">
      <w:pPr>
        <w:pStyle w:val="1"/>
        <w:autoSpaceDE w:val="0"/>
        <w:autoSpaceDN w:val="0"/>
        <w:adjustRightInd w:val="0"/>
        <w:jc w:val="both"/>
        <w:outlineLvl w:val="0"/>
        <w:rPr>
          <w:sz w:val="28"/>
          <w:szCs w:val="28"/>
        </w:rPr>
      </w:pPr>
      <w:r w:rsidRPr="00C71B61">
        <w:rPr>
          <w:sz w:val="28"/>
          <w:szCs w:val="28"/>
        </w:rPr>
        <w:t>м. Суми, вул. Катерини Зеленко, буд. 4 Г-II</w:t>
      </w:r>
      <w:r w:rsidR="006579CA" w:rsidRPr="00C71B61">
        <w:rPr>
          <w:sz w:val="28"/>
          <w:szCs w:val="28"/>
        </w:rPr>
        <w:t>, площею 125,4 кв.м</w:t>
      </w:r>
      <w:r w:rsidRPr="00C71B61">
        <w:rPr>
          <w:sz w:val="28"/>
          <w:szCs w:val="28"/>
        </w:rPr>
        <w:t>;</w:t>
      </w:r>
    </w:p>
    <w:p w:rsidR="00B050DC" w:rsidRPr="00C71B61" w:rsidRDefault="00B050DC" w:rsidP="00B050DC">
      <w:pPr>
        <w:pStyle w:val="1"/>
        <w:autoSpaceDE w:val="0"/>
        <w:autoSpaceDN w:val="0"/>
        <w:adjustRightInd w:val="0"/>
        <w:jc w:val="both"/>
        <w:outlineLvl w:val="0"/>
        <w:rPr>
          <w:sz w:val="28"/>
          <w:szCs w:val="28"/>
        </w:rPr>
      </w:pPr>
      <w:r w:rsidRPr="00C71B61">
        <w:rPr>
          <w:sz w:val="28"/>
          <w:szCs w:val="28"/>
        </w:rPr>
        <w:t xml:space="preserve">м. Суми, вул. </w:t>
      </w:r>
      <w:r w:rsidR="006579CA" w:rsidRPr="00C71B61">
        <w:rPr>
          <w:sz w:val="28"/>
          <w:szCs w:val="28"/>
        </w:rPr>
        <w:t>Івана Сірка</w:t>
      </w:r>
      <w:r w:rsidRPr="00C71B61">
        <w:rPr>
          <w:sz w:val="28"/>
          <w:szCs w:val="28"/>
        </w:rPr>
        <w:t>, буд. 25</w:t>
      </w:r>
      <w:r w:rsidR="006579CA" w:rsidRPr="00C71B61">
        <w:rPr>
          <w:sz w:val="28"/>
          <w:szCs w:val="28"/>
        </w:rPr>
        <w:t>, площею 8,9 кв.м</w:t>
      </w:r>
      <w:r w:rsidRPr="00C71B61">
        <w:rPr>
          <w:sz w:val="28"/>
          <w:szCs w:val="28"/>
        </w:rPr>
        <w:t>;</w:t>
      </w:r>
    </w:p>
    <w:p w:rsidR="00B050DC" w:rsidRDefault="00B050DC" w:rsidP="00B050DC">
      <w:pPr>
        <w:pStyle w:val="1"/>
        <w:autoSpaceDE w:val="0"/>
        <w:autoSpaceDN w:val="0"/>
        <w:adjustRightInd w:val="0"/>
        <w:jc w:val="both"/>
        <w:outlineLvl w:val="0"/>
        <w:rPr>
          <w:sz w:val="28"/>
          <w:szCs w:val="28"/>
        </w:rPr>
      </w:pPr>
      <w:r w:rsidRPr="00C71B61">
        <w:rPr>
          <w:sz w:val="28"/>
          <w:szCs w:val="28"/>
        </w:rPr>
        <w:t xml:space="preserve">м. Суми, вул. </w:t>
      </w:r>
      <w:r w:rsidR="006579CA" w:rsidRPr="00C71B61">
        <w:rPr>
          <w:sz w:val="28"/>
          <w:szCs w:val="28"/>
        </w:rPr>
        <w:t>Івана Сірка</w:t>
      </w:r>
      <w:r w:rsidRPr="00C71B61">
        <w:rPr>
          <w:sz w:val="28"/>
          <w:szCs w:val="28"/>
        </w:rPr>
        <w:t>, буд. 25</w:t>
      </w:r>
      <w:r w:rsidR="006579CA" w:rsidRPr="00C71B61">
        <w:rPr>
          <w:sz w:val="28"/>
          <w:szCs w:val="28"/>
        </w:rPr>
        <w:t>, площею 14,9 кв.м</w:t>
      </w:r>
      <w:r w:rsidRPr="00C71B61">
        <w:rPr>
          <w:sz w:val="28"/>
          <w:szCs w:val="28"/>
        </w:rPr>
        <w:t>.</w:t>
      </w:r>
    </w:p>
    <w:p w:rsidR="00C71B61" w:rsidRPr="00C71B61" w:rsidRDefault="00C71B61" w:rsidP="00C71B61">
      <w:pPr>
        <w:pStyle w:val="1"/>
        <w:autoSpaceDE w:val="0"/>
        <w:autoSpaceDN w:val="0"/>
        <w:adjustRightInd w:val="0"/>
        <w:ind w:left="709" w:hanging="283"/>
        <w:jc w:val="both"/>
        <w:outlineLvl w:val="0"/>
        <w:rPr>
          <w:sz w:val="28"/>
          <w:szCs w:val="28"/>
        </w:rPr>
      </w:pPr>
      <w:r w:rsidRPr="00C71B61">
        <w:rPr>
          <w:b/>
          <w:bCs/>
          <w:sz w:val="28"/>
          <w:szCs w:val="28"/>
        </w:rPr>
        <w:t>6.</w:t>
      </w:r>
      <w:r>
        <w:rPr>
          <w:bCs/>
          <w:sz w:val="28"/>
          <w:szCs w:val="28"/>
        </w:rPr>
        <w:t xml:space="preserve"> </w:t>
      </w:r>
      <w:r w:rsidRPr="00C71B61">
        <w:rPr>
          <w:bCs/>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C71B61" w:rsidRPr="00C71B61" w:rsidRDefault="00C71B61" w:rsidP="00B050DC">
      <w:pPr>
        <w:pStyle w:val="1"/>
        <w:autoSpaceDE w:val="0"/>
        <w:autoSpaceDN w:val="0"/>
        <w:adjustRightInd w:val="0"/>
        <w:jc w:val="both"/>
        <w:outlineLvl w:val="0"/>
        <w:rPr>
          <w:sz w:val="28"/>
          <w:szCs w:val="28"/>
        </w:rPr>
      </w:pPr>
    </w:p>
    <w:sectPr w:rsidR="00C71B61" w:rsidRPr="00C71B61"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BD" w:rsidRDefault="006953BD" w:rsidP="00D47546">
      <w:r>
        <w:separator/>
      </w:r>
    </w:p>
  </w:endnote>
  <w:endnote w:type="continuationSeparator" w:id="0">
    <w:p w:rsidR="006953BD" w:rsidRDefault="006953BD"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BD" w:rsidRDefault="006953BD" w:rsidP="00D47546">
      <w:r>
        <w:separator/>
      </w:r>
    </w:p>
  </w:footnote>
  <w:footnote w:type="continuationSeparator" w:id="0">
    <w:p w:rsidR="006953BD" w:rsidRDefault="006953BD"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29E028E"/>
    <w:multiLevelType w:val="hybridMultilevel"/>
    <w:tmpl w:val="71E4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A01E08"/>
    <w:multiLevelType w:val="hybridMultilevel"/>
    <w:tmpl w:val="3BDCBAF8"/>
    <w:lvl w:ilvl="0" w:tplc="4AA05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4"/>
  </w:num>
  <w:num w:numId="5">
    <w:abstractNumId w:val="3"/>
  </w:num>
  <w:num w:numId="6">
    <w:abstractNumId w:val="6"/>
  </w:num>
  <w:num w:numId="7">
    <w:abstractNumId w:val="10"/>
  </w:num>
  <w:num w:numId="8">
    <w:abstractNumId w:val="1"/>
  </w:num>
  <w:num w:numId="9">
    <w:abstractNumId w:val="9"/>
  </w:num>
  <w:num w:numId="10">
    <w:abstractNumId w:val="11"/>
  </w:num>
  <w:num w:numId="11">
    <w:abstractNumId w:val="2"/>
  </w:num>
  <w:num w:numId="12">
    <w:abstractNumId w:val="7"/>
  </w:num>
  <w:num w:numId="13">
    <w:abstractNumId w:val="8"/>
  </w:num>
  <w:num w:numId="14">
    <w:abstractNumId w:val="12"/>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3577F"/>
    <w:rsid w:val="000407C7"/>
    <w:rsid w:val="0004153A"/>
    <w:rsid w:val="00042DEE"/>
    <w:rsid w:val="00043A92"/>
    <w:rsid w:val="00044B15"/>
    <w:rsid w:val="0004542C"/>
    <w:rsid w:val="0004673D"/>
    <w:rsid w:val="00050673"/>
    <w:rsid w:val="00051D49"/>
    <w:rsid w:val="000555C8"/>
    <w:rsid w:val="000629C6"/>
    <w:rsid w:val="00063F00"/>
    <w:rsid w:val="00070902"/>
    <w:rsid w:val="00072072"/>
    <w:rsid w:val="00080216"/>
    <w:rsid w:val="000815F2"/>
    <w:rsid w:val="00082085"/>
    <w:rsid w:val="00082C95"/>
    <w:rsid w:val="000874E5"/>
    <w:rsid w:val="00092C99"/>
    <w:rsid w:val="000A25DC"/>
    <w:rsid w:val="000A27A2"/>
    <w:rsid w:val="000A2C7E"/>
    <w:rsid w:val="000A581E"/>
    <w:rsid w:val="000A666C"/>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5884"/>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447F"/>
    <w:rsid w:val="00196BA4"/>
    <w:rsid w:val="001A069B"/>
    <w:rsid w:val="001A09DD"/>
    <w:rsid w:val="001A28C3"/>
    <w:rsid w:val="001A60BF"/>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0430"/>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46A6A"/>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2EB7"/>
    <w:rsid w:val="002A300D"/>
    <w:rsid w:val="002A3C03"/>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6E8"/>
    <w:rsid w:val="00300EB5"/>
    <w:rsid w:val="003024E8"/>
    <w:rsid w:val="00302CAD"/>
    <w:rsid w:val="00302FFB"/>
    <w:rsid w:val="00303654"/>
    <w:rsid w:val="00304B20"/>
    <w:rsid w:val="003057FB"/>
    <w:rsid w:val="0030643E"/>
    <w:rsid w:val="0031165F"/>
    <w:rsid w:val="003139F8"/>
    <w:rsid w:val="00314765"/>
    <w:rsid w:val="0031775E"/>
    <w:rsid w:val="003178D2"/>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31DB"/>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54F"/>
    <w:rsid w:val="00480C6F"/>
    <w:rsid w:val="00483AD6"/>
    <w:rsid w:val="00484D72"/>
    <w:rsid w:val="0048583F"/>
    <w:rsid w:val="00486092"/>
    <w:rsid w:val="00492157"/>
    <w:rsid w:val="00492B0F"/>
    <w:rsid w:val="00492E85"/>
    <w:rsid w:val="0049623F"/>
    <w:rsid w:val="0049667E"/>
    <w:rsid w:val="0049691B"/>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10615"/>
    <w:rsid w:val="005115D0"/>
    <w:rsid w:val="00511F58"/>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3F82"/>
    <w:rsid w:val="005C469F"/>
    <w:rsid w:val="005C56BA"/>
    <w:rsid w:val="005C6E53"/>
    <w:rsid w:val="005C704F"/>
    <w:rsid w:val="005D091D"/>
    <w:rsid w:val="005D2285"/>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579CA"/>
    <w:rsid w:val="00661B0F"/>
    <w:rsid w:val="00661C85"/>
    <w:rsid w:val="006633D4"/>
    <w:rsid w:val="0066567B"/>
    <w:rsid w:val="00666E2C"/>
    <w:rsid w:val="0066748F"/>
    <w:rsid w:val="00670883"/>
    <w:rsid w:val="0067129F"/>
    <w:rsid w:val="00674B62"/>
    <w:rsid w:val="00677DAF"/>
    <w:rsid w:val="006814F0"/>
    <w:rsid w:val="006865BF"/>
    <w:rsid w:val="006908CA"/>
    <w:rsid w:val="00691C56"/>
    <w:rsid w:val="006953BD"/>
    <w:rsid w:val="006953FF"/>
    <w:rsid w:val="006979A0"/>
    <w:rsid w:val="006A0ABB"/>
    <w:rsid w:val="006A48EA"/>
    <w:rsid w:val="006A5A2A"/>
    <w:rsid w:val="006A760B"/>
    <w:rsid w:val="006B0C09"/>
    <w:rsid w:val="006B0CCD"/>
    <w:rsid w:val="006B355A"/>
    <w:rsid w:val="006B4D77"/>
    <w:rsid w:val="006C0059"/>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361A"/>
    <w:rsid w:val="0079706E"/>
    <w:rsid w:val="007A139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5A85"/>
    <w:rsid w:val="00816011"/>
    <w:rsid w:val="0081741A"/>
    <w:rsid w:val="00817665"/>
    <w:rsid w:val="008200FD"/>
    <w:rsid w:val="00820C88"/>
    <w:rsid w:val="008241F9"/>
    <w:rsid w:val="008247BD"/>
    <w:rsid w:val="00824F67"/>
    <w:rsid w:val="0082719D"/>
    <w:rsid w:val="0083021F"/>
    <w:rsid w:val="00831125"/>
    <w:rsid w:val="00833C56"/>
    <w:rsid w:val="00842C1F"/>
    <w:rsid w:val="008440D8"/>
    <w:rsid w:val="00845084"/>
    <w:rsid w:val="008456F9"/>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2FBB"/>
    <w:rsid w:val="0094474C"/>
    <w:rsid w:val="009459E4"/>
    <w:rsid w:val="00945E87"/>
    <w:rsid w:val="0095161F"/>
    <w:rsid w:val="0095324D"/>
    <w:rsid w:val="00956050"/>
    <w:rsid w:val="00962FA4"/>
    <w:rsid w:val="00964F61"/>
    <w:rsid w:val="00966B39"/>
    <w:rsid w:val="00973238"/>
    <w:rsid w:val="009737D7"/>
    <w:rsid w:val="00973F27"/>
    <w:rsid w:val="009809D2"/>
    <w:rsid w:val="00983097"/>
    <w:rsid w:val="0098485B"/>
    <w:rsid w:val="00985A3B"/>
    <w:rsid w:val="009875F8"/>
    <w:rsid w:val="00991106"/>
    <w:rsid w:val="00991E41"/>
    <w:rsid w:val="0099392A"/>
    <w:rsid w:val="00993EAD"/>
    <w:rsid w:val="00996490"/>
    <w:rsid w:val="0099760F"/>
    <w:rsid w:val="00997A4C"/>
    <w:rsid w:val="009A051E"/>
    <w:rsid w:val="009A09CD"/>
    <w:rsid w:val="009A3163"/>
    <w:rsid w:val="009A46E8"/>
    <w:rsid w:val="009A4CC6"/>
    <w:rsid w:val="009A5F23"/>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1726"/>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94A"/>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B46"/>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0DC"/>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328B"/>
    <w:rsid w:val="00B944E6"/>
    <w:rsid w:val="00B95167"/>
    <w:rsid w:val="00B977B3"/>
    <w:rsid w:val="00BA2604"/>
    <w:rsid w:val="00BA2F83"/>
    <w:rsid w:val="00BA31F1"/>
    <w:rsid w:val="00BA4504"/>
    <w:rsid w:val="00BA6485"/>
    <w:rsid w:val="00BB08C0"/>
    <w:rsid w:val="00BB3277"/>
    <w:rsid w:val="00BB3915"/>
    <w:rsid w:val="00BB57AE"/>
    <w:rsid w:val="00BC1573"/>
    <w:rsid w:val="00BC3398"/>
    <w:rsid w:val="00BC45D7"/>
    <w:rsid w:val="00BC5AF8"/>
    <w:rsid w:val="00BC5B53"/>
    <w:rsid w:val="00BC7943"/>
    <w:rsid w:val="00BD150C"/>
    <w:rsid w:val="00BD1C2B"/>
    <w:rsid w:val="00BD2275"/>
    <w:rsid w:val="00BD34E3"/>
    <w:rsid w:val="00BD5ED2"/>
    <w:rsid w:val="00BD694E"/>
    <w:rsid w:val="00BE155C"/>
    <w:rsid w:val="00BE1869"/>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1D21"/>
    <w:rsid w:val="00C52518"/>
    <w:rsid w:val="00C53DE5"/>
    <w:rsid w:val="00C5722B"/>
    <w:rsid w:val="00C60657"/>
    <w:rsid w:val="00C6127E"/>
    <w:rsid w:val="00C62DC2"/>
    <w:rsid w:val="00C653AA"/>
    <w:rsid w:val="00C65CFF"/>
    <w:rsid w:val="00C66EAD"/>
    <w:rsid w:val="00C67094"/>
    <w:rsid w:val="00C675F7"/>
    <w:rsid w:val="00C7106C"/>
    <w:rsid w:val="00C71B61"/>
    <w:rsid w:val="00C730C3"/>
    <w:rsid w:val="00C7386D"/>
    <w:rsid w:val="00C76252"/>
    <w:rsid w:val="00C8622F"/>
    <w:rsid w:val="00C90FC4"/>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05E3A"/>
    <w:rsid w:val="00D144BD"/>
    <w:rsid w:val="00D2019A"/>
    <w:rsid w:val="00D22200"/>
    <w:rsid w:val="00D303B1"/>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A136F"/>
    <w:rsid w:val="00DA4CA5"/>
    <w:rsid w:val="00DA51F7"/>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5A5C"/>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60327"/>
    <w:rsid w:val="00E60D28"/>
    <w:rsid w:val="00E63500"/>
    <w:rsid w:val="00E657C6"/>
    <w:rsid w:val="00E67C8D"/>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1F89"/>
    <w:rsid w:val="00EC3DD8"/>
    <w:rsid w:val="00EC742E"/>
    <w:rsid w:val="00ED0372"/>
    <w:rsid w:val="00ED0468"/>
    <w:rsid w:val="00ED12B3"/>
    <w:rsid w:val="00ED24D1"/>
    <w:rsid w:val="00ED55B4"/>
    <w:rsid w:val="00ED6E3C"/>
    <w:rsid w:val="00EE257B"/>
    <w:rsid w:val="00EE3BC4"/>
    <w:rsid w:val="00EE40A0"/>
    <w:rsid w:val="00EE4DE8"/>
    <w:rsid w:val="00EE4EBD"/>
    <w:rsid w:val="00EF04BA"/>
    <w:rsid w:val="00EF2C49"/>
    <w:rsid w:val="00EF4F11"/>
    <w:rsid w:val="00F0048C"/>
    <w:rsid w:val="00F01BEB"/>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30B"/>
    <w:rsid w:val="00F30ABD"/>
    <w:rsid w:val="00F31C0A"/>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0FE"/>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EC17B"/>
  <w15:docId w15:val="{C6D6FE6A-F479-40B8-B5A0-049FA342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53159-374C-400A-9FC4-27D6A4CC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Гаркавенко Лідія Леонідівна</cp:lastModifiedBy>
  <cp:revision>3</cp:revision>
  <cp:lastPrinted>2020-04-24T10:06:00Z</cp:lastPrinted>
  <dcterms:created xsi:type="dcterms:W3CDTF">2020-04-24T10:15:00Z</dcterms:created>
  <dcterms:modified xsi:type="dcterms:W3CDTF">2020-04-24T12:15:00Z</dcterms:modified>
</cp:coreProperties>
</file>