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60116F" w:rsidP="00730314">
      <w:pPr>
        <w:tabs>
          <w:tab w:val="left" w:pos="15840"/>
        </w:tabs>
        <w:jc w:val="center"/>
        <w:rPr>
          <w:b/>
          <w:bCs/>
          <w:sz w:val="26"/>
          <w:szCs w:val="26"/>
        </w:rPr>
      </w:pPr>
      <w:r>
        <w:rPr>
          <w:b/>
          <w:bCs/>
          <w:sz w:val="26"/>
          <w:szCs w:val="26"/>
        </w:rPr>
        <w:t>1</w:t>
      </w:r>
      <w:r w:rsidR="00993968">
        <w:rPr>
          <w:b/>
          <w:bCs/>
          <w:sz w:val="26"/>
          <w:szCs w:val="26"/>
        </w:rPr>
        <w:t>7</w:t>
      </w:r>
      <w:bookmarkStart w:id="0" w:name="_GoBack"/>
      <w:bookmarkEnd w:id="0"/>
      <w:r w:rsidR="000E190E" w:rsidRPr="0094312D">
        <w:rPr>
          <w:b/>
          <w:bCs/>
          <w:sz w:val="26"/>
          <w:szCs w:val="26"/>
        </w:rPr>
        <w:t>.</w:t>
      </w:r>
      <w:r w:rsidR="00CD4655" w:rsidRPr="0094312D">
        <w:rPr>
          <w:b/>
          <w:bCs/>
          <w:sz w:val="26"/>
          <w:szCs w:val="26"/>
        </w:rPr>
        <w:t>1</w:t>
      </w:r>
      <w:r>
        <w:rPr>
          <w:b/>
          <w:bCs/>
          <w:sz w:val="26"/>
          <w:szCs w:val="26"/>
        </w:rPr>
        <w:t>2</w:t>
      </w:r>
      <w:r w:rsidR="00755EE1" w:rsidRPr="0094312D">
        <w:rPr>
          <w:b/>
          <w:bCs/>
          <w:sz w:val="26"/>
          <w:szCs w:val="26"/>
        </w:rPr>
        <w:t>.</w:t>
      </w:r>
      <w:r w:rsidR="00730314" w:rsidRPr="0094312D">
        <w:rPr>
          <w:b/>
          <w:bCs/>
          <w:sz w:val="26"/>
          <w:szCs w:val="26"/>
        </w:rPr>
        <w:t>2019</w:t>
      </w:r>
      <w:r w:rsidR="00730314" w:rsidRPr="006D5BFC">
        <w:rPr>
          <w:b/>
          <w:bCs/>
          <w:sz w:val="26"/>
          <w:szCs w:val="26"/>
        </w:rPr>
        <w:t xml:space="preserve"> р.</w:t>
      </w:r>
    </w:p>
    <w:p w:rsidR="00CF4582" w:rsidRPr="006D5BFC" w:rsidRDefault="00CF4582" w:rsidP="00730314">
      <w:pPr>
        <w:tabs>
          <w:tab w:val="left" w:pos="15840"/>
        </w:tabs>
        <w:jc w:val="center"/>
        <w:rPr>
          <w:b/>
          <w:sz w:val="26"/>
          <w:szCs w:val="26"/>
        </w:rPr>
      </w:pPr>
    </w:p>
    <w:p w:rsidR="006A6B05" w:rsidRDefault="00C14026" w:rsidP="00C14026">
      <w:pPr>
        <w:pStyle w:val="a3"/>
        <w:numPr>
          <w:ilvl w:val="0"/>
          <w:numId w:val="22"/>
        </w:numPr>
        <w:ind w:right="-108"/>
        <w:jc w:val="both"/>
        <w:outlineLvl w:val="0"/>
        <w:rPr>
          <w:sz w:val="26"/>
          <w:szCs w:val="26"/>
        </w:rPr>
      </w:pPr>
      <w:r>
        <w:rPr>
          <w:sz w:val="26"/>
          <w:szCs w:val="26"/>
        </w:rPr>
        <w:t xml:space="preserve">Про затвердження плану роботи постійної комісії на І півріччя 2020 року. </w:t>
      </w:r>
    </w:p>
    <w:p w:rsidR="002E087A" w:rsidRPr="00784490" w:rsidRDefault="002E087A" w:rsidP="002E087A">
      <w:pPr>
        <w:pStyle w:val="a3"/>
        <w:numPr>
          <w:ilvl w:val="0"/>
          <w:numId w:val="22"/>
        </w:numPr>
        <w:ind w:right="-108"/>
        <w:jc w:val="both"/>
        <w:outlineLvl w:val="0"/>
        <w:rPr>
          <w:sz w:val="26"/>
          <w:szCs w:val="26"/>
        </w:rPr>
      </w:pPr>
      <w:r w:rsidRPr="00036147">
        <w:rPr>
          <w:sz w:val="28"/>
          <w:szCs w:val="28"/>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p>
    <w:p w:rsidR="002E087A" w:rsidRPr="0028422E" w:rsidRDefault="002E087A" w:rsidP="002E087A">
      <w:pPr>
        <w:pStyle w:val="a3"/>
        <w:ind w:left="891"/>
        <w:jc w:val="both"/>
        <w:rPr>
          <w:b/>
          <w:sz w:val="28"/>
          <w:szCs w:val="28"/>
        </w:rPr>
      </w:pPr>
      <w:r w:rsidRPr="0028422E">
        <w:rPr>
          <w:b/>
          <w:sz w:val="28"/>
          <w:szCs w:val="28"/>
        </w:rPr>
        <w:t>Доповідає: Кононенко С.В.</w:t>
      </w:r>
    </w:p>
    <w:p w:rsidR="002E087A" w:rsidRPr="00784490" w:rsidRDefault="002E087A" w:rsidP="002E087A">
      <w:pPr>
        <w:pStyle w:val="a3"/>
        <w:numPr>
          <w:ilvl w:val="0"/>
          <w:numId w:val="22"/>
        </w:numPr>
        <w:jc w:val="both"/>
        <w:rPr>
          <w:sz w:val="28"/>
          <w:szCs w:val="28"/>
        </w:rPr>
      </w:pPr>
      <w:r w:rsidRPr="00784490">
        <w:rPr>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2E087A" w:rsidRPr="00C14026" w:rsidRDefault="002E087A" w:rsidP="002E087A">
      <w:pPr>
        <w:pStyle w:val="a3"/>
        <w:ind w:left="891"/>
        <w:jc w:val="both"/>
        <w:rPr>
          <w:b/>
          <w:sz w:val="28"/>
          <w:szCs w:val="28"/>
        </w:rPr>
      </w:pPr>
      <w:r w:rsidRPr="0028422E">
        <w:rPr>
          <w:b/>
          <w:sz w:val="28"/>
          <w:szCs w:val="28"/>
        </w:rPr>
        <w:t>Доповідає: Антоненко А.Г.</w:t>
      </w:r>
    </w:p>
    <w:p w:rsidR="002E087A" w:rsidRDefault="002E087A" w:rsidP="002E087A">
      <w:pPr>
        <w:pStyle w:val="1"/>
        <w:numPr>
          <w:ilvl w:val="0"/>
          <w:numId w:val="22"/>
        </w:numPr>
        <w:autoSpaceDE w:val="0"/>
        <w:autoSpaceDN w:val="0"/>
        <w:adjustRightInd w:val="0"/>
        <w:jc w:val="both"/>
        <w:outlineLvl w:val="0"/>
        <w:rPr>
          <w:bCs/>
          <w:sz w:val="28"/>
          <w:szCs w:val="28"/>
        </w:rPr>
      </w:pPr>
      <w:r>
        <w:rPr>
          <w:bCs/>
          <w:sz w:val="28"/>
          <w:szCs w:val="28"/>
        </w:rPr>
        <w:t>Про звернення начальника управління стратегічного розвитку міста           Кубрак О.М. щодо включення пропозицій управління стратегічного розвитку міста до проекту бюджету Сумської міської об’єднаної ОТГ на 2020 рік.</w:t>
      </w:r>
    </w:p>
    <w:p w:rsidR="002E087A" w:rsidRPr="00C14026" w:rsidRDefault="002E087A" w:rsidP="002E087A">
      <w:pPr>
        <w:pStyle w:val="a3"/>
        <w:ind w:left="891" w:right="-108"/>
        <w:jc w:val="both"/>
        <w:outlineLvl w:val="0"/>
        <w:rPr>
          <w:sz w:val="26"/>
          <w:szCs w:val="26"/>
        </w:rPr>
      </w:pPr>
      <w:r w:rsidRPr="0028422E">
        <w:rPr>
          <w:b/>
          <w:sz w:val="28"/>
          <w:szCs w:val="28"/>
        </w:rPr>
        <w:t>Доповідає:</w:t>
      </w:r>
      <w:r>
        <w:rPr>
          <w:sz w:val="26"/>
          <w:szCs w:val="26"/>
        </w:rPr>
        <w:t xml:space="preserve"> </w:t>
      </w:r>
      <w:r w:rsidRPr="002E087A">
        <w:rPr>
          <w:b/>
          <w:sz w:val="26"/>
          <w:szCs w:val="26"/>
        </w:rPr>
        <w:t>Кубрак О.М.</w:t>
      </w:r>
    </w:p>
    <w:p w:rsidR="00976DC6" w:rsidRDefault="00B50EA0" w:rsidP="006D3A99">
      <w:pPr>
        <w:pStyle w:val="a3"/>
        <w:numPr>
          <w:ilvl w:val="0"/>
          <w:numId w:val="22"/>
        </w:numPr>
        <w:ind w:right="-108"/>
        <w:jc w:val="both"/>
        <w:outlineLvl w:val="0"/>
        <w:rPr>
          <w:sz w:val="26"/>
          <w:szCs w:val="26"/>
        </w:rPr>
      </w:pPr>
      <w:r w:rsidRPr="00EB3F19">
        <w:rPr>
          <w:sz w:val="28"/>
          <w:szCs w:val="28"/>
        </w:rPr>
        <w:t xml:space="preserve">Про зарахування до комунальної власності </w:t>
      </w:r>
      <w:r>
        <w:rPr>
          <w:sz w:val="28"/>
          <w:szCs w:val="28"/>
        </w:rPr>
        <w:t>Сумської міської об</w:t>
      </w:r>
      <w:r w:rsidRPr="00D56C22">
        <w:rPr>
          <w:sz w:val="28"/>
          <w:szCs w:val="28"/>
        </w:rPr>
        <w:t>’</w:t>
      </w:r>
      <w:r>
        <w:rPr>
          <w:sz w:val="28"/>
          <w:szCs w:val="28"/>
        </w:rPr>
        <w:t>єднаної територіальної громади</w:t>
      </w:r>
      <w:r w:rsidRPr="00EB3F19">
        <w:rPr>
          <w:sz w:val="28"/>
          <w:szCs w:val="28"/>
        </w:rPr>
        <w:t xml:space="preserve"> </w:t>
      </w:r>
      <w:r>
        <w:rPr>
          <w:sz w:val="28"/>
          <w:szCs w:val="28"/>
        </w:rPr>
        <w:t>спортивного майданчика, розташованого в районі житлових будинків № 44 по вул. Харківській та № 30 по вул. Сергія Табали в м. Суми</w:t>
      </w:r>
      <w:r w:rsidR="006D3A99" w:rsidRPr="008C22E0">
        <w:rPr>
          <w:sz w:val="26"/>
          <w:szCs w:val="26"/>
        </w:rPr>
        <w:t>.</w:t>
      </w:r>
    </w:p>
    <w:p w:rsidR="007D6E37" w:rsidRPr="007D6E3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D6E37" w:rsidRPr="0018106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181067" w:rsidRPr="00A94910" w:rsidRDefault="00181067" w:rsidP="006D3A99">
      <w:pPr>
        <w:pStyle w:val="a3"/>
        <w:numPr>
          <w:ilvl w:val="0"/>
          <w:numId w:val="22"/>
        </w:numPr>
        <w:ind w:right="-108"/>
        <w:jc w:val="both"/>
        <w:outlineLvl w:val="0"/>
        <w:rPr>
          <w:sz w:val="26"/>
          <w:szCs w:val="26"/>
        </w:rPr>
      </w:pPr>
      <w:r w:rsidRPr="009134C5">
        <w:rPr>
          <w:sz w:val="28"/>
          <w:szCs w:val="28"/>
        </w:rPr>
        <w:t xml:space="preserve">Про внесення змін до рішення Сумської міської ради </w:t>
      </w:r>
      <w:r>
        <w:rPr>
          <w:sz w:val="28"/>
          <w:szCs w:val="28"/>
        </w:rPr>
        <w:t>від 18 вересня 2019 року № 5630-МР «</w:t>
      </w:r>
      <w:r w:rsidRPr="006E3005">
        <w:rPr>
          <w:sz w:val="28"/>
          <w:szCs w:val="28"/>
        </w:rPr>
        <w:t xml:space="preserve">Про </w:t>
      </w:r>
      <w:r>
        <w:rPr>
          <w:sz w:val="28"/>
          <w:szCs w:val="28"/>
        </w:rPr>
        <w:t>закріплення за комунальним некомерційним підприємством «Клінічна лікарня № 5» Сумської міської ради</w:t>
      </w:r>
      <w:r w:rsidRPr="006E3005">
        <w:rPr>
          <w:sz w:val="28"/>
          <w:szCs w:val="28"/>
        </w:rPr>
        <w:t xml:space="preserve"> </w:t>
      </w:r>
      <w:r>
        <w:rPr>
          <w:sz w:val="28"/>
          <w:szCs w:val="28"/>
        </w:rPr>
        <w:t>на праві оперативного управління майна комунальної власності територіальної громади міста Суми»</w:t>
      </w:r>
    </w:p>
    <w:p w:rsidR="008E3C61" w:rsidRPr="00D67DBA" w:rsidRDefault="008E3C61" w:rsidP="008E3C61">
      <w:pPr>
        <w:pStyle w:val="a3"/>
        <w:numPr>
          <w:ilvl w:val="0"/>
          <w:numId w:val="22"/>
        </w:numPr>
        <w:ind w:right="-108"/>
        <w:jc w:val="both"/>
        <w:outlineLvl w:val="0"/>
        <w:rPr>
          <w:sz w:val="26"/>
          <w:szCs w:val="26"/>
        </w:rPr>
      </w:pPr>
      <w:r w:rsidRPr="00DA078B">
        <w:rPr>
          <w:sz w:val="28"/>
          <w:szCs w:val="28"/>
        </w:rPr>
        <w:t xml:space="preserve">Про 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w:t>
      </w:r>
      <w:r w:rsidRPr="00DA078B">
        <w:rPr>
          <w:sz w:val="28"/>
          <w:szCs w:val="28"/>
        </w:rPr>
        <w:t xml:space="preserve">нерухомого майна </w:t>
      </w:r>
      <w:r>
        <w:rPr>
          <w:sz w:val="28"/>
          <w:szCs w:val="28"/>
        </w:rPr>
        <w:t xml:space="preserve">від </w:t>
      </w:r>
      <w:r w:rsidRPr="00DA078B">
        <w:rPr>
          <w:sz w:val="28"/>
        </w:rPr>
        <w:t>Міністерства оборони України</w:t>
      </w:r>
    </w:p>
    <w:p w:rsidR="00711012" w:rsidRDefault="00711012" w:rsidP="00711012">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закінченого будівництвом об</w:t>
      </w:r>
      <w:r w:rsidRPr="001A7AFE">
        <w:rPr>
          <w:sz w:val="28"/>
          <w:szCs w:val="28"/>
        </w:rPr>
        <w:t>’</w:t>
      </w:r>
      <w:r>
        <w:rPr>
          <w:sz w:val="28"/>
          <w:szCs w:val="28"/>
        </w:rPr>
        <w:t xml:space="preserve">єкта (Будівництво ліній освітлення </w:t>
      </w:r>
      <w:r>
        <w:rPr>
          <w:sz w:val="28"/>
          <w:szCs w:val="28"/>
          <w:lang w:val="en-US"/>
        </w:rPr>
        <w:t>XII</w:t>
      </w:r>
      <w:r w:rsidRPr="00786A00">
        <w:rPr>
          <w:sz w:val="28"/>
          <w:szCs w:val="28"/>
        </w:rPr>
        <w:t xml:space="preserve"> </w:t>
      </w:r>
      <w:r>
        <w:rPr>
          <w:sz w:val="28"/>
          <w:szCs w:val="28"/>
          <w:lang w:val="en-US"/>
        </w:rPr>
        <w:t>MP</w:t>
      </w:r>
      <w:r>
        <w:rPr>
          <w:sz w:val="28"/>
          <w:szCs w:val="28"/>
        </w:rPr>
        <w:t>).</w:t>
      </w:r>
    </w:p>
    <w:p w:rsidR="00711012" w:rsidRPr="00337BCD" w:rsidRDefault="00711012" w:rsidP="00711012">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«Міськводоканал»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11012" w:rsidRPr="00246CB9" w:rsidRDefault="00711012" w:rsidP="00711012">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w:t>
      </w:r>
      <w:r>
        <w:rPr>
          <w:sz w:val="28"/>
          <w:szCs w:val="28"/>
        </w:rPr>
        <w:t>Сумської міської об</w:t>
      </w:r>
      <w:r w:rsidRPr="00784B0B">
        <w:rPr>
          <w:sz w:val="28"/>
          <w:szCs w:val="28"/>
        </w:rPr>
        <w:t>’</w:t>
      </w:r>
      <w:r>
        <w:rPr>
          <w:sz w:val="28"/>
          <w:szCs w:val="28"/>
        </w:rPr>
        <w:t xml:space="preserve">єднаної </w:t>
      </w:r>
      <w:r w:rsidRPr="00EB3F19">
        <w:rPr>
          <w:sz w:val="28"/>
          <w:szCs w:val="28"/>
        </w:rPr>
        <w:t xml:space="preserve">територіальної громади </w:t>
      </w:r>
      <w:r>
        <w:rPr>
          <w:sz w:val="28"/>
          <w:szCs w:val="28"/>
        </w:rPr>
        <w:t>закінчених будівництвом об</w:t>
      </w:r>
      <w:r w:rsidRPr="00784B0B">
        <w:rPr>
          <w:sz w:val="28"/>
          <w:szCs w:val="28"/>
        </w:rPr>
        <w:t>’</w:t>
      </w:r>
      <w:r>
        <w:rPr>
          <w:sz w:val="28"/>
          <w:szCs w:val="28"/>
        </w:rPr>
        <w:t>єктів (дитячі майданчики).</w:t>
      </w:r>
    </w:p>
    <w:p w:rsidR="00340986" w:rsidRPr="009E76FC" w:rsidRDefault="00340986" w:rsidP="009E76FC">
      <w:pPr>
        <w:pStyle w:val="a3"/>
        <w:numPr>
          <w:ilvl w:val="0"/>
          <w:numId w:val="22"/>
        </w:numPr>
        <w:ind w:right="-108"/>
        <w:jc w:val="both"/>
        <w:outlineLvl w:val="0"/>
        <w:rPr>
          <w:sz w:val="26"/>
          <w:szCs w:val="26"/>
        </w:rPr>
      </w:pPr>
      <w:r w:rsidRPr="009E76FC">
        <w:rPr>
          <w:sz w:val="28"/>
          <w:szCs w:val="28"/>
        </w:rPr>
        <w:lastRenderedPageBreak/>
        <w:t xml:space="preserve">Про передачу </w:t>
      </w:r>
      <w:r w:rsidRPr="009E76FC">
        <w:rPr>
          <w:sz w:val="28"/>
        </w:rPr>
        <w:t xml:space="preserve">на баланс </w:t>
      </w:r>
      <w:r w:rsidRPr="009E76FC">
        <w:rPr>
          <w:sz w:val="28"/>
          <w:szCs w:val="28"/>
        </w:rPr>
        <w:t>відділу культури   Сумської міської ради нерухомого майна комунальної власності Сумської міської об’єднаної територіальної громади.</w:t>
      </w:r>
    </w:p>
    <w:p w:rsidR="008F1A8E" w:rsidRDefault="00340986" w:rsidP="00340986">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 xml:space="preserve">департаменту забезпечення ресурсних платежів  </w:t>
      </w:r>
      <w:r w:rsidRPr="00E473CD">
        <w:rPr>
          <w:sz w:val="28"/>
          <w:szCs w:val="28"/>
        </w:rPr>
        <w:t xml:space="preserve"> Сумської міської ради</w:t>
      </w:r>
      <w:r w:rsidRPr="00897FC4">
        <w:rPr>
          <w:sz w:val="28"/>
          <w:szCs w:val="28"/>
        </w:rPr>
        <w:t xml:space="preserve"> </w:t>
      </w:r>
      <w:r>
        <w:rPr>
          <w:sz w:val="28"/>
          <w:szCs w:val="28"/>
        </w:rPr>
        <w:t>нерухомого майна</w:t>
      </w:r>
      <w:r w:rsidRPr="00897FC4">
        <w:rPr>
          <w:sz w:val="28"/>
          <w:szCs w:val="28"/>
        </w:rPr>
        <w:t xml:space="preserve"> комунальної власності </w:t>
      </w:r>
      <w:r>
        <w:rPr>
          <w:sz w:val="28"/>
          <w:szCs w:val="28"/>
        </w:rPr>
        <w:t>Сумської міської об</w:t>
      </w:r>
      <w:r w:rsidRPr="00872240">
        <w:rPr>
          <w:sz w:val="28"/>
          <w:szCs w:val="28"/>
        </w:rPr>
        <w:t>’</w:t>
      </w:r>
      <w:r>
        <w:rPr>
          <w:sz w:val="28"/>
          <w:szCs w:val="28"/>
        </w:rPr>
        <w:t>єднаної територіальної громади.</w:t>
      </w:r>
    </w:p>
    <w:p w:rsidR="00784490" w:rsidRPr="0025233C" w:rsidRDefault="00784490" w:rsidP="00784490">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міському центру фізичного здоров</w:t>
      </w:r>
      <w:r w:rsidRPr="009E64D4">
        <w:rPr>
          <w:sz w:val="28"/>
          <w:szCs w:val="28"/>
        </w:rPr>
        <w:t>’</w:t>
      </w:r>
      <w:r>
        <w:rPr>
          <w:sz w:val="28"/>
          <w:szCs w:val="28"/>
        </w:rPr>
        <w:t>я населення «Спорт для всіх»</w:t>
      </w:r>
      <w:r w:rsidRPr="00897FC4">
        <w:rPr>
          <w:sz w:val="28"/>
          <w:szCs w:val="28"/>
        </w:rPr>
        <w:t xml:space="preserve"> </w:t>
      </w:r>
      <w:r>
        <w:rPr>
          <w:sz w:val="28"/>
          <w:szCs w:val="28"/>
        </w:rPr>
        <w:t>майна</w:t>
      </w:r>
      <w:r w:rsidRPr="00897FC4">
        <w:rPr>
          <w:sz w:val="28"/>
          <w:szCs w:val="28"/>
        </w:rPr>
        <w:t xml:space="preserve"> комунальної власності </w:t>
      </w:r>
      <w:r>
        <w:rPr>
          <w:sz w:val="28"/>
          <w:szCs w:val="28"/>
        </w:rPr>
        <w:t>Сумської міської об</w:t>
      </w:r>
      <w:r w:rsidRPr="00872240">
        <w:rPr>
          <w:sz w:val="28"/>
          <w:szCs w:val="28"/>
        </w:rPr>
        <w:t>’</w:t>
      </w:r>
      <w:r>
        <w:rPr>
          <w:sz w:val="28"/>
          <w:szCs w:val="28"/>
        </w:rPr>
        <w:t>єднаної територіальної громади.</w:t>
      </w:r>
    </w:p>
    <w:p w:rsidR="00784490" w:rsidRPr="008A7132" w:rsidRDefault="00784490" w:rsidP="00784490">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департаменту інфраструктури міста</w:t>
      </w:r>
      <w:r w:rsidRPr="00E473CD">
        <w:rPr>
          <w:sz w:val="28"/>
          <w:szCs w:val="28"/>
        </w:rPr>
        <w:t xml:space="preserve"> Сумської міської ради</w:t>
      </w:r>
      <w:r w:rsidRPr="00897FC4">
        <w:rPr>
          <w:sz w:val="28"/>
          <w:szCs w:val="28"/>
        </w:rPr>
        <w:t xml:space="preserve"> </w:t>
      </w:r>
      <w:r>
        <w:rPr>
          <w:sz w:val="28"/>
          <w:szCs w:val="28"/>
        </w:rPr>
        <w:t>майна</w:t>
      </w:r>
      <w:r w:rsidRPr="00897FC4">
        <w:rPr>
          <w:sz w:val="28"/>
          <w:szCs w:val="28"/>
        </w:rPr>
        <w:t xml:space="preserve"> комунальної власності </w:t>
      </w:r>
      <w:r>
        <w:rPr>
          <w:sz w:val="28"/>
          <w:szCs w:val="28"/>
        </w:rPr>
        <w:t>Сумської міської об</w:t>
      </w:r>
      <w:r w:rsidRPr="00872240">
        <w:rPr>
          <w:sz w:val="28"/>
          <w:szCs w:val="28"/>
        </w:rPr>
        <w:t>’</w:t>
      </w:r>
      <w:r>
        <w:rPr>
          <w:sz w:val="28"/>
          <w:szCs w:val="28"/>
        </w:rPr>
        <w:t>єднаної територіальної громади.</w:t>
      </w:r>
    </w:p>
    <w:p w:rsidR="00784490" w:rsidRPr="002900C9" w:rsidRDefault="00784490" w:rsidP="00784490">
      <w:pPr>
        <w:pStyle w:val="a3"/>
        <w:numPr>
          <w:ilvl w:val="0"/>
          <w:numId w:val="22"/>
        </w:numPr>
        <w:ind w:right="-108"/>
        <w:jc w:val="both"/>
        <w:outlineLvl w:val="0"/>
        <w:rPr>
          <w:sz w:val="26"/>
          <w:szCs w:val="26"/>
        </w:rPr>
      </w:pPr>
      <w:r w:rsidRPr="00EB3F19">
        <w:rPr>
          <w:sz w:val="28"/>
          <w:szCs w:val="28"/>
        </w:rPr>
        <w:t xml:space="preserve">Про зарахування до комунальної власності </w:t>
      </w:r>
      <w:r>
        <w:rPr>
          <w:sz w:val="28"/>
          <w:szCs w:val="28"/>
        </w:rPr>
        <w:t>Сумської міської об</w:t>
      </w:r>
      <w:r w:rsidRPr="006D413E">
        <w:rPr>
          <w:sz w:val="28"/>
          <w:szCs w:val="28"/>
          <w:lang w:val="ru-RU"/>
        </w:rPr>
        <w:t>’</w:t>
      </w:r>
      <w:r>
        <w:rPr>
          <w:sz w:val="28"/>
          <w:szCs w:val="28"/>
        </w:rPr>
        <w:t>єднаної територіальної громади пам</w:t>
      </w:r>
      <w:r w:rsidRPr="006D413E">
        <w:rPr>
          <w:sz w:val="28"/>
          <w:szCs w:val="28"/>
          <w:lang w:val="ru-RU"/>
        </w:rPr>
        <w:t>’</w:t>
      </w:r>
      <w:r>
        <w:rPr>
          <w:sz w:val="28"/>
          <w:szCs w:val="28"/>
        </w:rPr>
        <w:t>ятного знаку прикордонникам.</w:t>
      </w:r>
    </w:p>
    <w:p w:rsidR="00784490" w:rsidRPr="008A7132" w:rsidRDefault="00784490" w:rsidP="00784490">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департаменту інфраструктури міста</w:t>
      </w:r>
      <w:r w:rsidRPr="00E473CD">
        <w:rPr>
          <w:sz w:val="28"/>
          <w:szCs w:val="28"/>
        </w:rPr>
        <w:t xml:space="preserve"> Сумської міської ради</w:t>
      </w:r>
      <w:r w:rsidRPr="00897FC4">
        <w:rPr>
          <w:sz w:val="28"/>
          <w:szCs w:val="28"/>
        </w:rPr>
        <w:t xml:space="preserve"> </w:t>
      </w:r>
      <w:r>
        <w:rPr>
          <w:sz w:val="28"/>
          <w:szCs w:val="28"/>
        </w:rPr>
        <w:t>об</w:t>
      </w:r>
      <w:r w:rsidRPr="002900C9">
        <w:rPr>
          <w:sz w:val="28"/>
          <w:szCs w:val="28"/>
          <w:lang w:val="ru-RU"/>
        </w:rPr>
        <w:t>’</w:t>
      </w:r>
      <w:r>
        <w:rPr>
          <w:sz w:val="28"/>
          <w:szCs w:val="28"/>
        </w:rPr>
        <w:t>єктів дорожнього господарства Сумської міської об</w:t>
      </w:r>
      <w:r w:rsidRPr="00872240">
        <w:rPr>
          <w:sz w:val="28"/>
          <w:szCs w:val="28"/>
        </w:rPr>
        <w:t>’</w:t>
      </w:r>
      <w:r>
        <w:rPr>
          <w:sz w:val="28"/>
          <w:szCs w:val="28"/>
        </w:rPr>
        <w:t>єднаної територіальної громади.</w:t>
      </w:r>
    </w:p>
    <w:p w:rsidR="00CE7059" w:rsidRDefault="00784490" w:rsidP="00784490">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w:t>
      </w:r>
      <w:r>
        <w:rPr>
          <w:sz w:val="28"/>
          <w:szCs w:val="28"/>
        </w:rPr>
        <w:t>Сумської міської об</w:t>
      </w:r>
      <w:r w:rsidRPr="00784B0B">
        <w:rPr>
          <w:sz w:val="28"/>
          <w:szCs w:val="28"/>
        </w:rPr>
        <w:t>’</w:t>
      </w:r>
      <w:r>
        <w:rPr>
          <w:sz w:val="28"/>
          <w:szCs w:val="28"/>
        </w:rPr>
        <w:t xml:space="preserve">єднаної </w:t>
      </w:r>
      <w:r w:rsidRPr="00EB3F19">
        <w:rPr>
          <w:sz w:val="28"/>
          <w:szCs w:val="28"/>
        </w:rPr>
        <w:t xml:space="preserve">територіальної громади </w:t>
      </w:r>
      <w:r>
        <w:rPr>
          <w:sz w:val="28"/>
          <w:szCs w:val="28"/>
        </w:rPr>
        <w:t>зупинок громадського транспорту</w:t>
      </w:r>
      <w:r>
        <w:rPr>
          <w:sz w:val="26"/>
          <w:szCs w:val="26"/>
        </w:rPr>
        <w:t>.</w:t>
      </w:r>
    </w:p>
    <w:p w:rsidR="00784490" w:rsidRDefault="00784490" w:rsidP="00784490">
      <w:pPr>
        <w:pStyle w:val="1"/>
        <w:numPr>
          <w:ilvl w:val="0"/>
          <w:numId w:val="22"/>
        </w:numPr>
        <w:autoSpaceDE w:val="0"/>
        <w:autoSpaceDN w:val="0"/>
        <w:adjustRightInd w:val="0"/>
        <w:jc w:val="both"/>
        <w:outlineLvl w:val="0"/>
        <w:rPr>
          <w:b/>
          <w:bCs/>
          <w:sz w:val="28"/>
          <w:szCs w:val="28"/>
        </w:rPr>
      </w:pPr>
      <w:r w:rsidRPr="00AE7FE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6C018A" w:rsidRPr="006C018A" w:rsidRDefault="006C018A" w:rsidP="006C018A">
      <w:pPr>
        <w:pStyle w:val="a3"/>
        <w:ind w:left="891" w:right="-108"/>
        <w:jc w:val="both"/>
        <w:outlineLvl w:val="0"/>
        <w:rPr>
          <w:b/>
          <w:sz w:val="26"/>
          <w:szCs w:val="26"/>
        </w:rPr>
      </w:pPr>
      <w:r w:rsidRPr="0028422E">
        <w:rPr>
          <w:b/>
          <w:sz w:val="28"/>
          <w:szCs w:val="28"/>
        </w:rPr>
        <w:t>Доповідає:</w:t>
      </w:r>
      <w:r>
        <w:rPr>
          <w:sz w:val="26"/>
          <w:szCs w:val="26"/>
        </w:rPr>
        <w:t xml:space="preserve"> </w:t>
      </w:r>
      <w:r w:rsidRPr="00B1312E">
        <w:rPr>
          <w:b/>
          <w:sz w:val="26"/>
          <w:szCs w:val="26"/>
        </w:rPr>
        <w:t>Климен</w:t>
      </w:r>
      <w:r>
        <w:rPr>
          <w:b/>
          <w:sz w:val="26"/>
          <w:szCs w:val="26"/>
        </w:rPr>
        <w:t>ко Ю.М. (5-20</w:t>
      </w:r>
      <w:r w:rsidRPr="00B1312E">
        <w:rPr>
          <w:b/>
          <w:sz w:val="26"/>
          <w:szCs w:val="26"/>
        </w:rPr>
        <w:t>)</w:t>
      </w:r>
    </w:p>
    <w:p w:rsidR="00784490" w:rsidRDefault="00784490" w:rsidP="00784490">
      <w:pPr>
        <w:pStyle w:val="1"/>
        <w:numPr>
          <w:ilvl w:val="0"/>
          <w:numId w:val="22"/>
        </w:numPr>
        <w:autoSpaceDE w:val="0"/>
        <w:autoSpaceDN w:val="0"/>
        <w:adjustRightInd w:val="0"/>
        <w:jc w:val="both"/>
        <w:outlineLvl w:val="0"/>
        <w:rPr>
          <w:bCs/>
          <w:sz w:val="28"/>
          <w:szCs w:val="28"/>
        </w:rPr>
      </w:pPr>
      <w:r w:rsidRPr="00283B69">
        <w:rPr>
          <w:bCs/>
          <w:sz w:val="28"/>
          <w:szCs w:val="28"/>
        </w:rPr>
        <w:t xml:space="preserve">Про виконання протокольного доручення постійної комісії </w:t>
      </w:r>
      <w:r w:rsidR="002E087A">
        <w:rPr>
          <w:bCs/>
          <w:sz w:val="28"/>
          <w:szCs w:val="28"/>
        </w:rPr>
        <w:t xml:space="preserve">                                            </w:t>
      </w:r>
      <w:r w:rsidRPr="00283B69">
        <w:rPr>
          <w:bCs/>
          <w:sz w:val="28"/>
          <w:szCs w:val="28"/>
        </w:rPr>
        <w:t xml:space="preserve">КП «Шляхрембуд» СМР щодо перенесення пішохідного переходу, який знаходиться біля універмагу «Київ», вниз до світлофору. </w:t>
      </w:r>
    </w:p>
    <w:p w:rsidR="00AE7FE6" w:rsidRPr="00AE7FE6" w:rsidRDefault="00AE7FE6" w:rsidP="00CF4582">
      <w:pPr>
        <w:ind w:right="-108"/>
        <w:jc w:val="both"/>
        <w:outlineLvl w:val="0"/>
        <w:rPr>
          <w:b/>
          <w:bCs/>
          <w:sz w:val="28"/>
          <w:szCs w:val="28"/>
        </w:rPr>
      </w:pPr>
    </w:p>
    <w:sectPr w:rsidR="00AE7FE6" w:rsidRPr="00AE7FE6"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76" w:rsidRDefault="00F31976" w:rsidP="00D47546">
      <w:r>
        <w:separator/>
      </w:r>
    </w:p>
  </w:endnote>
  <w:endnote w:type="continuationSeparator" w:id="0">
    <w:p w:rsidR="00F31976" w:rsidRDefault="00F3197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76" w:rsidRDefault="00F31976" w:rsidP="00D47546">
      <w:r>
        <w:separator/>
      </w:r>
    </w:p>
  </w:footnote>
  <w:footnote w:type="continuationSeparator" w:id="0">
    <w:p w:rsidR="00F31976" w:rsidRDefault="00F3197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50FE96C8"/>
    <w:lvl w:ilvl="0" w:tplc="0B1A5E72">
      <w:start w:val="1"/>
      <w:numFmt w:val="decimal"/>
      <w:lvlText w:val="%1."/>
      <w:lvlJc w:val="left"/>
      <w:pPr>
        <w:ind w:left="891" w:hanging="4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9"/>
  </w:num>
  <w:num w:numId="5">
    <w:abstractNumId w:val="7"/>
  </w:num>
  <w:num w:numId="6">
    <w:abstractNumId w:val="9"/>
  </w:num>
  <w:num w:numId="7">
    <w:abstractNumId w:val="16"/>
  </w:num>
  <w:num w:numId="8">
    <w:abstractNumId w:val="5"/>
  </w:num>
  <w:num w:numId="9">
    <w:abstractNumId w:val="15"/>
  </w:num>
  <w:num w:numId="10">
    <w:abstractNumId w:val="17"/>
  </w:num>
  <w:num w:numId="11">
    <w:abstractNumId w:val="6"/>
  </w:num>
  <w:num w:numId="12">
    <w:abstractNumId w:val="10"/>
  </w:num>
  <w:num w:numId="13">
    <w:abstractNumId w:val="11"/>
  </w:num>
  <w:num w:numId="14">
    <w:abstractNumId w:val="18"/>
  </w:num>
  <w:num w:numId="15">
    <w:abstractNumId w:val="12"/>
  </w:num>
  <w:num w:numId="16">
    <w:abstractNumId w:val="14"/>
  </w:num>
  <w:num w:numId="17">
    <w:abstractNumId w:val="20"/>
  </w:num>
  <w:num w:numId="18">
    <w:abstractNumId w:val="0"/>
  </w:num>
  <w:num w:numId="19">
    <w:abstractNumId w:val="4"/>
  </w:num>
  <w:num w:numId="20">
    <w:abstractNumId w:val="1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6147"/>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7A"/>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0986"/>
    <w:rsid w:val="00346F44"/>
    <w:rsid w:val="00347B15"/>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9F"/>
    <w:rsid w:val="005E4EAF"/>
    <w:rsid w:val="005E500F"/>
    <w:rsid w:val="005E5345"/>
    <w:rsid w:val="005E76E0"/>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012"/>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B63"/>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E4E51"/>
    <w:rsid w:val="00AE7FE6"/>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11E71"/>
    <w:rsid w:val="00C137AF"/>
    <w:rsid w:val="00C14026"/>
    <w:rsid w:val="00C142D5"/>
    <w:rsid w:val="00C172EE"/>
    <w:rsid w:val="00C1747B"/>
    <w:rsid w:val="00C216C1"/>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D4655"/>
    <w:rsid w:val="00CE164F"/>
    <w:rsid w:val="00CE41D6"/>
    <w:rsid w:val="00CE4239"/>
    <w:rsid w:val="00CE4808"/>
    <w:rsid w:val="00CE5630"/>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1CA1"/>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46AC2"/>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264F8-A766-481A-84FD-0951DC08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2019-11-05T07:12:00Z</cp:lastPrinted>
  <dcterms:created xsi:type="dcterms:W3CDTF">2019-12-13T13:23:00Z</dcterms:created>
  <dcterms:modified xsi:type="dcterms:W3CDTF">2019-12-13T13:23:00Z</dcterms:modified>
</cp:coreProperties>
</file>