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660E07" w:rsidRDefault="00071733" w:rsidP="009F3CF0">
      <w:pPr>
        <w:tabs>
          <w:tab w:val="left" w:pos="15840"/>
        </w:tabs>
        <w:jc w:val="center"/>
        <w:rPr>
          <w:b/>
          <w:bCs/>
          <w:sz w:val="28"/>
          <w:szCs w:val="28"/>
        </w:rPr>
      </w:pPr>
      <w:r>
        <w:rPr>
          <w:b/>
          <w:bCs/>
          <w:sz w:val="28"/>
          <w:szCs w:val="28"/>
        </w:rPr>
        <w:t xml:space="preserve"> </w:t>
      </w:r>
      <w:r w:rsidR="00582435" w:rsidRPr="00660E07">
        <w:rPr>
          <w:b/>
          <w:bCs/>
          <w:sz w:val="28"/>
          <w:szCs w:val="28"/>
        </w:rPr>
        <w:t>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DE21C5">
        <w:rPr>
          <w:b/>
          <w:bCs/>
          <w:sz w:val="28"/>
          <w:szCs w:val="28"/>
        </w:rPr>
        <w:t>льної власності та приватизації</w:t>
      </w:r>
    </w:p>
    <w:p w:rsidR="00DE21C5" w:rsidRPr="00AD33E1" w:rsidRDefault="00DE21C5" w:rsidP="00DE21C5">
      <w:pPr>
        <w:ind w:firstLine="540"/>
        <w:contextualSpacing/>
        <w:jc w:val="right"/>
        <w:rPr>
          <w:b/>
          <w:i/>
          <w:iCs/>
          <w:spacing w:val="4"/>
          <w:sz w:val="28"/>
          <w:szCs w:val="28"/>
          <w:u w:val="single"/>
        </w:rPr>
      </w:pPr>
      <w:r>
        <w:rPr>
          <w:b/>
          <w:bCs/>
          <w:sz w:val="22"/>
          <w:szCs w:val="22"/>
        </w:rPr>
        <w:t xml:space="preserve"> </w:t>
      </w:r>
      <w:r w:rsidRPr="00AD33E1">
        <w:rPr>
          <w:b/>
          <w:i/>
          <w:iCs/>
          <w:spacing w:val="4"/>
          <w:sz w:val="28"/>
          <w:szCs w:val="28"/>
          <w:u w:val="single"/>
        </w:rPr>
        <w:t xml:space="preserve">від </w:t>
      </w:r>
      <w:r w:rsidR="00101C7E">
        <w:rPr>
          <w:b/>
          <w:i/>
          <w:iCs/>
          <w:spacing w:val="4"/>
          <w:sz w:val="28"/>
          <w:szCs w:val="28"/>
          <w:u w:val="single"/>
        </w:rPr>
        <w:t>09 січня 2018</w:t>
      </w:r>
      <w:r w:rsidRPr="00AD33E1">
        <w:rPr>
          <w:b/>
          <w:i/>
          <w:iCs/>
          <w:spacing w:val="4"/>
          <w:sz w:val="28"/>
          <w:szCs w:val="28"/>
          <w:u w:val="single"/>
        </w:rPr>
        <w:t xml:space="preserve"> року о 1</w:t>
      </w:r>
      <w:r w:rsidR="00101C7E">
        <w:rPr>
          <w:b/>
          <w:i/>
          <w:iCs/>
          <w:spacing w:val="4"/>
          <w:sz w:val="28"/>
          <w:szCs w:val="28"/>
          <w:u w:val="single"/>
        </w:rPr>
        <w:t>4</w:t>
      </w:r>
      <w:r w:rsidRPr="00AD33E1">
        <w:rPr>
          <w:b/>
          <w:i/>
          <w:iCs/>
          <w:spacing w:val="4"/>
          <w:sz w:val="28"/>
          <w:szCs w:val="28"/>
          <w:u w:val="single"/>
        </w:rPr>
        <w:t>.00</w:t>
      </w:r>
    </w:p>
    <w:p w:rsidR="00DE21C5" w:rsidRPr="00101C7E" w:rsidRDefault="00731E89" w:rsidP="00DE21C5">
      <w:pPr>
        <w:ind w:firstLine="540"/>
        <w:contextualSpacing/>
        <w:jc w:val="right"/>
        <w:rPr>
          <w:b/>
          <w:i/>
          <w:iCs/>
          <w:spacing w:val="4"/>
          <w:sz w:val="28"/>
          <w:szCs w:val="28"/>
          <w:u w:val="single"/>
        </w:rPr>
      </w:pPr>
      <w:r>
        <w:rPr>
          <w:b/>
          <w:i/>
          <w:iCs/>
          <w:spacing w:val="4"/>
          <w:sz w:val="28"/>
          <w:szCs w:val="28"/>
          <w:u w:val="single"/>
        </w:rPr>
        <w:t>каб. 62а</w:t>
      </w:r>
      <w:r w:rsidR="00DE21C5" w:rsidRPr="00A9597C">
        <w:rPr>
          <w:b/>
          <w:i/>
          <w:iCs/>
          <w:spacing w:val="4"/>
          <w:sz w:val="28"/>
          <w:szCs w:val="28"/>
          <w:u w:val="single"/>
        </w:rPr>
        <w:t xml:space="preserve"> пл. Незалежності, 2</w:t>
      </w:r>
    </w:p>
    <w:p w:rsidR="00B051C3" w:rsidRPr="009F3CF0" w:rsidRDefault="00B051C3" w:rsidP="009F3CF0">
      <w:pPr>
        <w:tabs>
          <w:tab w:val="left" w:pos="15840"/>
        </w:tabs>
        <w:jc w:val="center"/>
        <w:rPr>
          <w:b/>
          <w:bCs/>
          <w:sz w:val="22"/>
          <w:szCs w:val="22"/>
        </w:rPr>
      </w:pPr>
    </w:p>
    <w:p w:rsidR="00660E07" w:rsidRDefault="00660E07" w:rsidP="00660E07">
      <w:pPr>
        <w:ind w:left="142" w:hanging="142"/>
        <w:jc w:val="both"/>
        <w:rPr>
          <w:b/>
          <w:sz w:val="28"/>
          <w:szCs w:val="28"/>
        </w:rPr>
      </w:pPr>
    </w:p>
    <w:p w:rsidR="00101C7E" w:rsidRDefault="00101C7E" w:rsidP="00EA1A70">
      <w:pPr>
        <w:jc w:val="both"/>
        <w:rPr>
          <w:b/>
          <w:sz w:val="28"/>
          <w:szCs w:val="28"/>
        </w:rPr>
      </w:pPr>
      <w:r>
        <w:rPr>
          <w:b/>
          <w:sz w:val="28"/>
          <w:szCs w:val="28"/>
        </w:rPr>
        <w:t xml:space="preserve">1. </w:t>
      </w:r>
      <w:r w:rsidRPr="00101C7E">
        <w:rPr>
          <w:sz w:val="28"/>
          <w:szCs w:val="28"/>
        </w:rPr>
        <w:t>Про виконання протокольного доручення постійної комісії департаментом забезпечення ресурсних платежів Сумської міської ради щодо надання інформації про приміщення комунальної власності територіальної громади міста Суми, які отримують знижену ставку по орендній платі нижчу 5%.</w:t>
      </w:r>
    </w:p>
    <w:p w:rsidR="00101C7E" w:rsidRDefault="00101C7E" w:rsidP="00101C7E">
      <w:pPr>
        <w:jc w:val="both"/>
        <w:rPr>
          <w:b/>
          <w:sz w:val="28"/>
          <w:szCs w:val="28"/>
        </w:rPr>
      </w:pPr>
      <w:r w:rsidRPr="00DE21C5">
        <w:rPr>
          <w:b/>
          <w:sz w:val="28"/>
          <w:szCs w:val="28"/>
        </w:rPr>
        <w:t>Доповідає: Клименко Ю.М.</w:t>
      </w:r>
    </w:p>
    <w:p w:rsidR="00101C7E" w:rsidRDefault="00101C7E" w:rsidP="00EA1A70">
      <w:pPr>
        <w:jc w:val="both"/>
        <w:rPr>
          <w:b/>
          <w:sz w:val="28"/>
          <w:szCs w:val="28"/>
        </w:rPr>
      </w:pPr>
      <w:r>
        <w:rPr>
          <w:b/>
          <w:sz w:val="28"/>
          <w:szCs w:val="28"/>
        </w:rPr>
        <w:t xml:space="preserve">2. </w:t>
      </w:r>
      <w:r w:rsidRPr="00101C7E">
        <w:rPr>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 Нежитлове приміщення по вулиці Олександра Аніщенка, 6, площею 215,0 кв.м.</w:t>
      </w:r>
    </w:p>
    <w:p w:rsidR="00101C7E" w:rsidRDefault="00101C7E" w:rsidP="00EA1A70">
      <w:pPr>
        <w:jc w:val="both"/>
        <w:rPr>
          <w:b/>
          <w:sz w:val="28"/>
          <w:szCs w:val="28"/>
        </w:rPr>
      </w:pPr>
      <w:r w:rsidRPr="00DE21C5">
        <w:rPr>
          <w:b/>
          <w:sz w:val="28"/>
          <w:szCs w:val="28"/>
        </w:rPr>
        <w:t>Доповідає: Клименко Ю.М.</w:t>
      </w:r>
    </w:p>
    <w:p w:rsidR="00F45220" w:rsidRPr="002D4381" w:rsidRDefault="00101C7E" w:rsidP="00F45220">
      <w:pPr>
        <w:tabs>
          <w:tab w:val="left" w:pos="0"/>
        </w:tabs>
        <w:jc w:val="both"/>
        <w:rPr>
          <w:bCs/>
          <w:sz w:val="28"/>
          <w:szCs w:val="28"/>
        </w:rPr>
      </w:pPr>
      <w:r>
        <w:rPr>
          <w:b/>
          <w:sz w:val="28"/>
          <w:szCs w:val="28"/>
        </w:rPr>
        <w:t>3</w:t>
      </w:r>
      <w:r w:rsidR="0036351F" w:rsidRPr="00660E07">
        <w:rPr>
          <w:b/>
          <w:sz w:val="28"/>
          <w:szCs w:val="28"/>
        </w:rPr>
        <w:t xml:space="preserve">. </w:t>
      </w:r>
      <w:r w:rsidR="00F45220">
        <w:rPr>
          <w:bCs/>
          <w:sz w:val="28"/>
          <w:szCs w:val="28"/>
        </w:rPr>
        <w:t xml:space="preserve">Про звернення начальника відділу транспорту, зв’язку та телекомунікаційних послуг Яковенка С.В. щодо попереднього розгляду проектів рішень виконавчого комітету Сумської міської ради: </w:t>
      </w:r>
    </w:p>
    <w:p w:rsidR="00F45220" w:rsidRDefault="00F45220" w:rsidP="00F45220">
      <w:pPr>
        <w:numPr>
          <w:ilvl w:val="0"/>
          <w:numId w:val="16"/>
        </w:numPr>
        <w:tabs>
          <w:tab w:val="left" w:pos="0"/>
        </w:tabs>
        <w:ind w:left="709"/>
        <w:jc w:val="both"/>
        <w:rPr>
          <w:bCs/>
          <w:sz w:val="28"/>
          <w:szCs w:val="28"/>
        </w:rPr>
      </w:pPr>
      <w:r>
        <w:rPr>
          <w:bCs/>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ТОВ «АТП 1054», ТОВ «Сумипастранс», ТОВ «Престиж Лайн», ТОВ «СНД-Автотранс», ПП «Запорожець ОВ», ПП «Компол», ПП «Согор», ФОП Масюк, ФОП Олефіренко О.І. та ФОП Олійник А.Г. </w:t>
      </w:r>
    </w:p>
    <w:p w:rsidR="00F45220" w:rsidRPr="00F45220" w:rsidRDefault="00F45220" w:rsidP="00F45220">
      <w:pPr>
        <w:numPr>
          <w:ilvl w:val="0"/>
          <w:numId w:val="16"/>
        </w:numPr>
        <w:tabs>
          <w:tab w:val="left" w:pos="0"/>
        </w:tabs>
        <w:ind w:left="709"/>
        <w:jc w:val="both"/>
        <w:rPr>
          <w:bCs/>
          <w:sz w:val="28"/>
          <w:szCs w:val="28"/>
        </w:rPr>
      </w:pPr>
      <w:r w:rsidRPr="00F45220">
        <w:rPr>
          <w:bCs/>
          <w:sz w:val="28"/>
          <w:szCs w:val="28"/>
        </w:rPr>
        <w:t>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КП СМР «Електроавтотранс».</w:t>
      </w:r>
    </w:p>
    <w:p w:rsidR="00F45220" w:rsidRPr="00E52BF7" w:rsidRDefault="00F45220" w:rsidP="00F45220">
      <w:pPr>
        <w:jc w:val="both"/>
        <w:rPr>
          <w:b/>
          <w:sz w:val="28"/>
          <w:szCs w:val="28"/>
        </w:rPr>
      </w:pPr>
      <w:r>
        <w:rPr>
          <w:b/>
          <w:sz w:val="28"/>
          <w:szCs w:val="28"/>
        </w:rPr>
        <w:t>Доповід</w:t>
      </w:r>
      <w:r w:rsidRPr="00F524A9">
        <w:rPr>
          <w:b/>
          <w:sz w:val="28"/>
          <w:szCs w:val="28"/>
        </w:rPr>
        <w:t xml:space="preserve">ає: Яковенко С.В. </w:t>
      </w:r>
    </w:p>
    <w:p w:rsidR="0094728C" w:rsidRDefault="00F45220" w:rsidP="00EA1A70">
      <w:pPr>
        <w:jc w:val="both"/>
        <w:rPr>
          <w:b/>
          <w:sz w:val="28"/>
          <w:szCs w:val="28"/>
        </w:rPr>
      </w:pPr>
      <w:r w:rsidRPr="00F45220">
        <w:rPr>
          <w:b/>
          <w:sz w:val="28"/>
          <w:szCs w:val="28"/>
        </w:rPr>
        <w:t>4</w:t>
      </w:r>
      <w:r w:rsidR="00EA1A70" w:rsidRPr="00F45220">
        <w:rPr>
          <w:b/>
          <w:sz w:val="28"/>
          <w:szCs w:val="28"/>
        </w:rPr>
        <w:t>.</w:t>
      </w:r>
      <w:r w:rsidR="00EA1A70">
        <w:rPr>
          <w:b/>
          <w:sz w:val="28"/>
          <w:szCs w:val="28"/>
        </w:rPr>
        <w:t xml:space="preserve"> </w:t>
      </w:r>
      <w:r>
        <w:rPr>
          <w:sz w:val="28"/>
          <w:szCs w:val="28"/>
        </w:rPr>
        <w:t>Про звернення начальника відділу з питань взаємодії з правоохоронними органами та оборонної роботи Брязкуна Г.В. щодо виділення коштів з міського бюджету у сумі 156,770,00 грн. науково дослідному центру ракетних військ і артилерії м Суми для проведення поточного ремонту та придбання комп’ютерної техніки шляхом внесення змін до проекту рішення «</w:t>
      </w:r>
      <w:r w:rsidR="0094728C">
        <w:rPr>
          <w:sz w:val="28"/>
          <w:szCs w:val="28"/>
        </w:rPr>
        <w:t>Про міську цільову П</w:t>
      </w:r>
      <w:r>
        <w:rPr>
          <w:sz w:val="28"/>
          <w:szCs w:val="28"/>
        </w:rPr>
        <w:t xml:space="preserve">рограму з військово-патріотичного виховання молоді, сприяння </w:t>
      </w:r>
      <w:r w:rsidR="0094728C">
        <w:rPr>
          <w:sz w:val="28"/>
          <w:szCs w:val="28"/>
        </w:rPr>
        <w:t>організації призову громадян на строкову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w:t>
      </w:r>
    </w:p>
    <w:p w:rsidR="00704220" w:rsidRDefault="0094728C" w:rsidP="0094728C">
      <w:pPr>
        <w:jc w:val="both"/>
        <w:rPr>
          <w:b/>
          <w:sz w:val="28"/>
          <w:szCs w:val="28"/>
        </w:rPr>
      </w:pPr>
      <w:r>
        <w:rPr>
          <w:b/>
          <w:sz w:val="28"/>
          <w:szCs w:val="28"/>
        </w:rPr>
        <w:t>Доповідає: Брязкун Г.В.</w:t>
      </w:r>
    </w:p>
    <w:p w:rsidR="00DE21C5" w:rsidRDefault="0094728C" w:rsidP="0094728C">
      <w:pPr>
        <w:jc w:val="both"/>
        <w:rPr>
          <w:b/>
          <w:sz w:val="28"/>
          <w:szCs w:val="28"/>
        </w:rPr>
      </w:pPr>
      <w:r>
        <w:rPr>
          <w:b/>
          <w:sz w:val="28"/>
          <w:szCs w:val="28"/>
        </w:rPr>
        <w:t>5</w:t>
      </w:r>
      <w:r w:rsidR="00704220">
        <w:rPr>
          <w:b/>
          <w:sz w:val="28"/>
          <w:szCs w:val="28"/>
        </w:rPr>
        <w:t xml:space="preserve">. </w:t>
      </w:r>
      <w:r w:rsidRPr="00A975A4">
        <w:rPr>
          <w:sz w:val="28"/>
          <w:szCs w:val="28"/>
        </w:rPr>
        <w:t xml:space="preserve">Про надання дозволу на створення будинкового комітету жителів будинку </w:t>
      </w:r>
      <w:r>
        <w:rPr>
          <w:sz w:val="28"/>
          <w:szCs w:val="28"/>
        </w:rPr>
        <w:t xml:space="preserve"> № 25 по вулиці Ремісничій</w:t>
      </w:r>
      <w:r w:rsidRPr="00A975A4">
        <w:rPr>
          <w:sz w:val="28"/>
          <w:szCs w:val="28"/>
        </w:rPr>
        <w:t xml:space="preserve"> у місті Суми.</w:t>
      </w:r>
    </w:p>
    <w:p w:rsidR="00A975A4" w:rsidRPr="00704220" w:rsidRDefault="0094728C" w:rsidP="00DE21C5">
      <w:pPr>
        <w:jc w:val="both"/>
        <w:rPr>
          <w:b/>
          <w:sz w:val="28"/>
          <w:szCs w:val="28"/>
        </w:rPr>
      </w:pPr>
      <w:r>
        <w:rPr>
          <w:b/>
          <w:sz w:val="28"/>
          <w:szCs w:val="28"/>
        </w:rPr>
        <w:t>6</w:t>
      </w:r>
      <w:r w:rsidR="00A975A4">
        <w:rPr>
          <w:b/>
          <w:sz w:val="28"/>
          <w:szCs w:val="28"/>
        </w:rPr>
        <w:t xml:space="preserve">. </w:t>
      </w:r>
      <w:r w:rsidR="00A975A4" w:rsidRPr="00A975A4">
        <w:rPr>
          <w:sz w:val="28"/>
          <w:szCs w:val="28"/>
        </w:rPr>
        <w:t xml:space="preserve">Про надання дозволу на створення будинкового комітету жителів будинку </w:t>
      </w:r>
      <w:r w:rsidR="002D2E94">
        <w:rPr>
          <w:sz w:val="28"/>
          <w:szCs w:val="28"/>
        </w:rPr>
        <w:t xml:space="preserve"> </w:t>
      </w:r>
      <w:r>
        <w:rPr>
          <w:sz w:val="28"/>
          <w:szCs w:val="28"/>
        </w:rPr>
        <w:t>№ 21 по вулиці Івана Сірка</w:t>
      </w:r>
      <w:r w:rsidR="00A975A4" w:rsidRPr="00A975A4">
        <w:rPr>
          <w:sz w:val="28"/>
          <w:szCs w:val="28"/>
        </w:rPr>
        <w:t xml:space="preserve"> у місті Суми.</w:t>
      </w:r>
      <w:r w:rsidR="00A975A4">
        <w:rPr>
          <w:b/>
          <w:sz w:val="28"/>
          <w:szCs w:val="28"/>
        </w:rPr>
        <w:t xml:space="preserve"> </w:t>
      </w:r>
    </w:p>
    <w:p w:rsidR="00704220" w:rsidRPr="00A1243F" w:rsidRDefault="00A1243F" w:rsidP="00704220">
      <w:pPr>
        <w:jc w:val="both"/>
        <w:rPr>
          <w:b/>
          <w:sz w:val="28"/>
          <w:szCs w:val="28"/>
        </w:rPr>
      </w:pPr>
      <w:r w:rsidRPr="00A1243F">
        <w:rPr>
          <w:b/>
          <w:sz w:val="28"/>
          <w:szCs w:val="28"/>
        </w:rPr>
        <w:t xml:space="preserve">7. </w:t>
      </w:r>
      <w:r w:rsidRPr="00A1243F">
        <w:rPr>
          <w:bCs/>
          <w:sz w:val="28"/>
          <w:szCs w:val="22"/>
        </w:rPr>
        <w:t xml:space="preserve">Про звернення ПАТ «УКРПОШТА» СУМСЬКА ДИРЕКЦІЯ щодо відмови повернення нежитлових приміщень за адресою: м. Суми, вул. 4-та Продольна, 76 до </w:t>
      </w:r>
      <w:r w:rsidRPr="00A1243F">
        <w:rPr>
          <w:color w:val="000000"/>
          <w:sz w:val="28"/>
          <w:szCs w:val="22"/>
          <w:lang w:eastAsia="uk-UA"/>
        </w:rPr>
        <w:t xml:space="preserve">комунальної власності територіальної громади </w:t>
      </w:r>
      <w:r>
        <w:rPr>
          <w:color w:val="000000"/>
          <w:sz w:val="28"/>
          <w:szCs w:val="22"/>
          <w:lang w:eastAsia="uk-UA"/>
        </w:rPr>
        <w:t xml:space="preserve"> </w:t>
      </w:r>
      <w:bookmarkStart w:id="0" w:name="_GoBack"/>
      <w:bookmarkEnd w:id="0"/>
      <w:r w:rsidRPr="00A1243F">
        <w:rPr>
          <w:color w:val="000000"/>
          <w:sz w:val="28"/>
          <w:szCs w:val="22"/>
          <w:lang w:eastAsia="uk-UA"/>
        </w:rPr>
        <w:t>м. Суми</w:t>
      </w:r>
      <w:r w:rsidRPr="00A1243F">
        <w:rPr>
          <w:bCs/>
          <w:sz w:val="28"/>
          <w:szCs w:val="22"/>
        </w:rPr>
        <w:t>.</w:t>
      </w:r>
    </w:p>
    <w:p w:rsidR="00092F2D" w:rsidRPr="00197285" w:rsidRDefault="00092F2D" w:rsidP="00E47464">
      <w:pPr>
        <w:pStyle w:val="1"/>
        <w:autoSpaceDE w:val="0"/>
        <w:autoSpaceDN w:val="0"/>
        <w:adjustRightInd w:val="0"/>
        <w:ind w:left="0"/>
        <w:jc w:val="both"/>
        <w:outlineLvl w:val="0"/>
        <w:rPr>
          <w:b/>
          <w:bCs/>
          <w:sz w:val="22"/>
          <w:szCs w:val="22"/>
        </w:rPr>
      </w:pPr>
    </w:p>
    <w:sectPr w:rsidR="00092F2D" w:rsidRPr="00197285" w:rsidSect="00660E07">
      <w:pgSz w:w="11906" w:h="16838"/>
      <w:pgMar w:top="993" w:right="568"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E6" w:rsidRDefault="006D5BE6" w:rsidP="00D47546">
      <w:r>
        <w:separator/>
      </w:r>
    </w:p>
  </w:endnote>
  <w:endnote w:type="continuationSeparator" w:id="0">
    <w:p w:rsidR="006D5BE6" w:rsidRDefault="006D5BE6"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E6" w:rsidRDefault="006D5BE6" w:rsidP="00D47546">
      <w:r>
        <w:separator/>
      </w:r>
    </w:p>
  </w:footnote>
  <w:footnote w:type="continuationSeparator" w:id="0">
    <w:p w:rsidR="006D5BE6" w:rsidRDefault="006D5BE6"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EE744FB"/>
    <w:multiLevelType w:val="hybridMultilevel"/>
    <w:tmpl w:val="F46C6DA8"/>
    <w:lvl w:ilvl="0" w:tplc="90B88B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866874"/>
    <w:multiLevelType w:val="hybridMultilevel"/>
    <w:tmpl w:val="6CEC3B86"/>
    <w:lvl w:ilvl="0" w:tplc="332206B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3"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4"/>
  </w:num>
  <w:num w:numId="5">
    <w:abstractNumId w:val="4"/>
  </w:num>
  <w:num w:numId="6">
    <w:abstractNumId w:val="6"/>
  </w:num>
  <w:num w:numId="7">
    <w:abstractNumId w:val="11"/>
  </w:num>
  <w:num w:numId="8">
    <w:abstractNumId w:val="1"/>
  </w:num>
  <w:num w:numId="9">
    <w:abstractNumId w:val="10"/>
  </w:num>
  <w:num w:numId="10">
    <w:abstractNumId w:val="12"/>
  </w:num>
  <w:num w:numId="11">
    <w:abstractNumId w:val="3"/>
  </w:num>
  <w:num w:numId="12">
    <w:abstractNumId w:val="7"/>
  </w:num>
  <w:num w:numId="13">
    <w:abstractNumId w:val="8"/>
  </w:num>
  <w:num w:numId="14">
    <w:abstractNumId w:val="1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60AB"/>
    <w:rsid w:val="00011E99"/>
    <w:rsid w:val="0001370C"/>
    <w:rsid w:val="00014161"/>
    <w:rsid w:val="000155F6"/>
    <w:rsid w:val="000228A9"/>
    <w:rsid w:val="00022AB8"/>
    <w:rsid w:val="00025D96"/>
    <w:rsid w:val="00027A72"/>
    <w:rsid w:val="00030265"/>
    <w:rsid w:val="000407C7"/>
    <w:rsid w:val="0004153A"/>
    <w:rsid w:val="00042DEE"/>
    <w:rsid w:val="00043A92"/>
    <w:rsid w:val="00044B15"/>
    <w:rsid w:val="0004542C"/>
    <w:rsid w:val="0004673D"/>
    <w:rsid w:val="00050673"/>
    <w:rsid w:val="00050E4C"/>
    <w:rsid w:val="00051BCF"/>
    <w:rsid w:val="00051D49"/>
    <w:rsid w:val="0005532C"/>
    <w:rsid w:val="000555C8"/>
    <w:rsid w:val="000629C6"/>
    <w:rsid w:val="00070902"/>
    <w:rsid w:val="00071733"/>
    <w:rsid w:val="00072072"/>
    <w:rsid w:val="00082085"/>
    <w:rsid w:val="00082C95"/>
    <w:rsid w:val="0008544A"/>
    <w:rsid w:val="000874E5"/>
    <w:rsid w:val="00092C99"/>
    <w:rsid w:val="00092F2D"/>
    <w:rsid w:val="00097255"/>
    <w:rsid w:val="000A27A2"/>
    <w:rsid w:val="000A2C7E"/>
    <w:rsid w:val="000A581E"/>
    <w:rsid w:val="000A666C"/>
    <w:rsid w:val="000C0480"/>
    <w:rsid w:val="000C1FAC"/>
    <w:rsid w:val="000C220F"/>
    <w:rsid w:val="000C558E"/>
    <w:rsid w:val="000C562C"/>
    <w:rsid w:val="000C72F7"/>
    <w:rsid w:val="000D0D53"/>
    <w:rsid w:val="000D3C38"/>
    <w:rsid w:val="000D5632"/>
    <w:rsid w:val="000D7E15"/>
    <w:rsid w:val="000E1954"/>
    <w:rsid w:val="000E3590"/>
    <w:rsid w:val="000E368A"/>
    <w:rsid w:val="000E4ED3"/>
    <w:rsid w:val="000E533D"/>
    <w:rsid w:val="000E5878"/>
    <w:rsid w:val="000F28EC"/>
    <w:rsid w:val="000F6973"/>
    <w:rsid w:val="00101C7E"/>
    <w:rsid w:val="001020AF"/>
    <w:rsid w:val="001053BA"/>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7701"/>
    <w:rsid w:val="00140A9F"/>
    <w:rsid w:val="001445CA"/>
    <w:rsid w:val="001477DC"/>
    <w:rsid w:val="0015196B"/>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D1E2D"/>
    <w:rsid w:val="001D43A4"/>
    <w:rsid w:val="001E022D"/>
    <w:rsid w:val="001E1E16"/>
    <w:rsid w:val="001E36FD"/>
    <w:rsid w:val="001E5617"/>
    <w:rsid w:val="001E7EEC"/>
    <w:rsid w:val="001E7F15"/>
    <w:rsid w:val="001F0C33"/>
    <w:rsid w:val="001F26B1"/>
    <w:rsid w:val="001F4D79"/>
    <w:rsid w:val="001F6DF7"/>
    <w:rsid w:val="00204364"/>
    <w:rsid w:val="002067FD"/>
    <w:rsid w:val="00206F73"/>
    <w:rsid w:val="002145C3"/>
    <w:rsid w:val="002212C2"/>
    <w:rsid w:val="00222BE9"/>
    <w:rsid w:val="00224BCF"/>
    <w:rsid w:val="002265A7"/>
    <w:rsid w:val="002265DE"/>
    <w:rsid w:val="0023056B"/>
    <w:rsid w:val="002311BB"/>
    <w:rsid w:val="00234A35"/>
    <w:rsid w:val="00236642"/>
    <w:rsid w:val="0023772F"/>
    <w:rsid w:val="00241136"/>
    <w:rsid w:val="00256640"/>
    <w:rsid w:val="00260481"/>
    <w:rsid w:val="00261882"/>
    <w:rsid w:val="00264B2C"/>
    <w:rsid w:val="00264F44"/>
    <w:rsid w:val="002655D2"/>
    <w:rsid w:val="002657B2"/>
    <w:rsid w:val="0026623B"/>
    <w:rsid w:val="002712A7"/>
    <w:rsid w:val="00272C0E"/>
    <w:rsid w:val="0027581A"/>
    <w:rsid w:val="00275FEE"/>
    <w:rsid w:val="00276790"/>
    <w:rsid w:val="00280774"/>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2E94"/>
    <w:rsid w:val="002D3D8C"/>
    <w:rsid w:val="002D40CC"/>
    <w:rsid w:val="002D632E"/>
    <w:rsid w:val="002D77D5"/>
    <w:rsid w:val="002E08C0"/>
    <w:rsid w:val="002E11A6"/>
    <w:rsid w:val="002E5F20"/>
    <w:rsid w:val="00300EB5"/>
    <w:rsid w:val="00302CAD"/>
    <w:rsid w:val="00303654"/>
    <w:rsid w:val="00304B20"/>
    <w:rsid w:val="003057FB"/>
    <w:rsid w:val="0030643E"/>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351F"/>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4806"/>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057B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71EEE"/>
    <w:rsid w:val="0047412A"/>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442D"/>
    <w:rsid w:val="004A52F9"/>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030B4"/>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3296"/>
    <w:rsid w:val="005D793C"/>
    <w:rsid w:val="005E4D8D"/>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B35"/>
    <w:rsid w:val="006542C0"/>
    <w:rsid w:val="00655E75"/>
    <w:rsid w:val="006565BC"/>
    <w:rsid w:val="00656AB2"/>
    <w:rsid w:val="00660E07"/>
    <w:rsid w:val="00661B0F"/>
    <w:rsid w:val="00661C85"/>
    <w:rsid w:val="006633D4"/>
    <w:rsid w:val="0066567B"/>
    <w:rsid w:val="00666E2C"/>
    <w:rsid w:val="0066748F"/>
    <w:rsid w:val="00667F42"/>
    <w:rsid w:val="00670883"/>
    <w:rsid w:val="0067129F"/>
    <w:rsid w:val="00674B62"/>
    <w:rsid w:val="006814F0"/>
    <w:rsid w:val="006865BF"/>
    <w:rsid w:val="006908CA"/>
    <w:rsid w:val="00691C56"/>
    <w:rsid w:val="00694F94"/>
    <w:rsid w:val="006953FF"/>
    <w:rsid w:val="0069789E"/>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D5BE6"/>
    <w:rsid w:val="006E6FA1"/>
    <w:rsid w:val="006E7827"/>
    <w:rsid w:val="006E7CA9"/>
    <w:rsid w:val="006F1D28"/>
    <w:rsid w:val="006F58B7"/>
    <w:rsid w:val="006F695C"/>
    <w:rsid w:val="007007E6"/>
    <w:rsid w:val="00701E33"/>
    <w:rsid w:val="00704220"/>
    <w:rsid w:val="00705C94"/>
    <w:rsid w:val="0070720D"/>
    <w:rsid w:val="00711483"/>
    <w:rsid w:val="00713396"/>
    <w:rsid w:val="00716C31"/>
    <w:rsid w:val="00717787"/>
    <w:rsid w:val="00720E54"/>
    <w:rsid w:val="00726179"/>
    <w:rsid w:val="007270B0"/>
    <w:rsid w:val="00730A1D"/>
    <w:rsid w:val="00731E89"/>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A72B5"/>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8F7547"/>
    <w:rsid w:val="009019FD"/>
    <w:rsid w:val="00904F90"/>
    <w:rsid w:val="009145CF"/>
    <w:rsid w:val="0091486B"/>
    <w:rsid w:val="009166D6"/>
    <w:rsid w:val="00924C76"/>
    <w:rsid w:val="00924D0C"/>
    <w:rsid w:val="009254F9"/>
    <w:rsid w:val="009267D7"/>
    <w:rsid w:val="0093288A"/>
    <w:rsid w:val="009358A6"/>
    <w:rsid w:val="0093670A"/>
    <w:rsid w:val="00940F63"/>
    <w:rsid w:val="00941852"/>
    <w:rsid w:val="00941FEF"/>
    <w:rsid w:val="0094269C"/>
    <w:rsid w:val="0094336F"/>
    <w:rsid w:val="0094474C"/>
    <w:rsid w:val="009459E4"/>
    <w:rsid w:val="00945E87"/>
    <w:rsid w:val="0094728C"/>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50AD"/>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243F"/>
    <w:rsid w:val="00A15CA9"/>
    <w:rsid w:val="00A22E67"/>
    <w:rsid w:val="00A24D71"/>
    <w:rsid w:val="00A25F98"/>
    <w:rsid w:val="00A27768"/>
    <w:rsid w:val="00A277C5"/>
    <w:rsid w:val="00A27F65"/>
    <w:rsid w:val="00A3122E"/>
    <w:rsid w:val="00A32323"/>
    <w:rsid w:val="00A32DC3"/>
    <w:rsid w:val="00A41EF4"/>
    <w:rsid w:val="00A53B8C"/>
    <w:rsid w:val="00A56D63"/>
    <w:rsid w:val="00A5765C"/>
    <w:rsid w:val="00A60094"/>
    <w:rsid w:val="00A6102C"/>
    <w:rsid w:val="00A64BA5"/>
    <w:rsid w:val="00A726A9"/>
    <w:rsid w:val="00A743C5"/>
    <w:rsid w:val="00A76131"/>
    <w:rsid w:val="00A76E04"/>
    <w:rsid w:val="00A77549"/>
    <w:rsid w:val="00A809C7"/>
    <w:rsid w:val="00A81641"/>
    <w:rsid w:val="00A81AA9"/>
    <w:rsid w:val="00A83642"/>
    <w:rsid w:val="00A86094"/>
    <w:rsid w:val="00A86459"/>
    <w:rsid w:val="00A90D66"/>
    <w:rsid w:val="00A91991"/>
    <w:rsid w:val="00A92048"/>
    <w:rsid w:val="00A933F9"/>
    <w:rsid w:val="00A9481F"/>
    <w:rsid w:val="00A97026"/>
    <w:rsid w:val="00A975A4"/>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AF1F79"/>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398"/>
    <w:rsid w:val="00BC45D7"/>
    <w:rsid w:val="00BC5AF8"/>
    <w:rsid w:val="00BC5B53"/>
    <w:rsid w:val="00BC7943"/>
    <w:rsid w:val="00BD150C"/>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7AF"/>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2543"/>
    <w:rsid w:val="00CF2DC0"/>
    <w:rsid w:val="00CF6AD9"/>
    <w:rsid w:val="00D00349"/>
    <w:rsid w:val="00D01CD1"/>
    <w:rsid w:val="00D04BC9"/>
    <w:rsid w:val="00D144BD"/>
    <w:rsid w:val="00D2019A"/>
    <w:rsid w:val="00D22200"/>
    <w:rsid w:val="00D303B1"/>
    <w:rsid w:val="00D308AD"/>
    <w:rsid w:val="00D31C5F"/>
    <w:rsid w:val="00D326BD"/>
    <w:rsid w:val="00D32CD0"/>
    <w:rsid w:val="00D35199"/>
    <w:rsid w:val="00D35852"/>
    <w:rsid w:val="00D369B3"/>
    <w:rsid w:val="00D41024"/>
    <w:rsid w:val="00D47546"/>
    <w:rsid w:val="00D47D4C"/>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97E6E"/>
    <w:rsid w:val="00DA136F"/>
    <w:rsid w:val="00DA4CA5"/>
    <w:rsid w:val="00DA623F"/>
    <w:rsid w:val="00DA66B9"/>
    <w:rsid w:val="00DB267D"/>
    <w:rsid w:val="00DB5FE0"/>
    <w:rsid w:val="00DB6979"/>
    <w:rsid w:val="00DB72EB"/>
    <w:rsid w:val="00DC1730"/>
    <w:rsid w:val="00DC2C53"/>
    <w:rsid w:val="00DC4EB6"/>
    <w:rsid w:val="00DC5FFE"/>
    <w:rsid w:val="00DD0E0E"/>
    <w:rsid w:val="00DD33D5"/>
    <w:rsid w:val="00DD3E94"/>
    <w:rsid w:val="00DD5AA7"/>
    <w:rsid w:val="00DD6877"/>
    <w:rsid w:val="00DE21C5"/>
    <w:rsid w:val="00DE3821"/>
    <w:rsid w:val="00DE41A8"/>
    <w:rsid w:val="00DE5C1C"/>
    <w:rsid w:val="00DE7356"/>
    <w:rsid w:val="00DF5C87"/>
    <w:rsid w:val="00DF7F2D"/>
    <w:rsid w:val="00E005D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47464"/>
    <w:rsid w:val="00E55744"/>
    <w:rsid w:val="00E60327"/>
    <w:rsid w:val="00E60D28"/>
    <w:rsid w:val="00E63500"/>
    <w:rsid w:val="00E657C6"/>
    <w:rsid w:val="00E67C8D"/>
    <w:rsid w:val="00E75A84"/>
    <w:rsid w:val="00E7755A"/>
    <w:rsid w:val="00E77BD1"/>
    <w:rsid w:val="00E826E6"/>
    <w:rsid w:val="00E83096"/>
    <w:rsid w:val="00E84FF7"/>
    <w:rsid w:val="00E873EE"/>
    <w:rsid w:val="00E92D08"/>
    <w:rsid w:val="00E94BE5"/>
    <w:rsid w:val="00E96ED8"/>
    <w:rsid w:val="00EA1A70"/>
    <w:rsid w:val="00EA6A97"/>
    <w:rsid w:val="00EA6EF9"/>
    <w:rsid w:val="00EB0F61"/>
    <w:rsid w:val="00EB19C4"/>
    <w:rsid w:val="00EB34DA"/>
    <w:rsid w:val="00EB4118"/>
    <w:rsid w:val="00EB5AEB"/>
    <w:rsid w:val="00EB70A6"/>
    <w:rsid w:val="00EC0EE4"/>
    <w:rsid w:val="00EC3DD8"/>
    <w:rsid w:val="00ED0372"/>
    <w:rsid w:val="00ED0468"/>
    <w:rsid w:val="00ED09B2"/>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757A"/>
    <w:rsid w:val="00F30026"/>
    <w:rsid w:val="00F30ABD"/>
    <w:rsid w:val="00F31C0A"/>
    <w:rsid w:val="00F32A2E"/>
    <w:rsid w:val="00F32EE6"/>
    <w:rsid w:val="00F33438"/>
    <w:rsid w:val="00F351F0"/>
    <w:rsid w:val="00F45220"/>
    <w:rsid w:val="00F46342"/>
    <w:rsid w:val="00F466E6"/>
    <w:rsid w:val="00F510DC"/>
    <w:rsid w:val="00F547CF"/>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9344D"/>
  <w15:docId w15:val="{9203D4DD-2915-4809-A83D-E9233A36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uiPriority w:val="20"/>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DB03B-63DE-4CCC-9F03-5EEAC1CA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19</cp:revision>
  <cp:lastPrinted>2017-12-12T07:19:00Z</cp:lastPrinted>
  <dcterms:created xsi:type="dcterms:W3CDTF">2017-11-15T11:21:00Z</dcterms:created>
  <dcterms:modified xsi:type="dcterms:W3CDTF">2018-01-05T08:55:00Z</dcterms:modified>
</cp:coreProperties>
</file>