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3B" w:rsidRPr="001527FF" w:rsidRDefault="00B9093B" w:rsidP="00B90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 І Т</w:t>
      </w:r>
    </w:p>
    <w:p w:rsidR="00B9093B" w:rsidRPr="001527FF" w:rsidRDefault="00B9093B" w:rsidP="00B90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роботу депутата Сумської міської ради </w:t>
      </w:r>
    </w:p>
    <w:p w:rsidR="00B9093B" w:rsidRPr="001527FF" w:rsidRDefault="00B9093B" w:rsidP="00B90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27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Левченка Олега Олександровича </w:t>
      </w:r>
    </w:p>
    <w:p w:rsidR="00B9093B" w:rsidRPr="00C564AE" w:rsidRDefault="00B9093B" w:rsidP="00C56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201</w:t>
      </w:r>
      <w:r w:rsidR="004809FE" w:rsidRPr="00C564AE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C564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80028F" w:rsidRPr="008C671D" w:rsidRDefault="0080028F" w:rsidP="00800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8C671D">
        <w:rPr>
          <w:rFonts w:ascii="Times New Roman" w:hAnsi="Times New Roman" w:cs="Times New Roman"/>
          <w:b/>
          <w:bCs/>
          <w:sz w:val="20"/>
          <w:szCs w:val="20"/>
          <w:lang w:val="uk-UA"/>
        </w:rPr>
        <w:t>(</w:t>
      </w:r>
      <w:r w:rsidRPr="008C671D">
        <w:rPr>
          <w:rFonts w:ascii="Times New Roman" w:hAnsi="Times New Roman" w:cs="Times New Roman"/>
          <w:sz w:val="20"/>
          <w:szCs w:val="20"/>
          <w:lang w:val="uk-UA"/>
        </w:rPr>
        <w:t>відповідно до частини першої статті 16 Закону України «Про статус депутатів місцевих рад»</w:t>
      </w:r>
      <w:r w:rsidRPr="008C671D">
        <w:rPr>
          <w:rFonts w:ascii="Times New Roman" w:hAnsi="Times New Roman" w:cs="Times New Roman"/>
          <w:b/>
          <w:bCs/>
          <w:sz w:val="20"/>
          <w:szCs w:val="20"/>
          <w:lang w:val="uk-UA"/>
        </w:rPr>
        <w:t>)</w:t>
      </w:r>
    </w:p>
    <w:p w:rsidR="00B9093B" w:rsidRPr="00C564AE" w:rsidRDefault="00B9093B" w:rsidP="00C564A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093B" w:rsidRPr="00CB4A13" w:rsidRDefault="00B9093B" w:rsidP="00CB4A1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B4A13">
        <w:rPr>
          <w:sz w:val="28"/>
          <w:szCs w:val="28"/>
          <w:lang w:val="uk-UA"/>
        </w:rPr>
        <w:t xml:space="preserve">Обраний </w:t>
      </w:r>
      <w:r w:rsidR="009F7ACA" w:rsidRPr="00CB4A13">
        <w:rPr>
          <w:sz w:val="28"/>
          <w:szCs w:val="28"/>
          <w:lang w:val="uk-UA"/>
        </w:rPr>
        <w:t>д</w:t>
      </w:r>
      <w:r w:rsidRPr="00CB4A13">
        <w:rPr>
          <w:sz w:val="28"/>
          <w:szCs w:val="28"/>
          <w:lang w:val="uk-UA"/>
        </w:rPr>
        <w:t>епутатом Сумської міської ради в листопаді 2015 року</w:t>
      </w:r>
      <w:r w:rsidR="009F7ACA" w:rsidRPr="00CB4A13">
        <w:rPr>
          <w:sz w:val="28"/>
          <w:szCs w:val="28"/>
          <w:lang w:val="uk-UA"/>
        </w:rPr>
        <w:t xml:space="preserve"> (висувався від Сумської міської партійної організації </w:t>
      </w:r>
      <w:r w:rsidR="009F7ACA" w:rsidRPr="00CB4A13">
        <w:rPr>
          <w:color w:val="333333"/>
          <w:sz w:val="28"/>
          <w:szCs w:val="28"/>
          <w:shd w:val="clear" w:color="auto" w:fill="FFFFFF"/>
          <w:lang w:val="uk-UA"/>
        </w:rPr>
        <w:t>«ВО «Батьківщина» Сумської області</w:t>
      </w:r>
      <w:r w:rsidR="009F7ACA" w:rsidRPr="00CB4A13">
        <w:rPr>
          <w:sz w:val="28"/>
          <w:szCs w:val="28"/>
          <w:lang w:val="uk-UA"/>
        </w:rPr>
        <w:t>)</w:t>
      </w:r>
      <w:r w:rsidR="00CB4A13" w:rsidRPr="00CB4A13">
        <w:rPr>
          <w:sz w:val="28"/>
          <w:szCs w:val="28"/>
          <w:lang w:val="uk-UA"/>
        </w:rPr>
        <w:t>, є членом</w:t>
      </w:r>
      <w:r w:rsidR="00486BBE" w:rsidRPr="00CB4A13">
        <w:rPr>
          <w:sz w:val="28"/>
          <w:szCs w:val="28"/>
          <w:lang w:val="uk-UA"/>
        </w:rPr>
        <w:t xml:space="preserve"> депутатської фракції </w:t>
      </w:r>
      <w:r w:rsidR="00486BBE" w:rsidRPr="00CB4A13">
        <w:rPr>
          <w:rStyle w:val="a5"/>
          <w:b w:val="0"/>
          <w:sz w:val="28"/>
          <w:szCs w:val="28"/>
          <w:lang w:val="uk-UA"/>
        </w:rPr>
        <w:t>«ВО «Батьківщина»</w:t>
      </w:r>
      <w:r w:rsidR="0080028F" w:rsidRPr="00CB4A13">
        <w:rPr>
          <w:rStyle w:val="a5"/>
          <w:b w:val="0"/>
          <w:sz w:val="28"/>
          <w:szCs w:val="28"/>
          <w:lang w:val="uk-UA"/>
        </w:rPr>
        <w:t xml:space="preserve"> в Сумській міській раді </w:t>
      </w:r>
      <w:r w:rsidR="0080028F" w:rsidRPr="00CB4A13">
        <w:rPr>
          <w:rStyle w:val="a5"/>
          <w:b w:val="0"/>
          <w:sz w:val="28"/>
          <w:szCs w:val="28"/>
        </w:rPr>
        <w:t>VII</w:t>
      </w:r>
      <w:r w:rsidR="00CB4A13" w:rsidRPr="00CB4A13">
        <w:rPr>
          <w:rStyle w:val="a5"/>
          <w:b w:val="0"/>
          <w:sz w:val="28"/>
          <w:szCs w:val="28"/>
          <w:lang w:val="uk-UA"/>
        </w:rPr>
        <w:t> </w:t>
      </w:r>
      <w:r w:rsidR="0080028F" w:rsidRPr="00CB4A13">
        <w:rPr>
          <w:rStyle w:val="a5"/>
          <w:b w:val="0"/>
          <w:sz w:val="28"/>
          <w:szCs w:val="28"/>
          <w:lang w:val="uk-UA"/>
        </w:rPr>
        <w:t>скликання</w:t>
      </w:r>
      <w:r w:rsidR="00486BBE" w:rsidRPr="00CB4A13">
        <w:rPr>
          <w:sz w:val="28"/>
          <w:szCs w:val="28"/>
          <w:lang w:val="uk-UA"/>
        </w:rPr>
        <w:t>.</w:t>
      </w:r>
    </w:p>
    <w:p w:rsidR="00B9093B" w:rsidRPr="00C564AE" w:rsidRDefault="00B9093B" w:rsidP="00CB4A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A13">
        <w:rPr>
          <w:rFonts w:ascii="Times New Roman" w:hAnsi="Times New Roman" w:cs="Times New Roman"/>
          <w:sz w:val="28"/>
          <w:szCs w:val="28"/>
          <w:lang w:val="uk-UA"/>
        </w:rPr>
        <w:t>Закріплений за територіальним виборчим округом № 17, в межі якого входять наступні</w:t>
      </w:r>
      <w:r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 будинки та вулиці:</w:t>
      </w:r>
    </w:p>
    <w:p w:rsidR="00B9093B" w:rsidRPr="00C564AE" w:rsidRDefault="00B9093B" w:rsidP="00971D8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Ковпака: 75–75 корпус А</w:t>
      </w:r>
    </w:p>
    <w:p w:rsidR="00B9093B" w:rsidRPr="00C564AE" w:rsidRDefault="00B9093B" w:rsidP="00971D8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проспект Курський: 87–97 корпус А, 109</w:t>
      </w:r>
    </w:p>
    <w:p w:rsidR="00B9093B" w:rsidRPr="00C564AE" w:rsidRDefault="00B9093B" w:rsidP="00971D8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Лесі Українки: 1–12, 14, 15, 16, 17–31 корпус 1</w:t>
      </w:r>
    </w:p>
    <w:p w:rsidR="00B9093B" w:rsidRPr="00C564AE" w:rsidRDefault="00B9093B" w:rsidP="00971D8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</w:t>
      </w:r>
      <w:proofErr w:type="spellEnd"/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Лесі Українки</w:t>
      </w:r>
    </w:p>
    <w:p w:rsidR="00B9093B" w:rsidRPr="00C564AE" w:rsidRDefault="00B9093B" w:rsidP="00971D8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40 років Жовтня: 1–1 корпус А</w:t>
      </w:r>
      <w:r w:rsidRPr="00C564AE" w:rsidDel="003310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, 2, 3, 4, 5, 6, 7; 8–26, 27, 28, 29–31, 33, 35, 41, 45, 51–55, 59–69</w:t>
      </w:r>
    </w:p>
    <w:p w:rsidR="00B9093B" w:rsidRPr="00C564AE" w:rsidRDefault="00B9093B" w:rsidP="00971D8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proofErr w:type="spellStart"/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Юнаківська</w:t>
      </w:r>
      <w:proofErr w:type="spellEnd"/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: 26–35</w:t>
      </w:r>
    </w:p>
    <w:p w:rsidR="00B9093B" w:rsidRPr="00C564AE" w:rsidRDefault="00B9093B" w:rsidP="00971D8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вулиці: Генерала </w:t>
      </w:r>
      <w:proofErr w:type="spellStart"/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Чибісова</w:t>
      </w:r>
      <w:proofErr w:type="spellEnd"/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Новорічна, Київська, Матюшенка, </w:t>
      </w:r>
      <w:proofErr w:type="spellStart"/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Хотінська</w:t>
      </w:r>
      <w:proofErr w:type="spellEnd"/>
      <w:r w:rsidRPr="00C564A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093B" w:rsidRPr="00C564AE" w:rsidRDefault="00B9093B" w:rsidP="00C564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Прийом мешканців веду в 1-а середу місяця з 14-00 до 15-00 за адресою: м. Суми, вул. 40-років Жовтня, 49-а, 5-й поверх, </w:t>
      </w:r>
      <w:proofErr w:type="spellStart"/>
      <w:r w:rsidRPr="00C564AE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.: 050-908-15-68. </w:t>
      </w:r>
    </w:p>
    <w:p w:rsidR="00B9093B" w:rsidRPr="00C564AE" w:rsidRDefault="00B9093B" w:rsidP="00C564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8190E"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звітний </w:t>
      </w:r>
      <w:r w:rsidRPr="00C564A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8190E" w:rsidRPr="00C564A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 рік було прийнято більше </w:t>
      </w:r>
      <w:r w:rsidR="002B385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564AE">
        <w:rPr>
          <w:rFonts w:ascii="Times New Roman" w:hAnsi="Times New Roman" w:cs="Times New Roman"/>
          <w:sz w:val="28"/>
          <w:szCs w:val="28"/>
          <w:lang w:val="uk-UA"/>
        </w:rPr>
        <w:t>00 громадян, з наданням різних видів консультацій та допомоги.</w:t>
      </w:r>
    </w:p>
    <w:p w:rsidR="00B9093B" w:rsidRPr="00C564AE" w:rsidRDefault="002B385A" w:rsidP="00C564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9093B" w:rsidRPr="00C564AE">
        <w:rPr>
          <w:rFonts w:ascii="Times New Roman" w:hAnsi="Times New Roman" w:cs="Times New Roman"/>
          <w:sz w:val="28"/>
          <w:szCs w:val="28"/>
          <w:lang w:val="uk-UA"/>
        </w:rPr>
        <w:t>аю двох помічників-консультантів:</w:t>
      </w:r>
    </w:p>
    <w:p w:rsidR="00B9093B" w:rsidRPr="00C564AE" w:rsidRDefault="00B9093B" w:rsidP="00C564AE">
      <w:pPr>
        <w:pStyle w:val="a3"/>
        <w:numPr>
          <w:ilvl w:val="0"/>
          <w:numId w:val="2"/>
        </w:num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Тимченко Євген Сергійович;</w:t>
      </w:r>
    </w:p>
    <w:p w:rsidR="00B9093B" w:rsidRPr="00C564AE" w:rsidRDefault="00B9093B" w:rsidP="00C564AE">
      <w:pPr>
        <w:pStyle w:val="a3"/>
        <w:numPr>
          <w:ilvl w:val="0"/>
          <w:numId w:val="2"/>
        </w:numPr>
        <w:spacing w:after="0" w:line="240" w:lineRule="auto"/>
        <w:ind w:left="426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5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C56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 Володимирович.</w:t>
      </w:r>
    </w:p>
    <w:p w:rsidR="00B9093B" w:rsidRPr="00C564AE" w:rsidRDefault="00B9093B" w:rsidP="00C564AE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У 201</w:t>
      </w:r>
      <w:r w:rsidR="0008190E"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році відвідав </w:t>
      </w:r>
      <w:r w:rsidR="00D430C0"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0 % сесій, а саме: 20 з 2</w:t>
      </w:r>
      <w:r w:rsidR="00D430C0"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пленарних засідань Сумс</w:t>
      </w:r>
      <w:r w:rsidR="00D430C0"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ької міської ради VII скликання, на яких було прийнято 1440 рішень СМР.</w:t>
      </w:r>
    </w:p>
    <w:p w:rsidR="00B9093B" w:rsidRPr="00C564AE" w:rsidRDefault="0008190E" w:rsidP="00C564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B9093B"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членом </w:t>
      </w:r>
      <w:r w:rsidR="00B9093B" w:rsidRPr="00C564AE">
        <w:rPr>
          <w:rFonts w:ascii="Times New Roman" w:hAnsi="Times New Roman" w:cs="Times New Roman"/>
          <w:sz w:val="28"/>
          <w:szCs w:val="28"/>
          <w:lang w:val="uk-UA"/>
        </w:rPr>
        <w:t>постійної комісі</w:t>
      </w:r>
      <w:r w:rsidR="00D430C0" w:rsidRPr="00C564A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9093B"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архітектури, містобудування, регулювання земельних відносин, природокористування та екології Сумської міської ради. </w:t>
      </w:r>
      <w:r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2018 році відвідав </w:t>
      </w:r>
      <w:r w:rsidRPr="00C564AE">
        <w:rPr>
          <w:rFonts w:ascii="Times New Roman" w:hAnsi="Times New Roman" w:cs="Times New Roman"/>
          <w:sz w:val="28"/>
          <w:szCs w:val="28"/>
          <w:lang w:val="uk-UA"/>
        </w:rPr>
        <w:t>всі 37 засідань вказаної постійної комісії (рівень відвідуваності – 100</w:t>
      </w:r>
      <w:r w:rsidR="00754BEA"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4AE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3828F6" w:rsidRPr="00C564AE" w:rsidRDefault="000C2ED2" w:rsidP="00C564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kern w:val="2"/>
          <w:sz w:val="28"/>
          <w:szCs w:val="28"/>
          <w:lang w:val="uk-UA"/>
        </w:rPr>
        <w:t>14 листопада 2018 року рішенням Сумської міської ради № 4089-МР</w:t>
      </w:r>
      <w:r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 буда створена т</w:t>
      </w:r>
      <w:r w:rsidRPr="00C564AE">
        <w:rPr>
          <w:rFonts w:ascii="Times New Roman" w:hAnsi="Times New Roman" w:cs="Times New Roman"/>
          <w:sz w:val="28"/>
          <w:szCs w:val="28"/>
          <w:lang w:val="uk-UA" w:eastAsia="uk-UA"/>
        </w:rPr>
        <w:t>имчасов</w:t>
      </w:r>
      <w:r w:rsidR="00A275B2" w:rsidRPr="00C564AE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C564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контрольн</w:t>
      </w:r>
      <w:r w:rsidR="00A275B2" w:rsidRPr="00C564AE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C564A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комісії</w:t>
      </w:r>
      <w:r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 щодо врегулювання ситуації з приводу земельної ділянки по вул. </w:t>
      </w:r>
      <w:proofErr w:type="spellStart"/>
      <w:r w:rsidRPr="00C564AE">
        <w:rPr>
          <w:rFonts w:ascii="Times New Roman" w:hAnsi="Times New Roman" w:cs="Times New Roman"/>
          <w:sz w:val="28"/>
          <w:szCs w:val="28"/>
          <w:lang w:val="uk-UA"/>
        </w:rPr>
        <w:t>Засумська</w:t>
      </w:r>
      <w:proofErr w:type="spellEnd"/>
      <w:r w:rsidRPr="00C564AE">
        <w:rPr>
          <w:rFonts w:ascii="Times New Roman" w:hAnsi="Times New Roman" w:cs="Times New Roman"/>
          <w:sz w:val="28"/>
          <w:szCs w:val="28"/>
          <w:lang w:val="uk-UA"/>
        </w:rPr>
        <w:t>, 3/1 у м. Суми</w:t>
      </w:r>
      <w:r w:rsidR="00A275B2"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64AE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завданням якої була </w:t>
      </w:r>
      <w:r w:rsidRPr="00C564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перевірка дотримання законодавчих актів, рішень Сумської міської ради та її виконавчого комітету при розв’язанні конфліктної ситуації з приводу будівництва на земельній ділянці </w:t>
      </w:r>
      <w:r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громади міста Суми по вул. </w:t>
      </w:r>
      <w:proofErr w:type="spellStart"/>
      <w:r w:rsidRPr="00C564AE">
        <w:rPr>
          <w:rFonts w:ascii="Times New Roman" w:hAnsi="Times New Roman" w:cs="Times New Roman"/>
          <w:sz w:val="28"/>
          <w:szCs w:val="28"/>
          <w:lang w:val="uk-UA"/>
        </w:rPr>
        <w:t>Засумській</w:t>
      </w:r>
      <w:proofErr w:type="spellEnd"/>
      <w:r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, 3/1, щодо якої Сумська міська рада прийняла рішення про її використання для суспільних потреб (створення майданчику відпочинку дітей – школярів); надання пропозицій Сумській міській раді та Сумському міському голові щодо шляхів розв’язання цієї конфліктної ситуації; забезпечення якнайшвидшого вирішення вказаного питання.). </w:t>
      </w:r>
      <w:r w:rsidR="00A275B2" w:rsidRPr="00C564AE">
        <w:rPr>
          <w:rFonts w:ascii="Times New Roman" w:hAnsi="Times New Roman" w:cs="Times New Roman"/>
          <w:sz w:val="28"/>
          <w:szCs w:val="28"/>
          <w:lang w:val="uk-UA"/>
        </w:rPr>
        <w:t>Мене було обрано до складу вказаної ТКК, у</w:t>
      </w:r>
      <w:r w:rsidR="003828F6" w:rsidRPr="00C564AE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3828F6" w:rsidRPr="00C564AE">
        <w:rPr>
          <w:rFonts w:ascii="Times New Roman" w:hAnsi="Times New Roman" w:cs="Times New Roman"/>
          <w:sz w:val="28"/>
          <w:szCs w:val="28"/>
        </w:rPr>
        <w:t>роц</w:t>
      </w:r>
      <w:proofErr w:type="spellEnd"/>
      <w:r w:rsidR="003828F6" w:rsidRPr="00C56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28F6" w:rsidRPr="00C564AE">
        <w:rPr>
          <w:rFonts w:ascii="Times New Roman" w:hAnsi="Times New Roman" w:cs="Times New Roman"/>
          <w:sz w:val="28"/>
          <w:szCs w:val="28"/>
        </w:rPr>
        <w:t xml:space="preserve"> в</w:t>
      </w:r>
      <w:r w:rsidR="003828F6" w:rsidRPr="00C564A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828F6" w:rsidRPr="00C564A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="003828F6" w:rsidRPr="00C564A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828F6" w:rsidRPr="00C564AE">
        <w:rPr>
          <w:rFonts w:ascii="Times New Roman" w:hAnsi="Times New Roman" w:cs="Times New Roman"/>
          <w:sz w:val="28"/>
          <w:szCs w:val="28"/>
        </w:rPr>
        <w:t xml:space="preserve">дав </w:t>
      </w:r>
      <w:r w:rsidR="003828F6"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100% </w:t>
      </w:r>
      <w:r w:rsidR="00A275B2" w:rsidRPr="00C564AE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3828F6" w:rsidRPr="00C564AE">
        <w:rPr>
          <w:rFonts w:ascii="Times New Roman" w:hAnsi="Times New Roman" w:cs="Times New Roman"/>
          <w:sz w:val="28"/>
          <w:szCs w:val="28"/>
          <w:lang w:val="uk-UA"/>
        </w:rPr>
        <w:t>засідань (2 з 2 засідань).</w:t>
      </w:r>
    </w:p>
    <w:p w:rsidR="00B9093B" w:rsidRPr="00C564AE" w:rsidRDefault="00B9093B" w:rsidP="00C564AE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За звітний 201</w:t>
      </w:r>
      <w:r w:rsidR="00C564AE"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 мною було ініційовано та підтримано міською радою </w:t>
      </w:r>
      <w:r w:rsidR="00C564AE"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депутатських запитів, направлено в різні інстанції </w:t>
      </w:r>
      <w:r w:rsidR="006363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52 </w:t>
      </w:r>
      <w:r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депутатських звернен</w:t>
      </w:r>
      <w:r w:rsidR="006363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ня </w:t>
      </w:r>
      <w:r w:rsidRPr="00C564AE">
        <w:rPr>
          <w:rFonts w:ascii="Times New Roman" w:hAnsi="Times New Roman" w:cs="Times New Roman"/>
          <w:noProof/>
          <w:sz w:val="28"/>
          <w:szCs w:val="28"/>
          <w:lang w:val="uk-UA"/>
        </w:rPr>
        <w:t>для вирішення питань жителів міста.</w:t>
      </w:r>
    </w:p>
    <w:p w:rsidR="009975D1" w:rsidRDefault="00486BBE" w:rsidP="00997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4AE">
        <w:rPr>
          <w:rFonts w:ascii="Times New Roman" w:hAnsi="Times New Roman" w:cs="Times New Roman"/>
          <w:sz w:val="28"/>
          <w:szCs w:val="28"/>
        </w:rPr>
        <w:lastRenderedPageBreak/>
        <w:t xml:space="preserve">У 2018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ініціював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>:</w:t>
      </w:r>
    </w:p>
    <w:p w:rsidR="00486BBE" w:rsidRPr="00C564AE" w:rsidRDefault="00486BBE" w:rsidP="00997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4AE">
        <w:rPr>
          <w:rFonts w:ascii="Times New Roman" w:hAnsi="Times New Roman" w:cs="Times New Roman"/>
          <w:sz w:val="28"/>
          <w:szCs w:val="28"/>
        </w:rPr>
        <w:t xml:space="preserve">1. Про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486BBE" w:rsidRPr="00C564AE" w:rsidRDefault="00486BBE" w:rsidP="00C564AE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64AE">
        <w:rPr>
          <w:rFonts w:ascii="Times New Roman" w:hAnsi="Times New Roman" w:cs="Times New Roman"/>
          <w:sz w:val="28"/>
          <w:szCs w:val="28"/>
        </w:rPr>
        <w:t xml:space="preserve">2. Про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вилучення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відання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Сумикомунінвест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ради майна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AE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C564AE">
        <w:rPr>
          <w:rFonts w:ascii="Times New Roman" w:hAnsi="Times New Roman" w:cs="Times New Roman"/>
          <w:sz w:val="28"/>
          <w:szCs w:val="28"/>
        </w:rPr>
        <w:t>.</w:t>
      </w:r>
    </w:p>
    <w:p w:rsidR="00FF5383" w:rsidRDefault="00FF5383" w:rsidP="00FF5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Відповідно до Порядку використання коштів міського бюджету на виконання виборчих програм і доручень виборців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Сумської міської ради від </w:t>
      </w:r>
      <w:r w:rsidRPr="00A82E28">
        <w:rPr>
          <w:rFonts w:ascii="Times New Roman" w:hAnsi="Times New Roman" w:cs="Times New Roman"/>
          <w:kern w:val="2"/>
          <w:sz w:val="28"/>
          <w:szCs w:val="28"/>
          <w:lang w:val="uk-UA"/>
        </w:rPr>
        <w:t>29 грудня 2011 року № 1105 – МР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2E2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кожному депутату Сумської міської ради</w:t>
      </w:r>
      <w:r w:rsidRPr="00A82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міському бюджеті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на 2018 рік 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перебачено </w:t>
      </w:r>
      <w:r w:rsidRPr="00A82E2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01739B">
        <w:rPr>
          <w:rFonts w:ascii="Times New Roman" w:hAnsi="Times New Roman" w:cs="Times New Roman"/>
          <w:sz w:val="28"/>
          <w:szCs w:val="28"/>
          <w:lang w:val="uk-UA"/>
        </w:rPr>
        <w:t>350 </w:t>
      </w:r>
      <w:proofErr w:type="spellStart"/>
      <w:r w:rsidRPr="0001739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173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Вказані кошти депутат (на підставі звернень, які надійшли на ім’я депутата) розподіляє шляхом написання заяви на відповідних головних розпорядників бюджетних коштів СМР, які їх потім фінансують. У 2018 році вказані </w:t>
      </w:r>
      <w:r w:rsidRPr="0001739B">
        <w:rPr>
          <w:rFonts w:ascii="Times New Roman" w:hAnsi="Times New Roman" w:cs="Times New Roman"/>
          <w:sz w:val="28"/>
          <w:szCs w:val="28"/>
          <w:lang w:val="uk-UA"/>
        </w:rPr>
        <w:t>350 </w:t>
      </w:r>
      <w:proofErr w:type="spellStart"/>
      <w:r w:rsidRPr="0001739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173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розподілені мною наступним чином:</w:t>
      </w:r>
    </w:p>
    <w:p w:rsidR="00FF5383" w:rsidRPr="00137572" w:rsidRDefault="00FF5383" w:rsidP="00FF5383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72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75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7572">
        <w:rPr>
          <w:rFonts w:ascii="Times New Roman" w:hAnsi="Times New Roman" w:cs="Times New Roman"/>
          <w:sz w:val="28"/>
          <w:szCs w:val="28"/>
          <w:lang w:val="uk-UA"/>
        </w:rPr>
        <w:t>. – управлінню освіти і науки СМР</w:t>
      </w:r>
      <w:r w:rsidR="00260FFB" w:rsidRPr="00137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383" w:rsidRPr="00137572" w:rsidRDefault="00FF5383" w:rsidP="00FF5383">
      <w:pPr>
        <w:widowControl w:val="0"/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72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75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7572">
        <w:rPr>
          <w:rFonts w:ascii="Times New Roman" w:hAnsi="Times New Roman" w:cs="Times New Roman"/>
          <w:sz w:val="28"/>
          <w:szCs w:val="28"/>
          <w:lang w:val="uk-UA"/>
        </w:rPr>
        <w:t>. – виконавчому комітету СМР</w:t>
      </w:r>
      <w:r w:rsidR="00260FFB" w:rsidRPr="00137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383" w:rsidRPr="00137572" w:rsidRDefault="00FF5383" w:rsidP="0016434A">
      <w:pPr>
        <w:widowControl w:val="0"/>
        <w:autoSpaceDE w:val="0"/>
        <w:autoSpaceDN w:val="0"/>
        <w:adjustRightInd w:val="0"/>
        <w:spacing w:after="0" w:line="240" w:lineRule="auto"/>
        <w:ind w:left="2977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72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260FFB" w:rsidRPr="00137572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3757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1375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260FFB" w:rsidRPr="00137572">
        <w:rPr>
          <w:rFonts w:ascii="Times New Roman" w:hAnsi="Times New Roman" w:cs="Times New Roman"/>
          <w:sz w:val="28"/>
          <w:szCs w:val="28"/>
          <w:lang w:val="uk-UA"/>
        </w:rPr>
        <w:t>управління капітального будівництва та дорожнього господарства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="00260FFB" w:rsidRPr="001375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383" w:rsidRPr="00137572" w:rsidRDefault="00FF5383" w:rsidP="00FF538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572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1375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75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137572">
        <w:rPr>
          <w:rFonts w:ascii="Times New Roman" w:hAnsi="Times New Roman" w:cs="Times New Roman"/>
          <w:sz w:val="28"/>
          <w:szCs w:val="28"/>
          <w:lang w:val="uk-UA"/>
        </w:rPr>
        <w:t>. – департаменту соціальног</w:t>
      </w:r>
      <w:r w:rsidR="00260FFB" w:rsidRPr="00137572">
        <w:rPr>
          <w:rFonts w:ascii="Times New Roman" w:hAnsi="Times New Roman" w:cs="Times New Roman"/>
          <w:sz w:val="28"/>
          <w:szCs w:val="28"/>
          <w:lang w:val="uk-UA"/>
        </w:rPr>
        <w:t>о захисту населення СМР.</w:t>
      </w:r>
    </w:p>
    <w:p w:rsidR="00C564AE" w:rsidRPr="00C564AE" w:rsidRDefault="00137572" w:rsidP="00C564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- 10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– не використав</w:t>
      </w:r>
      <w:r w:rsidR="0063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</w:t>
      </w:r>
      <w:r w:rsidR="009E7D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об’єктивних</w:t>
      </w:r>
      <w:r w:rsidR="0063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причин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B9093B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3C3" w:rsidRDefault="006363C3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975D1" w:rsidRDefault="009975D1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3C3" w:rsidRPr="001527FF" w:rsidRDefault="006363C3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93B" w:rsidRPr="001527FF" w:rsidRDefault="00B9093B" w:rsidP="00B909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93B" w:rsidRPr="001527FF" w:rsidRDefault="006363C3" w:rsidP="0099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</w:t>
      </w:r>
      <w:r w:rsidR="00B9093B" w:rsidRPr="001527F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9093B" w:rsidRPr="001527F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64A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9093B"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093B"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093B"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093B"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093B"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093B"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093B" w:rsidRPr="001527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093B" w:rsidRPr="001527FF">
        <w:rPr>
          <w:rFonts w:ascii="Times New Roman" w:hAnsi="Times New Roman" w:cs="Times New Roman"/>
          <w:sz w:val="28"/>
          <w:szCs w:val="28"/>
          <w:lang w:val="uk-UA"/>
        </w:rPr>
        <w:tab/>
        <w:t>О.О. Левченко</w:t>
      </w:r>
    </w:p>
    <w:p w:rsidR="00560880" w:rsidRDefault="00560880"/>
    <w:sectPr w:rsidR="00560880" w:rsidSect="009154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9A1"/>
    <w:multiLevelType w:val="hybridMultilevel"/>
    <w:tmpl w:val="B2A057B8"/>
    <w:lvl w:ilvl="0" w:tplc="1C0089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192"/>
    <w:multiLevelType w:val="hybridMultilevel"/>
    <w:tmpl w:val="CF208B24"/>
    <w:lvl w:ilvl="0" w:tplc="1C008992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2AA38DA"/>
    <w:multiLevelType w:val="hybridMultilevel"/>
    <w:tmpl w:val="6060B1DC"/>
    <w:lvl w:ilvl="0" w:tplc="1C00899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32"/>
    <w:rsid w:val="00050AE7"/>
    <w:rsid w:val="0008190E"/>
    <w:rsid w:val="000A5AE9"/>
    <w:rsid w:val="000C2ED2"/>
    <w:rsid w:val="00137572"/>
    <w:rsid w:val="0016434A"/>
    <w:rsid w:val="00210532"/>
    <w:rsid w:val="00217DC3"/>
    <w:rsid w:val="00260FFB"/>
    <w:rsid w:val="002B385A"/>
    <w:rsid w:val="002F45B3"/>
    <w:rsid w:val="003828F6"/>
    <w:rsid w:val="004809FE"/>
    <w:rsid w:val="00486BBE"/>
    <w:rsid w:val="00560880"/>
    <w:rsid w:val="006363C3"/>
    <w:rsid w:val="006E1E30"/>
    <w:rsid w:val="00754BEA"/>
    <w:rsid w:val="00773E4A"/>
    <w:rsid w:val="0080028F"/>
    <w:rsid w:val="008F3FF1"/>
    <w:rsid w:val="009154F4"/>
    <w:rsid w:val="00971D8D"/>
    <w:rsid w:val="00995C6C"/>
    <w:rsid w:val="009962E1"/>
    <w:rsid w:val="009975D1"/>
    <w:rsid w:val="009E7DE1"/>
    <w:rsid w:val="009F7ACA"/>
    <w:rsid w:val="00A275B2"/>
    <w:rsid w:val="00B045BF"/>
    <w:rsid w:val="00B63E30"/>
    <w:rsid w:val="00B9093B"/>
    <w:rsid w:val="00C564AE"/>
    <w:rsid w:val="00CB4A13"/>
    <w:rsid w:val="00D430C0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4F4E"/>
  <w15:chartTrackingRefBased/>
  <w15:docId w15:val="{9246A3FC-162E-49CD-A038-603519AD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3B"/>
    <w:pPr>
      <w:ind w:left="720"/>
      <w:contextualSpacing/>
    </w:pPr>
  </w:style>
  <w:style w:type="character" w:styleId="a4">
    <w:name w:val="Emphasis"/>
    <w:basedOn w:val="a0"/>
    <w:uiPriority w:val="20"/>
    <w:qFormat/>
    <w:rsid w:val="00B9093B"/>
    <w:rPr>
      <w:i/>
      <w:iCs/>
    </w:rPr>
  </w:style>
  <w:style w:type="character" w:styleId="a5">
    <w:name w:val="Strong"/>
    <w:uiPriority w:val="22"/>
    <w:qFormat/>
    <w:rsid w:val="00486BBE"/>
    <w:rPr>
      <w:b/>
      <w:bCs/>
    </w:rPr>
  </w:style>
  <w:style w:type="paragraph" w:styleId="a6">
    <w:name w:val="Normal (Web)"/>
    <w:basedOn w:val="a"/>
    <w:uiPriority w:val="99"/>
    <w:unhideWhenUsed/>
    <w:rsid w:val="009F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6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Конікова Світлана Анатоліївна</dc:creator>
  <cp:keywords/>
  <dc:description/>
  <cp:lastModifiedBy>Конікова Світлана Анатоліївна</cp:lastModifiedBy>
  <cp:revision>24</cp:revision>
  <cp:lastPrinted>2019-04-02T10:35:00Z</cp:lastPrinted>
  <dcterms:created xsi:type="dcterms:W3CDTF">2019-03-12T12:26:00Z</dcterms:created>
  <dcterms:modified xsi:type="dcterms:W3CDTF">2019-04-02T10:36:00Z</dcterms:modified>
</cp:coreProperties>
</file>