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F0" w:rsidRPr="00E856AA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2178F0" w:rsidRPr="00E856AA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депутата Сумської міської ради </w:t>
      </w:r>
    </w:p>
    <w:p w:rsidR="002178F0" w:rsidRPr="00E856AA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Шилова Володимира Олександровича</w:t>
      </w:r>
    </w:p>
    <w:p w:rsidR="002178F0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2017 рік</w:t>
      </w:r>
    </w:p>
    <w:p w:rsidR="002178F0" w:rsidRPr="008C671D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(</w:t>
      </w:r>
      <w:r w:rsidRPr="008C671D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першої статті 16 Закону України «Про статус депутатів місцевих рад»</w:t>
      </w: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)</w:t>
      </w:r>
    </w:p>
    <w:p w:rsidR="002178F0" w:rsidRPr="008C671D" w:rsidRDefault="002178F0" w:rsidP="002178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8F0" w:rsidRPr="001D577F" w:rsidRDefault="002178F0" w:rsidP="0021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Обраний депутатом Сумської міської ради в листопаді 2015 року, тоді ж і приступив до виконання депутатських обов’язків. </w:t>
      </w:r>
      <w:r w:rsidR="000D77AA">
        <w:rPr>
          <w:rFonts w:ascii="Times New Roman" w:hAnsi="Times New Roman" w:cs="Times New Roman"/>
          <w:sz w:val="28"/>
          <w:szCs w:val="28"/>
          <w:lang w:val="uk-UA"/>
        </w:rPr>
        <w:t>Є радником міського голови Лисенка О.М. на громадських засадах з питань благоустрою м. Суми.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sz w:val="28"/>
          <w:szCs w:val="28"/>
          <w:lang w:val="uk-UA"/>
        </w:rPr>
        <w:t>Закріплений за територіальним виборчим</w:t>
      </w:r>
      <w:r w:rsidR="00545A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545A7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545A72">
        <w:rPr>
          <w:rFonts w:ascii="Times New Roman" w:hAnsi="Times New Roman" w:cs="Times New Roman"/>
          <w:sz w:val="28"/>
          <w:szCs w:val="28"/>
          <w:lang w:val="uk-UA"/>
        </w:rPr>
        <w:t>5 і 26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, в межі як</w:t>
      </w:r>
      <w:r w:rsidR="00545A7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входять наступні будинки, вулиці та провулки: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вул. Прокоф’єва: 22–24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к.Б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26–26 к.1;     30–30 к.1;     32–32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вул. Харківська: 40–40 к.2;    42;    44–46;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вул.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-Київських Дивізій: 1–4;     6 к.1;     6;     10;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вул.Паризької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Комуни: 5–29;      32–106;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вул.Прокоф’єва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: 33–50;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вул.Паризької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Комуни: 30;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вулиці: Кринична, Дунайська, Тиха,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Тихоріцька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Широка, Плеханова,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Войкова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Некрасова, Рєпіна,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Фурманова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провулки Дунайський,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Тихоріцький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Войкова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Некрасова, Прорізний,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Слюсарівський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веду щодня з 8-00 до 10-00 за адресою: ТОВ «Імпульс» (вул. 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Прокоф»єва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>, 14)</w:t>
      </w:r>
      <w:r w:rsidR="001D577F" w:rsidRPr="001D57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e-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vshylov</w:t>
        </w:r>
        <w:r w:rsidR="00F94202" w:rsidRPr="000D77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21@</w:t>
        </w:r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ukr</w:t>
        </w:r>
        <w:r w:rsidR="00F94202" w:rsidRPr="000D77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>.: +38-</w:t>
      </w:r>
      <w:r w:rsidR="00545A72">
        <w:rPr>
          <w:rFonts w:ascii="Times New Roman" w:hAnsi="Times New Roman" w:cs="Times New Roman"/>
          <w:sz w:val="28"/>
          <w:szCs w:val="28"/>
          <w:lang w:val="uk-UA"/>
        </w:rPr>
        <w:t>067-540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-40-40.</w:t>
      </w:r>
    </w:p>
    <w:p w:rsidR="002178F0" w:rsidRPr="001D577F" w:rsidRDefault="002178F0" w:rsidP="0021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За 2017 рік </w:t>
      </w:r>
      <w:r w:rsidR="000D77AA"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було прийнято більше </w:t>
      </w:r>
      <w:r w:rsidR="00F94202" w:rsidRPr="001D577F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наданням різних видів консультацій та допомоги.</w:t>
      </w:r>
    </w:p>
    <w:p w:rsidR="002178F0" w:rsidRPr="001D577F" w:rsidRDefault="00076DFA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>У 2017 році відвідав 100 % сесій, а саме: 20 з 20 пленарних засідань Сумської міської ради VII скликання</w:t>
      </w:r>
      <w:r w:rsidR="002178F0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на яких було прийнято 1342</w:t>
      </w:r>
      <w:r w:rsidR="002178F0" w:rsidRPr="001D5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076DFA" w:rsidRPr="008034FB" w:rsidRDefault="00076DFA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sz w:val="28"/>
          <w:szCs w:val="28"/>
          <w:lang w:val="uk-UA"/>
        </w:rPr>
        <w:t>У листопаді 2015 року</w:t>
      </w:r>
      <w:r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був обраний головою постійної комісії 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Сумської міської ради. У 2017 році відвідав 27 з 27 засідань </w:t>
      </w:r>
      <w:r w:rsidR="00E053F5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>вказаної п</w:t>
      </w:r>
      <w:r w:rsidR="001D1B92" w:rsidRPr="001D577F">
        <w:rPr>
          <w:rFonts w:ascii="Times New Roman" w:hAnsi="Times New Roman" w:cs="Times New Roman"/>
          <w:sz w:val="28"/>
          <w:szCs w:val="28"/>
          <w:lang w:val="uk-UA"/>
        </w:rPr>
        <w:t>остійної комісії, на яких було розглянуто 600 питань.</w:t>
      </w:r>
    </w:p>
    <w:p w:rsidR="00076DFA" w:rsidRPr="001527FF" w:rsidRDefault="00076DFA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noProof/>
          <w:sz w:val="28"/>
          <w:szCs w:val="28"/>
          <w:lang w:val="uk-UA"/>
        </w:rPr>
        <w:t>За звітний 2017 рік мною було ініційовано та підтримано міською радою 11 депутатських запитів, направлено в різні інстанції 36 депутатських звернень для вирішення питань жителів міста.</w:t>
      </w:r>
    </w:p>
    <w:p w:rsidR="00F94202" w:rsidRDefault="00076DFA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приділив </w:t>
      </w:r>
      <w:r w:rsidR="00F94202">
        <w:rPr>
          <w:rFonts w:ascii="Times New Roman" w:hAnsi="Times New Roman" w:cs="Times New Roman"/>
          <w:sz w:val="28"/>
          <w:szCs w:val="28"/>
          <w:lang w:val="uk-UA"/>
        </w:rPr>
        <w:t xml:space="preserve">питанням житлово-комунального </w:t>
      </w:r>
      <w:r w:rsidR="000D77AA">
        <w:rPr>
          <w:rFonts w:ascii="Times New Roman" w:hAnsi="Times New Roman" w:cs="Times New Roman"/>
          <w:sz w:val="28"/>
          <w:szCs w:val="28"/>
          <w:lang w:val="uk-UA"/>
        </w:rPr>
        <w:t>господарства та благоустрою міста.</w:t>
      </w:r>
    </w:p>
    <w:p w:rsidR="00545A72" w:rsidRDefault="00F94202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4FB">
        <w:rPr>
          <w:rFonts w:ascii="Times New Roman" w:hAnsi="Times New Roman" w:cs="Times New Roman"/>
          <w:sz w:val="28"/>
          <w:szCs w:val="28"/>
          <w:lang w:val="uk-UA"/>
        </w:rPr>
        <w:t>У 2017 році з міського бюджету кожному депутат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34F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було передбачено по 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034FB">
        <w:rPr>
          <w:rFonts w:ascii="Times New Roman" w:hAnsi="Times New Roman" w:cs="Times New Roman"/>
          <w:sz w:val="28"/>
          <w:szCs w:val="28"/>
          <w:lang w:val="uk-UA"/>
        </w:rPr>
        <w:t xml:space="preserve">0 000 грн. на </w:t>
      </w:r>
      <w:r w:rsidRPr="008034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виконання виборчих програм і доручень виборців.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="000D77AA"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розподілені </w:t>
      </w:r>
      <w:r w:rsidR="00545A72">
        <w:rPr>
          <w:rFonts w:ascii="Times New Roman" w:hAnsi="Times New Roman" w:cs="Times New Roman"/>
          <w:sz w:val="28"/>
          <w:szCs w:val="28"/>
          <w:lang w:val="uk-UA"/>
        </w:rPr>
        <w:t>мною наступним чином:</w:t>
      </w:r>
    </w:p>
    <w:p w:rsidR="00545A72" w:rsidRDefault="00545A72" w:rsidP="00545A72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E60120"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управлінню </w:t>
      </w:r>
      <w:r w:rsidR="00E60120">
        <w:rPr>
          <w:rFonts w:ascii="Times New Roman" w:hAnsi="Times New Roman" w:cs="Times New Roman"/>
          <w:b/>
          <w:sz w:val="28"/>
          <w:szCs w:val="28"/>
          <w:lang w:val="uk-UA"/>
        </w:rPr>
        <w:t>капітального будівництва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СМР, а саме:</w:t>
      </w:r>
    </w:p>
    <w:p w:rsidR="00545A72" w:rsidRDefault="00545A72" w:rsidP="0055147A">
      <w:pPr>
        <w:widowControl w:val="0"/>
        <w:autoSpaceDE w:val="0"/>
        <w:autoSpaceDN w:val="0"/>
        <w:adjustRightInd w:val="0"/>
        <w:spacing w:after="0" w:line="240" w:lineRule="auto"/>
        <w:ind w:left="2977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6012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E74B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BE74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E74B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E74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60120">
        <w:rPr>
          <w:rFonts w:ascii="Times New Roman" w:hAnsi="Times New Roman" w:cs="Times New Roman"/>
          <w:sz w:val="28"/>
          <w:szCs w:val="28"/>
          <w:lang w:val="uk-UA"/>
        </w:rPr>
        <w:t>будівництво дитячого майданчик</w:t>
      </w:r>
      <w:r w:rsidR="00BE74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0120">
        <w:rPr>
          <w:rFonts w:ascii="Times New Roman" w:hAnsi="Times New Roman" w:cs="Times New Roman"/>
          <w:sz w:val="28"/>
          <w:szCs w:val="28"/>
          <w:lang w:val="uk-UA"/>
        </w:rPr>
        <w:t xml:space="preserve"> по вул. </w:t>
      </w:r>
      <w:proofErr w:type="spellStart"/>
      <w:r w:rsidR="00E60120">
        <w:rPr>
          <w:rFonts w:ascii="Times New Roman" w:hAnsi="Times New Roman" w:cs="Times New Roman"/>
          <w:sz w:val="28"/>
          <w:szCs w:val="28"/>
          <w:lang w:val="uk-UA"/>
        </w:rPr>
        <w:t>Прокофєва</w:t>
      </w:r>
      <w:proofErr w:type="spellEnd"/>
      <w:r w:rsidR="00E60120">
        <w:rPr>
          <w:rFonts w:ascii="Times New Roman" w:hAnsi="Times New Roman" w:cs="Times New Roman"/>
          <w:sz w:val="28"/>
          <w:szCs w:val="28"/>
          <w:lang w:val="uk-UA"/>
        </w:rPr>
        <w:t> 39/1 – 43;</w:t>
      </w:r>
    </w:p>
    <w:p w:rsidR="00E60120" w:rsidRPr="00BD2A6C" w:rsidRDefault="00BE74BD" w:rsidP="0055147A">
      <w:pPr>
        <w:widowControl w:val="0"/>
        <w:autoSpaceDE w:val="0"/>
        <w:autoSpaceDN w:val="0"/>
        <w:adjustRightInd w:val="0"/>
        <w:spacing w:after="0" w:line="240" w:lineRule="auto"/>
        <w:ind w:left="2977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5147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5147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5147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будівництво спортивного майданчика на території ЗОШ № 20 по вул. Металургів, 71.</w:t>
      </w:r>
    </w:p>
    <w:p w:rsidR="00545A72" w:rsidRDefault="00545A72" w:rsidP="00545A72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E6012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виконавчому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СМР, а саме:</w:t>
      </w:r>
    </w:p>
    <w:p w:rsidR="00545A72" w:rsidRDefault="00545A72" w:rsidP="00E60120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601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120">
        <w:rPr>
          <w:rFonts w:ascii="Times New Roman" w:hAnsi="Times New Roman" w:cs="Times New Roman"/>
          <w:sz w:val="28"/>
          <w:szCs w:val="28"/>
          <w:lang w:val="uk-UA"/>
        </w:rPr>
        <w:t>на тренувальні збори та змагання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гандболу;</w:t>
      </w:r>
    </w:p>
    <w:p w:rsidR="00545A72" w:rsidRDefault="00545A72" w:rsidP="00545A7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- 1</w:t>
      </w:r>
      <w:r w:rsidR="00C840D8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. – департаменту со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ціального захисту населення СМР, а саме:</w:t>
      </w:r>
    </w:p>
    <w:p w:rsidR="00C840D8" w:rsidRDefault="00C840D8" w:rsidP="00C840D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 Мельник В.А.</w:t>
      </w:r>
    </w:p>
    <w:p w:rsidR="00545A72" w:rsidRDefault="00545A72" w:rsidP="00545A72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8BF">
        <w:rPr>
          <w:rFonts w:ascii="Times New Roman" w:hAnsi="Times New Roman" w:cs="Times New Roman"/>
          <w:sz w:val="28"/>
          <w:szCs w:val="28"/>
          <w:lang w:val="uk-UA"/>
        </w:rPr>
        <w:t>Діброва О.І.</w:t>
      </w:r>
      <w:r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8BF" w:rsidRDefault="006728BF" w:rsidP="006728BF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Нічмоні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8BF" w:rsidRDefault="006728BF" w:rsidP="006728BF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8BF" w:rsidRDefault="006728BF" w:rsidP="006728BF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 Качана О.В.</w:t>
      </w:r>
      <w:r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8BF" w:rsidRDefault="006728BF" w:rsidP="006728BF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C840D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D8">
        <w:rPr>
          <w:rFonts w:ascii="Times New Roman" w:hAnsi="Times New Roman" w:cs="Times New Roman"/>
          <w:sz w:val="28"/>
          <w:szCs w:val="28"/>
          <w:lang w:val="uk-UA"/>
        </w:rPr>
        <w:t>на лікування Бондаренко С.Є.</w:t>
      </w:r>
      <w:r w:rsidR="00D15B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B74" w:rsidRDefault="00D15B74" w:rsidP="000348AE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34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48A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348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48AE"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– матдопомога</w:t>
      </w:r>
      <w:r w:rsidR="000348AE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</w:t>
      </w:r>
      <w:r w:rsidR="000348AE" w:rsidRPr="00034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202" w:rsidRDefault="00F94202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Приймав активну участь у будівництві тротуарів по вул. Г. Сталінграду, Харківській, Прокоф’єва, Дунайська.</w:t>
      </w:r>
      <w:bookmarkStart w:id="0" w:name="_GoBack"/>
      <w:bookmarkEnd w:id="0"/>
    </w:p>
    <w:p w:rsidR="00CA5D9B" w:rsidRPr="000F7104" w:rsidRDefault="00CA5D9B" w:rsidP="0040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7AA" w:rsidRPr="000F7104" w:rsidRDefault="000D77AA" w:rsidP="0040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2F22" w:rsidRPr="000F7104" w:rsidRDefault="00402F22" w:rsidP="0040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2F22" w:rsidRPr="000F7104" w:rsidRDefault="00402F22" w:rsidP="0040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77F" w:rsidRDefault="001D577F" w:rsidP="00402F22">
      <w:pPr>
        <w:spacing w:after="0" w:line="240" w:lineRule="auto"/>
        <w:rPr>
          <w:sz w:val="28"/>
          <w:szCs w:val="28"/>
          <w:lang w:val="uk-UA"/>
        </w:rPr>
      </w:pP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</w:t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В.О. Шилов</w:t>
      </w:r>
    </w:p>
    <w:p w:rsidR="00592663" w:rsidRPr="00592663" w:rsidRDefault="00592663" w:rsidP="00402F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663">
        <w:rPr>
          <w:rFonts w:ascii="Times New Roman" w:hAnsi="Times New Roman" w:cs="Times New Roman"/>
          <w:sz w:val="28"/>
          <w:szCs w:val="28"/>
          <w:lang w:val="uk-UA"/>
        </w:rPr>
        <w:t>20.03.2018</w:t>
      </w:r>
    </w:p>
    <w:sectPr w:rsidR="00592663" w:rsidRPr="00592663" w:rsidSect="001D57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08A"/>
    <w:multiLevelType w:val="hybridMultilevel"/>
    <w:tmpl w:val="FF608F2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EE333AA"/>
    <w:multiLevelType w:val="hybridMultilevel"/>
    <w:tmpl w:val="7564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FC5"/>
    <w:multiLevelType w:val="hybridMultilevel"/>
    <w:tmpl w:val="E1E82480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F"/>
    <w:rsid w:val="000348AE"/>
    <w:rsid w:val="00076DFA"/>
    <w:rsid w:val="00080E4B"/>
    <w:rsid w:val="000D77AA"/>
    <w:rsid w:val="000F7104"/>
    <w:rsid w:val="00185862"/>
    <w:rsid w:val="001A7BC8"/>
    <w:rsid w:val="001D1B92"/>
    <w:rsid w:val="001D577F"/>
    <w:rsid w:val="002178F0"/>
    <w:rsid w:val="0026044F"/>
    <w:rsid w:val="003D5570"/>
    <w:rsid w:val="00402F22"/>
    <w:rsid w:val="00545A72"/>
    <w:rsid w:val="0055147A"/>
    <w:rsid w:val="00592663"/>
    <w:rsid w:val="006728BF"/>
    <w:rsid w:val="00817A23"/>
    <w:rsid w:val="00AB4C9C"/>
    <w:rsid w:val="00BE74BD"/>
    <w:rsid w:val="00C840D8"/>
    <w:rsid w:val="00CA5D9B"/>
    <w:rsid w:val="00D15B74"/>
    <w:rsid w:val="00E053F5"/>
    <w:rsid w:val="00E60120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0FE8"/>
  <w15:chartTrackingRefBased/>
  <w15:docId w15:val="{E3BF4C2F-3BC1-4AA7-B0CD-F1AE289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8F0"/>
    <w:rPr>
      <w:color w:val="0000FF"/>
      <w:u w:val="single"/>
    </w:rPr>
  </w:style>
  <w:style w:type="character" w:styleId="a5">
    <w:name w:val="Emphasis"/>
    <w:basedOn w:val="a0"/>
    <w:uiPriority w:val="20"/>
    <w:qFormat/>
    <w:rsid w:val="002178F0"/>
    <w:rPr>
      <w:i/>
      <w:iCs/>
    </w:rPr>
  </w:style>
  <w:style w:type="character" w:styleId="a6">
    <w:name w:val="Book Title"/>
    <w:uiPriority w:val="33"/>
    <w:qFormat/>
    <w:rsid w:val="002178F0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21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hylov2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22</cp:revision>
  <dcterms:created xsi:type="dcterms:W3CDTF">2018-07-05T13:42:00Z</dcterms:created>
  <dcterms:modified xsi:type="dcterms:W3CDTF">2019-03-20T10:53:00Z</dcterms:modified>
</cp:coreProperties>
</file>