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9E669A" w:rsidRDefault="00331532" w:rsidP="00331532">
      <w:pPr>
        <w:tabs>
          <w:tab w:val="left" w:pos="15840"/>
        </w:tabs>
        <w:jc w:val="center"/>
        <w:rPr>
          <w:b/>
          <w:bCs/>
          <w:sz w:val="28"/>
          <w:szCs w:val="28"/>
        </w:rPr>
      </w:pPr>
      <w:r w:rsidRPr="009E669A">
        <w:rPr>
          <w:b/>
          <w:bCs/>
          <w:sz w:val="28"/>
          <w:szCs w:val="28"/>
        </w:rPr>
        <w:t>Перелік питань,</w:t>
      </w:r>
    </w:p>
    <w:p w:rsidR="00331532" w:rsidRPr="009E669A" w:rsidRDefault="00331532" w:rsidP="00331532">
      <w:pPr>
        <w:tabs>
          <w:tab w:val="left" w:pos="15840"/>
        </w:tabs>
        <w:jc w:val="center"/>
        <w:rPr>
          <w:b/>
          <w:bCs/>
          <w:sz w:val="28"/>
          <w:szCs w:val="28"/>
        </w:rPr>
      </w:pPr>
      <w:r w:rsidRPr="009E669A">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EE5290" w:rsidRPr="009E669A" w:rsidRDefault="00EE5290" w:rsidP="00331532">
      <w:pPr>
        <w:tabs>
          <w:tab w:val="left" w:pos="15840"/>
        </w:tabs>
        <w:jc w:val="center"/>
        <w:rPr>
          <w:b/>
          <w:bCs/>
          <w:sz w:val="28"/>
          <w:szCs w:val="28"/>
        </w:rPr>
      </w:pPr>
    </w:p>
    <w:p w:rsidR="007E1311" w:rsidRPr="009E669A" w:rsidRDefault="006323F2" w:rsidP="00EE5290">
      <w:pPr>
        <w:tabs>
          <w:tab w:val="left" w:pos="15840"/>
        </w:tabs>
        <w:ind w:left="6521"/>
        <w:rPr>
          <w:b/>
          <w:bCs/>
          <w:sz w:val="28"/>
          <w:szCs w:val="28"/>
        </w:rPr>
      </w:pPr>
      <w:r w:rsidRPr="009E669A">
        <w:rPr>
          <w:b/>
          <w:bCs/>
          <w:sz w:val="28"/>
          <w:szCs w:val="28"/>
        </w:rPr>
        <w:t>31</w:t>
      </w:r>
      <w:r w:rsidR="00E67566" w:rsidRPr="009E669A">
        <w:rPr>
          <w:b/>
          <w:bCs/>
          <w:sz w:val="28"/>
          <w:szCs w:val="28"/>
        </w:rPr>
        <w:t xml:space="preserve"> </w:t>
      </w:r>
      <w:r w:rsidRPr="009E669A">
        <w:rPr>
          <w:b/>
          <w:bCs/>
          <w:sz w:val="28"/>
          <w:szCs w:val="28"/>
        </w:rPr>
        <w:t>серпня</w:t>
      </w:r>
      <w:r w:rsidR="00331532" w:rsidRPr="009E669A">
        <w:rPr>
          <w:b/>
          <w:bCs/>
          <w:sz w:val="28"/>
          <w:szCs w:val="28"/>
        </w:rPr>
        <w:t xml:space="preserve"> 2021 року</w:t>
      </w:r>
      <w:r w:rsidR="007E1311" w:rsidRPr="009E669A">
        <w:rPr>
          <w:b/>
          <w:bCs/>
          <w:sz w:val="28"/>
          <w:szCs w:val="28"/>
        </w:rPr>
        <w:t xml:space="preserve"> </w:t>
      </w:r>
    </w:p>
    <w:p w:rsidR="00331532" w:rsidRPr="009E669A" w:rsidRDefault="005541DD" w:rsidP="00EE5290">
      <w:pPr>
        <w:tabs>
          <w:tab w:val="left" w:pos="15840"/>
        </w:tabs>
        <w:ind w:left="6521"/>
        <w:rPr>
          <w:b/>
          <w:bCs/>
          <w:sz w:val="28"/>
          <w:szCs w:val="28"/>
        </w:rPr>
      </w:pPr>
      <w:r w:rsidRPr="009E669A">
        <w:rPr>
          <w:b/>
          <w:bCs/>
          <w:sz w:val="28"/>
          <w:szCs w:val="28"/>
        </w:rPr>
        <w:t>о 10</w:t>
      </w:r>
      <w:r w:rsidR="00EE5290" w:rsidRPr="009E669A">
        <w:rPr>
          <w:b/>
          <w:bCs/>
          <w:sz w:val="28"/>
          <w:szCs w:val="28"/>
        </w:rPr>
        <w:t xml:space="preserve"> годині, к</w:t>
      </w:r>
      <w:r w:rsidR="007E6533" w:rsidRPr="009E669A">
        <w:rPr>
          <w:b/>
          <w:bCs/>
          <w:sz w:val="28"/>
          <w:szCs w:val="28"/>
        </w:rPr>
        <w:t>аб. 62а</w:t>
      </w:r>
      <w:r w:rsidR="00B77D33" w:rsidRPr="009E669A">
        <w:rPr>
          <w:b/>
          <w:bCs/>
          <w:sz w:val="28"/>
          <w:szCs w:val="28"/>
        </w:rPr>
        <w:t>,</w:t>
      </w:r>
      <w:r w:rsidR="007E1311" w:rsidRPr="009E669A">
        <w:rPr>
          <w:b/>
          <w:bCs/>
          <w:sz w:val="28"/>
          <w:szCs w:val="28"/>
        </w:rPr>
        <w:t xml:space="preserve"> майдан Незалежності,</w:t>
      </w:r>
      <w:r w:rsidR="00E91A5E" w:rsidRPr="009E669A">
        <w:rPr>
          <w:b/>
          <w:bCs/>
          <w:sz w:val="28"/>
          <w:szCs w:val="28"/>
        </w:rPr>
        <w:t xml:space="preserve"> </w:t>
      </w:r>
      <w:r w:rsidR="007E1311" w:rsidRPr="009E669A">
        <w:rPr>
          <w:b/>
          <w:bCs/>
          <w:sz w:val="28"/>
          <w:szCs w:val="28"/>
        </w:rPr>
        <w:t>2</w:t>
      </w:r>
    </w:p>
    <w:p w:rsidR="0040719D" w:rsidRPr="009E669A" w:rsidRDefault="0040719D" w:rsidP="0040719D">
      <w:pPr>
        <w:pStyle w:val="1"/>
        <w:autoSpaceDE w:val="0"/>
        <w:autoSpaceDN w:val="0"/>
        <w:adjustRightInd w:val="0"/>
        <w:ind w:left="992"/>
        <w:jc w:val="both"/>
        <w:outlineLvl w:val="0"/>
        <w:rPr>
          <w:sz w:val="28"/>
          <w:szCs w:val="28"/>
          <w:lang w:val="ru-RU"/>
        </w:rPr>
      </w:pPr>
    </w:p>
    <w:p w:rsidR="000C3E27" w:rsidRPr="009E669A" w:rsidRDefault="00227E32" w:rsidP="00227E32">
      <w:pPr>
        <w:pStyle w:val="1"/>
        <w:autoSpaceDE w:val="0"/>
        <w:autoSpaceDN w:val="0"/>
        <w:adjustRightInd w:val="0"/>
        <w:ind w:left="0" w:firstLine="709"/>
        <w:jc w:val="both"/>
        <w:outlineLvl w:val="0"/>
        <w:rPr>
          <w:sz w:val="28"/>
          <w:szCs w:val="28"/>
        </w:rPr>
      </w:pPr>
      <w:r w:rsidRPr="009E669A">
        <w:rPr>
          <w:color w:val="000000"/>
          <w:sz w:val="28"/>
          <w:szCs w:val="28"/>
        </w:rPr>
        <w:t>1. </w:t>
      </w:r>
      <w:r w:rsidR="000C3E27" w:rsidRPr="009E669A">
        <w:rPr>
          <w:color w:val="000000"/>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 4154-МР (зі змінами), за підсумками 2020</w:t>
      </w:r>
      <w:r w:rsidR="0074748C" w:rsidRPr="009E669A">
        <w:rPr>
          <w:color w:val="000000"/>
          <w:sz w:val="28"/>
          <w:szCs w:val="28"/>
        </w:rPr>
        <w:t> </w:t>
      </w:r>
      <w:r w:rsidR="000C3E27" w:rsidRPr="009E669A">
        <w:rPr>
          <w:color w:val="000000"/>
          <w:sz w:val="28"/>
          <w:szCs w:val="28"/>
        </w:rPr>
        <w:t>року.</w:t>
      </w:r>
    </w:p>
    <w:p w:rsidR="00AC529C" w:rsidRPr="009E669A" w:rsidRDefault="00AC529C" w:rsidP="00227E32">
      <w:pPr>
        <w:widowControl w:val="0"/>
        <w:tabs>
          <w:tab w:val="left" w:pos="566"/>
        </w:tabs>
        <w:autoSpaceDE w:val="0"/>
        <w:autoSpaceDN w:val="0"/>
        <w:adjustRightInd w:val="0"/>
        <w:ind w:firstLine="709"/>
        <w:jc w:val="both"/>
        <w:rPr>
          <w:b/>
          <w:sz w:val="28"/>
          <w:szCs w:val="28"/>
        </w:rPr>
      </w:pPr>
      <w:r w:rsidRPr="009E669A">
        <w:rPr>
          <w:b/>
          <w:color w:val="000000"/>
          <w:sz w:val="28"/>
          <w:szCs w:val="28"/>
        </w:rPr>
        <w:t>Доповідають: Кохан А.І., Кубрак О.М., Левченко Ю.О., Липова С.А.</w:t>
      </w:r>
    </w:p>
    <w:p w:rsidR="000C3E27" w:rsidRPr="009E669A" w:rsidRDefault="00227E32" w:rsidP="00227E32">
      <w:pPr>
        <w:pStyle w:val="1"/>
        <w:autoSpaceDE w:val="0"/>
        <w:autoSpaceDN w:val="0"/>
        <w:adjustRightInd w:val="0"/>
        <w:ind w:left="0" w:firstLine="709"/>
        <w:jc w:val="both"/>
        <w:outlineLvl w:val="0"/>
        <w:rPr>
          <w:sz w:val="28"/>
          <w:szCs w:val="28"/>
        </w:rPr>
      </w:pPr>
      <w:r w:rsidRPr="009E669A">
        <w:rPr>
          <w:color w:val="000000"/>
          <w:sz w:val="28"/>
          <w:szCs w:val="28"/>
        </w:rPr>
        <w:t>2. </w:t>
      </w:r>
      <w:r w:rsidR="000C3E27" w:rsidRPr="009E669A">
        <w:rPr>
          <w:color w:val="000000"/>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r w:rsidR="00AC529C" w:rsidRPr="009E669A">
        <w:rPr>
          <w:color w:val="000000"/>
          <w:sz w:val="28"/>
          <w:szCs w:val="28"/>
        </w:rPr>
        <w:t>.</w:t>
      </w:r>
    </w:p>
    <w:p w:rsidR="00AC529C" w:rsidRPr="009E669A" w:rsidRDefault="00AC529C" w:rsidP="00227E32">
      <w:pPr>
        <w:widowControl w:val="0"/>
        <w:tabs>
          <w:tab w:val="left" w:pos="566"/>
        </w:tabs>
        <w:autoSpaceDE w:val="0"/>
        <w:autoSpaceDN w:val="0"/>
        <w:adjustRightInd w:val="0"/>
        <w:ind w:firstLine="709"/>
        <w:jc w:val="both"/>
        <w:rPr>
          <w:b/>
          <w:sz w:val="28"/>
          <w:szCs w:val="28"/>
        </w:rPr>
      </w:pPr>
      <w:r w:rsidRPr="009E669A">
        <w:rPr>
          <w:b/>
          <w:color w:val="000000"/>
          <w:sz w:val="28"/>
          <w:szCs w:val="28"/>
        </w:rPr>
        <w:t>Доповідає</w:t>
      </w:r>
      <w:r w:rsidR="006F0BD7" w:rsidRPr="009E669A">
        <w:rPr>
          <w:b/>
          <w:color w:val="000000"/>
          <w:sz w:val="28"/>
          <w:szCs w:val="28"/>
        </w:rPr>
        <w:t>:</w:t>
      </w:r>
      <w:r w:rsidRPr="009E669A">
        <w:rPr>
          <w:b/>
          <w:color w:val="000000"/>
          <w:sz w:val="28"/>
          <w:szCs w:val="28"/>
        </w:rPr>
        <w:t xml:space="preserve"> Кохан А.І.</w:t>
      </w:r>
    </w:p>
    <w:p w:rsidR="00227E32" w:rsidRPr="009E669A" w:rsidRDefault="006F0BD7" w:rsidP="00902B6B">
      <w:pPr>
        <w:pStyle w:val="1"/>
        <w:autoSpaceDE w:val="0"/>
        <w:autoSpaceDN w:val="0"/>
        <w:adjustRightInd w:val="0"/>
        <w:ind w:left="0" w:firstLine="709"/>
        <w:jc w:val="both"/>
        <w:outlineLvl w:val="0"/>
        <w:rPr>
          <w:sz w:val="28"/>
          <w:szCs w:val="28"/>
        </w:rPr>
      </w:pPr>
      <w:r w:rsidRPr="009E669A">
        <w:rPr>
          <w:sz w:val="28"/>
          <w:szCs w:val="28"/>
        </w:rPr>
        <w:t>3</w:t>
      </w:r>
      <w:r w:rsidR="006C4B7C" w:rsidRPr="009E669A">
        <w:rPr>
          <w:sz w:val="28"/>
          <w:szCs w:val="28"/>
        </w:rPr>
        <w:t>. Про звернення директора Сумської філії Харківського національного</w:t>
      </w:r>
      <w:r w:rsidR="008F1F98" w:rsidRPr="009E669A">
        <w:rPr>
          <w:sz w:val="28"/>
          <w:szCs w:val="28"/>
        </w:rPr>
        <w:t xml:space="preserve"> університету внутрішніх справ Сергія Лукаша щодо надання дозволу на виготовлення аплікаційної форми проекту майбутньої забудови</w:t>
      </w:r>
      <w:r w:rsidR="00E6554E" w:rsidRPr="009E669A">
        <w:rPr>
          <w:sz w:val="28"/>
          <w:szCs w:val="28"/>
        </w:rPr>
        <w:t>, що знаходиться за адресою: м. Суми, вул. Миру, 22.</w:t>
      </w:r>
    </w:p>
    <w:p w:rsidR="00E6554E" w:rsidRPr="009E669A" w:rsidRDefault="006F0BD7" w:rsidP="00902B6B">
      <w:pPr>
        <w:pStyle w:val="1"/>
        <w:autoSpaceDE w:val="0"/>
        <w:autoSpaceDN w:val="0"/>
        <w:adjustRightInd w:val="0"/>
        <w:ind w:left="0" w:firstLine="709"/>
        <w:jc w:val="both"/>
        <w:outlineLvl w:val="0"/>
        <w:rPr>
          <w:sz w:val="28"/>
          <w:szCs w:val="28"/>
        </w:rPr>
      </w:pPr>
      <w:r w:rsidRPr="009E669A">
        <w:rPr>
          <w:sz w:val="28"/>
          <w:szCs w:val="28"/>
        </w:rPr>
        <w:t>4</w:t>
      </w:r>
      <w:r w:rsidR="00E6554E" w:rsidRPr="009E669A">
        <w:rPr>
          <w:sz w:val="28"/>
          <w:szCs w:val="28"/>
        </w:rPr>
        <w:t xml:space="preserve">. </w:t>
      </w:r>
      <w:r w:rsidR="000862A2" w:rsidRPr="009E669A">
        <w:rPr>
          <w:sz w:val="28"/>
          <w:szCs w:val="28"/>
        </w:rPr>
        <w:t xml:space="preserve">Про звернення директора міського центру </w:t>
      </w:r>
      <w:r w:rsidR="006113B2" w:rsidRPr="009E669A">
        <w:rPr>
          <w:sz w:val="28"/>
          <w:szCs w:val="28"/>
        </w:rPr>
        <w:t>фізичного</w:t>
      </w:r>
      <w:r w:rsidR="000862A2" w:rsidRPr="009E669A">
        <w:rPr>
          <w:sz w:val="28"/>
          <w:szCs w:val="28"/>
        </w:rPr>
        <w:t xml:space="preserve"> </w:t>
      </w:r>
      <w:r w:rsidR="006113B2" w:rsidRPr="009E669A">
        <w:rPr>
          <w:sz w:val="28"/>
          <w:szCs w:val="28"/>
        </w:rPr>
        <w:t>здоров’я</w:t>
      </w:r>
      <w:r w:rsidR="000862A2" w:rsidRPr="009E669A">
        <w:rPr>
          <w:sz w:val="28"/>
          <w:szCs w:val="28"/>
        </w:rPr>
        <w:t xml:space="preserve"> населення «Спорт для всіх» Євгена Гонтовенка </w:t>
      </w:r>
      <w:r w:rsidR="0099209C" w:rsidRPr="009E669A">
        <w:rPr>
          <w:sz w:val="28"/>
          <w:szCs w:val="28"/>
        </w:rPr>
        <w:t>щодо вирішення питання прийняття майданчика</w:t>
      </w:r>
      <w:r w:rsidR="000C7B7B" w:rsidRPr="009E669A">
        <w:rPr>
          <w:sz w:val="28"/>
          <w:szCs w:val="28"/>
        </w:rPr>
        <w:t xml:space="preserve">, який знаходиться </w:t>
      </w:r>
      <w:r w:rsidR="0099209C" w:rsidRPr="009E669A">
        <w:rPr>
          <w:sz w:val="28"/>
          <w:szCs w:val="28"/>
        </w:rPr>
        <w:t xml:space="preserve"> </w:t>
      </w:r>
      <w:r w:rsidR="002B48F3" w:rsidRPr="009E669A">
        <w:rPr>
          <w:sz w:val="28"/>
          <w:szCs w:val="28"/>
        </w:rPr>
        <w:t xml:space="preserve">поблизу літньої естради (гімнастичне містечко) </w:t>
      </w:r>
      <w:r w:rsidR="0099209C" w:rsidRPr="009E669A">
        <w:rPr>
          <w:sz w:val="28"/>
          <w:szCs w:val="28"/>
        </w:rPr>
        <w:t xml:space="preserve">у комунальну власність міста </w:t>
      </w:r>
      <w:r w:rsidR="000C00FB" w:rsidRPr="009E669A">
        <w:rPr>
          <w:sz w:val="28"/>
          <w:szCs w:val="28"/>
        </w:rPr>
        <w:t>з подальшою передачею його на баланс міському центру «Спорт для всіх»</w:t>
      </w:r>
      <w:r w:rsidR="000C7B7B" w:rsidRPr="009E669A">
        <w:rPr>
          <w:sz w:val="28"/>
          <w:szCs w:val="28"/>
        </w:rPr>
        <w:t>.</w:t>
      </w:r>
    </w:p>
    <w:p w:rsidR="002B48F3" w:rsidRPr="009E669A" w:rsidRDefault="006F0BD7" w:rsidP="00902B6B">
      <w:pPr>
        <w:pStyle w:val="1"/>
        <w:autoSpaceDE w:val="0"/>
        <w:autoSpaceDN w:val="0"/>
        <w:adjustRightInd w:val="0"/>
        <w:ind w:left="0" w:firstLine="709"/>
        <w:jc w:val="both"/>
        <w:outlineLvl w:val="0"/>
        <w:rPr>
          <w:sz w:val="28"/>
          <w:szCs w:val="28"/>
        </w:rPr>
      </w:pPr>
      <w:r w:rsidRPr="009E669A">
        <w:rPr>
          <w:sz w:val="28"/>
          <w:szCs w:val="28"/>
        </w:rPr>
        <w:t>5</w:t>
      </w:r>
      <w:r w:rsidR="002B48F3" w:rsidRPr="009E669A">
        <w:rPr>
          <w:sz w:val="28"/>
          <w:szCs w:val="28"/>
        </w:rPr>
        <w:t xml:space="preserve">. </w:t>
      </w:r>
      <w:r w:rsidR="008260F5" w:rsidRPr="009E669A">
        <w:rPr>
          <w:sz w:val="28"/>
          <w:szCs w:val="28"/>
        </w:rPr>
        <w:t xml:space="preserve">Про виконання протокольного доручення постійної комісії </w:t>
      </w:r>
      <w:r w:rsidR="0055487A" w:rsidRPr="009E669A">
        <w:rPr>
          <w:sz w:val="28"/>
          <w:szCs w:val="28"/>
        </w:rPr>
        <w:t>департаментом</w:t>
      </w:r>
      <w:r w:rsidR="008260F5" w:rsidRPr="009E669A">
        <w:rPr>
          <w:sz w:val="28"/>
          <w:szCs w:val="28"/>
        </w:rPr>
        <w:t xml:space="preserve"> інфраструктури міста </w:t>
      </w:r>
      <w:r w:rsidR="006F3E85" w:rsidRPr="009E669A">
        <w:rPr>
          <w:sz w:val="28"/>
          <w:szCs w:val="28"/>
        </w:rPr>
        <w:t xml:space="preserve">Сумської міської ради </w:t>
      </w:r>
      <w:r w:rsidR="00CA6497" w:rsidRPr="009E669A">
        <w:rPr>
          <w:sz w:val="28"/>
          <w:szCs w:val="28"/>
        </w:rPr>
        <w:t xml:space="preserve">щодо звільнення земельної ділянки від </w:t>
      </w:r>
      <w:r w:rsidR="00590BA6" w:rsidRPr="009E669A">
        <w:rPr>
          <w:sz w:val="28"/>
          <w:szCs w:val="28"/>
        </w:rPr>
        <w:t xml:space="preserve">залишків </w:t>
      </w:r>
      <w:r w:rsidR="00CA2ECB" w:rsidRPr="009E669A">
        <w:rPr>
          <w:sz w:val="28"/>
          <w:szCs w:val="28"/>
        </w:rPr>
        <w:t xml:space="preserve">будівельних матеріалів біля </w:t>
      </w:r>
      <w:r w:rsidR="00A972D1" w:rsidRPr="009E669A">
        <w:rPr>
          <w:sz w:val="28"/>
          <w:szCs w:val="28"/>
        </w:rPr>
        <w:t>Сумської спеціалізованої школи № 29.</w:t>
      </w:r>
    </w:p>
    <w:p w:rsidR="006F0BD7" w:rsidRPr="009E669A" w:rsidRDefault="006F0BD7" w:rsidP="00902B6B">
      <w:pPr>
        <w:pStyle w:val="1"/>
        <w:autoSpaceDE w:val="0"/>
        <w:autoSpaceDN w:val="0"/>
        <w:adjustRightInd w:val="0"/>
        <w:ind w:left="0" w:firstLine="709"/>
        <w:jc w:val="both"/>
        <w:outlineLvl w:val="0"/>
        <w:rPr>
          <w:sz w:val="28"/>
          <w:szCs w:val="28"/>
        </w:rPr>
      </w:pPr>
      <w:r w:rsidRPr="009E669A">
        <w:rPr>
          <w:b/>
          <w:color w:val="000000"/>
          <w:sz w:val="28"/>
          <w:szCs w:val="28"/>
        </w:rPr>
        <w:t>Доповідає</w:t>
      </w:r>
      <w:r w:rsidRPr="009E669A">
        <w:rPr>
          <w:b/>
          <w:sz w:val="28"/>
          <w:szCs w:val="28"/>
        </w:rPr>
        <w:t>: Журба О.І.</w:t>
      </w:r>
    </w:p>
    <w:p w:rsidR="00436440" w:rsidRPr="009E669A" w:rsidRDefault="006F0BD7" w:rsidP="00436440">
      <w:pPr>
        <w:ind w:firstLine="709"/>
        <w:jc w:val="both"/>
        <w:rPr>
          <w:sz w:val="28"/>
          <w:szCs w:val="28"/>
        </w:rPr>
      </w:pPr>
      <w:r w:rsidRPr="009E669A">
        <w:rPr>
          <w:sz w:val="28"/>
          <w:szCs w:val="28"/>
        </w:rPr>
        <w:t>6</w:t>
      </w:r>
      <w:r w:rsidR="00436440" w:rsidRPr="009E669A">
        <w:rPr>
          <w:sz w:val="28"/>
          <w:szCs w:val="28"/>
        </w:rPr>
        <w:t>. </w:t>
      </w:r>
      <w:r w:rsidR="00436440" w:rsidRPr="009E669A">
        <w:rPr>
          <w:bCs/>
          <w:sz w:val="28"/>
          <w:szCs w:val="28"/>
        </w:rPr>
        <w:t xml:space="preserve">Про розгляд проєкту </w:t>
      </w:r>
      <w:r w:rsidR="00436440" w:rsidRPr="009E669A">
        <w:rPr>
          <w:sz w:val="28"/>
          <w:szCs w:val="28"/>
        </w:rPr>
        <w:t>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p>
    <w:p w:rsidR="00436440" w:rsidRPr="009E669A" w:rsidRDefault="00436440" w:rsidP="00436440">
      <w:pPr>
        <w:pStyle w:val="1"/>
        <w:autoSpaceDE w:val="0"/>
        <w:autoSpaceDN w:val="0"/>
        <w:adjustRightInd w:val="0"/>
        <w:ind w:left="0" w:firstLine="709"/>
        <w:jc w:val="both"/>
        <w:outlineLvl w:val="0"/>
        <w:rPr>
          <w:b/>
          <w:sz w:val="28"/>
          <w:szCs w:val="28"/>
        </w:rPr>
      </w:pPr>
      <w:r w:rsidRPr="009E669A">
        <w:rPr>
          <w:b/>
          <w:sz w:val="28"/>
          <w:szCs w:val="28"/>
        </w:rPr>
        <w:t>Доповідає: Клименко Ю.М.</w:t>
      </w:r>
    </w:p>
    <w:p w:rsidR="00436440" w:rsidRPr="009E669A" w:rsidRDefault="00436440" w:rsidP="00436440">
      <w:pPr>
        <w:pStyle w:val="1"/>
        <w:autoSpaceDE w:val="0"/>
        <w:autoSpaceDN w:val="0"/>
        <w:adjustRightInd w:val="0"/>
        <w:ind w:left="0" w:firstLine="709"/>
        <w:jc w:val="both"/>
        <w:outlineLvl w:val="0"/>
        <w:rPr>
          <w:sz w:val="28"/>
          <w:szCs w:val="28"/>
        </w:rPr>
      </w:pPr>
      <w:r w:rsidRPr="009E669A">
        <w:rPr>
          <w:sz w:val="28"/>
          <w:szCs w:val="28"/>
        </w:rPr>
        <w:t>4. Про лист від 13.07.2021 № 06.01-16/2258 директора департаменту забезпечення ресурсних платежів Клименка Ю.М. щодо інформації про хід виконання комплексної цільової Програми управління та ефективного використання майна комунальної власності та земельних ресурсів СМТГ на 2019-2021 роки, затвердженої рішенням Сумської міської ради від 28 листопада 2018 року № 4153-МР (зі змінами), за І півріччя 2021 року.</w:t>
      </w:r>
    </w:p>
    <w:p w:rsidR="00436440" w:rsidRPr="009E669A" w:rsidRDefault="00436440" w:rsidP="00436440">
      <w:pPr>
        <w:pStyle w:val="1"/>
        <w:autoSpaceDE w:val="0"/>
        <w:autoSpaceDN w:val="0"/>
        <w:adjustRightInd w:val="0"/>
        <w:ind w:left="0" w:firstLine="709"/>
        <w:jc w:val="both"/>
        <w:outlineLvl w:val="0"/>
        <w:rPr>
          <w:b/>
          <w:sz w:val="28"/>
          <w:szCs w:val="28"/>
        </w:rPr>
      </w:pPr>
      <w:r w:rsidRPr="009E669A">
        <w:rPr>
          <w:b/>
          <w:sz w:val="28"/>
          <w:szCs w:val="28"/>
        </w:rPr>
        <w:t>Доповідає: Клименко Ю.М.</w:t>
      </w:r>
    </w:p>
    <w:p w:rsidR="00A972D1" w:rsidRPr="009E669A" w:rsidRDefault="00A972D1" w:rsidP="00902B6B">
      <w:pPr>
        <w:pStyle w:val="1"/>
        <w:autoSpaceDE w:val="0"/>
        <w:autoSpaceDN w:val="0"/>
        <w:adjustRightInd w:val="0"/>
        <w:ind w:left="0" w:firstLine="709"/>
        <w:jc w:val="both"/>
        <w:outlineLvl w:val="0"/>
        <w:rPr>
          <w:sz w:val="28"/>
          <w:szCs w:val="28"/>
        </w:rPr>
      </w:pPr>
    </w:p>
    <w:p w:rsidR="001E31CC" w:rsidRPr="009E669A" w:rsidRDefault="00EE5290" w:rsidP="00D87908">
      <w:pPr>
        <w:pStyle w:val="1"/>
        <w:autoSpaceDE w:val="0"/>
        <w:autoSpaceDN w:val="0"/>
        <w:adjustRightInd w:val="0"/>
        <w:ind w:left="0" w:firstLine="709"/>
        <w:jc w:val="center"/>
        <w:outlineLvl w:val="0"/>
        <w:rPr>
          <w:b/>
          <w:sz w:val="28"/>
          <w:szCs w:val="28"/>
        </w:rPr>
      </w:pPr>
      <w:r w:rsidRPr="009E669A">
        <w:rPr>
          <w:b/>
          <w:sz w:val="28"/>
          <w:szCs w:val="28"/>
        </w:rPr>
        <w:t>Питання комунальної власності:</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зарахування у комунальну власність Сумської міської територіальної громади колодязів громадського користування (за зверненням ДІМу).</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lastRenderedPageBreak/>
        <w:t>Про зарахування у комунальну власність Сумської міської  територіальної громади майна (комп’ютерна техніка та обладнання для ЦНАПу, отримане в рамках Проєкту «</w:t>
      </w:r>
      <w:r w:rsidRPr="009E669A">
        <w:rPr>
          <w:bCs/>
          <w:sz w:val="28"/>
          <w:szCs w:val="28"/>
          <w:lang w:val="en-US"/>
        </w:rPr>
        <w:t>U</w:t>
      </w:r>
      <w:r w:rsidRPr="009E669A">
        <w:rPr>
          <w:bCs/>
          <w:sz w:val="28"/>
          <w:szCs w:val="28"/>
        </w:rPr>
        <w:t>-</w:t>
      </w:r>
      <w:r w:rsidRPr="009E669A">
        <w:rPr>
          <w:bCs/>
          <w:sz w:val="28"/>
          <w:szCs w:val="28"/>
          <w:lang w:val="en-US"/>
        </w:rPr>
        <w:t>LEAD</w:t>
      </w:r>
      <w:r w:rsidRPr="009E669A">
        <w:rPr>
          <w:bCs/>
          <w:sz w:val="28"/>
          <w:szCs w:val="28"/>
        </w:rPr>
        <w:t xml:space="preserve"> з Європою: програма для України з розширенням прав і можливостей на місцевому рівні, підзвітності та розвитку</w:t>
      </w:r>
      <w:r w:rsidRPr="009E669A">
        <w:rPr>
          <w:sz w:val="28"/>
          <w:szCs w:val="28"/>
        </w:rPr>
        <w:t>» за зверненням ВК).</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зарахування у комунальну власність Сумської міської  територіальної громади дитячого майданчика по вул. Карбишева, 45 в м. Суми (за зверненням ДІМу).</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передачу на баланс Департаменту забезпечення ресурсних платежів  Сумської міської ради майна комунальної власності Сумської міської територіальної громади. (Будівля Господарського суду по просп. Тараса Шевченка, 18/1).</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 xml:space="preserve">Про прийняття до комунальної власності Сумської міської  територіальної громади </w:t>
      </w:r>
      <w:r w:rsidRPr="009E669A">
        <w:rPr>
          <w:color w:val="000000"/>
          <w:sz w:val="28"/>
          <w:szCs w:val="28"/>
        </w:rPr>
        <w:t>нежитлових приміщень</w:t>
      </w:r>
      <w:r w:rsidRPr="009E669A">
        <w:rPr>
          <w:sz w:val="28"/>
          <w:szCs w:val="28"/>
        </w:rPr>
        <w:t xml:space="preserve"> зі спільної власності </w:t>
      </w:r>
      <w:r w:rsidRPr="009E669A">
        <w:rPr>
          <w:color w:val="000000"/>
          <w:sz w:val="28"/>
          <w:szCs w:val="28"/>
        </w:rPr>
        <w:t xml:space="preserve">територіальних громад сіл, селищ, міст Сумської області. (Приміщення насосної станції під патологоанатомічним корпусом по вул. Марко Вовчок, 2). </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включення майна до складу цілісного майнового комплексу по виробництву, транспортуванню тепла та електричної енергії у м. Суми. (Транзитна мережа по вул. Харківській, 23).</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надання згоди на прийняття у комунальну власність Сумської міської територіальної громади квартири № 131 у будинку № 5      корп. 27 по проспекту Михайла Лушпи в     м. Суми від Міністерства оборони України.</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надання згоди на прийняття у комунальну власність Сумської міської територіальної громади квартири № 96 у  будинку № 5-А по вул. Римського-Корсакова  в м. Суми  від Міністерства оборони України.</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надання згоди на прийняття у комунальну власність Сумської міської територіальної громади квартири № 53 у будинку № 5 корп. 4 по проспекту Михайла Лушпи в  м. Суми від Міністерства оборони України.</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Про надання згоди на прийняття у комунальну власність Сумської міської територіальної громади квартири № 134 у будинку № 5 корп. 27 по проспекту Михайла Лушпи в    м. Суми від Міністерства оборони України.</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 xml:space="preserve"> Про балансовий облік нежитлових приміщень комунальної власності Сумської міської  територіальної громади (Орендовані нежитлові приміщення на баланс ДЗРП).</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 xml:space="preserve">Про відмову від права власності  та внесення змін до  рішення Сумської міської </w:t>
      </w:r>
      <w:r w:rsidR="00436440" w:rsidRPr="009E669A">
        <w:rPr>
          <w:sz w:val="28"/>
          <w:szCs w:val="28"/>
        </w:rPr>
        <w:t xml:space="preserve"> </w:t>
      </w:r>
      <w:r w:rsidRPr="009E669A">
        <w:rPr>
          <w:sz w:val="28"/>
          <w:szCs w:val="28"/>
        </w:rPr>
        <w:t>ради.</w:t>
      </w:r>
    </w:p>
    <w:p w:rsidR="00F47E0C" w:rsidRPr="009E669A" w:rsidRDefault="00F47E0C" w:rsidP="007E6533">
      <w:pPr>
        <w:pStyle w:val="1"/>
        <w:numPr>
          <w:ilvl w:val="0"/>
          <w:numId w:val="1"/>
        </w:numPr>
        <w:autoSpaceDE w:val="0"/>
        <w:autoSpaceDN w:val="0"/>
        <w:adjustRightInd w:val="0"/>
        <w:ind w:left="426"/>
        <w:jc w:val="both"/>
        <w:outlineLvl w:val="0"/>
        <w:rPr>
          <w:sz w:val="28"/>
          <w:szCs w:val="28"/>
        </w:rPr>
      </w:pPr>
      <w:r w:rsidRPr="009E669A">
        <w:rPr>
          <w:sz w:val="28"/>
          <w:szCs w:val="28"/>
        </w:rPr>
        <w:t xml:space="preserve">Про надання згоди на списання основних засобів з балансу Комунальної установи Сумська загальноосвітня школа </w:t>
      </w:r>
      <w:r w:rsidRPr="009E669A">
        <w:rPr>
          <w:sz w:val="28"/>
          <w:szCs w:val="28"/>
          <w:lang w:val="en-US"/>
        </w:rPr>
        <w:t>I</w:t>
      </w:r>
      <w:r w:rsidRPr="009E669A">
        <w:rPr>
          <w:sz w:val="28"/>
          <w:szCs w:val="28"/>
        </w:rPr>
        <w:t>-</w:t>
      </w:r>
      <w:r w:rsidRPr="009E669A">
        <w:rPr>
          <w:sz w:val="28"/>
          <w:szCs w:val="28"/>
          <w:lang w:val="en-US"/>
        </w:rPr>
        <w:t>III</w:t>
      </w:r>
      <w:r w:rsidRPr="009E669A">
        <w:rPr>
          <w:sz w:val="28"/>
          <w:szCs w:val="28"/>
        </w:rPr>
        <w:t xml:space="preserve"> ступенів № 27, м. Суми, Сумської області.</w:t>
      </w:r>
    </w:p>
    <w:p w:rsidR="00F47E0C" w:rsidRPr="009E669A" w:rsidRDefault="00F47E0C" w:rsidP="00F47E0C">
      <w:pPr>
        <w:pStyle w:val="1"/>
        <w:numPr>
          <w:ilvl w:val="0"/>
          <w:numId w:val="1"/>
        </w:numPr>
        <w:autoSpaceDE w:val="0"/>
        <w:autoSpaceDN w:val="0"/>
        <w:adjustRightInd w:val="0"/>
        <w:ind w:left="426"/>
        <w:jc w:val="both"/>
        <w:outlineLvl w:val="0"/>
        <w:rPr>
          <w:sz w:val="28"/>
          <w:szCs w:val="28"/>
        </w:rPr>
      </w:pPr>
      <w:r w:rsidRPr="009E669A">
        <w:rPr>
          <w:sz w:val="28"/>
          <w:szCs w:val="28"/>
        </w:rPr>
        <w:t>Про надання згоди на списання основних засобів з балансу Комунального некомерційного підприємства «Клінічна лікарня № 5» Сумської міської ради.</w:t>
      </w: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5C4237" w:rsidRPr="009E669A" w:rsidRDefault="005C4237" w:rsidP="00F47E0C">
      <w:pPr>
        <w:pStyle w:val="a3"/>
        <w:numPr>
          <w:ilvl w:val="0"/>
          <w:numId w:val="4"/>
        </w:numPr>
        <w:autoSpaceDE w:val="0"/>
        <w:autoSpaceDN w:val="0"/>
        <w:adjustRightInd w:val="0"/>
        <w:jc w:val="both"/>
        <w:outlineLvl w:val="0"/>
        <w:rPr>
          <w:rFonts w:eastAsia="Calibri"/>
          <w:vanish/>
          <w:sz w:val="28"/>
          <w:szCs w:val="28"/>
        </w:rPr>
      </w:pP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Про розгляд звернення Департаменту інфраструктури міста Сумської міської ради про балансовий облік дитячих та спортивних майданчиків.</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color w:val="000000"/>
          <w:sz w:val="28"/>
          <w:szCs w:val="28"/>
          <w:shd w:val="clear" w:color="auto" w:fill="FFFFFF"/>
        </w:rPr>
        <w:t>Про перелік нежитлових приміщень</w:t>
      </w:r>
      <w:r w:rsidRPr="009E669A">
        <w:rPr>
          <w:color w:val="000000"/>
          <w:sz w:val="28"/>
          <w:szCs w:val="28"/>
          <w:shd w:val="clear" w:color="auto" w:fill="FFFFFF"/>
          <w:lang w:val="ru-RU"/>
        </w:rPr>
        <w:t>,</w:t>
      </w:r>
      <w:r w:rsidRPr="009E669A">
        <w:rPr>
          <w:color w:val="000000"/>
          <w:sz w:val="28"/>
          <w:szCs w:val="28"/>
          <w:shd w:val="clear" w:color="auto" w:fill="FFFFFF"/>
        </w:rPr>
        <w:t xml:space="preserve"> що плануються до продажу через електронний аукціон.</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lang w:val="ru-RU"/>
        </w:rPr>
      </w:pPr>
      <w:r w:rsidRPr="009E669A">
        <w:rPr>
          <w:sz w:val="28"/>
          <w:szCs w:val="28"/>
        </w:rPr>
        <w:t xml:space="preserve">Про розгляд звернення </w:t>
      </w:r>
      <w:r w:rsidRPr="009E669A">
        <w:rPr>
          <w:b/>
          <w:sz w:val="28"/>
          <w:szCs w:val="28"/>
        </w:rPr>
        <w:t>ГРОМАДСЬКОЇ ОРГАНІЗАЦІЇ «АТЛЕТ-СУМИ»</w:t>
      </w:r>
      <w:r w:rsidRPr="009E669A">
        <w:rPr>
          <w:sz w:val="28"/>
          <w:szCs w:val="28"/>
        </w:rPr>
        <w:t xml:space="preserve"> про встановлення орендної плати у розмірі 24 грн. на 2022 рік за користування </w:t>
      </w:r>
      <w:r w:rsidRPr="009E669A">
        <w:rPr>
          <w:sz w:val="28"/>
          <w:szCs w:val="28"/>
        </w:rPr>
        <w:lastRenderedPageBreak/>
        <w:t>нежитловими приміщеннями площею 282,1 кв.м, які  розташовані у будинку № 35 по вулиці Данила Галицького у місті Суми</w:t>
      </w:r>
      <w:r w:rsidRPr="009E669A">
        <w:rPr>
          <w:sz w:val="28"/>
          <w:szCs w:val="28"/>
          <w:lang w:val="ru-RU"/>
        </w:rPr>
        <w:t>.</w:t>
      </w:r>
    </w:p>
    <w:p w:rsidR="00F47E0C" w:rsidRPr="009E669A" w:rsidRDefault="00F47E0C" w:rsidP="00526E35">
      <w:pPr>
        <w:pStyle w:val="1"/>
        <w:numPr>
          <w:ilvl w:val="0"/>
          <w:numId w:val="4"/>
        </w:numPr>
        <w:autoSpaceDE w:val="0"/>
        <w:autoSpaceDN w:val="0"/>
        <w:adjustRightInd w:val="0"/>
        <w:ind w:left="426" w:hanging="384"/>
        <w:jc w:val="both"/>
        <w:outlineLvl w:val="0"/>
        <w:rPr>
          <w:color w:val="FF0000"/>
          <w:sz w:val="28"/>
          <w:szCs w:val="28"/>
        </w:rPr>
      </w:pPr>
      <w:r w:rsidRPr="009E669A">
        <w:rPr>
          <w:sz w:val="28"/>
          <w:szCs w:val="28"/>
        </w:rPr>
        <w:t xml:space="preserve">Про розгляд звернення </w:t>
      </w:r>
      <w:r w:rsidRPr="009E669A">
        <w:rPr>
          <w:b/>
          <w:sz w:val="28"/>
          <w:szCs w:val="28"/>
        </w:rPr>
        <w:t>ГРОМАДСЬКОЇ ОРГАНІЗАЦІЇ «БАБУСИНЕ ПОДВІР’’Я»</w:t>
      </w:r>
      <w:r w:rsidRPr="009E669A">
        <w:rPr>
          <w:sz w:val="28"/>
          <w:szCs w:val="28"/>
        </w:rPr>
        <w:t xml:space="preserve"> про встановлення орендної плати у розмірі 24 грн. на 202</w:t>
      </w:r>
      <w:r w:rsidRPr="009E669A">
        <w:rPr>
          <w:sz w:val="28"/>
          <w:szCs w:val="28"/>
          <w:lang w:val="ru-RU"/>
        </w:rPr>
        <w:t>2</w:t>
      </w:r>
      <w:r w:rsidRPr="009E669A">
        <w:rPr>
          <w:sz w:val="28"/>
          <w:szCs w:val="28"/>
        </w:rPr>
        <w:t xml:space="preserve"> рік за користування нежитловими приміщеннями площею 63,0 кв.м, які розташовані у міському парку культури та відпочинку імені І.М. Кожедуба у будинку № 1 по вулиці Гагаріна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ГРОМАДСЬКОЇ ОРГАНІЗАЦІЇ «ДІТЕЙ-ІНВАЛІДІВ ТА МОЛОДІ З ДЦП «НАША РОДИНА»</w:t>
      </w:r>
      <w:r w:rsidRPr="009E669A">
        <w:rPr>
          <w:sz w:val="28"/>
          <w:szCs w:val="28"/>
        </w:rPr>
        <w:t xml:space="preserve"> про встановлення орендної плати у розмірі 24 грн. на 2022 рік за користування нежитловими приміщеннями площею 206,7 кв.м, які розташовані у будинку № 2 по вул. Шишкарівській у місті Суми .</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ГРОМАДСЬКОЇ ОРГАНІЗАЦІЇ «СК ЄДИНОБОРСТВ «НОКАУТ»</w:t>
      </w:r>
      <w:r w:rsidRPr="009E669A">
        <w:rPr>
          <w:sz w:val="28"/>
          <w:szCs w:val="28"/>
        </w:rPr>
        <w:t xml:space="preserve"> про встановлення орендної плати у розмірі 24 г</w:t>
      </w:r>
      <w:r w:rsidR="00526E35" w:rsidRPr="009E669A">
        <w:rPr>
          <w:sz w:val="28"/>
          <w:szCs w:val="28"/>
        </w:rPr>
        <w:t>рн. на 2022 рік за користування</w:t>
      </w:r>
      <w:r w:rsidR="00E93A31" w:rsidRPr="009E669A">
        <w:rPr>
          <w:sz w:val="28"/>
          <w:szCs w:val="28"/>
        </w:rPr>
        <w:t xml:space="preserve"> </w:t>
      </w:r>
      <w:r w:rsidR="00526E35" w:rsidRPr="009E669A">
        <w:rPr>
          <w:sz w:val="28"/>
          <w:szCs w:val="28"/>
        </w:rPr>
        <w:t xml:space="preserve">нежитловими приміщеннями </w:t>
      </w:r>
      <w:r w:rsidRPr="009E669A">
        <w:rPr>
          <w:sz w:val="28"/>
          <w:szCs w:val="28"/>
        </w:rPr>
        <w:t>площею 431,95 кв.м, які розташовані у будинку № 19 по вул. Івана Сірка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СУМСЬКОГО ОБЛАСНОГО ТОВАРИСТВА «ПРОСВІТА» ІМЕНІ ТАРАСА ШЕВЧЕНКА</w:t>
      </w:r>
      <w:r w:rsidRPr="009E669A">
        <w:rPr>
          <w:sz w:val="28"/>
          <w:szCs w:val="28"/>
        </w:rPr>
        <w:t xml:space="preserve"> про встановлення орендної плати у розмірі 24 грн. на 202</w:t>
      </w:r>
      <w:r w:rsidRPr="009E669A">
        <w:rPr>
          <w:sz w:val="28"/>
          <w:szCs w:val="28"/>
          <w:lang w:val="ru-RU"/>
        </w:rPr>
        <w:t>2</w:t>
      </w:r>
      <w:r w:rsidRPr="009E669A">
        <w:rPr>
          <w:sz w:val="28"/>
          <w:szCs w:val="28"/>
        </w:rPr>
        <w:t xml:space="preserve"> рік за користування нежитловими приміщеннями площею 45,5 кв.м, які розташовані у будинку № 6 по площі Покровській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ГРОМАДСЬКОЇ ОРГАНІЗАЦІЇ «СПОРТКЛУБ «СКІФ»</w:t>
      </w:r>
      <w:r w:rsidRPr="009E669A">
        <w:rPr>
          <w:sz w:val="28"/>
          <w:szCs w:val="28"/>
        </w:rPr>
        <w:t xml:space="preserve"> про встановлення орендної плати у розмірі 24 грн. на 202</w:t>
      </w:r>
      <w:r w:rsidRPr="009E669A">
        <w:rPr>
          <w:sz w:val="28"/>
          <w:szCs w:val="28"/>
          <w:lang w:val="ru-RU"/>
        </w:rPr>
        <w:t>2</w:t>
      </w:r>
      <w:r w:rsidRPr="009E669A">
        <w:rPr>
          <w:sz w:val="28"/>
          <w:szCs w:val="28"/>
        </w:rPr>
        <w:t xml:space="preserve"> рік за користування нежитловими приміщеннями площею 71,9 кв.м, які розташовані у будинку № 69 по вулиці Данила Галицького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ГРОМАДСЬКОЇ ОРГАНІЗАЦІЇ «ТОВАРИСТВО ДОПОМОГИ ОСОБАМ З ІНВАЛІДНІСТЮ ВНАСЛІДОК ІНТЕЛЕКТУАЛЬНИХ ПОРУШЕНЬ, «ФЕЛІЦИТАС»</w:t>
      </w:r>
      <w:r w:rsidRPr="009E669A">
        <w:rPr>
          <w:sz w:val="28"/>
          <w:szCs w:val="28"/>
        </w:rPr>
        <w:t xml:space="preserve"> про встановлення орендної плати у розмірі 24 грн. на 2022 рік за користування нежитловими приміщеннями площею 202,7 кв.м, які розташовані у будинку № 11 по вулиці Глінки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УПРАВЛІННЯ ДЕРЖАВНОЇ МІГРАЦІЙНОЇ СЛУЖБИ УКРАЇНИ В СУМСЬКІЙ ОБЛАСТІ</w:t>
      </w:r>
      <w:r w:rsidRPr="009E669A">
        <w:rPr>
          <w:sz w:val="28"/>
          <w:szCs w:val="28"/>
        </w:rPr>
        <w:t xml:space="preserve"> про встановлення орендної плати у розмірі 24 грн. на 2022 рік за користування нежитловими приміщеннями за адресами: м. Суми, вул. Нижньохолодногірська, буд. 8, площею 319,5 кв.м; </w:t>
      </w:r>
      <w:r w:rsidR="00E93A31" w:rsidRPr="009E669A">
        <w:rPr>
          <w:sz w:val="28"/>
          <w:szCs w:val="28"/>
        </w:rPr>
        <w:t xml:space="preserve">                       </w:t>
      </w:r>
      <w:r w:rsidRPr="009E669A">
        <w:rPr>
          <w:sz w:val="28"/>
          <w:szCs w:val="28"/>
        </w:rPr>
        <w:t>м. Суми, вул. Герасима Кондратьєва, буд. 16, площею 156,8 кв.м.</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БЛАГОДІЙНОГО ФОНДУ СОЦІАЛЬНОГО ЗАХИСТУ (ПІДТРИМКИ) ІНВАЛІДІВ СУМСЬКОЇ ОБЛАСТІ «СОЦІНВЕСТ»</w:t>
      </w:r>
      <w:r w:rsidRPr="009E669A">
        <w:rPr>
          <w:sz w:val="28"/>
          <w:szCs w:val="28"/>
        </w:rPr>
        <w:t xml:space="preserve"> про встановлення ор</w:t>
      </w:r>
      <w:r w:rsidR="00E93A31" w:rsidRPr="009E669A">
        <w:rPr>
          <w:sz w:val="28"/>
          <w:szCs w:val="28"/>
        </w:rPr>
        <w:t xml:space="preserve">ендної плати у розмірі 24 грн. </w:t>
      </w:r>
      <w:r w:rsidRPr="009E669A">
        <w:rPr>
          <w:sz w:val="28"/>
          <w:szCs w:val="28"/>
        </w:rPr>
        <w:t>на 2022 рік за користування нежитловими приміщеннями площею 104,1 кв.м, які розташовані у будинку № 7 по вулиці Героїв Небесної Сотні у місті Суми (Борг за оренду – 25,17 грн, пеня – 1,66 грн).</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ТЕРИТОРІАЛЬНОГО УПРАВЛІННЯ ДЕРЖАВНОЇ СУДОВОЇ АДМІНІСТРАЦІЇ УКРАЇНИ В СУМСЬКІЙ ОБЛАСТІ</w:t>
      </w:r>
      <w:r w:rsidRPr="009E669A">
        <w:rPr>
          <w:sz w:val="28"/>
          <w:szCs w:val="28"/>
        </w:rPr>
        <w:t xml:space="preserve"> про встановлення ор</w:t>
      </w:r>
      <w:r w:rsidR="00E93A31" w:rsidRPr="009E669A">
        <w:rPr>
          <w:sz w:val="28"/>
          <w:szCs w:val="28"/>
        </w:rPr>
        <w:t xml:space="preserve">ендної плати у розмірі 24 грн. </w:t>
      </w:r>
      <w:r w:rsidRPr="009E669A">
        <w:rPr>
          <w:sz w:val="28"/>
          <w:szCs w:val="28"/>
        </w:rPr>
        <w:t xml:space="preserve">на 2022 рік за користування нежитловими приміщеннями площею 558,0 кв.м, які розташовані у будинку № 4 по вулиці Перемоги у місті Суми. </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 xml:space="preserve">ГРОМАДСЬКІЙ ОРГАНІЗАЦІЇ «ЛЮДИ СПОРТУ» </w:t>
      </w:r>
      <w:r w:rsidRPr="009E669A">
        <w:rPr>
          <w:sz w:val="28"/>
          <w:szCs w:val="28"/>
        </w:rPr>
        <w:t xml:space="preserve">про встановлення орендної плати у розмірі 24 грн. на 2021 рік за користування нежитловими приміщеннями площею 573,7 кв.м, які розташовані у будинку № 103 по проспекту Курському у місті Суми. </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lastRenderedPageBreak/>
        <w:t xml:space="preserve">Про розгляд звернення </w:t>
      </w:r>
      <w:r w:rsidRPr="009E669A">
        <w:rPr>
          <w:b/>
          <w:sz w:val="28"/>
          <w:szCs w:val="28"/>
        </w:rPr>
        <w:t xml:space="preserve">ВІДДІЛУ УРЯДОВОГО ФЕЛЬД'ЄГЕРСЬКОГО ЗВ'ЯЗКУ ДЕРЖАВНОЇ СЛУЖБИ СПЕЦІАЛЬНОГО ЗВ'ЯЗКУ ТА ЗАХИСТУ ІНФОРМАЦІЇ УКРАЇНИ В МІСТІ СУМАХ </w:t>
      </w:r>
      <w:r w:rsidRPr="009E669A">
        <w:rPr>
          <w:sz w:val="28"/>
          <w:szCs w:val="28"/>
        </w:rPr>
        <w:t>про встановлення орендної плати у розмірі 24 грн. на 2022 рік за користування нежитловими приміщеннями площею 300,9 кв.м, які розташовані у будинку № 9 по вулиці Супруна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ГОЛОВНОГО УПРАВЛІННЯ ДПС У СУМСЬКІЙ ОБЛАСТІ</w:t>
      </w:r>
      <w:r w:rsidRPr="009E669A">
        <w:rPr>
          <w:sz w:val="28"/>
          <w:szCs w:val="28"/>
        </w:rPr>
        <w:t xml:space="preserve"> про встановлення орендної плати у розмірі 24 грн. на 2022 рік за користування нежитловими приміщеннями площею 2 758,0 кв.м, які розташовані у будинку № 2 по площі Покровській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ГРОМАДСЬКОЇ ОРГАНІЗАЦІЇ «СУМСЬКА РЕГІОНАЛЬНА ФЕДЕРАЦІЯ З ГРЕКО-РИМСЬКОЇ БОРОТЬБИ»</w:t>
      </w:r>
      <w:r w:rsidRPr="009E669A">
        <w:rPr>
          <w:sz w:val="28"/>
          <w:szCs w:val="28"/>
        </w:rPr>
        <w:t xml:space="preserve"> про встановлення орендної плати у розмірі 24 грн. на 2022 рік за користування нежитловими приміщеннями площею 499,2 кв.м, які розташовані у будинку № 2/3 по вулиці Котляревського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ГРОМАДСЬКОЇ ОРГАНІЗАЦІЇ «СУМСЬКА РЕГІОНАЛЬНА ФЕДЕРАЦІЯ З ГРЕКО-РИМСЬКОЇ БОРОТЬБИ»</w:t>
      </w:r>
      <w:r w:rsidRPr="009E669A">
        <w:rPr>
          <w:sz w:val="28"/>
          <w:szCs w:val="28"/>
        </w:rPr>
        <w:t xml:space="preserve"> про встановлення орендної плати у розмірі 24 грн. на 2022 рік за користування нежитловими приміщеннями площею 305,4 кв.м, які розташовані у будинку № 17 по вулиці Металургів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ДЕРЖАВНОЇ СЛУЖБИ З ЛІКАРСЬКИХ ЗАСОБІВ ТА КОНТРОЛЮ ЗА НАРКОТИКАМИ У СУМСЬКІЙ ОБЛАСТІ</w:t>
      </w:r>
      <w:r w:rsidRPr="009E669A">
        <w:rPr>
          <w:sz w:val="28"/>
          <w:szCs w:val="28"/>
        </w:rPr>
        <w:t xml:space="preserve"> про встановлення орендної плати у розмірі 24 грн. на 2022 рік за користування нежитловими приміщеннями площею 212,1 кв.м, які розташовані у будинку № 2 по вулиці Перемоги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ГРОМАДСЬКОЇ ОРГАНІЗАЦІЇ «САМООБОРОНА СУМЩИНИ»</w:t>
      </w:r>
      <w:r w:rsidRPr="009E669A">
        <w:rPr>
          <w:sz w:val="28"/>
          <w:szCs w:val="28"/>
        </w:rPr>
        <w:t xml:space="preserve"> про встановлення орендної плати у розмірі 24 грн. на 2022 рік за користування нежитловими приміщеннями      площею 104,2 кв.м, які розташовані у будинку № 35 по вулиці Холодногірській у місті 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 xml:space="preserve">УПРАВЛІННЯ ОХОРОНИ ЗДОРОВ'Я СУМСЬКОЇ ОБЛАСНОЇ ДЕРЖАВНОЇ АДМІНІСТРАЦІЇ </w:t>
      </w:r>
      <w:r w:rsidRPr="009E669A">
        <w:rPr>
          <w:sz w:val="28"/>
          <w:szCs w:val="28"/>
        </w:rPr>
        <w:t>про встановлення орендної плати у розмірі 24 грн. на 2022 рік за користування нежитловими приміщеннями площею 27,3 кв.м, які розташовані у будинку №</w:t>
      </w:r>
      <w:r w:rsidR="00E93A31" w:rsidRPr="009E669A">
        <w:rPr>
          <w:sz w:val="28"/>
          <w:szCs w:val="28"/>
        </w:rPr>
        <w:t xml:space="preserve"> 57 по вулиці Троїцькій у місті </w:t>
      </w:r>
      <w:r w:rsidRPr="009E669A">
        <w:rPr>
          <w:sz w:val="28"/>
          <w:szCs w:val="28"/>
        </w:rPr>
        <w:t>Суми.</w:t>
      </w:r>
    </w:p>
    <w:p w:rsidR="00F47E0C" w:rsidRPr="009E669A" w:rsidRDefault="00F47E0C" w:rsidP="00526E35">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 xml:space="preserve">ГРОМАДСЬКОЇ ОРГАНІЗАЦІЇ «СПЕЦІАЛЬНО ДЛЯ ТЕБЕ» </w:t>
      </w:r>
      <w:r w:rsidRPr="009E669A">
        <w:rPr>
          <w:sz w:val="28"/>
          <w:szCs w:val="28"/>
        </w:rPr>
        <w:t>про встановлення орендної плати у розмірі 24 грн. на 2022 рік за користування нежитловими приміщеннями площею 46,7 кв.м, які розташовані у будинку № 13 по вулиці Супруна у місті Суми.</w:t>
      </w:r>
    </w:p>
    <w:p w:rsidR="00E93A31" w:rsidRPr="009E669A" w:rsidRDefault="00F47E0C" w:rsidP="00E93A31">
      <w:pPr>
        <w:pStyle w:val="1"/>
        <w:numPr>
          <w:ilvl w:val="0"/>
          <w:numId w:val="4"/>
        </w:numPr>
        <w:autoSpaceDE w:val="0"/>
        <w:autoSpaceDN w:val="0"/>
        <w:adjustRightInd w:val="0"/>
        <w:ind w:left="426" w:hanging="384"/>
        <w:jc w:val="both"/>
        <w:outlineLvl w:val="0"/>
        <w:rPr>
          <w:sz w:val="28"/>
          <w:szCs w:val="28"/>
        </w:rPr>
      </w:pPr>
      <w:r w:rsidRPr="009E669A">
        <w:rPr>
          <w:sz w:val="28"/>
          <w:szCs w:val="28"/>
        </w:rPr>
        <w:t xml:space="preserve">Про розгляд звернення </w:t>
      </w:r>
      <w:r w:rsidRPr="009E669A">
        <w:rPr>
          <w:b/>
          <w:sz w:val="28"/>
          <w:szCs w:val="28"/>
        </w:rPr>
        <w:t xml:space="preserve">ГРОМАДСЬКА ОРГАНІЗАЦІЯ «ФУТБОЛЬНИЙ КЛУБ «ЛІДЕР СУМИ» </w:t>
      </w:r>
      <w:r w:rsidRPr="009E669A">
        <w:rPr>
          <w:sz w:val="28"/>
          <w:szCs w:val="28"/>
        </w:rPr>
        <w:t>про внесення до Переліку другого типу нежитлових приміщень за адресою:</w:t>
      </w:r>
    </w:p>
    <w:p w:rsidR="00F47E0C" w:rsidRPr="009E669A" w:rsidRDefault="00E93A31" w:rsidP="00E93A31">
      <w:pPr>
        <w:pStyle w:val="1"/>
        <w:autoSpaceDE w:val="0"/>
        <w:autoSpaceDN w:val="0"/>
        <w:adjustRightInd w:val="0"/>
        <w:ind w:left="426"/>
        <w:jc w:val="both"/>
        <w:outlineLvl w:val="0"/>
        <w:rPr>
          <w:sz w:val="28"/>
          <w:szCs w:val="28"/>
        </w:rPr>
      </w:pPr>
      <w:r w:rsidRPr="009E669A">
        <w:rPr>
          <w:sz w:val="28"/>
          <w:szCs w:val="28"/>
        </w:rPr>
        <w:t xml:space="preserve">- </w:t>
      </w:r>
      <w:r w:rsidR="00F47E0C" w:rsidRPr="009E669A">
        <w:rPr>
          <w:sz w:val="28"/>
          <w:szCs w:val="28"/>
        </w:rPr>
        <w:t>м. Суми вул. Герасима Кондратьєва, буд. 76, площею 288,0 кв.м (КУ Сумська спеціалізована школа І-ІІІ ступенів № 2 ім. Д.Косаренка м. Суми, Сумської області);</w:t>
      </w:r>
    </w:p>
    <w:p w:rsidR="00F47E0C" w:rsidRPr="009E669A" w:rsidRDefault="00F47E0C" w:rsidP="00E93A31">
      <w:pPr>
        <w:pStyle w:val="1"/>
        <w:autoSpaceDE w:val="0"/>
        <w:autoSpaceDN w:val="0"/>
        <w:adjustRightInd w:val="0"/>
        <w:ind w:left="426"/>
        <w:jc w:val="both"/>
        <w:outlineLvl w:val="0"/>
        <w:rPr>
          <w:sz w:val="28"/>
          <w:szCs w:val="28"/>
        </w:rPr>
      </w:pPr>
      <w:r w:rsidRPr="009E669A">
        <w:rPr>
          <w:sz w:val="28"/>
          <w:szCs w:val="28"/>
        </w:rPr>
        <w:t>- м. Суми, вул. Сергія Табали (СЄВЄРА), буд. 20, площею 293,25 кв.м (КУ                   Сумська загальноосвітня школа І-ІІІ ступенів № 24, м.Суми, Сумської області);</w:t>
      </w:r>
    </w:p>
    <w:p w:rsidR="00F47E0C" w:rsidRPr="009E669A" w:rsidRDefault="00F47E0C" w:rsidP="00E93A31">
      <w:pPr>
        <w:pStyle w:val="1"/>
        <w:autoSpaceDE w:val="0"/>
        <w:autoSpaceDN w:val="0"/>
        <w:adjustRightInd w:val="0"/>
        <w:ind w:left="426"/>
        <w:jc w:val="both"/>
        <w:outlineLvl w:val="0"/>
        <w:rPr>
          <w:sz w:val="28"/>
          <w:szCs w:val="28"/>
        </w:rPr>
      </w:pPr>
      <w:r w:rsidRPr="009E669A">
        <w:rPr>
          <w:sz w:val="28"/>
          <w:szCs w:val="28"/>
        </w:rPr>
        <w:t>- м. Суми, вул. Металургів, буд. 71, площею 286,0 кв.м (КУ Сумська загальноосвітня школа І - ІІІ ступенів № 20, м. Суми, Сумської області).</w:t>
      </w:r>
    </w:p>
    <w:p w:rsidR="007E6533" w:rsidRPr="009E669A" w:rsidRDefault="007E6533" w:rsidP="00526E35">
      <w:pPr>
        <w:pStyle w:val="1"/>
        <w:autoSpaceDE w:val="0"/>
        <w:autoSpaceDN w:val="0"/>
        <w:adjustRightInd w:val="0"/>
        <w:ind w:left="426" w:hanging="384"/>
        <w:jc w:val="both"/>
        <w:outlineLvl w:val="0"/>
        <w:rPr>
          <w:b/>
          <w:sz w:val="28"/>
          <w:szCs w:val="28"/>
        </w:rPr>
      </w:pPr>
      <w:r w:rsidRPr="009E669A">
        <w:rPr>
          <w:b/>
          <w:sz w:val="28"/>
          <w:szCs w:val="28"/>
        </w:rPr>
        <w:t>Д</w:t>
      </w:r>
      <w:r w:rsidRPr="009E669A">
        <w:rPr>
          <w:b/>
          <w:sz w:val="28"/>
          <w:szCs w:val="28"/>
        </w:rPr>
        <w:t>оповідає: Клименко Ю.М.</w:t>
      </w:r>
    </w:p>
    <w:p w:rsidR="0068289C" w:rsidRPr="009E669A" w:rsidRDefault="0068289C" w:rsidP="009E669A">
      <w:pPr>
        <w:pStyle w:val="1"/>
        <w:autoSpaceDE w:val="0"/>
        <w:autoSpaceDN w:val="0"/>
        <w:adjustRightInd w:val="0"/>
        <w:ind w:left="0"/>
        <w:jc w:val="both"/>
        <w:outlineLvl w:val="0"/>
        <w:rPr>
          <w:b/>
          <w:sz w:val="28"/>
          <w:szCs w:val="28"/>
        </w:rPr>
      </w:pPr>
      <w:bookmarkStart w:id="0" w:name="_GoBack"/>
      <w:bookmarkEnd w:id="0"/>
    </w:p>
    <w:sectPr w:rsidR="0068289C" w:rsidRPr="009E669A" w:rsidSect="007E6533">
      <w:pgSz w:w="11906" w:h="16838"/>
      <w:pgMar w:top="567" w:right="567"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EF" w:rsidRDefault="00065FEF" w:rsidP="00D47546">
      <w:r>
        <w:separator/>
      </w:r>
    </w:p>
  </w:endnote>
  <w:endnote w:type="continuationSeparator" w:id="0">
    <w:p w:rsidR="00065FEF" w:rsidRDefault="00065FE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EF" w:rsidRDefault="00065FEF" w:rsidP="00D47546">
      <w:r>
        <w:separator/>
      </w:r>
    </w:p>
  </w:footnote>
  <w:footnote w:type="continuationSeparator" w:id="0">
    <w:p w:rsidR="00065FEF" w:rsidRDefault="00065FEF"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D7F"/>
    <w:multiLevelType w:val="hybridMultilevel"/>
    <w:tmpl w:val="35B005AC"/>
    <w:lvl w:ilvl="0" w:tplc="6BFAEEC8">
      <w:start w:val="1"/>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3C3288"/>
    <w:multiLevelType w:val="hybridMultilevel"/>
    <w:tmpl w:val="FBC20C54"/>
    <w:lvl w:ilvl="0" w:tplc="641CE48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5A56"/>
    <w:rsid w:val="0004673D"/>
    <w:rsid w:val="00047BD5"/>
    <w:rsid w:val="00050673"/>
    <w:rsid w:val="00050E4C"/>
    <w:rsid w:val="00051D49"/>
    <w:rsid w:val="00053FA6"/>
    <w:rsid w:val="0005487E"/>
    <w:rsid w:val="0005532C"/>
    <w:rsid w:val="0005538D"/>
    <w:rsid w:val="000555C8"/>
    <w:rsid w:val="00056895"/>
    <w:rsid w:val="000629C6"/>
    <w:rsid w:val="00064F10"/>
    <w:rsid w:val="00065FEF"/>
    <w:rsid w:val="0006720A"/>
    <w:rsid w:val="00070465"/>
    <w:rsid w:val="00070902"/>
    <w:rsid w:val="000710EC"/>
    <w:rsid w:val="00072072"/>
    <w:rsid w:val="0007328E"/>
    <w:rsid w:val="0007408E"/>
    <w:rsid w:val="000756CA"/>
    <w:rsid w:val="00075981"/>
    <w:rsid w:val="00081194"/>
    <w:rsid w:val="00081EFF"/>
    <w:rsid w:val="00082085"/>
    <w:rsid w:val="0008274B"/>
    <w:rsid w:val="00082C95"/>
    <w:rsid w:val="00083136"/>
    <w:rsid w:val="0008389A"/>
    <w:rsid w:val="00083AA3"/>
    <w:rsid w:val="000862A2"/>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19C0"/>
    <w:rsid w:val="000C00FB"/>
    <w:rsid w:val="000C0480"/>
    <w:rsid w:val="000C1FAC"/>
    <w:rsid w:val="000C220F"/>
    <w:rsid w:val="000C3271"/>
    <w:rsid w:val="000C383E"/>
    <w:rsid w:val="000C3E27"/>
    <w:rsid w:val="000C496B"/>
    <w:rsid w:val="000C5396"/>
    <w:rsid w:val="000C558E"/>
    <w:rsid w:val="000C562C"/>
    <w:rsid w:val="000C593C"/>
    <w:rsid w:val="000C72F7"/>
    <w:rsid w:val="000C7556"/>
    <w:rsid w:val="000C7B7B"/>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7E3"/>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0DD8"/>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907"/>
    <w:rsid w:val="00174B9F"/>
    <w:rsid w:val="00175784"/>
    <w:rsid w:val="001766E6"/>
    <w:rsid w:val="00181067"/>
    <w:rsid w:val="001828EC"/>
    <w:rsid w:val="00183A5B"/>
    <w:rsid w:val="00183CFB"/>
    <w:rsid w:val="00183FE0"/>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1CC"/>
    <w:rsid w:val="001E36FD"/>
    <w:rsid w:val="001E5617"/>
    <w:rsid w:val="001E74DB"/>
    <w:rsid w:val="001E7CDD"/>
    <w:rsid w:val="001E7EEC"/>
    <w:rsid w:val="001E7F15"/>
    <w:rsid w:val="001F018B"/>
    <w:rsid w:val="001F0C33"/>
    <w:rsid w:val="001F26B1"/>
    <w:rsid w:val="001F4771"/>
    <w:rsid w:val="001F4D79"/>
    <w:rsid w:val="001F6DF7"/>
    <w:rsid w:val="001F6E7F"/>
    <w:rsid w:val="001F759E"/>
    <w:rsid w:val="00201A14"/>
    <w:rsid w:val="00202EDB"/>
    <w:rsid w:val="002041EA"/>
    <w:rsid w:val="00204364"/>
    <w:rsid w:val="002067FD"/>
    <w:rsid w:val="00206F73"/>
    <w:rsid w:val="002145C3"/>
    <w:rsid w:val="00215B52"/>
    <w:rsid w:val="00216031"/>
    <w:rsid w:val="00221035"/>
    <w:rsid w:val="002212C2"/>
    <w:rsid w:val="00222BE9"/>
    <w:rsid w:val="00224BCF"/>
    <w:rsid w:val="00224C20"/>
    <w:rsid w:val="00225FDA"/>
    <w:rsid w:val="002265A7"/>
    <w:rsid w:val="002265DE"/>
    <w:rsid w:val="00227E32"/>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9F5"/>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48F3"/>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6345"/>
    <w:rsid w:val="002D77D5"/>
    <w:rsid w:val="002E087A"/>
    <w:rsid w:val="002E08C0"/>
    <w:rsid w:val="002E0E9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5104"/>
    <w:rsid w:val="00316AB4"/>
    <w:rsid w:val="0031775E"/>
    <w:rsid w:val="003218C5"/>
    <w:rsid w:val="00322889"/>
    <w:rsid w:val="00322977"/>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295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5EF8"/>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6F7"/>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5CD6"/>
    <w:rsid w:val="003F19DD"/>
    <w:rsid w:val="003F2317"/>
    <w:rsid w:val="003F2FE0"/>
    <w:rsid w:val="003F3452"/>
    <w:rsid w:val="003F3E7C"/>
    <w:rsid w:val="003F5E9C"/>
    <w:rsid w:val="003F6207"/>
    <w:rsid w:val="003F6429"/>
    <w:rsid w:val="0040279B"/>
    <w:rsid w:val="00403555"/>
    <w:rsid w:val="0040416D"/>
    <w:rsid w:val="0040719D"/>
    <w:rsid w:val="00407F31"/>
    <w:rsid w:val="004104F8"/>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6440"/>
    <w:rsid w:val="00437634"/>
    <w:rsid w:val="00437AFF"/>
    <w:rsid w:val="004410F4"/>
    <w:rsid w:val="00441B08"/>
    <w:rsid w:val="004443E6"/>
    <w:rsid w:val="00447A02"/>
    <w:rsid w:val="00450E56"/>
    <w:rsid w:val="00451E2F"/>
    <w:rsid w:val="00451FA2"/>
    <w:rsid w:val="00452245"/>
    <w:rsid w:val="00454462"/>
    <w:rsid w:val="00454E2B"/>
    <w:rsid w:val="0045505C"/>
    <w:rsid w:val="00456350"/>
    <w:rsid w:val="004601FD"/>
    <w:rsid w:val="004663A7"/>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4D1E"/>
    <w:rsid w:val="004C5405"/>
    <w:rsid w:val="004C66EB"/>
    <w:rsid w:val="004C750D"/>
    <w:rsid w:val="004C7FC5"/>
    <w:rsid w:val="004D096E"/>
    <w:rsid w:val="004D27FC"/>
    <w:rsid w:val="004D3FF3"/>
    <w:rsid w:val="004D4DC7"/>
    <w:rsid w:val="004D582F"/>
    <w:rsid w:val="004D606A"/>
    <w:rsid w:val="004D64F6"/>
    <w:rsid w:val="004D6EB9"/>
    <w:rsid w:val="004E0744"/>
    <w:rsid w:val="004E09F7"/>
    <w:rsid w:val="004E106B"/>
    <w:rsid w:val="004E1E65"/>
    <w:rsid w:val="004E2A1D"/>
    <w:rsid w:val="004E3AE6"/>
    <w:rsid w:val="004E562A"/>
    <w:rsid w:val="004E6879"/>
    <w:rsid w:val="004E778F"/>
    <w:rsid w:val="004F069C"/>
    <w:rsid w:val="004F1709"/>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26E35"/>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1DD"/>
    <w:rsid w:val="00554662"/>
    <w:rsid w:val="0055487A"/>
    <w:rsid w:val="00556B4C"/>
    <w:rsid w:val="00557083"/>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BA6"/>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4AF4"/>
    <w:rsid w:val="005B64DC"/>
    <w:rsid w:val="005B6F7F"/>
    <w:rsid w:val="005C110C"/>
    <w:rsid w:val="005C2FBB"/>
    <w:rsid w:val="005C39F4"/>
    <w:rsid w:val="005C3C40"/>
    <w:rsid w:val="005C3E4A"/>
    <w:rsid w:val="005C4237"/>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3B2"/>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3F2"/>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289C"/>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4B7C"/>
    <w:rsid w:val="006C6D01"/>
    <w:rsid w:val="006C6E82"/>
    <w:rsid w:val="006D15AB"/>
    <w:rsid w:val="006D29A5"/>
    <w:rsid w:val="006D3A99"/>
    <w:rsid w:val="006D4C3B"/>
    <w:rsid w:val="006D4DEF"/>
    <w:rsid w:val="006D5BFC"/>
    <w:rsid w:val="006D6030"/>
    <w:rsid w:val="006D7746"/>
    <w:rsid w:val="006E35A0"/>
    <w:rsid w:val="006E3B72"/>
    <w:rsid w:val="006E5D9B"/>
    <w:rsid w:val="006E6FA1"/>
    <w:rsid w:val="006E7827"/>
    <w:rsid w:val="006E7CA9"/>
    <w:rsid w:val="006F05F6"/>
    <w:rsid w:val="006F0BD7"/>
    <w:rsid w:val="006F1D09"/>
    <w:rsid w:val="006F1D28"/>
    <w:rsid w:val="006F3158"/>
    <w:rsid w:val="006F3E85"/>
    <w:rsid w:val="006F4A96"/>
    <w:rsid w:val="006F58B7"/>
    <w:rsid w:val="006F695C"/>
    <w:rsid w:val="007007E6"/>
    <w:rsid w:val="00701E33"/>
    <w:rsid w:val="00705022"/>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2A7"/>
    <w:rsid w:val="00733FC6"/>
    <w:rsid w:val="007347B1"/>
    <w:rsid w:val="00734EED"/>
    <w:rsid w:val="007365D0"/>
    <w:rsid w:val="00736B66"/>
    <w:rsid w:val="00740F78"/>
    <w:rsid w:val="007411A6"/>
    <w:rsid w:val="0074180F"/>
    <w:rsid w:val="00742273"/>
    <w:rsid w:val="0074232F"/>
    <w:rsid w:val="00743234"/>
    <w:rsid w:val="007435C8"/>
    <w:rsid w:val="007446BB"/>
    <w:rsid w:val="00744A3A"/>
    <w:rsid w:val="0074522B"/>
    <w:rsid w:val="0074674F"/>
    <w:rsid w:val="0074748C"/>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1486"/>
    <w:rsid w:val="007C2D3B"/>
    <w:rsid w:val="007C5CF3"/>
    <w:rsid w:val="007C747C"/>
    <w:rsid w:val="007C7595"/>
    <w:rsid w:val="007C7C0A"/>
    <w:rsid w:val="007D2B9F"/>
    <w:rsid w:val="007D3894"/>
    <w:rsid w:val="007D389D"/>
    <w:rsid w:val="007D65CD"/>
    <w:rsid w:val="007D6E37"/>
    <w:rsid w:val="007D7270"/>
    <w:rsid w:val="007D7289"/>
    <w:rsid w:val="007E09E5"/>
    <w:rsid w:val="007E1311"/>
    <w:rsid w:val="007E2245"/>
    <w:rsid w:val="007E35CC"/>
    <w:rsid w:val="007E49C8"/>
    <w:rsid w:val="007E6533"/>
    <w:rsid w:val="007E7306"/>
    <w:rsid w:val="007F0CA9"/>
    <w:rsid w:val="007F234C"/>
    <w:rsid w:val="007F36BA"/>
    <w:rsid w:val="007F60C2"/>
    <w:rsid w:val="00800095"/>
    <w:rsid w:val="008004C9"/>
    <w:rsid w:val="00800D37"/>
    <w:rsid w:val="00801F60"/>
    <w:rsid w:val="00803B44"/>
    <w:rsid w:val="00805BCD"/>
    <w:rsid w:val="008067B3"/>
    <w:rsid w:val="0080755C"/>
    <w:rsid w:val="0080777C"/>
    <w:rsid w:val="008109CF"/>
    <w:rsid w:val="00811454"/>
    <w:rsid w:val="00811F85"/>
    <w:rsid w:val="00812198"/>
    <w:rsid w:val="0081356A"/>
    <w:rsid w:val="0081418A"/>
    <w:rsid w:val="00816011"/>
    <w:rsid w:val="0081741A"/>
    <w:rsid w:val="00817665"/>
    <w:rsid w:val="00817C59"/>
    <w:rsid w:val="008200FD"/>
    <w:rsid w:val="00820C88"/>
    <w:rsid w:val="0082118A"/>
    <w:rsid w:val="0082239F"/>
    <w:rsid w:val="008241F9"/>
    <w:rsid w:val="008247BD"/>
    <w:rsid w:val="00824F67"/>
    <w:rsid w:val="00825B1F"/>
    <w:rsid w:val="008260F5"/>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2D1"/>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1F98"/>
    <w:rsid w:val="008F26FA"/>
    <w:rsid w:val="008F4504"/>
    <w:rsid w:val="008F4525"/>
    <w:rsid w:val="008F6676"/>
    <w:rsid w:val="008F6D98"/>
    <w:rsid w:val="00901058"/>
    <w:rsid w:val="009019FD"/>
    <w:rsid w:val="00902564"/>
    <w:rsid w:val="00902B6B"/>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385"/>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3D35"/>
    <w:rsid w:val="00985A3B"/>
    <w:rsid w:val="009860E2"/>
    <w:rsid w:val="009875F8"/>
    <w:rsid w:val="00991106"/>
    <w:rsid w:val="009919C8"/>
    <w:rsid w:val="00991E41"/>
    <w:rsid w:val="0099209C"/>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0ABC"/>
    <w:rsid w:val="009D1F52"/>
    <w:rsid w:val="009D57DA"/>
    <w:rsid w:val="009D5A76"/>
    <w:rsid w:val="009D7773"/>
    <w:rsid w:val="009D79D6"/>
    <w:rsid w:val="009E1011"/>
    <w:rsid w:val="009E2469"/>
    <w:rsid w:val="009E46F1"/>
    <w:rsid w:val="009E669A"/>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3DD4"/>
    <w:rsid w:val="00A64BA5"/>
    <w:rsid w:val="00A64C17"/>
    <w:rsid w:val="00A66B79"/>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881"/>
    <w:rsid w:val="00A96CB8"/>
    <w:rsid w:val="00A97026"/>
    <w:rsid w:val="00A972D1"/>
    <w:rsid w:val="00A978A4"/>
    <w:rsid w:val="00AA0200"/>
    <w:rsid w:val="00AA0432"/>
    <w:rsid w:val="00AA1623"/>
    <w:rsid w:val="00AA1E6E"/>
    <w:rsid w:val="00AA22B6"/>
    <w:rsid w:val="00AA2673"/>
    <w:rsid w:val="00AA2A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529C"/>
    <w:rsid w:val="00AC7044"/>
    <w:rsid w:val="00AC70A2"/>
    <w:rsid w:val="00AD0216"/>
    <w:rsid w:val="00AD06B4"/>
    <w:rsid w:val="00AD10B6"/>
    <w:rsid w:val="00AD1949"/>
    <w:rsid w:val="00AD3EC1"/>
    <w:rsid w:val="00AD5166"/>
    <w:rsid w:val="00AD53F1"/>
    <w:rsid w:val="00AD547C"/>
    <w:rsid w:val="00AD5F75"/>
    <w:rsid w:val="00AD68AF"/>
    <w:rsid w:val="00AD6E5C"/>
    <w:rsid w:val="00AE03BF"/>
    <w:rsid w:val="00AE078A"/>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5719D"/>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7D33"/>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26F8"/>
    <w:rsid w:val="00C137AF"/>
    <w:rsid w:val="00C14026"/>
    <w:rsid w:val="00C142D5"/>
    <w:rsid w:val="00C172EE"/>
    <w:rsid w:val="00C1747B"/>
    <w:rsid w:val="00C2047B"/>
    <w:rsid w:val="00C20B6A"/>
    <w:rsid w:val="00C20F85"/>
    <w:rsid w:val="00C216C1"/>
    <w:rsid w:val="00C21A93"/>
    <w:rsid w:val="00C223FC"/>
    <w:rsid w:val="00C24B9A"/>
    <w:rsid w:val="00C250E7"/>
    <w:rsid w:val="00C3107B"/>
    <w:rsid w:val="00C35661"/>
    <w:rsid w:val="00C3685A"/>
    <w:rsid w:val="00C370CE"/>
    <w:rsid w:val="00C37CF9"/>
    <w:rsid w:val="00C407CB"/>
    <w:rsid w:val="00C40D0F"/>
    <w:rsid w:val="00C41847"/>
    <w:rsid w:val="00C42912"/>
    <w:rsid w:val="00C42E34"/>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45"/>
    <w:rsid w:val="00C65CFF"/>
    <w:rsid w:val="00C66EAD"/>
    <w:rsid w:val="00C67094"/>
    <w:rsid w:val="00C675F7"/>
    <w:rsid w:val="00C705B4"/>
    <w:rsid w:val="00C7106C"/>
    <w:rsid w:val="00C715F9"/>
    <w:rsid w:val="00C730C3"/>
    <w:rsid w:val="00C7386D"/>
    <w:rsid w:val="00C75601"/>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2ECB"/>
    <w:rsid w:val="00CA37E6"/>
    <w:rsid w:val="00CA3F0F"/>
    <w:rsid w:val="00CA6497"/>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413D"/>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87908"/>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490F"/>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0FD8"/>
    <w:rsid w:val="00E63271"/>
    <w:rsid w:val="00E63500"/>
    <w:rsid w:val="00E64B61"/>
    <w:rsid w:val="00E65417"/>
    <w:rsid w:val="00E6554E"/>
    <w:rsid w:val="00E657C6"/>
    <w:rsid w:val="00E65F9D"/>
    <w:rsid w:val="00E67566"/>
    <w:rsid w:val="00E67C8D"/>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1A5E"/>
    <w:rsid w:val="00E9207E"/>
    <w:rsid w:val="00E92D08"/>
    <w:rsid w:val="00E93A31"/>
    <w:rsid w:val="00E94BE5"/>
    <w:rsid w:val="00E9639F"/>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5290"/>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47E0C"/>
    <w:rsid w:val="00F510DC"/>
    <w:rsid w:val="00F522F7"/>
    <w:rsid w:val="00F547CF"/>
    <w:rsid w:val="00F54A38"/>
    <w:rsid w:val="00F569D4"/>
    <w:rsid w:val="00F579B0"/>
    <w:rsid w:val="00F60304"/>
    <w:rsid w:val="00F609FA"/>
    <w:rsid w:val="00F6125B"/>
    <w:rsid w:val="00F61A01"/>
    <w:rsid w:val="00F640A9"/>
    <w:rsid w:val="00F6416E"/>
    <w:rsid w:val="00F647E8"/>
    <w:rsid w:val="00F64A8C"/>
    <w:rsid w:val="00F64AA6"/>
    <w:rsid w:val="00F65381"/>
    <w:rsid w:val="00F65EA2"/>
    <w:rsid w:val="00F67CA9"/>
    <w:rsid w:val="00F703A6"/>
    <w:rsid w:val="00F70886"/>
    <w:rsid w:val="00F70FE6"/>
    <w:rsid w:val="00F71526"/>
    <w:rsid w:val="00F72311"/>
    <w:rsid w:val="00F73738"/>
    <w:rsid w:val="00F743C2"/>
    <w:rsid w:val="00F74871"/>
    <w:rsid w:val="00F75BEE"/>
    <w:rsid w:val="00F76F8C"/>
    <w:rsid w:val="00F77026"/>
    <w:rsid w:val="00F7740E"/>
    <w:rsid w:val="00F807BC"/>
    <w:rsid w:val="00F81799"/>
    <w:rsid w:val="00F81A83"/>
    <w:rsid w:val="00F835B0"/>
    <w:rsid w:val="00F83663"/>
    <w:rsid w:val="00F84164"/>
    <w:rsid w:val="00F87520"/>
    <w:rsid w:val="00F90982"/>
    <w:rsid w:val="00F93B30"/>
    <w:rsid w:val="00F94E8E"/>
    <w:rsid w:val="00F96C38"/>
    <w:rsid w:val="00FA0819"/>
    <w:rsid w:val="00FA0D86"/>
    <w:rsid w:val="00FA135F"/>
    <w:rsid w:val="00FA1E7E"/>
    <w:rsid w:val="00FA46E7"/>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B7ACB"/>
    <w:rsid w:val="00FC0F1C"/>
    <w:rsid w:val="00FC10F8"/>
    <w:rsid w:val="00FC1361"/>
    <w:rsid w:val="00FC2DE7"/>
    <w:rsid w:val="00FC39BB"/>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AE8FA"/>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D87908"/>
    <w:pPr>
      <w:spacing w:before="100" w:beforeAutospacing="1" w:after="100" w:afterAutospacing="1"/>
    </w:pPr>
    <w:rPr>
      <w:lang w:val="ru-RU"/>
    </w:rPr>
  </w:style>
  <w:style w:type="paragraph" w:styleId="af0">
    <w:name w:val="No Spacing"/>
    <w:uiPriority w:val="1"/>
    <w:qFormat/>
    <w:rsid w:val="00D87908"/>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20774525">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4E8F8-C486-4717-BE36-B75F55CE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187</cp:revision>
  <cp:lastPrinted>2021-07-21T07:21:00Z</cp:lastPrinted>
  <dcterms:created xsi:type="dcterms:W3CDTF">2020-08-26T05:08:00Z</dcterms:created>
  <dcterms:modified xsi:type="dcterms:W3CDTF">2021-08-30T10:45:00Z</dcterms:modified>
</cp:coreProperties>
</file>