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73A39E4D"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w:t>
      </w:r>
      <w:r w:rsidR="00487A9C">
        <w:rPr>
          <w:bCs/>
          <w:i/>
          <w:sz w:val="22"/>
          <w:szCs w:val="22"/>
        </w:rPr>
        <w:t>5</w:t>
      </w:r>
      <w:r w:rsidRPr="00176EB9">
        <w:rPr>
          <w:bCs/>
          <w:i/>
          <w:sz w:val="22"/>
          <w:szCs w:val="22"/>
        </w:rPr>
        <w:t>)</w:t>
      </w:r>
    </w:p>
    <w:p w14:paraId="58E85225" w14:textId="77777777" w:rsidR="00331532" w:rsidRDefault="00331532" w:rsidP="00331532">
      <w:pPr>
        <w:tabs>
          <w:tab w:val="left" w:pos="15840"/>
        </w:tabs>
        <w:jc w:val="center"/>
        <w:rPr>
          <w:bCs/>
          <w:sz w:val="22"/>
          <w:szCs w:val="22"/>
        </w:rPr>
      </w:pPr>
      <w:r w:rsidRPr="00176EB9">
        <w:rPr>
          <w:bCs/>
          <w:sz w:val="22"/>
          <w:szCs w:val="22"/>
        </w:rPr>
        <w:t>засіданн</w:t>
      </w:r>
      <w:r w:rsidR="00176EB9" w:rsidRPr="00176EB9">
        <w:rPr>
          <w:bCs/>
          <w:sz w:val="22"/>
          <w:szCs w:val="22"/>
        </w:rPr>
        <w:t>я</w:t>
      </w:r>
      <w:r w:rsidRPr="00176EB9">
        <w:rPr>
          <w:bCs/>
          <w:sz w:val="22"/>
          <w:szCs w:val="22"/>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176EB9">
        <w:rPr>
          <w:bCs/>
          <w:sz w:val="22"/>
          <w:szCs w:val="22"/>
        </w:rPr>
        <w:t xml:space="preserve"> </w:t>
      </w:r>
      <w:r w:rsidR="00176EB9">
        <w:rPr>
          <w:bCs/>
          <w:sz w:val="22"/>
          <w:szCs w:val="22"/>
        </w:rPr>
        <w:t>Сумської міської ради</w:t>
      </w:r>
    </w:p>
    <w:p w14:paraId="63A44CFD" w14:textId="77777777" w:rsidR="00176EB9" w:rsidRPr="00176EB9" w:rsidRDefault="00176EB9" w:rsidP="00331532">
      <w:pPr>
        <w:tabs>
          <w:tab w:val="left" w:pos="15840"/>
        </w:tabs>
        <w:jc w:val="center"/>
        <w:rPr>
          <w:bCs/>
          <w:i/>
          <w:sz w:val="22"/>
          <w:szCs w:val="22"/>
        </w:rPr>
      </w:pPr>
    </w:p>
    <w:p w14:paraId="312A6B84" w14:textId="0F325022" w:rsidR="00176EB9" w:rsidRPr="00E15F42" w:rsidRDefault="00487A9C" w:rsidP="00176EB9">
      <w:pPr>
        <w:tabs>
          <w:tab w:val="left" w:pos="15840"/>
        </w:tabs>
        <w:rPr>
          <w:b/>
          <w:bCs/>
          <w:sz w:val="22"/>
          <w:szCs w:val="22"/>
        </w:rPr>
      </w:pPr>
      <w:r>
        <w:rPr>
          <w:b/>
          <w:bCs/>
          <w:sz w:val="22"/>
          <w:szCs w:val="22"/>
        </w:rPr>
        <w:t>2</w:t>
      </w:r>
      <w:r w:rsidR="001F2224" w:rsidRPr="0088536E">
        <w:rPr>
          <w:b/>
          <w:bCs/>
          <w:sz w:val="22"/>
          <w:szCs w:val="22"/>
        </w:rPr>
        <w:t>6</w:t>
      </w:r>
      <w:r w:rsidR="001F2224">
        <w:rPr>
          <w:b/>
          <w:bCs/>
          <w:sz w:val="22"/>
          <w:szCs w:val="22"/>
        </w:rPr>
        <w:t xml:space="preserve"> </w:t>
      </w:r>
      <w:r w:rsidR="00176EB9" w:rsidRPr="00176EB9">
        <w:rPr>
          <w:b/>
          <w:bCs/>
          <w:sz w:val="22"/>
          <w:szCs w:val="22"/>
        </w:rPr>
        <w:t xml:space="preserve">травня 2023 року                    </w:t>
      </w:r>
      <w:r w:rsidR="00176EB9">
        <w:rPr>
          <w:b/>
          <w:bCs/>
        </w:rPr>
        <w:t xml:space="preserve">                                                </w:t>
      </w:r>
      <w:r w:rsidR="00176EB9" w:rsidRPr="00E15F42">
        <w:rPr>
          <w:b/>
          <w:bCs/>
          <w:sz w:val="22"/>
          <w:szCs w:val="22"/>
        </w:rPr>
        <w:t>м. Суми, майдан Незалежності, 2, каб. 59</w:t>
      </w:r>
    </w:p>
    <w:p w14:paraId="436B661E" w14:textId="064725F3" w:rsidR="00331532" w:rsidRPr="00176EB9" w:rsidRDefault="00176EB9" w:rsidP="00176EB9">
      <w:pPr>
        <w:tabs>
          <w:tab w:val="left" w:pos="15840"/>
        </w:tabs>
        <w:rPr>
          <w:bCs/>
          <w:sz w:val="22"/>
          <w:szCs w:val="22"/>
        </w:rPr>
      </w:pPr>
      <w:r w:rsidRPr="00E15F42">
        <w:rPr>
          <w:b/>
          <w:bCs/>
          <w:sz w:val="22"/>
          <w:szCs w:val="22"/>
        </w:rPr>
        <w:t xml:space="preserve">                                                                                                             початок о</w:t>
      </w:r>
      <w:r w:rsidR="005519F6">
        <w:rPr>
          <w:b/>
          <w:bCs/>
          <w:sz w:val="22"/>
          <w:szCs w:val="22"/>
        </w:rPr>
        <w:t>б</w:t>
      </w:r>
      <w:r w:rsidRPr="00E15F42">
        <w:rPr>
          <w:b/>
          <w:bCs/>
          <w:sz w:val="22"/>
          <w:szCs w:val="22"/>
        </w:rPr>
        <w:t xml:space="preserve"> </w:t>
      </w:r>
      <w:r w:rsidR="00516AA6">
        <w:rPr>
          <w:b/>
          <w:bCs/>
          <w:sz w:val="22"/>
          <w:szCs w:val="22"/>
        </w:rPr>
        <w:t>1</w:t>
      </w:r>
      <w:r w:rsidR="005519F6">
        <w:rPr>
          <w:b/>
          <w:bCs/>
          <w:sz w:val="22"/>
          <w:szCs w:val="22"/>
        </w:rPr>
        <w:t>1</w:t>
      </w:r>
      <w:r w:rsidR="005519F6" w:rsidRPr="005519F6">
        <w:rPr>
          <w:b/>
          <w:bCs/>
          <w:sz w:val="22"/>
          <w:szCs w:val="22"/>
          <w:u w:val="single"/>
          <w:vertAlign w:val="superscript"/>
        </w:rPr>
        <w:t>3</w:t>
      </w:r>
      <w:r w:rsidRPr="005519F6">
        <w:rPr>
          <w:b/>
          <w:bCs/>
          <w:sz w:val="22"/>
          <w:szCs w:val="22"/>
          <w:u w:val="single"/>
          <w:vertAlign w:val="superscript"/>
        </w:rPr>
        <w:t>0</w:t>
      </w:r>
      <w:r w:rsidRPr="00E15F42">
        <w:rPr>
          <w:b/>
          <w:bCs/>
          <w:sz w:val="22"/>
          <w:szCs w:val="22"/>
          <w:u w:val="single"/>
          <w:vertAlign w:val="superscript"/>
        </w:rPr>
        <w:t xml:space="preserve"> </w:t>
      </w:r>
      <w:r w:rsidRPr="00E15F42">
        <w:rPr>
          <w:b/>
          <w:bCs/>
          <w:sz w:val="22"/>
          <w:szCs w:val="22"/>
        </w:rPr>
        <w:t xml:space="preserve">                                                                                                 </w:t>
      </w:r>
    </w:p>
    <w:p w14:paraId="57DC4A2F" w14:textId="77777777" w:rsidR="004F52F4" w:rsidRPr="00557634" w:rsidRDefault="004F52F4" w:rsidP="00557634">
      <w:pPr>
        <w:jc w:val="both"/>
        <w:rPr>
          <w:bCs/>
          <w:i/>
        </w:rPr>
      </w:pPr>
    </w:p>
    <w:p w14:paraId="4E1664EA" w14:textId="5724E0F5" w:rsidR="00487A9C" w:rsidRDefault="00487A9C" w:rsidP="00487A9C">
      <w:pPr>
        <w:pStyle w:val="1"/>
        <w:numPr>
          <w:ilvl w:val="0"/>
          <w:numId w:val="17"/>
        </w:numPr>
        <w:autoSpaceDE w:val="0"/>
        <w:autoSpaceDN w:val="0"/>
        <w:adjustRightInd w:val="0"/>
        <w:jc w:val="both"/>
        <w:outlineLvl w:val="0"/>
        <w:rPr>
          <w:sz w:val="26"/>
          <w:szCs w:val="26"/>
          <w:u w:val="single"/>
        </w:rPr>
      </w:pPr>
      <w:r>
        <w:rPr>
          <w:sz w:val="28"/>
          <w:szCs w:val="28"/>
        </w:rPr>
        <w:t xml:space="preserve">Про </w:t>
      </w:r>
      <w:r>
        <w:rPr>
          <w:bCs/>
          <w:sz w:val="28"/>
          <w:szCs w:val="28"/>
        </w:rPr>
        <w:t xml:space="preserve">внесення змін до рішення Сумської міської ради від </w:t>
      </w:r>
      <w:r>
        <w:rPr>
          <w:sz w:val="28"/>
        </w:rPr>
        <w:t>11 серпня 2021 року                                   № 1558-МР «Про надання згоди на</w:t>
      </w:r>
      <w:r>
        <w:rPr>
          <w:sz w:val="28"/>
          <w:szCs w:val="28"/>
        </w:rPr>
        <w:t xml:space="preserve"> передачу у державну власність майна комунальної власності Сумської міської територіальної громади нежитлових приміщень» (зі змінами) </w:t>
      </w:r>
      <w:r>
        <w:rPr>
          <w:b/>
          <w:sz w:val="28"/>
          <w:szCs w:val="28"/>
        </w:rPr>
        <w:t>(добавля</w:t>
      </w:r>
      <w:r w:rsidR="00590216">
        <w:rPr>
          <w:b/>
          <w:sz w:val="28"/>
          <w:szCs w:val="28"/>
        </w:rPr>
        <w:t>ються</w:t>
      </w:r>
      <w:r>
        <w:rPr>
          <w:b/>
          <w:sz w:val="28"/>
          <w:szCs w:val="28"/>
        </w:rPr>
        <w:t xml:space="preserve"> кадастрові номери земельних ділянок, на яких розміщені приміщення Сумської філії Харківського національного університету внутрішніх справ).</w:t>
      </w:r>
    </w:p>
    <w:p w14:paraId="4C2A4417" w14:textId="77777777" w:rsidR="00487A9C" w:rsidRDefault="00487A9C" w:rsidP="00487A9C">
      <w:pPr>
        <w:pStyle w:val="1"/>
        <w:numPr>
          <w:ilvl w:val="0"/>
          <w:numId w:val="17"/>
        </w:numPr>
        <w:autoSpaceDE w:val="0"/>
        <w:autoSpaceDN w:val="0"/>
        <w:adjustRightInd w:val="0"/>
        <w:jc w:val="both"/>
        <w:outlineLvl w:val="0"/>
        <w:rPr>
          <w:b/>
          <w:sz w:val="26"/>
          <w:szCs w:val="26"/>
          <w:u w:val="single"/>
        </w:rPr>
      </w:pPr>
      <w:r>
        <w:rPr>
          <w:sz w:val="28"/>
          <w:szCs w:val="28"/>
        </w:rPr>
        <w:t>Про вилучення з оперативного управління Відділу культури Сумської                     міської ради</w:t>
      </w:r>
      <w:r>
        <w:rPr>
          <w:bCs/>
          <w:color w:val="000000"/>
          <w:sz w:val="28"/>
          <w:szCs w:val="28"/>
        </w:rPr>
        <w:t xml:space="preserve"> </w:t>
      </w:r>
      <w:r>
        <w:rPr>
          <w:sz w:val="28"/>
          <w:szCs w:val="28"/>
        </w:rPr>
        <w:t>нежитлової  будівлі, розташованої по вул. Полковника Донця-Захаржевського, 17 в м. Суми (</w:t>
      </w:r>
      <w:r>
        <w:rPr>
          <w:b/>
          <w:bCs/>
          <w:sz w:val="28"/>
          <w:szCs w:val="28"/>
        </w:rPr>
        <w:t>нежитлова будівля, в якій розміщувалась бібліотека-філія).</w:t>
      </w:r>
    </w:p>
    <w:p w14:paraId="0C831374" w14:textId="77777777" w:rsidR="00487A9C" w:rsidRDefault="00487A9C" w:rsidP="00487A9C">
      <w:pPr>
        <w:pStyle w:val="1"/>
        <w:numPr>
          <w:ilvl w:val="0"/>
          <w:numId w:val="17"/>
        </w:numPr>
        <w:autoSpaceDE w:val="0"/>
        <w:autoSpaceDN w:val="0"/>
        <w:adjustRightInd w:val="0"/>
        <w:jc w:val="both"/>
        <w:outlineLvl w:val="0"/>
        <w:rPr>
          <w:sz w:val="26"/>
          <w:szCs w:val="26"/>
          <w:u w:val="single"/>
        </w:rPr>
      </w:pPr>
      <w:r>
        <w:rPr>
          <w:sz w:val="28"/>
          <w:szCs w:val="28"/>
        </w:rPr>
        <w:t>Про вилучення з оперативного управління Відділу культури Сумської                     міської ради</w:t>
      </w:r>
      <w:r>
        <w:rPr>
          <w:bCs/>
          <w:color w:val="000000"/>
          <w:sz w:val="28"/>
          <w:szCs w:val="28"/>
        </w:rPr>
        <w:t xml:space="preserve"> </w:t>
      </w:r>
      <w:r>
        <w:rPr>
          <w:sz w:val="28"/>
          <w:szCs w:val="28"/>
        </w:rPr>
        <w:t>нежитлових  приміщень, розташованих у будинку  № 131 по                     просп. Перемоги в м. Суми (</w:t>
      </w:r>
      <w:r>
        <w:rPr>
          <w:b/>
          <w:bCs/>
          <w:sz w:val="28"/>
          <w:szCs w:val="28"/>
        </w:rPr>
        <w:t>нежитлові приміщення, в яких розміщувалась бібліотека-філія).</w:t>
      </w:r>
    </w:p>
    <w:p w14:paraId="1B8E0E9A" w14:textId="77777777" w:rsidR="00487A9C" w:rsidRDefault="00487A9C" w:rsidP="00487A9C">
      <w:pPr>
        <w:pStyle w:val="1"/>
        <w:numPr>
          <w:ilvl w:val="0"/>
          <w:numId w:val="17"/>
        </w:numPr>
        <w:autoSpaceDE w:val="0"/>
        <w:autoSpaceDN w:val="0"/>
        <w:adjustRightInd w:val="0"/>
        <w:jc w:val="both"/>
        <w:outlineLvl w:val="0"/>
        <w:rPr>
          <w:b/>
          <w:sz w:val="26"/>
          <w:szCs w:val="26"/>
          <w:u w:val="single"/>
        </w:rPr>
      </w:pPr>
      <w:r>
        <w:rPr>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 (</w:t>
      </w:r>
      <w:r>
        <w:rPr>
          <w:b/>
          <w:sz w:val="28"/>
          <w:szCs w:val="28"/>
        </w:rPr>
        <w:t xml:space="preserve">автомобіль, отриманий в якості гуманітарної допомоги від міста-побратима </w:t>
      </w:r>
      <w:r>
        <w:rPr>
          <w:b/>
          <w:sz w:val="28"/>
          <w:szCs w:val="28"/>
          <w:lang w:val="en-US"/>
        </w:rPr>
        <w:t>Celle</w:t>
      </w:r>
      <w:r>
        <w:rPr>
          <w:sz w:val="28"/>
          <w:szCs w:val="28"/>
        </w:rPr>
        <w:t>)</w:t>
      </w:r>
    </w:p>
    <w:p w14:paraId="33D2EC08" w14:textId="77777777" w:rsidR="00487A9C" w:rsidRDefault="00487A9C" w:rsidP="00487A9C">
      <w:pPr>
        <w:pStyle w:val="1"/>
        <w:numPr>
          <w:ilvl w:val="0"/>
          <w:numId w:val="17"/>
        </w:numPr>
        <w:autoSpaceDE w:val="0"/>
        <w:autoSpaceDN w:val="0"/>
        <w:adjustRightInd w:val="0"/>
        <w:jc w:val="both"/>
        <w:outlineLvl w:val="0"/>
        <w:rPr>
          <w:b/>
          <w:sz w:val="26"/>
          <w:szCs w:val="26"/>
          <w:u w:val="single"/>
        </w:rPr>
      </w:pPr>
      <w:r>
        <w:rPr>
          <w:sz w:val="28"/>
          <w:szCs w:val="28"/>
        </w:rPr>
        <w:t>Про передачу автомобіля в оперативне управління та на баланс Комунальному некомерційному підприємству «Клінічна лікарня № 5» Сумської міської ради (</w:t>
      </w:r>
      <w:r>
        <w:rPr>
          <w:b/>
          <w:sz w:val="28"/>
          <w:szCs w:val="28"/>
        </w:rPr>
        <w:t xml:space="preserve">автомобіль, отриманий в якості гуманітарної допомоги від міста-побратима </w:t>
      </w:r>
      <w:r>
        <w:rPr>
          <w:b/>
          <w:sz w:val="28"/>
          <w:szCs w:val="28"/>
          <w:lang w:val="en-US"/>
        </w:rPr>
        <w:t>Celle</w:t>
      </w:r>
      <w:r>
        <w:rPr>
          <w:sz w:val="28"/>
          <w:szCs w:val="28"/>
        </w:rPr>
        <w:t>)</w:t>
      </w:r>
    </w:p>
    <w:p w14:paraId="3DB5D0B0" w14:textId="77777777" w:rsidR="00487A9C" w:rsidRDefault="00487A9C" w:rsidP="00487A9C">
      <w:pPr>
        <w:pStyle w:val="1"/>
        <w:numPr>
          <w:ilvl w:val="0"/>
          <w:numId w:val="17"/>
        </w:numPr>
        <w:autoSpaceDE w:val="0"/>
        <w:autoSpaceDN w:val="0"/>
        <w:adjustRightInd w:val="0"/>
        <w:jc w:val="both"/>
        <w:outlineLvl w:val="0"/>
        <w:rPr>
          <w:sz w:val="28"/>
          <w:szCs w:val="28"/>
        </w:rPr>
      </w:pPr>
      <w:r>
        <w:rPr>
          <w:sz w:val="28"/>
          <w:szCs w:val="28"/>
        </w:rPr>
        <w:t xml:space="preserve"> Про передачу автомобіля в оперативне управління та на баланс Комунальному некомерційному підприємству «Центральна міська клінічна лікарня» Сумської міської ради (</w:t>
      </w:r>
      <w:r>
        <w:rPr>
          <w:b/>
          <w:sz w:val="28"/>
          <w:szCs w:val="28"/>
        </w:rPr>
        <w:t xml:space="preserve">автомобіль, отриманий в якості гуманітарної допомоги від міста-побратима </w:t>
      </w:r>
      <w:r>
        <w:rPr>
          <w:b/>
          <w:sz w:val="28"/>
          <w:szCs w:val="28"/>
          <w:lang w:val="en-US"/>
        </w:rPr>
        <w:t>Celle</w:t>
      </w:r>
      <w:r>
        <w:rPr>
          <w:sz w:val="28"/>
          <w:szCs w:val="28"/>
        </w:rPr>
        <w:t>)</w:t>
      </w:r>
    </w:p>
    <w:p w14:paraId="0313CB5B" w14:textId="14BFBC24" w:rsidR="00487A9C" w:rsidRDefault="00487A9C" w:rsidP="00487A9C">
      <w:pPr>
        <w:pStyle w:val="1"/>
        <w:numPr>
          <w:ilvl w:val="0"/>
          <w:numId w:val="17"/>
        </w:numPr>
        <w:autoSpaceDE w:val="0"/>
        <w:autoSpaceDN w:val="0"/>
        <w:adjustRightInd w:val="0"/>
        <w:jc w:val="both"/>
        <w:outlineLvl w:val="0"/>
        <w:rPr>
          <w:sz w:val="28"/>
          <w:szCs w:val="28"/>
        </w:rPr>
      </w:pPr>
      <w:r>
        <w:t xml:space="preserve"> </w:t>
      </w:r>
      <w:r>
        <w:rPr>
          <w:sz w:val="28"/>
          <w:szCs w:val="28"/>
        </w:rPr>
        <w:t xml:space="preserve">Про розгляд звернення </w:t>
      </w:r>
      <w:r>
        <w:rPr>
          <w:b/>
          <w:sz w:val="28"/>
          <w:szCs w:val="28"/>
        </w:rPr>
        <w:t xml:space="preserve">ВИКОНАВЧОГО КОМІТЕТУ СУМСЬКОЇ МІСЬКОЇ РАДИ </w:t>
      </w:r>
      <w:r>
        <w:rPr>
          <w:sz w:val="28"/>
          <w:szCs w:val="28"/>
        </w:rPr>
        <w:t xml:space="preserve">щодо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легкового автомобіля </w:t>
      </w:r>
      <w:r w:rsidR="007B6EE2">
        <w:rPr>
          <w:sz w:val="28"/>
          <w:szCs w:val="28"/>
        </w:rPr>
        <w:t>_______</w:t>
      </w:r>
      <w:r>
        <w:rPr>
          <w:sz w:val="28"/>
          <w:szCs w:val="28"/>
        </w:rPr>
        <w:t>(реєстраційний номер</w:t>
      </w:r>
      <w:r w:rsidR="007B6EE2">
        <w:rPr>
          <w:sz w:val="28"/>
          <w:szCs w:val="28"/>
        </w:rPr>
        <w:t>___</w:t>
      </w:r>
      <w:r>
        <w:rPr>
          <w:sz w:val="28"/>
          <w:szCs w:val="28"/>
        </w:rPr>
        <w:t xml:space="preserve">.) </w:t>
      </w:r>
      <w:r>
        <w:rPr>
          <w:b/>
          <w:sz w:val="28"/>
          <w:szCs w:val="28"/>
        </w:rPr>
        <w:t xml:space="preserve">для потреб </w:t>
      </w:r>
      <w:r w:rsidR="007B6EE2">
        <w:rPr>
          <w:b/>
          <w:sz w:val="28"/>
          <w:szCs w:val="28"/>
        </w:rPr>
        <w:t>_____</w:t>
      </w:r>
      <w:r>
        <w:rPr>
          <w:b/>
          <w:sz w:val="28"/>
          <w:szCs w:val="28"/>
        </w:rPr>
        <w:t>на період воєнного стану.</w:t>
      </w:r>
    </w:p>
    <w:p w14:paraId="296D0640" w14:textId="77777777" w:rsidR="00487A9C" w:rsidRDefault="00487A9C" w:rsidP="00487A9C">
      <w:pPr>
        <w:pStyle w:val="1"/>
        <w:numPr>
          <w:ilvl w:val="0"/>
          <w:numId w:val="17"/>
        </w:numPr>
        <w:autoSpaceDE w:val="0"/>
        <w:autoSpaceDN w:val="0"/>
        <w:adjustRightInd w:val="0"/>
        <w:jc w:val="both"/>
        <w:outlineLvl w:val="0"/>
        <w:rPr>
          <w:sz w:val="28"/>
          <w:szCs w:val="28"/>
        </w:rPr>
      </w:pPr>
      <w:r>
        <w:rPr>
          <w:sz w:val="28"/>
          <w:szCs w:val="28"/>
        </w:rPr>
        <w:t xml:space="preserve">Про розгляд звернення </w:t>
      </w:r>
      <w:r>
        <w:rPr>
          <w:b/>
          <w:sz w:val="28"/>
          <w:szCs w:val="28"/>
        </w:rPr>
        <w:t xml:space="preserve">ФОП Чалого Р.О. </w:t>
      </w:r>
      <w:r>
        <w:rPr>
          <w:sz w:val="28"/>
          <w:szCs w:val="28"/>
        </w:rPr>
        <w:t xml:space="preserve">щодо звільнення від орендної плати за оренду нежитлових приміщень з </w:t>
      </w:r>
      <w:r>
        <w:rPr>
          <w:b/>
          <w:sz w:val="28"/>
          <w:szCs w:val="28"/>
        </w:rPr>
        <w:t xml:space="preserve">01.01.2023 по </w:t>
      </w:r>
      <w:r>
        <w:rPr>
          <w:b/>
          <w:sz w:val="28"/>
          <w:szCs w:val="28"/>
          <w:lang w:val="ru-RU"/>
        </w:rPr>
        <w:t>31.08.2023</w:t>
      </w:r>
      <w:r>
        <w:rPr>
          <w:sz w:val="28"/>
          <w:szCs w:val="28"/>
        </w:rPr>
        <w:t xml:space="preserve"> за адресами: </w:t>
      </w:r>
    </w:p>
    <w:p w14:paraId="569594D3" w14:textId="77777777" w:rsidR="00487A9C" w:rsidRDefault="00487A9C" w:rsidP="00487A9C">
      <w:pPr>
        <w:pStyle w:val="1"/>
        <w:autoSpaceDE w:val="0"/>
        <w:autoSpaceDN w:val="0"/>
        <w:adjustRightInd w:val="0"/>
        <w:ind w:left="360"/>
        <w:jc w:val="both"/>
        <w:outlineLvl w:val="0"/>
        <w:rPr>
          <w:b/>
          <w:sz w:val="28"/>
          <w:szCs w:val="28"/>
        </w:rPr>
      </w:pPr>
      <w:r>
        <w:rPr>
          <w:sz w:val="28"/>
          <w:szCs w:val="28"/>
        </w:rPr>
        <w:t>-м. Суми, вул. Троїцька, буд. 3, площею 9,4 кв.м</w:t>
      </w:r>
      <w:r>
        <w:rPr>
          <w:b/>
          <w:sz w:val="28"/>
          <w:szCs w:val="28"/>
        </w:rPr>
        <w:t>;</w:t>
      </w:r>
    </w:p>
    <w:p w14:paraId="437B4FC0" w14:textId="77777777" w:rsidR="00487A9C" w:rsidRDefault="00487A9C" w:rsidP="00487A9C">
      <w:pPr>
        <w:pStyle w:val="1"/>
        <w:autoSpaceDE w:val="0"/>
        <w:autoSpaceDN w:val="0"/>
        <w:adjustRightInd w:val="0"/>
        <w:ind w:left="360"/>
        <w:jc w:val="both"/>
        <w:outlineLvl w:val="0"/>
        <w:rPr>
          <w:b/>
          <w:sz w:val="28"/>
          <w:szCs w:val="28"/>
        </w:rPr>
      </w:pPr>
      <w:r>
        <w:rPr>
          <w:sz w:val="28"/>
          <w:szCs w:val="28"/>
        </w:rPr>
        <w:t>-м. Суми, вул. Металургів, буд. 71, площею 10,0 кв.м</w:t>
      </w:r>
      <w:r>
        <w:rPr>
          <w:b/>
          <w:sz w:val="28"/>
          <w:szCs w:val="28"/>
        </w:rPr>
        <w:t>.</w:t>
      </w:r>
    </w:p>
    <w:p w14:paraId="6CAF3E35" w14:textId="77777777" w:rsidR="00487A9C" w:rsidRDefault="00487A9C" w:rsidP="00487A9C">
      <w:pPr>
        <w:pStyle w:val="1"/>
        <w:autoSpaceDE w:val="0"/>
        <w:autoSpaceDN w:val="0"/>
        <w:adjustRightInd w:val="0"/>
        <w:ind w:left="360"/>
        <w:jc w:val="both"/>
        <w:outlineLvl w:val="0"/>
        <w:rPr>
          <w:b/>
        </w:rPr>
      </w:pPr>
    </w:p>
    <w:tbl>
      <w:tblPr>
        <w:tblStyle w:val="af1"/>
        <w:tblW w:w="0" w:type="dxa"/>
        <w:jc w:val="center"/>
        <w:tblInd w:w="0" w:type="dxa"/>
        <w:tblLayout w:type="fixed"/>
        <w:tblLook w:val="04A0" w:firstRow="1" w:lastRow="0" w:firstColumn="1" w:lastColumn="0" w:noHBand="0" w:noVBand="1"/>
      </w:tblPr>
      <w:tblGrid>
        <w:gridCol w:w="562"/>
        <w:gridCol w:w="851"/>
        <w:gridCol w:w="709"/>
        <w:gridCol w:w="992"/>
        <w:gridCol w:w="992"/>
        <w:gridCol w:w="709"/>
        <w:gridCol w:w="850"/>
        <w:gridCol w:w="1134"/>
        <w:gridCol w:w="709"/>
        <w:gridCol w:w="709"/>
        <w:gridCol w:w="850"/>
        <w:gridCol w:w="851"/>
        <w:gridCol w:w="992"/>
      </w:tblGrid>
      <w:tr w:rsidR="00487A9C" w:rsidRPr="00487A9C" w14:paraId="121A410F" w14:textId="77777777" w:rsidTr="00487A9C">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9F25FB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4E5E5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855924"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B97C6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E5EFA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27C61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E733D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BC0CD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44FF6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3A07CD58"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5D6D2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315640"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C689FF"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A8F70B"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487A9C" w14:paraId="614272E1" w14:textId="77777777" w:rsidTr="00487A9C">
        <w:trPr>
          <w:trHeight w:val="132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3E8AAF"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5B11D3"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ДЗРП-0176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C7929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26.09.</w:t>
            </w:r>
          </w:p>
          <w:p w14:paraId="7150450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75465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ФОП ЧАЛИЙ РУСЛАН ОЛЕКСІЙОВИЧ</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18F40A"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м. Суми, вул. Троїцька, буд.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6FB7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 xml:space="preserve">цокольний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F9401F"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1DBAE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для розміщення буфету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98215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01.01.</w:t>
            </w:r>
          </w:p>
          <w:p w14:paraId="6B44A06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CABBC1"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30.11.</w:t>
            </w:r>
          </w:p>
          <w:p w14:paraId="7691AC4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8A5550"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706,00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F7C94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5648,00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F1CC97"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31.08.2023</w:t>
            </w:r>
          </w:p>
        </w:tc>
      </w:tr>
      <w:tr w:rsidR="00487A9C" w14:paraId="2474D533" w14:textId="77777777" w:rsidTr="00487A9C">
        <w:trPr>
          <w:trHeight w:val="1323"/>
          <w:jc w:val="center"/>
        </w:trPr>
        <w:tc>
          <w:tcPr>
            <w:tcW w:w="562" w:type="dxa"/>
            <w:tcBorders>
              <w:top w:val="single" w:sz="4" w:space="0" w:color="auto"/>
              <w:left w:val="single" w:sz="4" w:space="0" w:color="auto"/>
              <w:bottom w:val="single" w:sz="4" w:space="0" w:color="auto"/>
              <w:right w:val="single" w:sz="4" w:space="0" w:color="auto"/>
            </w:tcBorders>
            <w:hideMark/>
          </w:tcPr>
          <w:p w14:paraId="4D3DFA27"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5DB290E5"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ДЗРП-0191</w:t>
            </w:r>
          </w:p>
        </w:tc>
        <w:tc>
          <w:tcPr>
            <w:tcW w:w="709" w:type="dxa"/>
            <w:tcBorders>
              <w:top w:val="single" w:sz="4" w:space="0" w:color="auto"/>
              <w:left w:val="single" w:sz="4" w:space="0" w:color="auto"/>
              <w:bottom w:val="single" w:sz="4" w:space="0" w:color="auto"/>
              <w:right w:val="single" w:sz="4" w:space="0" w:color="auto"/>
            </w:tcBorders>
            <w:hideMark/>
          </w:tcPr>
          <w:p w14:paraId="266D7C2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31.10.</w:t>
            </w:r>
          </w:p>
          <w:p w14:paraId="5140D1A3"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B7428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ФОП ЧАЛИЙ РУСЛАН ОЛЕКСІЙОВИЧ</w:t>
            </w:r>
          </w:p>
        </w:tc>
        <w:tc>
          <w:tcPr>
            <w:tcW w:w="992" w:type="dxa"/>
            <w:tcBorders>
              <w:top w:val="single" w:sz="4" w:space="0" w:color="auto"/>
              <w:left w:val="single" w:sz="4" w:space="0" w:color="auto"/>
              <w:bottom w:val="single" w:sz="4" w:space="0" w:color="auto"/>
              <w:right w:val="single" w:sz="4" w:space="0" w:color="auto"/>
            </w:tcBorders>
            <w:hideMark/>
          </w:tcPr>
          <w:p w14:paraId="177F95CD"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м. Суми, вул. Металургів, буд. 71</w:t>
            </w:r>
          </w:p>
        </w:tc>
        <w:tc>
          <w:tcPr>
            <w:tcW w:w="709" w:type="dxa"/>
            <w:tcBorders>
              <w:top w:val="single" w:sz="4" w:space="0" w:color="auto"/>
              <w:left w:val="single" w:sz="4" w:space="0" w:color="auto"/>
              <w:bottom w:val="single" w:sz="4" w:space="0" w:color="auto"/>
              <w:right w:val="single" w:sz="4" w:space="0" w:color="auto"/>
            </w:tcBorders>
            <w:hideMark/>
          </w:tcPr>
          <w:p w14:paraId="14A296C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14:paraId="3C7EA70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61D9CE5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для розміщення буфету</w:t>
            </w:r>
          </w:p>
        </w:tc>
        <w:tc>
          <w:tcPr>
            <w:tcW w:w="709" w:type="dxa"/>
            <w:tcBorders>
              <w:top w:val="single" w:sz="4" w:space="0" w:color="auto"/>
              <w:left w:val="single" w:sz="4" w:space="0" w:color="auto"/>
              <w:bottom w:val="single" w:sz="4" w:space="0" w:color="auto"/>
              <w:right w:val="single" w:sz="4" w:space="0" w:color="auto"/>
            </w:tcBorders>
            <w:hideMark/>
          </w:tcPr>
          <w:p w14:paraId="7BCDDEE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31.10.</w:t>
            </w:r>
          </w:p>
          <w:p w14:paraId="23ED5B6D"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14:paraId="63D922D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30.10.</w:t>
            </w:r>
          </w:p>
          <w:p w14:paraId="1C1B4FF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2022</w:t>
            </w:r>
          </w:p>
        </w:tc>
        <w:tc>
          <w:tcPr>
            <w:tcW w:w="850" w:type="dxa"/>
            <w:tcBorders>
              <w:top w:val="single" w:sz="4" w:space="0" w:color="auto"/>
              <w:left w:val="single" w:sz="4" w:space="0" w:color="auto"/>
              <w:bottom w:val="single" w:sz="4" w:space="0" w:color="auto"/>
              <w:right w:val="single" w:sz="4" w:space="0" w:color="auto"/>
            </w:tcBorders>
            <w:hideMark/>
          </w:tcPr>
          <w:p w14:paraId="5ED70B0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624,00</w:t>
            </w:r>
          </w:p>
        </w:tc>
        <w:tc>
          <w:tcPr>
            <w:tcW w:w="851" w:type="dxa"/>
            <w:tcBorders>
              <w:top w:val="single" w:sz="4" w:space="0" w:color="auto"/>
              <w:left w:val="single" w:sz="4" w:space="0" w:color="auto"/>
              <w:bottom w:val="single" w:sz="4" w:space="0" w:color="auto"/>
              <w:right w:val="single" w:sz="4" w:space="0" w:color="auto"/>
            </w:tcBorders>
            <w:hideMark/>
          </w:tcPr>
          <w:p w14:paraId="7ACFA92B"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4992,00</w:t>
            </w:r>
          </w:p>
        </w:tc>
        <w:tc>
          <w:tcPr>
            <w:tcW w:w="992" w:type="dxa"/>
            <w:tcBorders>
              <w:top w:val="single" w:sz="4" w:space="0" w:color="auto"/>
              <w:left w:val="single" w:sz="4" w:space="0" w:color="auto"/>
              <w:bottom w:val="single" w:sz="4" w:space="0" w:color="auto"/>
              <w:right w:val="single" w:sz="4" w:space="0" w:color="auto"/>
            </w:tcBorders>
            <w:hideMark/>
          </w:tcPr>
          <w:p w14:paraId="0B99C05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31.08.2023</w:t>
            </w:r>
          </w:p>
        </w:tc>
      </w:tr>
    </w:tbl>
    <w:p w14:paraId="3123C837" w14:textId="77777777" w:rsidR="00487A9C" w:rsidRDefault="00487A9C" w:rsidP="00487A9C">
      <w:pPr>
        <w:pStyle w:val="1"/>
        <w:autoSpaceDE w:val="0"/>
        <w:autoSpaceDN w:val="0"/>
        <w:adjustRightInd w:val="0"/>
        <w:ind w:left="360"/>
        <w:jc w:val="both"/>
        <w:outlineLvl w:val="0"/>
        <w:rPr>
          <w:b/>
        </w:rPr>
      </w:pPr>
    </w:p>
    <w:p w14:paraId="490B8377" w14:textId="63F1CA0A" w:rsidR="00487A9C" w:rsidRPr="00487A9C" w:rsidRDefault="00487A9C" w:rsidP="00DB730B">
      <w:pPr>
        <w:pStyle w:val="1"/>
        <w:numPr>
          <w:ilvl w:val="0"/>
          <w:numId w:val="17"/>
        </w:numPr>
        <w:autoSpaceDE w:val="0"/>
        <w:autoSpaceDN w:val="0"/>
        <w:adjustRightInd w:val="0"/>
        <w:ind w:left="0"/>
        <w:jc w:val="both"/>
        <w:outlineLvl w:val="0"/>
        <w:rPr>
          <w:b/>
          <w:sz w:val="28"/>
          <w:szCs w:val="28"/>
        </w:rPr>
      </w:pPr>
      <w:r w:rsidRPr="00487A9C">
        <w:rPr>
          <w:sz w:val="28"/>
          <w:szCs w:val="28"/>
        </w:rPr>
        <w:t xml:space="preserve">Про розгляд звернення </w:t>
      </w:r>
      <w:r w:rsidRPr="00487A9C">
        <w:rPr>
          <w:b/>
          <w:sz w:val="28"/>
          <w:szCs w:val="28"/>
        </w:rPr>
        <w:t xml:space="preserve">ФОП Пономаренко В.В. </w:t>
      </w:r>
      <w:r w:rsidRPr="00487A9C">
        <w:rPr>
          <w:sz w:val="28"/>
          <w:szCs w:val="28"/>
        </w:rPr>
        <w:t xml:space="preserve"> щодо звільнення від орендної плати за оренду нежитлового приміщення з </w:t>
      </w:r>
      <w:r w:rsidRPr="00487A9C">
        <w:rPr>
          <w:b/>
          <w:sz w:val="28"/>
          <w:szCs w:val="28"/>
        </w:rPr>
        <w:t>01.01.2023 до кінця воєнного стану</w:t>
      </w:r>
      <w:r w:rsidRPr="00487A9C">
        <w:rPr>
          <w:sz w:val="28"/>
          <w:szCs w:val="28"/>
        </w:rPr>
        <w:t xml:space="preserve"> за адресою:       м. Суми, вул. Воскресенська, буд. 10, площею 32,9 кв.м</w:t>
      </w:r>
      <w:r w:rsidRPr="00487A9C">
        <w:rPr>
          <w:b/>
          <w:sz w:val="28"/>
          <w:szCs w:val="28"/>
        </w:rPr>
        <w:t>.</w:t>
      </w:r>
    </w:p>
    <w:p w14:paraId="59BF39C8" w14:textId="77777777" w:rsidR="00487A9C" w:rsidRDefault="00487A9C" w:rsidP="00487A9C">
      <w:pPr>
        <w:pStyle w:val="1"/>
        <w:autoSpaceDE w:val="0"/>
        <w:autoSpaceDN w:val="0"/>
        <w:adjustRightInd w:val="0"/>
        <w:ind w:left="360"/>
        <w:jc w:val="both"/>
        <w:outlineLvl w:val="0"/>
        <w:rPr>
          <w:b/>
        </w:rPr>
      </w:pPr>
    </w:p>
    <w:tbl>
      <w:tblPr>
        <w:tblStyle w:val="af1"/>
        <w:tblW w:w="11194" w:type="dxa"/>
        <w:jc w:val="center"/>
        <w:tblInd w:w="0" w:type="dxa"/>
        <w:tblLayout w:type="fixed"/>
        <w:tblLook w:val="04A0" w:firstRow="1" w:lastRow="0" w:firstColumn="1" w:lastColumn="0" w:noHBand="0" w:noVBand="1"/>
      </w:tblPr>
      <w:tblGrid>
        <w:gridCol w:w="421"/>
        <w:gridCol w:w="850"/>
        <w:gridCol w:w="709"/>
        <w:gridCol w:w="992"/>
        <w:gridCol w:w="992"/>
        <w:gridCol w:w="709"/>
        <w:gridCol w:w="709"/>
        <w:gridCol w:w="1417"/>
        <w:gridCol w:w="709"/>
        <w:gridCol w:w="709"/>
        <w:gridCol w:w="992"/>
        <w:gridCol w:w="567"/>
        <w:gridCol w:w="709"/>
        <w:gridCol w:w="709"/>
      </w:tblGrid>
      <w:tr w:rsidR="00487A9C" w:rsidRPr="00487A9C" w14:paraId="774EA0C0" w14:textId="77777777" w:rsidTr="00487A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818876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1004F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9A48B4"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E3C8E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9E3CAB"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8A3B9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D59F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10219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E613D9"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09942BD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61F5C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1E88A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6CE20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2725D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E29A8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487A9C" w14:paraId="1727A476" w14:textId="77777777" w:rsidTr="00487A9C">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E79EE0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AE056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УКМ-0134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12C98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16.12.2005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99927"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ФОП ПОНОМАРЕНКО ВІКТОРІЯ ВАЛЕНТИНІВНА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0562F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м. Суми, вул. Воскресенська, буд. 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2192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підвал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7C10B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32,9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9AEA25"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за будь-яким цільовим призначенням, не забороненим чинним законодавством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154BDB"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16.01. 2021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BF62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15.01.</w:t>
            </w:r>
          </w:p>
          <w:p w14:paraId="3AEF686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85D5C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2941,31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67AF6D"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9315,49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C1CAE7"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35292,72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91E5BF"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66DCEEB3" w14:textId="77777777" w:rsidR="00487A9C" w:rsidRDefault="00487A9C" w:rsidP="00487A9C">
      <w:pPr>
        <w:pStyle w:val="1"/>
        <w:autoSpaceDE w:val="0"/>
        <w:autoSpaceDN w:val="0"/>
        <w:adjustRightInd w:val="0"/>
        <w:ind w:left="360"/>
        <w:jc w:val="both"/>
        <w:outlineLvl w:val="0"/>
        <w:rPr>
          <w:b/>
        </w:rPr>
      </w:pPr>
    </w:p>
    <w:p w14:paraId="4ECABF1F" w14:textId="00910254" w:rsidR="00487A9C" w:rsidRPr="00487A9C" w:rsidRDefault="00487A9C" w:rsidP="00757133">
      <w:pPr>
        <w:pStyle w:val="1"/>
        <w:numPr>
          <w:ilvl w:val="0"/>
          <w:numId w:val="17"/>
        </w:numPr>
        <w:autoSpaceDE w:val="0"/>
        <w:autoSpaceDN w:val="0"/>
        <w:adjustRightInd w:val="0"/>
        <w:ind w:left="360"/>
        <w:jc w:val="both"/>
        <w:outlineLvl w:val="0"/>
        <w:rPr>
          <w:b/>
          <w:sz w:val="28"/>
          <w:szCs w:val="28"/>
        </w:rPr>
      </w:pPr>
      <w:r>
        <w:t xml:space="preserve"> </w:t>
      </w:r>
      <w:r w:rsidRPr="00487A9C">
        <w:rPr>
          <w:sz w:val="28"/>
          <w:szCs w:val="28"/>
        </w:rPr>
        <w:t xml:space="preserve">Про розгляд звернення </w:t>
      </w:r>
      <w:r w:rsidRPr="00487A9C">
        <w:rPr>
          <w:b/>
          <w:sz w:val="28"/>
          <w:szCs w:val="28"/>
        </w:rPr>
        <w:t xml:space="preserve">ФОП Білоцерковця О.Ю. </w:t>
      </w:r>
      <w:r w:rsidRPr="00487A9C">
        <w:rPr>
          <w:sz w:val="28"/>
          <w:szCs w:val="28"/>
        </w:rPr>
        <w:t xml:space="preserve"> щодо звільнення від орендної плати за оренду нежитлового приміщення з </w:t>
      </w:r>
      <w:r w:rsidRPr="00487A9C">
        <w:rPr>
          <w:b/>
          <w:sz w:val="28"/>
          <w:szCs w:val="28"/>
        </w:rPr>
        <w:t>01.01.2023 до кінця воєнного стану</w:t>
      </w:r>
      <w:r w:rsidRPr="00487A9C">
        <w:rPr>
          <w:sz w:val="28"/>
          <w:szCs w:val="28"/>
        </w:rPr>
        <w:t xml:space="preserve"> за адресою: м. Суми, вул. 2-га Залізнична, буд. 10,  площею 62,00 кв.м.</w:t>
      </w:r>
    </w:p>
    <w:p w14:paraId="5312D6A3" w14:textId="77777777" w:rsidR="00487A9C" w:rsidRDefault="00487A9C" w:rsidP="00487A9C">
      <w:pPr>
        <w:pStyle w:val="1"/>
        <w:autoSpaceDE w:val="0"/>
        <w:autoSpaceDN w:val="0"/>
        <w:adjustRightInd w:val="0"/>
        <w:ind w:left="360"/>
        <w:jc w:val="both"/>
        <w:outlineLvl w:val="0"/>
        <w:rPr>
          <w:b/>
        </w:rPr>
      </w:pPr>
    </w:p>
    <w:tbl>
      <w:tblPr>
        <w:tblStyle w:val="af1"/>
        <w:tblW w:w="0" w:type="dxa"/>
        <w:jc w:val="center"/>
        <w:tblInd w:w="0" w:type="dxa"/>
        <w:tblLayout w:type="fixed"/>
        <w:tblLook w:val="04A0" w:firstRow="1" w:lastRow="0" w:firstColumn="1" w:lastColumn="0" w:noHBand="0" w:noVBand="1"/>
      </w:tblPr>
      <w:tblGrid>
        <w:gridCol w:w="421"/>
        <w:gridCol w:w="850"/>
        <w:gridCol w:w="709"/>
        <w:gridCol w:w="1134"/>
        <w:gridCol w:w="850"/>
        <w:gridCol w:w="709"/>
        <w:gridCol w:w="851"/>
        <w:gridCol w:w="1275"/>
        <w:gridCol w:w="709"/>
        <w:gridCol w:w="709"/>
        <w:gridCol w:w="992"/>
        <w:gridCol w:w="851"/>
        <w:gridCol w:w="708"/>
      </w:tblGrid>
      <w:tr w:rsidR="00487A9C" w:rsidRPr="00487A9C" w14:paraId="62E037C9" w14:textId="77777777" w:rsidTr="00487A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4C104E8"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E5FC04"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2071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6A478"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06264"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7B652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E4664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358FB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6F6A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43C08390"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83F59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7095B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2D5A3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EBA32F"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487A9C" w14:paraId="2516742C" w14:textId="77777777" w:rsidTr="00487A9C">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EC9019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4E18EE"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УМКВ-0311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1F229A"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01.07. 2010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F340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ФОП БІЛОЦЕРКОВЕЦЬ ОЛЕГ ЮРІЙОВИЧ</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FADDD6"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м. Суми, вул. 2-га Залізнична, буд. 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D1B8E"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B6F4FF"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62,0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E1AF6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для надання ритуальних послуг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1206C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02.07.</w:t>
            </w:r>
          </w:p>
          <w:p w14:paraId="749B321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DDC433"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01.06.</w:t>
            </w:r>
          </w:p>
          <w:p w14:paraId="56BC8735"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9BDC51"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4600,25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5FC920"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55203,00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B37EDA"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697382F0" w14:textId="77777777" w:rsidR="00487A9C" w:rsidRDefault="00487A9C" w:rsidP="00487A9C">
      <w:pPr>
        <w:pStyle w:val="1"/>
        <w:autoSpaceDE w:val="0"/>
        <w:autoSpaceDN w:val="0"/>
        <w:adjustRightInd w:val="0"/>
        <w:ind w:left="360"/>
        <w:jc w:val="both"/>
        <w:outlineLvl w:val="0"/>
        <w:rPr>
          <w:b/>
        </w:rPr>
      </w:pPr>
    </w:p>
    <w:p w14:paraId="514EBA18" w14:textId="7D62E22E" w:rsidR="00487A9C" w:rsidRPr="00487A9C" w:rsidRDefault="00487A9C" w:rsidP="00BF09AC">
      <w:pPr>
        <w:pStyle w:val="1"/>
        <w:numPr>
          <w:ilvl w:val="0"/>
          <w:numId w:val="17"/>
        </w:numPr>
        <w:autoSpaceDE w:val="0"/>
        <w:autoSpaceDN w:val="0"/>
        <w:adjustRightInd w:val="0"/>
        <w:spacing w:after="150"/>
        <w:ind w:left="360"/>
        <w:jc w:val="both"/>
        <w:outlineLvl w:val="0"/>
        <w:rPr>
          <w:b/>
          <w:sz w:val="28"/>
          <w:szCs w:val="28"/>
        </w:rPr>
      </w:pPr>
      <w:r>
        <w:t xml:space="preserve"> </w:t>
      </w:r>
      <w:r w:rsidRPr="00487A9C">
        <w:rPr>
          <w:sz w:val="28"/>
          <w:szCs w:val="28"/>
        </w:rPr>
        <w:t xml:space="preserve">Про розгляд звернення </w:t>
      </w:r>
      <w:r w:rsidRPr="00487A9C">
        <w:rPr>
          <w:b/>
          <w:sz w:val="28"/>
          <w:szCs w:val="28"/>
        </w:rPr>
        <w:t xml:space="preserve">ФОП Уруна О.К. </w:t>
      </w:r>
      <w:r w:rsidRPr="00487A9C">
        <w:rPr>
          <w:sz w:val="28"/>
          <w:szCs w:val="28"/>
        </w:rPr>
        <w:t xml:space="preserve">щодо звільнення від орендної плати за оренду нежитлового приміщення з </w:t>
      </w:r>
      <w:r w:rsidRPr="00487A9C">
        <w:rPr>
          <w:b/>
          <w:sz w:val="28"/>
          <w:szCs w:val="28"/>
        </w:rPr>
        <w:t xml:space="preserve">01.01.2023 до кінця воєнного стану </w:t>
      </w:r>
      <w:r w:rsidRPr="00487A9C">
        <w:rPr>
          <w:sz w:val="28"/>
          <w:szCs w:val="28"/>
        </w:rPr>
        <w:t>за адресою: м. Суми, вул. Збройних Сил України (колишня вул. Інтернаціоналістів), буд. 21,  площею 45,7</w:t>
      </w:r>
      <w:r>
        <w:t xml:space="preserve"> </w:t>
      </w:r>
      <w:r w:rsidRPr="00487A9C">
        <w:rPr>
          <w:sz w:val="28"/>
          <w:szCs w:val="28"/>
        </w:rPr>
        <w:t>кв.м.</w:t>
      </w:r>
    </w:p>
    <w:tbl>
      <w:tblPr>
        <w:tblStyle w:val="af1"/>
        <w:tblW w:w="0" w:type="dxa"/>
        <w:jc w:val="center"/>
        <w:tblInd w:w="0" w:type="dxa"/>
        <w:tblLayout w:type="fixed"/>
        <w:tblLook w:val="04A0" w:firstRow="1" w:lastRow="0" w:firstColumn="1" w:lastColumn="0" w:noHBand="0" w:noVBand="1"/>
      </w:tblPr>
      <w:tblGrid>
        <w:gridCol w:w="421"/>
        <w:gridCol w:w="850"/>
        <w:gridCol w:w="709"/>
        <w:gridCol w:w="992"/>
        <w:gridCol w:w="1134"/>
        <w:gridCol w:w="567"/>
        <w:gridCol w:w="851"/>
        <w:gridCol w:w="1275"/>
        <w:gridCol w:w="709"/>
        <w:gridCol w:w="709"/>
        <w:gridCol w:w="992"/>
        <w:gridCol w:w="851"/>
        <w:gridCol w:w="708"/>
      </w:tblGrid>
      <w:tr w:rsidR="00487A9C" w:rsidRPr="00487A9C" w14:paraId="57BED165" w14:textId="77777777" w:rsidTr="00487A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460DA0"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8583F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24C0E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09F2E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95C1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0EE81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E9F559"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76261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9FC9C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360D6C9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0C337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1EA50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AD1C9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Сума орендної плати, яку недоотримає бюджет </w:t>
            </w:r>
            <w:r>
              <w:rPr>
                <w:sz w:val="16"/>
                <w:szCs w:val="16"/>
                <w:lang w:eastAsia="en-US"/>
              </w:rPr>
              <w:lastRenderedPageBreak/>
              <w:t>СМТГ у 2023 році,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2E7EB0"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lastRenderedPageBreak/>
              <w:t>Термін, на якій просять звільнити</w:t>
            </w:r>
          </w:p>
        </w:tc>
      </w:tr>
      <w:tr w:rsidR="00487A9C" w14:paraId="5669E82F" w14:textId="77777777" w:rsidTr="00487A9C">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E73F70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D840CC"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ДЗРП-0394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3AC4F9"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16.08. 2021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A36FC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ФОП УРУН ОЛЕГ КОСТЯНТИНОВИЧ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031D26"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м. Суми, вул. ЗСУ (колишня вул. Інтернаціоналістів), буд. 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82131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22725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45,7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88E3B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об'єкт оренди можливо використовувати за будь-яким цільовим призначенням, не забороненим чинним законодавством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94F690"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16.08.</w:t>
            </w:r>
          </w:p>
          <w:p w14:paraId="7CC3E1A7"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B4C0BA"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15.08.</w:t>
            </w:r>
          </w:p>
          <w:p w14:paraId="0E52593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347A6F"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1122,41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499F55"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13468,92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7263C3"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37FD43B1" w14:textId="77777777" w:rsidR="00487A9C" w:rsidRDefault="00487A9C" w:rsidP="00487A9C">
      <w:pPr>
        <w:pStyle w:val="1"/>
        <w:autoSpaceDE w:val="0"/>
        <w:autoSpaceDN w:val="0"/>
        <w:adjustRightInd w:val="0"/>
        <w:ind w:left="360"/>
        <w:jc w:val="both"/>
        <w:outlineLvl w:val="0"/>
        <w:rPr>
          <w:b/>
        </w:rPr>
      </w:pPr>
    </w:p>
    <w:p w14:paraId="3DF9515D" w14:textId="0907E56F" w:rsidR="00487A9C" w:rsidRPr="00487A9C" w:rsidRDefault="00487A9C" w:rsidP="009474C1">
      <w:pPr>
        <w:pStyle w:val="1"/>
        <w:numPr>
          <w:ilvl w:val="0"/>
          <w:numId w:val="17"/>
        </w:numPr>
        <w:autoSpaceDE w:val="0"/>
        <w:autoSpaceDN w:val="0"/>
        <w:adjustRightInd w:val="0"/>
        <w:ind w:left="360"/>
        <w:jc w:val="both"/>
        <w:outlineLvl w:val="0"/>
        <w:rPr>
          <w:b/>
          <w:sz w:val="28"/>
          <w:szCs w:val="28"/>
        </w:rPr>
      </w:pPr>
      <w:r>
        <w:t xml:space="preserve"> </w:t>
      </w:r>
      <w:r w:rsidRPr="00487A9C">
        <w:rPr>
          <w:sz w:val="28"/>
          <w:szCs w:val="28"/>
        </w:rPr>
        <w:t xml:space="preserve">Про розгляд звернення </w:t>
      </w:r>
      <w:r w:rsidRPr="00487A9C">
        <w:rPr>
          <w:b/>
          <w:sz w:val="28"/>
          <w:szCs w:val="28"/>
        </w:rPr>
        <w:t xml:space="preserve">СУМСЬКОЇ ОБЛАСНОЇ ОРГАНІЗАЦІЇ «ТОВАРИСТВО УКРАЇНСЬКИХ ОФІЦЕРІВ» </w:t>
      </w:r>
      <w:r w:rsidRPr="00487A9C">
        <w:rPr>
          <w:sz w:val="28"/>
          <w:szCs w:val="28"/>
        </w:rPr>
        <w:t xml:space="preserve">щодо звільнення від орендної плати за оренду нежитлового приміщення з </w:t>
      </w:r>
      <w:r w:rsidRPr="00487A9C">
        <w:rPr>
          <w:b/>
          <w:sz w:val="28"/>
          <w:szCs w:val="28"/>
        </w:rPr>
        <w:t>01.01.2023 до кінця воєнного стану</w:t>
      </w:r>
      <w:r w:rsidRPr="00487A9C">
        <w:rPr>
          <w:sz w:val="28"/>
          <w:szCs w:val="28"/>
        </w:rPr>
        <w:t xml:space="preserve"> за адресою: м. Суми, вул. Івана Сірка, буд. 19,  площею 24,70 кв.м.</w:t>
      </w:r>
    </w:p>
    <w:p w14:paraId="20B329D0" w14:textId="77777777" w:rsidR="00487A9C" w:rsidRDefault="00487A9C" w:rsidP="00487A9C">
      <w:pPr>
        <w:pStyle w:val="1"/>
        <w:autoSpaceDE w:val="0"/>
        <w:autoSpaceDN w:val="0"/>
        <w:adjustRightInd w:val="0"/>
        <w:ind w:left="360"/>
        <w:jc w:val="both"/>
        <w:outlineLvl w:val="0"/>
        <w:rPr>
          <w:b/>
        </w:rPr>
      </w:pPr>
    </w:p>
    <w:tbl>
      <w:tblPr>
        <w:tblStyle w:val="af1"/>
        <w:tblW w:w="0" w:type="dxa"/>
        <w:jc w:val="center"/>
        <w:tblInd w:w="0" w:type="dxa"/>
        <w:tblLayout w:type="fixed"/>
        <w:tblLook w:val="04A0" w:firstRow="1" w:lastRow="0" w:firstColumn="1" w:lastColumn="0" w:noHBand="0" w:noVBand="1"/>
      </w:tblPr>
      <w:tblGrid>
        <w:gridCol w:w="421"/>
        <w:gridCol w:w="850"/>
        <w:gridCol w:w="709"/>
        <w:gridCol w:w="1134"/>
        <w:gridCol w:w="850"/>
        <w:gridCol w:w="709"/>
        <w:gridCol w:w="851"/>
        <w:gridCol w:w="1275"/>
        <w:gridCol w:w="709"/>
        <w:gridCol w:w="709"/>
        <w:gridCol w:w="992"/>
        <w:gridCol w:w="851"/>
        <w:gridCol w:w="708"/>
      </w:tblGrid>
      <w:tr w:rsidR="00487A9C" w:rsidRPr="00487A9C" w14:paraId="6457A7F6" w14:textId="77777777" w:rsidTr="00487A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457DFE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35D53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40BA0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2E6B3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D4562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F90376"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0686AF"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699F9F"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1D6B8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02B21E6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45873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6170D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21454"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42A24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487A9C" w14:paraId="1A9A1FAB" w14:textId="77777777" w:rsidTr="00487A9C">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1D372BB"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E5305E"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УМКВ-0671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D8E72"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22.11.2013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E6E7A"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СУМСЬКА ОБЛАСНА ОРГАНІЗАЦІЯ "ТОВАРИСТВО УКРАЇНСЬКИХ ОФІЦЕРІВ»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71079B"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м. Суми, вул. Івана Сірка, буд. 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3D6B26"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44603A"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24,7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2C7F97"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для розміщення офісу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279A9F"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22.09</w:t>
            </w:r>
          </w:p>
          <w:p w14:paraId="2363ACA4"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E2D231"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21.08.2024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A667A3"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434,61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E296C8"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5215,32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BF43D5"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25BD9C12" w14:textId="77777777" w:rsidR="00487A9C" w:rsidRDefault="00487A9C" w:rsidP="00487A9C">
      <w:pPr>
        <w:pStyle w:val="1"/>
        <w:autoSpaceDE w:val="0"/>
        <w:autoSpaceDN w:val="0"/>
        <w:adjustRightInd w:val="0"/>
        <w:ind w:left="360"/>
        <w:jc w:val="both"/>
        <w:outlineLvl w:val="0"/>
        <w:rPr>
          <w:b/>
        </w:rPr>
      </w:pPr>
    </w:p>
    <w:p w14:paraId="3B19F206" w14:textId="16140AA4" w:rsidR="00487A9C" w:rsidRPr="00487A9C" w:rsidRDefault="00487A9C" w:rsidP="002945EB">
      <w:pPr>
        <w:pStyle w:val="1"/>
        <w:numPr>
          <w:ilvl w:val="0"/>
          <w:numId w:val="17"/>
        </w:numPr>
        <w:autoSpaceDE w:val="0"/>
        <w:autoSpaceDN w:val="0"/>
        <w:adjustRightInd w:val="0"/>
        <w:ind w:left="360"/>
        <w:jc w:val="both"/>
        <w:outlineLvl w:val="0"/>
        <w:rPr>
          <w:b/>
          <w:sz w:val="28"/>
          <w:szCs w:val="28"/>
        </w:rPr>
      </w:pPr>
      <w:r w:rsidRPr="00487A9C">
        <w:rPr>
          <w:sz w:val="28"/>
          <w:szCs w:val="28"/>
        </w:rPr>
        <w:t xml:space="preserve"> Про розгляд звернення </w:t>
      </w:r>
      <w:r w:rsidRPr="00487A9C">
        <w:rPr>
          <w:b/>
          <w:sz w:val="28"/>
          <w:szCs w:val="28"/>
        </w:rPr>
        <w:t xml:space="preserve">ТОВ «ТАНЗАНІТ» </w:t>
      </w:r>
      <w:r w:rsidRPr="00487A9C">
        <w:rPr>
          <w:sz w:val="28"/>
          <w:szCs w:val="28"/>
        </w:rPr>
        <w:t xml:space="preserve">щодо звільнення від орендної плати за оренду нежитлових приміщень з </w:t>
      </w:r>
      <w:r w:rsidRPr="00487A9C">
        <w:rPr>
          <w:b/>
          <w:sz w:val="28"/>
          <w:szCs w:val="28"/>
        </w:rPr>
        <w:t>01.01.2023 до кінця воєнного стану</w:t>
      </w:r>
      <w:r w:rsidRPr="00487A9C">
        <w:rPr>
          <w:sz w:val="28"/>
          <w:szCs w:val="28"/>
        </w:rPr>
        <w:t xml:space="preserve"> за адресами: -м. Суми, вул. Воскресенська, буд. 8-Г,  площею 79,80 кв.м</w:t>
      </w:r>
      <w:r w:rsidRPr="00487A9C">
        <w:rPr>
          <w:b/>
          <w:sz w:val="28"/>
          <w:szCs w:val="28"/>
        </w:rPr>
        <w:t>;</w:t>
      </w:r>
    </w:p>
    <w:p w14:paraId="6D66938A" w14:textId="77777777" w:rsidR="00487A9C" w:rsidRDefault="00487A9C" w:rsidP="00487A9C">
      <w:pPr>
        <w:pStyle w:val="1"/>
        <w:autoSpaceDE w:val="0"/>
        <w:autoSpaceDN w:val="0"/>
        <w:adjustRightInd w:val="0"/>
        <w:ind w:left="360"/>
        <w:jc w:val="both"/>
        <w:outlineLvl w:val="0"/>
        <w:rPr>
          <w:b/>
          <w:sz w:val="28"/>
          <w:szCs w:val="28"/>
        </w:rPr>
      </w:pPr>
      <w:r>
        <w:rPr>
          <w:sz w:val="28"/>
          <w:szCs w:val="28"/>
        </w:rPr>
        <w:t>-м. Суми, пров. Монастирський (колишній пров.Терезова),  буд. 1, площею 140,20 кв.м.</w:t>
      </w:r>
    </w:p>
    <w:tbl>
      <w:tblPr>
        <w:tblStyle w:val="af1"/>
        <w:tblW w:w="11335" w:type="dxa"/>
        <w:jc w:val="center"/>
        <w:tblInd w:w="0" w:type="dxa"/>
        <w:tblLayout w:type="fixed"/>
        <w:tblLook w:val="04A0" w:firstRow="1" w:lastRow="0" w:firstColumn="1" w:lastColumn="0" w:noHBand="0" w:noVBand="1"/>
      </w:tblPr>
      <w:tblGrid>
        <w:gridCol w:w="421"/>
        <w:gridCol w:w="850"/>
        <w:gridCol w:w="709"/>
        <w:gridCol w:w="992"/>
        <w:gridCol w:w="992"/>
        <w:gridCol w:w="567"/>
        <w:gridCol w:w="851"/>
        <w:gridCol w:w="1276"/>
        <w:gridCol w:w="708"/>
        <w:gridCol w:w="709"/>
        <w:gridCol w:w="851"/>
        <w:gridCol w:w="850"/>
        <w:gridCol w:w="992"/>
        <w:gridCol w:w="567"/>
      </w:tblGrid>
      <w:tr w:rsidR="00487A9C" w:rsidRPr="00487A9C" w14:paraId="6716F62C" w14:textId="77777777" w:rsidTr="00487A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F2CA4C0"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B9389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BD90D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6B401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87332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C18BB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191E8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50C6B"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AA239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1B240C9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46B5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973BC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DC2FB6"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1F0F5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D501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487A9C" w14:paraId="7C57CB92" w14:textId="77777777" w:rsidTr="00487A9C">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6EED211"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FDDF72"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УМКВ-0576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71E944"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02.01.2013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0E88C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ТОВ "ТАНЗАНІТ»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A31C08"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 Суми, вул. Воскресенська, буд. 8"Г"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77268A"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0E487C"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79,80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FF9A68"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для розміщення офісу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D36E0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02.12.</w:t>
            </w:r>
          </w:p>
          <w:p w14:paraId="07320CF8"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283F9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01.12.2025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1B5D5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11610,89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D9A1C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36773,12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1F7BBF"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139330,68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DB3A49"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 закінчення воєнного стану</w:t>
            </w:r>
          </w:p>
        </w:tc>
      </w:tr>
      <w:tr w:rsidR="00487A9C" w14:paraId="31D9838E" w14:textId="77777777" w:rsidTr="00487A9C">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4F29A410" w14:textId="77777777" w:rsidR="00487A9C" w:rsidRDefault="00487A9C">
            <w:pPr>
              <w:pStyle w:val="1"/>
              <w:autoSpaceDE w:val="0"/>
              <w:autoSpaceDN w:val="0"/>
              <w:adjustRightInd w:val="0"/>
              <w:ind w:left="0"/>
              <w:outlineLvl w:val="0"/>
              <w:rPr>
                <w:sz w:val="16"/>
                <w:szCs w:val="16"/>
                <w:lang w:eastAsia="en-US"/>
              </w:rPr>
            </w:pPr>
            <w:r>
              <w:rPr>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0B87D5C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УМКВ-0575</w:t>
            </w:r>
          </w:p>
        </w:tc>
        <w:tc>
          <w:tcPr>
            <w:tcW w:w="709" w:type="dxa"/>
            <w:tcBorders>
              <w:top w:val="single" w:sz="4" w:space="0" w:color="auto"/>
              <w:left w:val="single" w:sz="4" w:space="0" w:color="auto"/>
              <w:bottom w:val="single" w:sz="4" w:space="0" w:color="auto"/>
              <w:right w:val="single" w:sz="4" w:space="0" w:color="auto"/>
            </w:tcBorders>
            <w:hideMark/>
          </w:tcPr>
          <w:p w14:paraId="751FFBB7"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02.01.2013</w:t>
            </w:r>
          </w:p>
        </w:tc>
        <w:tc>
          <w:tcPr>
            <w:tcW w:w="992" w:type="dxa"/>
            <w:tcBorders>
              <w:top w:val="single" w:sz="4" w:space="0" w:color="auto"/>
              <w:left w:val="single" w:sz="4" w:space="0" w:color="auto"/>
              <w:bottom w:val="single" w:sz="4" w:space="0" w:color="auto"/>
              <w:right w:val="single" w:sz="4" w:space="0" w:color="auto"/>
            </w:tcBorders>
            <w:hideMark/>
          </w:tcPr>
          <w:p w14:paraId="67089AE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ТОВ "ТАНЗАНІТ»</w:t>
            </w:r>
          </w:p>
        </w:tc>
        <w:tc>
          <w:tcPr>
            <w:tcW w:w="992" w:type="dxa"/>
            <w:tcBorders>
              <w:top w:val="single" w:sz="4" w:space="0" w:color="auto"/>
              <w:left w:val="single" w:sz="4" w:space="0" w:color="auto"/>
              <w:bottom w:val="single" w:sz="4" w:space="0" w:color="auto"/>
              <w:right w:val="single" w:sz="4" w:space="0" w:color="auto"/>
            </w:tcBorders>
            <w:hideMark/>
          </w:tcPr>
          <w:p w14:paraId="502C9B9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м. Суми, пров. Монастирськийа, буд. 1</w:t>
            </w:r>
          </w:p>
        </w:tc>
        <w:tc>
          <w:tcPr>
            <w:tcW w:w="567" w:type="dxa"/>
            <w:tcBorders>
              <w:top w:val="single" w:sz="4" w:space="0" w:color="auto"/>
              <w:left w:val="single" w:sz="4" w:space="0" w:color="auto"/>
              <w:bottom w:val="single" w:sz="4" w:space="0" w:color="auto"/>
              <w:right w:val="single" w:sz="4" w:space="0" w:color="auto"/>
            </w:tcBorders>
            <w:hideMark/>
          </w:tcPr>
          <w:p w14:paraId="5A5AB93D"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658145E1"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140,20</w:t>
            </w:r>
          </w:p>
        </w:tc>
        <w:tc>
          <w:tcPr>
            <w:tcW w:w="1276" w:type="dxa"/>
            <w:tcBorders>
              <w:top w:val="single" w:sz="4" w:space="0" w:color="auto"/>
              <w:left w:val="single" w:sz="4" w:space="0" w:color="auto"/>
              <w:bottom w:val="single" w:sz="4" w:space="0" w:color="auto"/>
              <w:right w:val="single" w:sz="4" w:space="0" w:color="auto"/>
            </w:tcBorders>
            <w:hideMark/>
          </w:tcPr>
          <w:p w14:paraId="2B62B815"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за будь-яким цільовим призначенням, не забороненим чинним законодавством</w:t>
            </w:r>
          </w:p>
        </w:tc>
        <w:tc>
          <w:tcPr>
            <w:tcW w:w="708" w:type="dxa"/>
            <w:tcBorders>
              <w:top w:val="single" w:sz="4" w:space="0" w:color="auto"/>
              <w:left w:val="single" w:sz="4" w:space="0" w:color="auto"/>
              <w:bottom w:val="single" w:sz="4" w:space="0" w:color="auto"/>
              <w:right w:val="single" w:sz="4" w:space="0" w:color="auto"/>
            </w:tcBorders>
            <w:hideMark/>
          </w:tcPr>
          <w:p w14:paraId="053CD45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02.12.</w:t>
            </w:r>
          </w:p>
          <w:p w14:paraId="09AA2DB3"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14:paraId="60A7F2AF"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01.12.2025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16086E"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2082,94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4E2A2B"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6596,93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B49506"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24995,28</w:t>
            </w:r>
          </w:p>
        </w:tc>
        <w:tc>
          <w:tcPr>
            <w:tcW w:w="567" w:type="dxa"/>
            <w:tcBorders>
              <w:top w:val="single" w:sz="4" w:space="0" w:color="auto"/>
              <w:left w:val="single" w:sz="4" w:space="0" w:color="auto"/>
              <w:bottom w:val="single" w:sz="4" w:space="0" w:color="auto"/>
              <w:right w:val="single" w:sz="4" w:space="0" w:color="auto"/>
            </w:tcBorders>
            <w:hideMark/>
          </w:tcPr>
          <w:p w14:paraId="7DC60C79" w14:textId="77777777" w:rsidR="00487A9C" w:rsidRDefault="00487A9C">
            <w:pPr>
              <w:pStyle w:val="1"/>
              <w:autoSpaceDE w:val="0"/>
              <w:autoSpaceDN w:val="0"/>
              <w:adjustRightInd w:val="0"/>
              <w:ind w:left="0"/>
              <w:jc w:val="center"/>
              <w:outlineLvl w:val="0"/>
              <w:rPr>
                <w:sz w:val="16"/>
                <w:szCs w:val="16"/>
                <w:lang w:eastAsia="en-US"/>
              </w:rPr>
            </w:pPr>
            <w:r>
              <w:rPr>
                <w:sz w:val="16"/>
                <w:szCs w:val="16"/>
                <w:lang w:eastAsia="en-US"/>
              </w:rPr>
              <w:t>до закінчення воєнного стану</w:t>
            </w:r>
          </w:p>
        </w:tc>
      </w:tr>
    </w:tbl>
    <w:p w14:paraId="0098B356" w14:textId="77777777" w:rsidR="00487A9C" w:rsidRDefault="00487A9C" w:rsidP="00487A9C">
      <w:pPr>
        <w:pStyle w:val="1"/>
        <w:autoSpaceDE w:val="0"/>
        <w:autoSpaceDN w:val="0"/>
        <w:adjustRightInd w:val="0"/>
        <w:ind w:left="360"/>
        <w:jc w:val="both"/>
        <w:outlineLvl w:val="0"/>
      </w:pPr>
    </w:p>
    <w:p w14:paraId="7D24880F" w14:textId="3AF064BB" w:rsidR="00487A9C" w:rsidRPr="00487A9C" w:rsidRDefault="00487A9C" w:rsidP="00487A9C">
      <w:pPr>
        <w:pStyle w:val="1"/>
        <w:autoSpaceDE w:val="0"/>
        <w:autoSpaceDN w:val="0"/>
        <w:adjustRightInd w:val="0"/>
        <w:ind w:left="360"/>
        <w:jc w:val="both"/>
        <w:outlineLvl w:val="0"/>
        <w:rPr>
          <w:b/>
          <w:i/>
        </w:rPr>
      </w:pPr>
      <w:r>
        <w:rPr>
          <w:b/>
          <w:i/>
        </w:rPr>
        <w:t xml:space="preserve">                                      </w:t>
      </w:r>
      <w:r w:rsidRPr="00487A9C">
        <w:rPr>
          <w:b/>
          <w:i/>
        </w:rPr>
        <w:t xml:space="preserve">(Питання </w:t>
      </w:r>
      <w:r>
        <w:rPr>
          <w:b/>
          <w:i/>
        </w:rPr>
        <w:t xml:space="preserve">№ </w:t>
      </w:r>
      <w:r w:rsidRPr="00487A9C">
        <w:rPr>
          <w:b/>
          <w:i/>
        </w:rPr>
        <w:t>1</w:t>
      </w:r>
      <w:r>
        <w:rPr>
          <w:b/>
          <w:i/>
        </w:rPr>
        <w:t xml:space="preserve"> </w:t>
      </w:r>
      <w:r w:rsidRPr="00487A9C">
        <w:rPr>
          <w:b/>
          <w:i/>
        </w:rPr>
        <w:t>-</w:t>
      </w:r>
      <w:r>
        <w:rPr>
          <w:b/>
          <w:i/>
        </w:rPr>
        <w:t xml:space="preserve"> № </w:t>
      </w:r>
      <w:r w:rsidRPr="00487A9C">
        <w:rPr>
          <w:b/>
          <w:i/>
        </w:rPr>
        <w:t>13 доповідає Дмитренко Сергій Миколайович)</w:t>
      </w:r>
    </w:p>
    <w:p w14:paraId="5493B392" w14:textId="1AFA7CE3" w:rsidR="007C3C5F" w:rsidRDefault="007C3C5F" w:rsidP="00487A9C">
      <w:pPr>
        <w:pStyle w:val="1"/>
        <w:tabs>
          <w:tab w:val="center" w:pos="680"/>
          <w:tab w:val="center" w:pos="4153"/>
          <w:tab w:val="right" w:pos="8306"/>
        </w:tabs>
        <w:autoSpaceDE w:val="0"/>
        <w:autoSpaceDN w:val="0"/>
        <w:adjustRightInd w:val="0"/>
        <w:ind w:left="0"/>
        <w:jc w:val="both"/>
        <w:outlineLvl w:val="0"/>
        <w:rPr>
          <w:sz w:val="28"/>
          <w:szCs w:val="28"/>
        </w:rPr>
      </w:pPr>
    </w:p>
    <w:p w14:paraId="5BA690E6" w14:textId="0FA5DB91" w:rsidR="007C3C5F" w:rsidRPr="008538CE" w:rsidRDefault="00487A9C" w:rsidP="00073019">
      <w:pPr>
        <w:pStyle w:val="1"/>
        <w:numPr>
          <w:ilvl w:val="0"/>
          <w:numId w:val="17"/>
        </w:numPr>
        <w:autoSpaceDE w:val="0"/>
        <w:autoSpaceDN w:val="0"/>
        <w:adjustRightInd w:val="0"/>
        <w:ind w:left="142" w:firstLine="0"/>
        <w:jc w:val="both"/>
        <w:outlineLvl w:val="0"/>
        <w:rPr>
          <w:bCs/>
          <w:i/>
          <w:sz w:val="28"/>
          <w:szCs w:val="28"/>
        </w:rPr>
      </w:pPr>
      <w:r>
        <w:rPr>
          <w:bCs/>
        </w:rPr>
        <w:t xml:space="preserve"> </w:t>
      </w:r>
      <w:r w:rsidRPr="00487A9C">
        <w:rPr>
          <w:bCs/>
          <w:sz w:val="28"/>
          <w:szCs w:val="28"/>
        </w:rPr>
        <w:t xml:space="preserve">Про розгляд листа правового </w:t>
      </w:r>
      <w:r>
        <w:rPr>
          <w:bCs/>
          <w:sz w:val="28"/>
          <w:szCs w:val="28"/>
        </w:rPr>
        <w:t xml:space="preserve">управління Сумської міської ради від 24.05.2023 року № 505/07.01-15.12 щодо виділення з бюджету Сумської міської територіальної </w:t>
      </w:r>
      <w:r>
        <w:rPr>
          <w:bCs/>
          <w:sz w:val="28"/>
          <w:szCs w:val="28"/>
        </w:rPr>
        <w:lastRenderedPageBreak/>
        <w:t xml:space="preserve">громади коштів в сумі 48 000 грн. для філії Державної установи «Центр пробації» в Сумській області на заходи щодо здійснення службових обов’язків працівниками Охтирського районного сектору № 3 філії Державної установи </w:t>
      </w:r>
      <w:r w:rsidR="008538CE">
        <w:rPr>
          <w:bCs/>
          <w:sz w:val="28"/>
          <w:szCs w:val="28"/>
        </w:rPr>
        <w:t>«Центр пробації» в Сумській області відповідно до листа начальника філії Державної установи «Центр пробації» в Сумській області М. Гричковського  від 25.04.2023 № 552/26-23.</w:t>
      </w:r>
    </w:p>
    <w:p w14:paraId="68E50325" w14:textId="056B2CB7" w:rsidR="008538CE" w:rsidRPr="00073019" w:rsidRDefault="008538CE" w:rsidP="008538CE">
      <w:pPr>
        <w:pStyle w:val="1"/>
        <w:autoSpaceDE w:val="0"/>
        <w:autoSpaceDN w:val="0"/>
        <w:adjustRightInd w:val="0"/>
        <w:ind w:left="142"/>
        <w:jc w:val="both"/>
        <w:outlineLvl w:val="0"/>
        <w:rPr>
          <w:b/>
          <w:bCs/>
          <w:i/>
        </w:rPr>
      </w:pPr>
      <w:r>
        <w:rPr>
          <w:b/>
          <w:bCs/>
          <w:i/>
          <w:sz w:val="28"/>
          <w:szCs w:val="28"/>
        </w:rPr>
        <w:t xml:space="preserve">                                                                   </w:t>
      </w:r>
      <w:r w:rsidRPr="00073019">
        <w:rPr>
          <w:b/>
          <w:bCs/>
          <w:i/>
        </w:rPr>
        <w:t>Доповідає: Чайченко Олег Володимирович</w:t>
      </w:r>
    </w:p>
    <w:p w14:paraId="7B9F197B" w14:textId="21A17BF2" w:rsidR="00073019" w:rsidRDefault="00073019" w:rsidP="008538CE">
      <w:pPr>
        <w:pStyle w:val="1"/>
        <w:autoSpaceDE w:val="0"/>
        <w:autoSpaceDN w:val="0"/>
        <w:adjustRightInd w:val="0"/>
        <w:ind w:left="142"/>
        <w:jc w:val="both"/>
        <w:outlineLvl w:val="0"/>
        <w:rPr>
          <w:b/>
          <w:bCs/>
          <w:i/>
          <w:sz w:val="28"/>
          <w:szCs w:val="28"/>
        </w:rPr>
      </w:pPr>
    </w:p>
    <w:p w14:paraId="0BD4731D" w14:textId="7F6CCAC1" w:rsidR="00073019" w:rsidRPr="007071B8" w:rsidRDefault="00073019" w:rsidP="00073019">
      <w:pPr>
        <w:pStyle w:val="1"/>
        <w:numPr>
          <w:ilvl w:val="0"/>
          <w:numId w:val="1"/>
        </w:numPr>
        <w:autoSpaceDE w:val="0"/>
        <w:autoSpaceDN w:val="0"/>
        <w:adjustRightInd w:val="0"/>
        <w:ind w:left="360"/>
        <w:jc w:val="both"/>
        <w:outlineLvl w:val="0"/>
        <w:rPr>
          <w:sz w:val="26"/>
          <w:szCs w:val="26"/>
          <w:u w:val="single"/>
        </w:rPr>
      </w:pPr>
      <w:r>
        <w:rPr>
          <w:sz w:val="28"/>
          <w:szCs w:val="28"/>
        </w:rPr>
        <w:t xml:space="preserve"> </w:t>
      </w:r>
      <w:r w:rsidRPr="00CD7457">
        <w:rPr>
          <w:sz w:val="28"/>
          <w:szCs w:val="28"/>
        </w:rPr>
        <w:t xml:space="preserve">Про </w:t>
      </w:r>
      <w:r>
        <w:rPr>
          <w:sz w:val="28"/>
          <w:szCs w:val="28"/>
        </w:rPr>
        <w:t>надання дозволу на приватизацію жилих приміщень у гуртожитках, розташованих по вул. Косівщинській у місті Суми</w:t>
      </w:r>
      <w:r w:rsidRPr="00620BAC">
        <w:rPr>
          <w:b/>
          <w:sz w:val="28"/>
          <w:szCs w:val="28"/>
        </w:rPr>
        <w:t>.</w:t>
      </w:r>
    </w:p>
    <w:p w14:paraId="7050E571" w14:textId="0BAB555D" w:rsidR="00073019" w:rsidRPr="00AF30F6" w:rsidRDefault="00073019" w:rsidP="00073019">
      <w:pPr>
        <w:pStyle w:val="1"/>
        <w:numPr>
          <w:ilvl w:val="0"/>
          <w:numId w:val="1"/>
        </w:numPr>
        <w:autoSpaceDE w:val="0"/>
        <w:autoSpaceDN w:val="0"/>
        <w:adjustRightInd w:val="0"/>
        <w:ind w:left="360"/>
        <w:jc w:val="both"/>
        <w:outlineLvl w:val="0"/>
        <w:rPr>
          <w:b/>
          <w:sz w:val="26"/>
          <w:szCs w:val="26"/>
          <w:u w:val="single"/>
        </w:rPr>
      </w:pPr>
      <w:r>
        <w:rPr>
          <w:sz w:val="28"/>
          <w:szCs w:val="28"/>
        </w:rPr>
        <w:t xml:space="preserve"> </w:t>
      </w:r>
      <w:r>
        <w:rPr>
          <w:sz w:val="28"/>
          <w:szCs w:val="28"/>
        </w:rPr>
        <w:t>Про передачу майна  комунальної власності Сумської міської територіальної громади у господарське відання комунальному підприємству «Шляхрембуд» Сумської міської ради</w:t>
      </w:r>
      <w:r>
        <w:rPr>
          <w:b/>
          <w:sz w:val="28"/>
          <w:szCs w:val="28"/>
        </w:rPr>
        <w:t xml:space="preserve"> </w:t>
      </w:r>
      <w:r w:rsidRPr="00AF30F6">
        <w:rPr>
          <w:b/>
          <w:sz w:val="28"/>
          <w:szCs w:val="28"/>
        </w:rPr>
        <w:t xml:space="preserve">(контейнер, гум. </w:t>
      </w:r>
      <w:r>
        <w:rPr>
          <w:b/>
          <w:sz w:val="28"/>
          <w:szCs w:val="28"/>
        </w:rPr>
        <w:t>д</w:t>
      </w:r>
      <w:r w:rsidRPr="00AF30F6">
        <w:rPr>
          <w:b/>
          <w:sz w:val="28"/>
          <w:szCs w:val="28"/>
        </w:rPr>
        <w:t>опомога</w:t>
      </w:r>
      <w:r>
        <w:rPr>
          <w:b/>
          <w:sz w:val="28"/>
          <w:szCs w:val="28"/>
        </w:rPr>
        <w:t xml:space="preserve"> від </w:t>
      </w:r>
      <w:r w:rsidRPr="00C12A8A">
        <w:rPr>
          <w:b/>
          <w:sz w:val="28"/>
          <w:szCs w:val="28"/>
        </w:rPr>
        <w:t xml:space="preserve">міста-побратима </w:t>
      </w:r>
      <w:r w:rsidRPr="00C12A8A">
        <w:rPr>
          <w:b/>
          <w:sz w:val="28"/>
          <w:szCs w:val="28"/>
          <w:lang w:val="en-US"/>
        </w:rPr>
        <w:t>Celle</w:t>
      </w:r>
      <w:r w:rsidRPr="00AF30F6">
        <w:rPr>
          <w:b/>
          <w:sz w:val="28"/>
          <w:szCs w:val="28"/>
        </w:rPr>
        <w:t>)</w:t>
      </w:r>
      <w:r>
        <w:rPr>
          <w:b/>
          <w:sz w:val="28"/>
          <w:szCs w:val="28"/>
        </w:rPr>
        <w:t>.</w:t>
      </w:r>
    </w:p>
    <w:p w14:paraId="6A7F0BF2" w14:textId="76496D3C" w:rsidR="00073019" w:rsidRPr="00AF30F6" w:rsidRDefault="00073019" w:rsidP="00073019">
      <w:pPr>
        <w:pStyle w:val="1"/>
        <w:numPr>
          <w:ilvl w:val="0"/>
          <w:numId w:val="1"/>
        </w:numPr>
        <w:autoSpaceDE w:val="0"/>
        <w:autoSpaceDN w:val="0"/>
        <w:adjustRightInd w:val="0"/>
        <w:ind w:left="360"/>
        <w:jc w:val="both"/>
        <w:outlineLvl w:val="0"/>
        <w:rPr>
          <w:sz w:val="26"/>
          <w:szCs w:val="26"/>
          <w:u w:val="single"/>
        </w:rPr>
      </w:pPr>
      <w:r>
        <w:rPr>
          <w:sz w:val="28"/>
          <w:szCs w:val="28"/>
        </w:rPr>
        <w:t xml:space="preserve"> </w:t>
      </w:r>
      <w:r>
        <w:rPr>
          <w:sz w:val="28"/>
          <w:szCs w:val="28"/>
        </w:rPr>
        <w:t>Про передачу автомобіля в оперативне управління та на баланс Комунальному некомерційному підприємству «Клінічна стоматологічна поліклініка» Сумської міської ради</w:t>
      </w:r>
      <w:r>
        <w:rPr>
          <w:b/>
          <w:sz w:val="28"/>
          <w:szCs w:val="28"/>
        </w:rPr>
        <w:t xml:space="preserve"> </w:t>
      </w:r>
      <w:r w:rsidRPr="00AF30F6">
        <w:rPr>
          <w:b/>
          <w:sz w:val="28"/>
          <w:szCs w:val="28"/>
        </w:rPr>
        <w:t>(</w:t>
      </w:r>
      <w:r w:rsidRPr="00C12A8A">
        <w:rPr>
          <w:b/>
          <w:sz w:val="28"/>
          <w:szCs w:val="28"/>
        </w:rPr>
        <w:t>автомобіль</w:t>
      </w:r>
      <w:r w:rsidR="005519F6">
        <w:rPr>
          <w:b/>
          <w:sz w:val="28"/>
          <w:szCs w:val="28"/>
        </w:rPr>
        <w:t>______</w:t>
      </w:r>
      <w:bookmarkStart w:id="0" w:name="_GoBack"/>
      <w:bookmarkEnd w:id="0"/>
      <w:r>
        <w:rPr>
          <w:b/>
          <w:sz w:val="28"/>
          <w:szCs w:val="28"/>
        </w:rPr>
        <w:t xml:space="preserve">, </w:t>
      </w:r>
      <w:r w:rsidRPr="00AF30F6">
        <w:rPr>
          <w:b/>
          <w:sz w:val="28"/>
          <w:szCs w:val="28"/>
        </w:rPr>
        <w:t>гуманітарна допомога</w:t>
      </w:r>
      <w:r>
        <w:rPr>
          <w:b/>
          <w:sz w:val="28"/>
          <w:szCs w:val="28"/>
        </w:rPr>
        <w:t xml:space="preserve"> від </w:t>
      </w:r>
      <w:r w:rsidRPr="00C12A8A">
        <w:rPr>
          <w:b/>
          <w:sz w:val="28"/>
          <w:szCs w:val="28"/>
        </w:rPr>
        <w:t xml:space="preserve">міста-побратима </w:t>
      </w:r>
      <w:r w:rsidRPr="00C12A8A">
        <w:rPr>
          <w:b/>
          <w:sz w:val="28"/>
          <w:szCs w:val="28"/>
          <w:lang w:val="en-US"/>
        </w:rPr>
        <w:t>Celle</w:t>
      </w:r>
      <w:r w:rsidRPr="00AF30F6">
        <w:rPr>
          <w:b/>
          <w:sz w:val="28"/>
          <w:szCs w:val="28"/>
        </w:rPr>
        <w:t>)</w:t>
      </w:r>
      <w:r>
        <w:rPr>
          <w:b/>
          <w:sz w:val="28"/>
          <w:szCs w:val="28"/>
        </w:rPr>
        <w:t>.</w:t>
      </w:r>
    </w:p>
    <w:p w14:paraId="26FA3256" w14:textId="79739910" w:rsidR="00073019" w:rsidRPr="00BC1837" w:rsidRDefault="00073019" w:rsidP="00073019">
      <w:pPr>
        <w:pStyle w:val="1"/>
        <w:numPr>
          <w:ilvl w:val="0"/>
          <w:numId w:val="1"/>
        </w:numPr>
        <w:autoSpaceDE w:val="0"/>
        <w:autoSpaceDN w:val="0"/>
        <w:adjustRightInd w:val="0"/>
        <w:ind w:left="360"/>
        <w:jc w:val="both"/>
        <w:outlineLvl w:val="0"/>
        <w:rPr>
          <w:sz w:val="26"/>
          <w:szCs w:val="26"/>
          <w:u w:val="single"/>
        </w:rPr>
      </w:pPr>
      <w:r>
        <w:rPr>
          <w:sz w:val="28"/>
          <w:szCs w:val="28"/>
        </w:rPr>
        <w:t xml:space="preserve"> </w:t>
      </w:r>
      <w:r>
        <w:rPr>
          <w:sz w:val="28"/>
          <w:szCs w:val="28"/>
        </w:rPr>
        <w:t xml:space="preserve">Про </w:t>
      </w:r>
      <w:r w:rsidRPr="00ED6827">
        <w:rPr>
          <w:sz w:val="28"/>
          <w:szCs w:val="28"/>
        </w:rPr>
        <w:t>внес</w:t>
      </w:r>
      <w:r>
        <w:rPr>
          <w:sz w:val="28"/>
          <w:szCs w:val="28"/>
        </w:rPr>
        <w:t>ення</w:t>
      </w:r>
      <w:r w:rsidRPr="00ED6827">
        <w:rPr>
          <w:sz w:val="28"/>
          <w:szCs w:val="28"/>
        </w:rPr>
        <w:t xml:space="preserve"> зміни </w:t>
      </w:r>
      <w:r>
        <w:rPr>
          <w:sz w:val="28"/>
          <w:szCs w:val="28"/>
        </w:rPr>
        <w:t xml:space="preserve">в додаток </w:t>
      </w:r>
      <w:r w:rsidRPr="00ED6827">
        <w:rPr>
          <w:sz w:val="28"/>
          <w:szCs w:val="28"/>
        </w:rPr>
        <w:t xml:space="preserve">до проєкту рішення </w:t>
      </w:r>
      <w:r>
        <w:rPr>
          <w:sz w:val="28"/>
          <w:szCs w:val="28"/>
        </w:rPr>
        <w:t>«</w:t>
      </w:r>
      <w:r w:rsidRPr="007E0287">
        <w:rPr>
          <w:sz w:val="28"/>
          <w:szCs w:val="28"/>
        </w:rPr>
        <w:t xml:space="preserve">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w:t>
      </w:r>
      <w:r w:rsidRPr="007E0287">
        <w:rPr>
          <w:sz w:val="28"/>
          <w:szCs w:val="28"/>
          <w:lang w:val="en-US"/>
        </w:rPr>
        <w:t>Celle</w:t>
      </w:r>
      <w:r w:rsidRPr="00F33CFB">
        <w:rPr>
          <w:sz w:val="28"/>
          <w:szCs w:val="28"/>
        </w:rPr>
        <w:t>»</w:t>
      </w:r>
      <w:r>
        <w:rPr>
          <w:sz w:val="28"/>
          <w:szCs w:val="28"/>
        </w:rPr>
        <w:t xml:space="preserve"> </w:t>
      </w:r>
      <w:r w:rsidRPr="00AF30F6">
        <w:rPr>
          <w:b/>
          <w:sz w:val="28"/>
          <w:szCs w:val="28"/>
        </w:rPr>
        <w:t>(пустий контейнер</w:t>
      </w:r>
      <w:r>
        <w:rPr>
          <w:sz w:val="28"/>
          <w:szCs w:val="28"/>
        </w:rPr>
        <w:t>).</w:t>
      </w:r>
    </w:p>
    <w:p w14:paraId="6769C48A" w14:textId="77777777" w:rsidR="00073019" w:rsidRPr="009A268B" w:rsidRDefault="00073019" w:rsidP="00073019">
      <w:pPr>
        <w:pStyle w:val="1"/>
        <w:autoSpaceDE w:val="0"/>
        <w:autoSpaceDN w:val="0"/>
        <w:adjustRightInd w:val="0"/>
        <w:ind w:left="360"/>
        <w:jc w:val="both"/>
        <w:outlineLvl w:val="0"/>
        <w:rPr>
          <w:b/>
          <w:i/>
          <w:sz w:val="14"/>
          <w:szCs w:val="14"/>
        </w:rPr>
      </w:pPr>
      <w:r>
        <w:rPr>
          <w:b/>
          <w:i/>
          <w:sz w:val="14"/>
          <w:szCs w:val="14"/>
        </w:rPr>
        <w:t xml:space="preserve">       </w:t>
      </w:r>
    </w:p>
    <w:p w14:paraId="5FA5BDEB" w14:textId="77777777" w:rsidR="00073019" w:rsidRPr="00487A9C" w:rsidRDefault="00073019" w:rsidP="00073019">
      <w:pPr>
        <w:pStyle w:val="1"/>
        <w:autoSpaceDE w:val="0"/>
        <w:autoSpaceDN w:val="0"/>
        <w:adjustRightInd w:val="0"/>
        <w:ind w:left="360"/>
        <w:jc w:val="both"/>
        <w:outlineLvl w:val="0"/>
        <w:rPr>
          <w:b/>
          <w:i/>
        </w:rPr>
      </w:pPr>
      <w:r>
        <w:rPr>
          <w:b/>
          <w:i/>
        </w:rPr>
        <w:t xml:space="preserve">                                        </w:t>
      </w:r>
      <w:r w:rsidRPr="00487A9C">
        <w:rPr>
          <w:b/>
          <w:i/>
        </w:rPr>
        <w:t xml:space="preserve">(Питання </w:t>
      </w:r>
      <w:r>
        <w:rPr>
          <w:b/>
          <w:i/>
        </w:rPr>
        <w:t xml:space="preserve">№ </w:t>
      </w:r>
      <w:r w:rsidRPr="00487A9C">
        <w:rPr>
          <w:b/>
          <w:i/>
        </w:rPr>
        <w:t>1</w:t>
      </w:r>
      <w:r>
        <w:rPr>
          <w:b/>
          <w:i/>
        </w:rPr>
        <w:t xml:space="preserve">5 </w:t>
      </w:r>
      <w:r w:rsidRPr="00487A9C">
        <w:rPr>
          <w:b/>
          <w:i/>
        </w:rPr>
        <w:t>-</w:t>
      </w:r>
      <w:r>
        <w:rPr>
          <w:b/>
          <w:i/>
        </w:rPr>
        <w:t xml:space="preserve"> № </w:t>
      </w:r>
      <w:r w:rsidRPr="00487A9C">
        <w:rPr>
          <w:b/>
          <w:i/>
        </w:rPr>
        <w:t>1</w:t>
      </w:r>
      <w:r>
        <w:rPr>
          <w:b/>
          <w:i/>
        </w:rPr>
        <w:t>8</w:t>
      </w:r>
      <w:r w:rsidRPr="00487A9C">
        <w:rPr>
          <w:b/>
          <w:i/>
        </w:rPr>
        <w:t xml:space="preserve"> доповідає Дмитренко Сергій Миколайович)</w:t>
      </w:r>
    </w:p>
    <w:p w14:paraId="7473CDC3" w14:textId="77777777" w:rsidR="00073019" w:rsidRPr="008538CE" w:rsidRDefault="00073019" w:rsidP="00073019">
      <w:pPr>
        <w:pStyle w:val="1"/>
        <w:autoSpaceDE w:val="0"/>
        <w:autoSpaceDN w:val="0"/>
        <w:adjustRightInd w:val="0"/>
        <w:ind w:left="142"/>
        <w:jc w:val="both"/>
        <w:outlineLvl w:val="0"/>
        <w:rPr>
          <w:b/>
          <w:bCs/>
          <w:i/>
          <w:sz w:val="28"/>
          <w:szCs w:val="28"/>
        </w:rPr>
      </w:pPr>
    </w:p>
    <w:p w14:paraId="16245B6F" w14:textId="77777777" w:rsidR="00073019" w:rsidRPr="008538CE" w:rsidRDefault="00073019" w:rsidP="008538CE">
      <w:pPr>
        <w:pStyle w:val="1"/>
        <w:autoSpaceDE w:val="0"/>
        <w:autoSpaceDN w:val="0"/>
        <w:adjustRightInd w:val="0"/>
        <w:ind w:left="142"/>
        <w:jc w:val="both"/>
        <w:outlineLvl w:val="0"/>
        <w:rPr>
          <w:b/>
          <w:bCs/>
          <w:i/>
          <w:sz w:val="28"/>
          <w:szCs w:val="28"/>
        </w:rPr>
      </w:pPr>
    </w:p>
    <w:sectPr w:rsidR="00073019" w:rsidRPr="008538CE"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16AF" w14:textId="77777777" w:rsidR="00564BE2" w:rsidRDefault="00564BE2" w:rsidP="00D47546">
      <w:r>
        <w:separator/>
      </w:r>
    </w:p>
  </w:endnote>
  <w:endnote w:type="continuationSeparator" w:id="0">
    <w:p w14:paraId="4844EC81" w14:textId="77777777" w:rsidR="00564BE2" w:rsidRDefault="00564BE2"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1983" w14:textId="77777777" w:rsidR="00564BE2" w:rsidRDefault="00564BE2" w:rsidP="00D47546">
      <w:r>
        <w:separator/>
      </w:r>
    </w:p>
  </w:footnote>
  <w:footnote w:type="continuationSeparator" w:id="0">
    <w:p w14:paraId="54BD7FB4" w14:textId="77777777" w:rsidR="00564BE2" w:rsidRDefault="00564BE2"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4"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2"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F3C3288"/>
    <w:multiLevelType w:val="hybridMultilevel"/>
    <w:tmpl w:val="B61A9562"/>
    <w:lvl w:ilvl="0" w:tplc="5F14F5B8">
      <w:start w:val="1"/>
      <w:numFmt w:val="decimal"/>
      <w:lvlText w:val="%1."/>
      <w:lvlJc w:val="left"/>
      <w:pPr>
        <w:ind w:left="928" w:hanging="360"/>
      </w:pPr>
      <w:rPr>
        <w:rFonts w:hint="default"/>
        <w:b/>
        <w:i w:val="0"/>
        <w:sz w:val="28"/>
        <w:szCs w:val="28"/>
      </w:r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4"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3"/>
  </w:num>
  <w:num w:numId="2">
    <w:abstractNumId w:val="30"/>
  </w:num>
  <w:num w:numId="3">
    <w:abstractNumId w:val="1"/>
  </w:num>
  <w:num w:numId="4">
    <w:abstractNumId w:val="0"/>
  </w:num>
  <w:num w:numId="5">
    <w:abstractNumId w:val="18"/>
  </w:num>
  <w:num w:numId="6">
    <w:abstractNumId w:val="34"/>
  </w:num>
  <w:num w:numId="7">
    <w:abstractNumId w:val="5"/>
  </w:num>
  <w:num w:numId="8">
    <w:abstractNumId w:val="3"/>
  </w:num>
  <w:num w:numId="9">
    <w:abstractNumId w:val="12"/>
  </w:num>
  <w:num w:numId="10">
    <w:abstractNumId w:val="14"/>
  </w:num>
  <w:num w:numId="11">
    <w:abstractNumId w:val="39"/>
  </w:num>
  <w:num w:numId="12">
    <w:abstractNumId w:val="26"/>
  </w:num>
  <w:num w:numId="13">
    <w:abstractNumId w:val="20"/>
  </w:num>
  <w:num w:numId="14">
    <w:abstractNumId w:val="7"/>
  </w:num>
  <w:num w:numId="15">
    <w:abstractNumId w:val="8"/>
  </w:num>
  <w:num w:numId="16">
    <w:abstractNumId w:val="3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27"/>
  </w:num>
  <w:num w:numId="21">
    <w:abstractNumId w:val="36"/>
  </w:num>
  <w:num w:numId="22">
    <w:abstractNumId w:val="37"/>
  </w:num>
  <w:num w:numId="23">
    <w:abstractNumId w:val="15"/>
  </w:num>
  <w:num w:numId="24">
    <w:abstractNumId w:val="6"/>
  </w:num>
  <w:num w:numId="25">
    <w:abstractNumId w:val="23"/>
  </w:num>
  <w:num w:numId="26">
    <w:abstractNumId w:val="35"/>
  </w:num>
  <w:num w:numId="27">
    <w:abstractNumId w:val="29"/>
  </w:num>
  <w:num w:numId="28">
    <w:abstractNumId w:val="28"/>
  </w:num>
  <w:num w:numId="29">
    <w:abstractNumId w:val="38"/>
  </w:num>
  <w:num w:numId="30">
    <w:abstractNumId w:val="17"/>
  </w:num>
  <w:num w:numId="31">
    <w:abstractNumId w:val="21"/>
  </w:num>
  <w:num w:numId="32">
    <w:abstractNumId w:val="31"/>
  </w:num>
  <w:num w:numId="33">
    <w:abstractNumId w:val="9"/>
  </w:num>
  <w:num w:numId="34">
    <w:abstractNumId w:val="25"/>
  </w:num>
  <w:num w:numId="35">
    <w:abstractNumId w:val="13"/>
  </w:num>
  <w:num w:numId="36">
    <w:abstractNumId w:val="24"/>
  </w:num>
  <w:num w:numId="37">
    <w:abstractNumId w:val="22"/>
  </w:num>
  <w:num w:numId="38">
    <w:abstractNumId w:val="16"/>
  </w:num>
  <w:num w:numId="39">
    <w:abstractNumId w:val="10"/>
  </w:num>
  <w:num w:numId="40">
    <w:abstractNumId w:val="2"/>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10EC"/>
    <w:rsid w:val="00072072"/>
    <w:rsid w:val="00073019"/>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3DEC"/>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ADA"/>
    <w:rsid w:val="00281C27"/>
    <w:rsid w:val="00282B92"/>
    <w:rsid w:val="00283B69"/>
    <w:rsid w:val="00283FFF"/>
    <w:rsid w:val="00284059"/>
    <w:rsid w:val="00287D36"/>
    <w:rsid w:val="00292232"/>
    <w:rsid w:val="002922AD"/>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87A9C"/>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1193"/>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9F6"/>
    <w:rsid w:val="00551A80"/>
    <w:rsid w:val="00551EC3"/>
    <w:rsid w:val="0055373F"/>
    <w:rsid w:val="00553B8A"/>
    <w:rsid w:val="00554662"/>
    <w:rsid w:val="00556B4C"/>
    <w:rsid w:val="00557083"/>
    <w:rsid w:val="00557634"/>
    <w:rsid w:val="0056095F"/>
    <w:rsid w:val="005623AC"/>
    <w:rsid w:val="005625FB"/>
    <w:rsid w:val="00563596"/>
    <w:rsid w:val="00564BE2"/>
    <w:rsid w:val="00565430"/>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4C37"/>
    <w:rsid w:val="00587340"/>
    <w:rsid w:val="00587582"/>
    <w:rsid w:val="005879E1"/>
    <w:rsid w:val="00590216"/>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20FB"/>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65A1"/>
    <w:rsid w:val="00777383"/>
    <w:rsid w:val="0078006E"/>
    <w:rsid w:val="00780A65"/>
    <w:rsid w:val="00781FD1"/>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6EE2"/>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8CE"/>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106"/>
    <w:rsid w:val="008E2C7A"/>
    <w:rsid w:val="008E3AF7"/>
    <w:rsid w:val="008E3C61"/>
    <w:rsid w:val="008E421F"/>
    <w:rsid w:val="008E47DD"/>
    <w:rsid w:val="008E499C"/>
    <w:rsid w:val="008E4D9C"/>
    <w:rsid w:val="008E4E46"/>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520"/>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61F0"/>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C79B9"/>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19C"/>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146F"/>
    <w:rsid w:val="00EA3B54"/>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320"/>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61747474">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B91FB-264D-49CF-ACE7-1261612E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6</cp:revision>
  <cp:lastPrinted>2023-05-25T12:21:00Z</cp:lastPrinted>
  <dcterms:created xsi:type="dcterms:W3CDTF">2023-05-25T12:29:00Z</dcterms:created>
  <dcterms:modified xsi:type="dcterms:W3CDTF">2023-05-26T07:56:00Z</dcterms:modified>
</cp:coreProperties>
</file>