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0A" w:rsidRPr="00B75FE1" w:rsidRDefault="0035650A" w:rsidP="0035650A">
      <w:pPr>
        <w:rPr>
          <w:rFonts w:ascii="Times New Roman" w:hAnsi="Times New Roman" w:cs="Times New Roman"/>
          <w:sz w:val="24"/>
          <w:szCs w:val="24"/>
        </w:rPr>
      </w:pPr>
      <w:r>
        <w:rPr>
          <w:sz w:val="24"/>
          <w:szCs w:val="24"/>
        </w:rPr>
        <w:t xml:space="preserve">                                                                                </w:t>
      </w:r>
      <w:r w:rsidR="00E23220" w:rsidRPr="00E23220">
        <w:rPr>
          <w:sz w:val="24"/>
          <w:szCs w:val="24"/>
          <w:lang w:val="ru-RU"/>
        </w:rPr>
        <w:t xml:space="preserve"> </w:t>
      </w:r>
      <w:r w:rsidR="00B75FE1">
        <w:rPr>
          <w:sz w:val="24"/>
          <w:szCs w:val="24"/>
        </w:rPr>
        <w:t xml:space="preserve">                                                                </w:t>
      </w:r>
      <w:r w:rsidRPr="00B75FE1">
        <w:rPr>
          <w:rFonts w:ascii="Times New Roman" w:hAnsi="Times New Roman" w:cs="Times New Roman"/>
          <w:sz w:val="24"/>
          <w:szCs w:val="24"/>
        </w:rPr>
        <w:t>ЗАТВЕРДЖЕНО</w:t>
      </w:r>
    </w:p>
    <w:p w:rsidR="00B75FE1" w:rsidRPr="00B75FE1" w:rsidRDefault="0035650A" w:rsidP="0035650A">
      <w:pPr>
        <w:rPr>
          <w:rFonts w:ascii="Times New Roman" w:hAnsi="Times New Roman" w:cs="Times New Roman"/>
          <w:sz w:val="24"/>
          <w:szCs w:val="24"/>
        </w:rPr>
      </w:pPr>
      <w:r w:rsidRPr="00B75FE1">
        <w:rPr>
          <w:rFonts w:ascii="Times New Roman" w:hAnsi="Times New Roman" w:cs="Times New Roman"/>
          <w:sz w:val="24"/>
          <w:szCs w:val="24"/>
        </w:rPr>
        <w:t xml:space="preserve">                                                                                    </w:t>
      </w:r>
      <w:r w:rsidR="00B75FE1" w:rsidRPr="00B75FE1">
        <w:rPr>
          <w:rFonts w:ascii="Times New Roman" w:hAnsi="Times New Roman" w:cs="Times New Roman"/>
          <w:sz w:val="24"/>
          <w:szCs w:val="24"/>
        </w:rPr>
        <w:t xml:space="preserve">               Рішення ради з питань внутрішньо</w:t>
      </w:r>
    </w:p>
    <w:p w:rsidR="00B75FE1" w:rsidRPr="00B75FE1" w:rsidRDefault="00B75FE1" w:rsidP="0035650A">
      <w:pPr>
        <w:rPr>
          <w:rFonts w:ascii="Times New Roman" w:hAnsi="Times New Roman" w:cs="Times New Roman"/>
          <w:sz w:val="24"/>
          <w:szCs w:val="24"/>
        </w:rPr>
      </w:pPr>
      <w:r w:rsidRPr="00B75FE1">
        <w:rPr>
          <w:rFonts w:ascii="Times New Roman" w:hAnsi="Times New Roman" w:cs="Times New Roman"/>
          <w:sz w:val="24"/>
          <w:szCs w:val="24"/>
        </w:rPr>
        <w:t xml:space="preserve">                                                                                                   переміщених  осіб Сумської міської</w:t>
      </w:r>
    </w:p>
    <w:p w:rsidR="0035650A" w:rsidRPr="00B75FE1" w:rsidRDefault="00B75FE1" w:rsidP="0035650A">
      <w:pPr>
        <w:rPr>
          <w:rFonts w:ascii="Times New Roman" w:hAnsi="Times New Roman" w:cs="Times New Roman"/>
          <w:sz w:val="24"/>
          <w:szCs w:val="24"/>
        </w:rPr>
      </w:pPr>
      <w:r w:rsidRPr="00B75FE1">
        <w:rPr>
          <w:rFonts w:ascii="Times New Roman" w:hAnsi="Times New Roman" w:cs="Times New Roman"/>
          <w:sz w:val="24"/>
          <w:szCs w:val="24"/>
        </w:rPr>
        <w:t xml:space="preserve">                                                                                                   територіальної громади</w:t>
      </w:r>
    </w:p>
    <w:p w:rsidR="00B75FE1" w:rsidRDefault="00B75FE1" w:rsidP="0035650A">
      <w:pPr>
        <w:rPr>
          <w:rFonts w:ascii="Times New Roman" w:hAnsi="Times New Roman" w:cs="Times New Roman"/>
          <w:sz w:val="24"/>
          <w:szCs w:val="24"/>
        </w:rPr>
      </w:pPr>
      <w:r w:rsidRPr="00B75FE1">
        <w:rPr>
          <w:rFonts w:ascii="Times New Roman" w:hAnsi="Times New Roman" w:cs="Times New Roman"/>
          <w:sz w:val="24"/>
          <w:szCs w:val="24"/>
        </w:rPr>
        <w:t xml:space="preserve">                                                                                                   Протокол від 16.01.2023 № 1</w:t>
      </w:r>
    </w:p>
    <w:p w:rsidR="00E23220" w:rsidRDefault="00E23220" w:rsidP="0035650A">
      <w:pPr>
        <w:rPr>
          <w:rFonts w:ascii="Times New Roman" w:hAnsi="Times New Roman" w:cs="Times New Roman"/>
          <w:sz w:val="24"/>
          <w:szCs w:val="24"/>
        </w:rPr>
      </w:pPr>
      <w:r w:rsidRPr="00E23220">
        <w:rPr>
          <w:rFonts w:ascii="Times New Roman" w:hAnsi="Times New Roman" w:cs="Times New Roman"/>
          <w:sz w:val="24"/>
          <w:szCs w:val="24"/>
          <w:lang w:val="ru-RU"/>
        </w:rPr>
        <w:t xml:space="preserve">                                                                                                   </w:t>
      </w:r>
      <w:r>
        <w:rPr>
          <w:rFonts w:ascii="Times New Roman" w:hAnsi="Times New Roman" w:cs="Times New Roman"/>
          <w:sz w:val="24"/>
          <w:szCs w:val="24"/>
        </w:rPr>
        <w:t>Голова Ради</w:t>
      </w:r>
    </w:p>
    <w:p w:rsidR="0035650A" w:rsidRDefault="00E23220" w:rsidP="00E23220">
      <w:pPr>
        <w:rPr>
          <w:b/>
          <w:sz w:val="28"/>
          <w:szCs w:val="28"/>
        </w:rPr>
      </w:pPr>
      <w:r>
        <w:rPr>
          <w:rFonts w:ascii="Times New Roman" w:hAnsi="Times New Roman" w:cs="Times New Roman"/>
          <w:sz w:val="24"/>
          <w:szCs w:val="24"/>
        </w:rPr>
        <w:t xml:space="preserve">                                                                                                  ______________Наталія </w:t>
      </w:r>
      <w:proofErr w:type="spellStart"/>
      <w:r>
        <w:rPr>
          <w:rFonts w:ascii="Times New Roman" w:hAnsi="Times New Roman" w:cs="Times New Roman"/>
          <w:sz w:val="24"/>
          <w:szCs w:val="24"/>
        </w:rPr>
        <w:t>Єсіна</w:t>
      </w:r>
      <w:proofErr w:type="spellEnd"/>
    </w:p>
    <w:p w:rsidR="00DD1B67" w:rsidRDefault="00780C5A">
      <w:pPr>
        <w:spacing w:line="276" w:lineRule="auto"/>
        <w:jc w:val="center"/>
        <w:rPr>
          <w:b/>
          <w:sz w:val="28"/>
          <w:szCs w:val="28"/>
        </w:rPr>
      </w:pPr>
      <w:r>
        <w:rPr>
          <w:noProof/>
        </w:rPr>
        <w:drawing>
          <wp:anchor distT="0" distB="0" distL="114300" distR="114300" simplePos="0" relativeHeight="251658240" behindDoc="0" locked="0" layoutInCell="1" hidden="0" allowOverlap="1">
            <wp:simplePos x="0" y="0"/>
            <wp:positionH relativeFrom="column">
              <wp:posOffset>-930</wp:posOffset>
            </wp:positionH>
            <wp:positionV relativeFrom="paragraph">
              <wp:posOffset>354</wp:posOffset>
            </wp:positionV>
            <wp:extent cx="1152525" cy="1028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2525" cy="1028700"/>
                    </a:xfrm>
                    <a:prstGeom prst="rect">
                      <a:avLst/>
                    </a:prstGeom>
                    <a:ln/>
                  </pic:spPr>
                </pic:pic>
              </a:graphicData>
            </a:graphic>
          </wp:anchor>
        </w:drawing>
      </w:r>
    </w:p>
    <w:p w:rsidR="00DD1B67" w:rsidRPr="003B445F" w:rsidRDefault="00780C5A">
      <w:pPr>
        <w:spacing w:line="276" w:lineRule="auto"/>
        <w:jc w:val="center"/>
        <w:rPr>
          <w:rFonts w:ascii="Times New Roman" w:hAnsi="Times New Roman" w:cs="Times New Roman"/>
          <w:b/>
          <w:sz w:val="28"/>
          <w:szCs w:val="28"/>
        </w:rPr>
      </w:pPr>
      <w:r w:rsidRPr="003B445F">
        <w:rPr>
          <w:rFonts w:ascii="Times New Roman" w:hAnsi="Times New Roman" w:cs="Times New Roman"/>
          <w:b/>
          <w:sz w:val="28"/>
          <w:szCs w:val="28"/>
        </w:rPr>
        <w:t>Стратегічний план Ради</w:t>
      </w:r>
      <w:r w:rsidR="00FD1154" w:rsidRPr="003B445F">
        <w:rPr>
          <w:rFonts w:ascii="Times New Roman" w:hAnsi="Times New Roman" w:cs="Times New Roman"/>
          <w:b/>
          <w:sz w:val="28"/>
          <w:szCs w:val="28"/>
        </w:rPr>
        <w:t xml:space="preserve"> з питань</w:t>
      </w:r>
      <w:r w:rsidRPr="003B445F">
        <w:rPr>
          <w:rFonts w:ascii="Times New Roman" w:hAnsi="Times New Roman" w:cs="Times New Roman"/>
          <w:b/>
          <w:sz w:val="28"/>
          <w:szCs w:val="28"/>
        </w:rPr>
        <w:t xml:space="preserve"> </w:t>
      </w:r>
      <w:r w:rsidR="00FD1154" w:rsidRPr="003B445F">
        <w:rPr>
          <w:rFonts w:ascii="Times New Roman" w:hAnsi="Times New Roman" w:cs="Times New Roman"/>
          <w:b/>
          <w:sz w:val="28"/>
          <w:szCs w:val="28"/>
        </w:rPr>
        <w:t>внутрішньо переміщених осіб</w:t>
      </w:r>
      <w:r w:rsidRPr="003B445F">
        <w:rPr>
          <w:rFonts w:ascii="Times New Roman" w:hAnsi="Times New Roman" w:cs="Times New Roman"/>
          <w:b/>
          <w:sz w:val="28"/>
          <w:szCs w:val="28"/>
        </w:rPr>
        <w:t xml:space="preserve"> Сумськ</w:t>
      </w:r>
      <w:r w:rsidR="00FD1154" w:rsidRPr="003B445F">
        <w:rPr>
          <w:rFonts w:ascii="Times New Roman" w:hAnsi="Times New Roman" w:cs="Times New Roman"/>
          <w:b/>
          <w:sz w:val="28"/>
          <w:szCs w:val="28"/>
        </w:rPr>
        <w:t>ої</w:t>
      </w:r>
      <w:r w:rsidRPr="003B445F">
        <w:rPr>
          <w:rFonts w:ascii="Times New Roman" w:hAnsi="Times New Roman" w:cs="Times New Roman"/>
          <w:b/>
          <w:sz w:val="28"/>
          <w:szCs w:val="28"/>
        </w:rPr>
        <w:t xml:space="preserve"> міськ</w:t>
      </w:r>
      <w:r w:rsidR="00FD1154" w:rsidRPr="003B445F">
        <w:rPr>
          <w:rFonts w:ascii="Times New Roman" w:hAnsi="Times New Roman" w:cs="Times New Roman"/>
          <w:b/>
          <w:sz w:val="28"/>
          <w:szCs w:val="28"/>
        </w:rPr>
        <w:t xml:space="preserve">ої територіальної </w:t>
      </w:r>
      <w:r w:rsidR="003B445F">
        <w:rPr>
          <w:rFonts w:ascii="Times New Roman" w:hAnsi="Times New Roman" w:cs="Times New Roman"/>
          <w:b/>
          <w:sz w:val="28"/>
          <w:szCs w:val="28"/>
        </w:rPr>
        <w:t>г</w:t>
      </w:r>
      <w:r w:rsidR="00FD1154" w:rsidRPr="003B445F">
        <w:rPr>
          <w:rFonts w:ascii="Times New Roman" w:hAnsi="Times New Roman" w:cs="Times New Roman"/>
          <w:b/>
          <w:sz w:val="28"/>
          <w:szCs w:val="28"/>
        </w:rPr>
        <w:t>ромади</w:t>
      </w:r>
      <w:r w:rsidRPr="003B445F">
        <w:rPr>
          <w:rFonts w:ascii="Times New Roman" w:hAnsi="Times New Roman" w:cs="Times New Roman"/>
          <w:b/>
          <w:sz w:val="28"/>
          <w:szCs w:val="28"/>
        </w:rPr>
        <w:t xml:space="preserve"> </w:t>
      </w:r>
    </w:p>
    <w:p w:rsidR="00780C5A" w:rsidRPr="003B445F" w:rsidRDefault="00780C5A">
      <w:pPr>
        <w:spacing w:line="276" w:lineRule="auto"/>
        <w:jc w:val="center"/>
        <w:rPr>
          <w:rFonts w:ascii="Times New Roman" w:hAnsi="Times New Roman" w:cs="Times New Roman"/>
          <w:b/>
          <w:sz w:val="28"/>
          <w:szCs w:val="28"/>
        </w:rPr>
      </w:pPr>
      <w:r w:rsidRPr="003B445F">
        <w:rPr>
          <w:rFonts w:ascii="Times New Roman" w:hAnsi="Times New Roman" w:cs="Times New Roman"/>
          <w:b/>
          <w:sz w:val="28"/>
          <w:szCs w:val="28"/>
        </w:rPr>
        <w:t>на 2024-2025 роки</w:t>
      </w:r>
    </w:p>
    <w:p w:rsidR="00DD1B67" w:rsidRDefault="00DD1B67">
      <w:pPr>
        <w:spacing w:line="276" w:lineRule="auto"/>
        <w:jc w:val="center"/>
        <w:rPr>
          <w:b/>
          <w:sz w:val="28"/>
          <w:szCs w:val="28"/>
        </w:rPr>
      </w:pPr>
    </w:p>
    <w:p w:rsidR="00DD1B67" w:rsidRPr="009457F9" w:rsidRDefault="00780C5A" w:rsidP="003B445F">
      <w:pPr>
        <w:numPr>
          <w:ilvl w:val="0"/>
          <w:numId w:val="3"/>
        </w:numPr>
        <w:pBdr>
          <w:top w:val="nil"/>
          <w:left w:val="nil"/>
          <w:bottom w:val="nil"/>
          <w:right w:val="nil"/>
          <w:between w:val="nil"/>
        </w:pBdr>
        <w:spacing w:line="276" w:lineRule="auto"/>
        <w:jc w:val="center"/>
        <w:rPr>
          <w:rFonts w:ascii="Times New Roman" w:hAnsi="Times New Roman" w:cs="Times New Roman"/>
          <w:b/>
          <w:color w:val="000000"/>
          <w:sz w:val="28"/>
          <w:szCs w:val="28"/>
        </w:rPr>
      </w:pPr>
      <w:r w:rsidRPr="003B445F">
        <w:rPr>
          <w:rFonts w:ascii="Times New Roman" w:hAnsi="Times New Roman" w:cs="Times New Roman"/>
          <w:b/>
          <w:color w:val="000000"/>
          <w:sz w:val="28"/>
          <w:szCs w:val="28"/>
        </w:rPr>
        <w:t xml:space="preserve">Загальна інформація про Раду </w:t>
      </w:r>
      <w:r w:rsidR="009457F9" w:rsidRPr="003B445F">
        <w:rPr>
          <w:rFonts w:ascii="Times New Roman" w:hAnsi="Times New Roman" w:cs="Times New Roman"/>
          <w:b/>
          <w:sz w:val="28"/>
          <w:szCs w:val="28"/>
        </w:rPr>
        <w:t xml:space="preserve">з питань внутрішньо переміщених осіб Сумської міської територіальної </w:t>
      </w:r>
      <w:r w:rsidR="009457F9">
        <w:rPr>
          <w:rFonts w:ascii="Times New Roman" w:hAnsi="Times New Roman" w:cs="Times New Roman"/>
          <w:b/>
          <w:sz w:val="28"/>
          <w:szCs w:val="28"/>
        </w:rPr>
        <w:t>г</w:t>
      </w:r>
      <w:r w:rsidR="009457F9" w:rsidRPr="003B445F">
        <w:rPr>
          <w:rFonts w:ascii="Times New Roman" w:hAnsi="Times New Roman" w:cs="Times New Roman"/>
          <w:b/>
          <w:sz w:val="28"/>
          <w:szCs w:val="28"/>
        </w:rPr>
        <w:t>ромади</w:t>
      </w:r>
    </w:p>
    <w:p w:rsidR="009457F9" w:rsidRPr="00991EA2" w:rsidRDefault="009457F9" w:rsidP="00991EA2">
      <w:pPr>
        <w:pBdr>
          <w:top w:val="nil"/>
          <w:left w:val="nil"/>
          <w:bottom w:val="nil"/>
          <w:right w:val="nil"/>
          <w:between w:val="nil"/>
        </w:pBdr>
        <w:spacing w:line="276" w:lineRule="auto"/>
        <w:ind w:left="720"/>
        <w:rPr>
          <w:rFonts w:ascii="Times New Roman" w:hAnsi="Times New Roman" w:cs="Times New Roman"/>
          <w:b/>
          <w:color w:val="000000"/>
          <w:sz w:val="16"/>
          <w:szCs w:val="16"/>
        </w:rPr>
      </w:pP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Стратегічний план Ради з питань внутрішньо переміщених осіб Сумськ</w:t>
      </w:r>
      <w:r w:rsidR="003B445F">
        <w:rPr>
          <w:rFonts w:ascii="Times New Roman" w:hAnsi="Times New Roman" w:cs="Times New Roman"/>
          <w:sz w:val="28"/>
          <w:szCs w:val="28"/>
        </w:rPr>
        <w:t>ої</w:t>
      </w:r>
      <w:r w:rsidRPr="003B445F">
        <w:rPr>
          <w:rFonts w:ascii="Times New Roman" w:hAnsi="Times New Roman" w:cs="Times New Roman"/>
          <w:sz w:val="28"/>
          <w:szCs w:val="28"/>
        </w:rPr>
        <w:t xml:space="preserve"> міськ</w:t>
      </w:r>
      <w:r w:rsidR="003B445F">
        <w:rPr>
          <w:rFonts w:ascii="Times New Roman" w:hAnsi="Times New Roman" w:cs="Times New Roman"/>
          <w:sz w:val="28"/>
          <w:szCs w:val="28"/>
        </w:rPr>
        <w:t>ої територіальної громади</w:t>
      </w:r>
      <w:r w:rsidR="009457F9">
        <w:rPr>
          <w:rFonts w:ascii="Times New Roman" w:hAnsi="Times New Roman" w:cs="Times New Roman"/>
          <w:sz w:val="28"/>
          <w:szCs w:val="28"/>
        </w:rPr>
        <w:t xml:space="preserve"> </w:t>
      </w:r>
      <w:r w:rsidR="009457F9" w:rsidRPr="003B445F">
        <w:rPr>
          <w:rFonts w:ascii="Times New Roman" w:hAnsi="Times New Roman" w:cs="Times New Roman"/>
          <w:sz w:val="28"/>
          <w:szCs w:val="28"/>
        </w:rPr>
        <w:t xml:space="preserve">(надалі </w:t>
      </w:r>
      <w:r w:rsidR="009457F9">
        <w:rPr>
          <w:rFonts w:ascii="Times New Roman" w:hAnsi="Times New Roman" w:cs="Times New Roman"/>
          <w:sz w:val="28"/>
          <w:szCs w:val="28"/>
        </w:rPr>
        <w:t xml:space="preserve">- </w:t>
      </w:r>
      <w:r w:rsidR="009457F9" w:rsidRPr="003B445F">
        <w:rPr>
          <w:rFonts w:ascii="Times New Roman" w:hAnsi="Times New Roman" w:cs="Times New Roman"/>
          <w:sz w:val="28"/>
          <w:szCs w:val="28"/>
        </w:rPr>
        <w:t>Рада)</w:t>
      </w:r>
      <w:r w:rsidRPr="003B445F">
        <w:rPr>
          <w:rFonts w:ascii="Times New Roman" w:hAnsi="Times New Roman" w:cs="Times New Roman"/>
          <w:sz w:val="28"/>
          <w:szCs w:val="28"/>
        </w:rPr>
        <w:t xml:space="preserve"> був розроблений за сприяння Благодійної організації «Благодійний фонд «</w:t>
      </w:r>
      <w:proofErr w:type="spellStart"/>
      <w:r w:rsidRPr="003B445F">
        <w:rPr>
          <w:rFonts w:ascii="Times New Roman" w:hAnsi="Times New Roman" w:cs="Times New Roman"/>
          <w:sz w:val="28"/>
          <w:szCs w:val="28"/>
        </w:rPr>
        <w:t>Стабілізейшен</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Суппорт</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Сервісез</w:t>
      </w:r>
      <w:proofErr w:type="spellEnd"/>
      <w:r w:rsidRPr="003B445F">
        <w:rPr>
          <w:rFonts w:ascii="Times New Roman" w:hAnsi="Times New Roman" w:cs="Times New Roman"/>
          <w:sz w:val="28"/>
          <w:szCs w:val="28"/>
        </w:rPr>
        <w:t>» у межах реалізації проекту «Підтримка спроможності системи соціального захисту населення щодо реєстрації внутрішньо переміщених осіб» спільно з Управлінням Верховного комісара ООН у справах біженців.</w:t>
      </w:r>
    </w:p>
    <w:p w:rsidR="00DD1B67" w:rsidRPr="003B445F" w:rsidRDefault="00DD1B67" w:rsidP="003B445F">
      <w:pPr>
        <w:ind w:firstLine="709"/>
        <w:jc w:val="both"/>
        <w:rPr>
          <w:rFonts w:ascii="Times New Roman" w:hAnsi="Times New Roman" w:cs="Times New Roman"/>
          <w:sz w:val="16"/>
          <w:szCs w:val="16"/>
        </w:rPr>
      </w:pP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Експертний та методичний супровід забезпечували:</w:t>
      </w: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 xml:space="preserve">- директорка з правових питань, </w:t>
      </w:r>
      <w:proofErr w:type="spellStart"/>
      <w:r w:rsidRPr="003B445F">
        <w:rPr>
          <w:rFonts w:ascii="Times New Roman" w:hAnsi="Times New Roman" w:cs="Times New Roman"/>
          <w:sz w:val="28"/>
          <w:szCs w:val="28"/>
        </w:rPr>
        <w:t>проєктна</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менеджерка</w:t>
      </w:r>
      <w:proofErr w:type="spellEnd"/>
      <w:r w:rsidRPr="003B445F">
        <w:rPr>
          <w:rFonts w:ascii="Times New Roman" w:hAnsi="Times New Roman" w:cs="Times New Roman"/>
          <w:sz w:val="28"/>
          <w:szCs w:val="28"/>
        </w:rPr>
        <w:t xml:space="preserve"> БО БФ "ССС" Валерія </w:t>
      </w:r>
      <w:proofErr w:type="spellStart"/>
      <w:r w:rsidRPr="003B445F">
        <w:rPr>
          <w:rFonts w:ascii="Times New Roman" w:hAnsi="Times New Roman" w:cs="Times New Roman"/>
          <w:sz w:val="28"/>
          <w:szCs w:val="28"/>
        </w:rPr>
        <w:t>Вершиніна</w:t>
      </w:r>
      <w:proofErr w:type="spellEnd"/>
      <w:r w:rsidRPr="003B445F">
        <w:rPr>
          <w:rFonts w:ascii="Times New Roman" w:hAnsi="Times New Roman" w:cs="Times New Roman"/>
          <w:sz w:val="28"/>
          <w:szCs w:val="28"/>
        </w:rPr>
        <w:t>;</w:t>
      </w: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проєктний</w:t>
      </w:r>
      <w:proofErr w:type="spellEnd"/>
      <w:r w:rsidRPr="003B445F">
        <w:rPr>
          <w:rFonts w:ascii="Times New Roman" w:hAnsi="Times New Roman" w:cs="Times New Roman"/>
          <w:sz w:val="28"/>
          <w:szCs w:val="28"/>
        </w:rPr>
        <w:t xml:space="preserve"> координатор БО БФ "ССС" Євген Кривошеєв;</w:t>
      </w: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 регіональна команда БО БФ "ССС" у Сумській області;</w:t>
      </w: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 тренер-</w:t>
      </w:r>
      <w:proofErr w:type="spellStart"/>
      <w:r w:rsidRPr="003B445F">
        <w:rPr>
          <w:rFonts w:ascii="Times New Roman" w:hAnsi="Times New Roman" w:cs="Times New Roman"/>
          <w:sz w:val="28"/>
          <w:szCs w:val="28"/>
        </w:rPr>
        <w:t>фасилітатор</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Палькова-Свірчевська</w:t>
      </w:r>
      <w:proofErr w:type="spellEnd"/>
      <w:r w:rsidRPr="003B445F">
        <w:rPr>
          <w:rFonts w:ascii="Times New Roman" w:hAnsi="Times New Roman" w:cs="Times New Roman"/>
          <w:sz w:val="28"/>
          <w:szCs w:val="28"/>
        </w:rPr>
        <w:t xml:space="preserve"> Ольга</w:t>
      </w:r>
    </w:p>
    <w:p w:rsidR="00DD1B67" w:rsidRPr="003B445F" w:rsidRDefault="00DD1B67" w:rsidP="003B445F">
      <w:pPr>
        <w:ind w:firstLine="709"/>
        <w:jc w:val="both"/>
        <w:rPr>
          <w:rFonts w:ascii="Times New Roman" w:hAnsi="Times New Roman" w:cs="Times New Roman"/>
          <w:sz w:val="16"/>
          <w:szCs w:val="16"/>
        </w:rPr>
      </w:pPr>
    </w:p>
    <w:p w:rsidR="00DD1B67" w:rsidRPr="003B445F" w:rsidRDefault="00780C5A" w:rsidP="003B445F">
      <w:pPr>
        <w:spacing w:line="276" w:lineRule="auto"/>
        <w:ind w:firstLine="709"/>
        <w:rPr>
          <w:rFonts w:ascii="Times New Roman" w:hAnsi="Times New Roman" w:cs="Times New Roman"/>
          <w:b/>
          <w:sz w:val="28"/>
          <w:szCs w:val="28"/>
        </w:rPr>
      </w:pPr>
      <w:r w:rsidRPr="003B445F">
        <w:rPr>
          <w:rFonts w:ascii="Times New Roman" w:hAnsi="Times New Roman" w:cs="Times New Roman"/>
          <w:b/>
          <w:sz w:val="28"/>
          <w:szCs w:val="28"/>
        </w:rPr>
        <w:t xml:space="preserve">Опис громади: </w:t>
      </w:r>
    </w:p>
    <w:p w:rsidR="00DD1B67" w:rsidRPr="003B445F" w:rsidRDefault="00780C5A" w:rsidP="003B445F">
      <w:pPr>
        <w:ind w:firstLine="709"/>
        <w:jc w:val="both"/>
        <w:rPr>
          <w:rFonts w:ascii="Times New Roman" w:hAnsi="Times New Roman" w:cs="Times New Roman"/>
          <w:sz w:val="28"/>
          <w:szCs w:val="28"/>
        </w:rPr>
      </w:pPr>
      <w:r w:rsidRPr="003B445F">
        <w:rPr>
          <w:rFonts w:ascii="Times New Roman" w:hAnsi="Times New Roman" w:cs="Times New Roman"/>
          <w:sz w:val="28"/>
          <w:szCs w:val="28"/>
        </w:rPr>
        <w:t>Сумська міська територіальна громада</w:t>
      </w:r>
      <w:r w:rsidR="009457F9">
        <w:rPr>
          <w:rFonts w:ascii="Times New Roman" w:hAnsi="Times New Roman" w:cs="Times New Roman"/>
          <w:sz w:val="28"/>
          <w:szCs w:val="28"/>
        </w:rPr>
        <w:t xml:space="preserve"> (надалі - </w:t>
      </w:r>
      <w:r w:rsidR="009457F9" w:rsidRPr="009F28D2">
        <w:rPr>
          <w:rFonts w:ascii="Times New Roman" w:hAnsi="Times New Roman"/>
          <w:sz w:val="28"/>
          <w:szCs w:val="28"/>
        </w:rPr>
        <w:t>Сумська МТГ</w:t>
      </w:r>
      <w:r w:rsidR="009457F9">
        <w:rPr>
          <w:rFonts w:ascii="Times New Roman" w:hAnsi="Times New Roman"/>
          <w:sz w:val="28"/>
          <w:szCs w:val="28"/>
        </w:rPr>
        <w:t>)</w:t>
      </w:r>
      <w:r w:rsidRPr="003B445F">
        <w:rPr>
          <w:rFonts w:ascii="Times New Roman" w:hAnsi="Times New Roman" w:cs="Times New Roman"/>
          <w:sz w:val="28"/>
          <w:szCs w:val="28"/>
        </w:rPr>
        <w:t xml:space="preserve"> утворена </w:t>
      </w:r>
      <w:r w:rsidR="009457F9">
        <w:rPr>
          <w:rFonts w:ascii="Times New Roman" w:hAnsi="Times New Roman" w:cs="Times New Roman"/>
          <w:sz w:val="28"/>
          <w:szCs w:val="28"/>
        </w:rPr>
        <w:t xml:space="preserve"> </w:t>
      </w:r>
      <w:r w:rsidRPr="003B445F">
        <w:rPr>
          <w:rFonts w:ascii="Times New Roman" w:hAnsi="Times New Roman" w:cs="Times New Roman"/>
          <w:sz w:val="28"/>
          <w:szCs w:val="28"/>
        </w:rPr>
        <w:t xml:space="preserve">24 квітня 2019 року шляхом приєднання Піщанської сільської ради до Сумської міської ради. 21 жовтня 2020 року до складу Сумської </w:t>
      </w:r>
      <w:r w:rsidR="009457F9">
        <w:rPr>
          <w:rFonts w:ascii="Times New Roman" w:hAnsi="Times New Roman" w:cs="Times New Roman"/>
          <w:sz w:val="28"/>
          <w:szCs w:val="28"/>
        </w:rPr>
        <w:t>МТГ</w:t>
      </w:r>
      <w:r w:rsidRPr="003B445F">
        <w:rPr>
          <w:rFonts w:ascii="Times New Roman" w:hAnsi="Times New Roman" w:cs="Times New Roman"/>
          <w:sz w:val="28"/>
          <w:szCs w:val="28"/>
        </w:rPr>
        <w:t xml:space="preserve"> включені сільські територіальні громади: </w:t>
      </w:r>
      <w:proofErr w:type="spellStart"/>
      <w:r w:rsidRPr="003B445F">
        <w:rPr>
          <w:rFonts w:ascii="Times New Roman" w:hAnsi="Times New Roman" w:cs="Times New Roman"/>
          <w:sz w:val="28"/>
          <w:szCs w:val="28"/>
        </w:rPr>
        <w:t>Стецьківська</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Битицька</w:t>
      </w:r>
      <w:proofErr w:type="spellEnd"/>
      <w:r w:rsidRPr="003B445F">
        <w:rPr>
          <w:rFonts w:ascii="Times New Roman" w:hAnsi="Times New Roman" w:cs="Times New Roman"/>
          <w:sz w:val="28"/>
          <w:szCs w:val="28"/>
        </w:rPr>
        <w:t xml:space="preserve"> і </w:t>
      </w:r>
      <w:proofErr w:type="spellStart"/>
      <w:r w:rsidRPr="003B445F">
        <w:rPr>
          <w:rFonts w:ascii="Times New Roman" w:hAnsi="Times New Roman" w:cs="Times New Roman"/>
          <w:sz w:val="28"/>
          <w:szCs w:val="28"/>
        </w:rPr>
        <w:t>Великочернеччинська</w:t>
      </w:r>
      <w:proofErr w:type="spellEnd"/>
      <w:r w:rsidRPr="003B445F">
        <w:rPr>
          <w:rFonts w:ascii="Times New Roman" w:hAnsi="Times New Roman" w:cs="Times New Roman"/>
          <w:sz w:val="28"/>
          <w:szCs w:val="28"/>
        </w:rPr>
        <w:t xml:space="preserve"> та утворені відповідні </w:t>
      </w:r>
      <w:proofErr w:type="spellStart"/>
      <w:r w:rsidRPr="003B445F">
        <w:rPr>
          <w:rFonts w:ascii="Times New Roman" w:hAnsi="Times New Roman" w:cs="Times New Roman"/>
          <w:sz w:val="28"/>
          <w:szCs w:val="28"/>
        </w:rPr>
        <w:t>старостинські</w:t>
      </w:r>
      <w:proofErr w:type="spellEnd"/>
      <w:r w:rsidRPr="003B445F">
        <w:rPr>
          <w:rFonts w:ascii="Times New Roman" w:hAnsi="Times New Roman" w:cs="Times New Roman"/>
          <w:sz w:val="28"/>
          <w:szCs w:val="28"/>
        </w:rPr>
        <w:t xml:space="preserve"> округи. У складі Сумської </w:t>
      </w:r>
      <w:r w:rsidR="009457F9">
        <w:rPr>
          <w:rFonts w:ascii="Times New Roman" w:hAnsi="Times New Roman" w:cs="Times New Roman"/>
          <w:sz w:val="28"/>
          <w:szCs w:val="28"/>
        </w:rPr>
        <w:t>МТГ</w:t>
      </w:r>
      <w:r w:rsidRPr="003B445F">
        <w:rPr>
          <w:rFonts w:ascii="Times New Roman" w:hAnsi="Times New Roman" w:cs="Times New Roman"/>
          <w:sz w:val="28"/>
          <w:szCs w:val="28"/>
        </w:rPr>
        <w:t xml:space="preserve"> 21 населений пункт. Кількість населення складає 277,5 тис. осіб. </w:t>
      </w:r>
    </w:p>
    <w:p w:rsidR="00DD1B67" w:rsidRPr="003B445F" w:rsidRDefault="00780C5A" w:rsidP="003B445F">
      <w:pPr>
        <w:spacing w:line="276" w:lineRule="auto"/>
        <w:ind w:firstLine="709"/>
        <w:jc w:val="both"/>
        <w:rPr>
          <w:rFonts w:ascii="Times New Roman" w:hAnsi="Times New Roman" w:cs="Times New Roman"/>
          <w:sz w:val="28"/>
          <w:szCs w:val="28"/>
        </w:rPr>
      </w:pPr>
      <w:r w:rsidRPr="003B445F">
        <w:rPr>
          <w:rFonts w:ascii="Times New Roman" w:hAnsi="Times New Roman" w:cs="Times New Roman"/>
          <w:sz w:val="28"/>
          <w:szCs w:val="28"/>
        </w:rPr>
        <w:t xml:space="preserve">Кількість </w:t>
      </w:r>
      <w:r w:rsidR="009457F9">
        <w:rPr>
          <w:rFonts w:ascii="Times New Roman" w:hAnsi="Times New Roman" w:cs="Times New Roman"/>
          <w:sz w:val="28"/>
          <w:szCs w:val="28"/>
        </w:rPr>
        <w:t xml:space="preserve">внутрішньо переміщених осіб (надалі – </w:t>
      </w:r>
      <w:r w:rsidRPr="003B445F">
        <w:rPr>
          <w:rFonts w:ascii="Times New Roman" w:hAnsi="Times New Roman" w:cs="Times New Roman"/>
          <w:sz w:val="28"/>
          <w:szCs w:val="28"/>
        </w:rPr>
        <w:t>ВПО</w:t>
      </w:r>
      <w:r w:rsidR="009457F9">
        <w:rPr>
          <w:rFonts w:ascii="Times New Roman" w:hAnsi="Times New Roman" w:cs="Times New Roman"/>
          <w:sz w:val="28"/>
          <w:szCs w:val="28"/>
        </w:rPr>
        <w:t>)</w:t>
      </w:r>
      <w:r w:rsidRPr="003B445F">
        <w:rPr>
          <w:rFonts w:ascii="Times New Roman" w:hAnsi="Times New Roman" w:cs="Times New Roman"/>
          <w:sz w:val="28"/>
          <w:szCs w:val="28"/>
        </w:rPr>
        <w:t xml:space="preserve"> складає понад </w:t>
      </w:r>
      <w:r w:rsidR="00991EA2">
        <w:rPr>
          <w:rFonts w:ascii="Times New Roman" w:hAnsi="Times New Roman" w:cs="Times New Roman"/>
          <w:sz w:val="28"/>
          <w:szCs w:val="28"/>
        </w:rPr>
        <w:t xml:space="preserve">           </w:t>
      </w:r>
      <w:r w:rsidRPr="003B445F">
        <w:rPr>
          <w:rFonts w:ascii="Times New Roman" w:hAnsi="Times New Roman" w:cs="Times New Roman"/>
          <w:sz w:val="28"/>
          <w:szCs w:val="28"/>
        </w:rPr>
        <w:t>27 000 осіб, серед них отримують державну допомогу на проживання понад 1</w:t>
      </w:r>
      <w:r w:rsidR="003B445F">
        <w:rPr>
          <w:rFonts w:ascii="Times New Roman" w:hAnsi="Times New Roman" w:cs="Times New Roman"/>
          <w:sz w:val="28"/>
          <w:szCs w:val="28"/>
        </w:rPr>
        <w:t>5</w:t>
      </w:r>
      <w:r w:rsidRPr="003B445F">
        <w:rPr>
          <w:rFonts w:ascii="Times New Roman" w:hAnsi="Times New Roman" w:cs="Times New Roman"/>
          <w:sz w:val="28"/>
          <w:szCs w:val="28"/>
        </w:rPr>
        <w:t xml:space="preserve"> 000 осіб.</w:t>
      </w:r>
    </w:p>
    <w:p w:rsidR="00DD1B67" w:rsidRPr="003B445F" w:rsidRDefault="00DD1B67" w:rsidP="003B445F">
      <w:pPr>
        <w:spacing w:line="276" w:lineRule="auto"/>
        <w:ind w:firstLine="709"/>
        <w:jc w:val="both"/>
        <w:rPr>
          <w:rFonts w:ascii="Times New Roman" w:hAnsi="Times New Roman" w:cs="Times New Roman"/>
          <w:sz w:val="16"/>
          <w:szCs w:val="16"/>
        </w:rPr>
      </w:pPr>
    </w:p>
    <w:p w:rsidR="00DD1B67" w:rsidRPr="003B445F" w:rsidRDefault="00780C5A" w:rsidP="003B445F">
      <w:pPr>
        <w:spacing w:line="276" w:lineRule="auto"/>
        <w:ind w:firstLine="709"/>
        <w:jc w:val="both"/>
        <w:rPr>
          <w:rFonts w:ascii="Times New Roman" w:hAnsi="Times New Roman" w:cs="Times New Roman"/>
          <w:sz w:val="28"/>
          <w:szCs w:val="28"/>
        </w:rPr>
      </w:pPr>
      <w:r w:rsidRPr="003B445F">
        <w:rPr>
          <w:rFonts w:ascii="Times New Roman" w:hAnsi="Times New Roman" w:cs="Times New Roman"/>
          <w:sz w:val="28"/>
          <w:szCs w:val="28"/>
        </w:rPr>
        <w:t xml:space="preserve">Підґрунтя виникнення Ради: </w:t>
      </w:r>
    </w:p>
    <w:p w:rsidR="00DD1B67" w:rsidRPr="003B445F" w:rsidRDefault="00780C5A" w:rsidP="003B445F">
      <w:pPr>
        <w:spacing w:line="276" w:lineRule="auto"/>
        <w:ind w:firstLine="709"/>
        <w:jc w:val="both"/>
        <w:rPr>
          <w:rFonts w:ascii="Times New Roman" w:hAnsi="Times New Roman" w:cs="Times New Roman"/>
          <w:sz w:val="28"/>
          <w:szCs w:val="28"/>
        </w:rPr>
      </w:pPr>
      <w:r w:rsidRPr="003B445F">
        <w:rPr>
          <w:rFonts w:ascii="Times New Roman" w:hAnsi="Times New Roman" w:cs="Times New Roman"/>
          <w:sz w:val="28"/>
          <w:szCs w:val="28"/>
        </w:rPr>
        <w:t xml:space="preserve">Створена розпорядженням міського голови від </w:t>
      </w:r>
      <w:r w:rsidR="003B445F">
        <w:rPr>
          <w:rFonts w:ascii="Times New Roman" w:hAnsi="Times New Roman" w:cs="Times New Roman"/>
          <w:sz w:val="28"/>
          <w:szCs w:val="28"/>
        </w:rPr>
        <w:t>13</w:t>
      </w:r>
      <w:r w:rsidRPr="003B445F">
        <w:rPr>
          <w:rFonts w:ascii="Times New Roman" w:hAnsi="Times New Roman" w:cs="Times New Roman"/>
          <w:sz w:val="28"/>
          <w:szCs w:val="28"/>
        </w:rPr>
        <w:t xml:space="preserve"> </w:t>
      </w:r>
      <w:r w:rsidR="003B445F">
        <w:rPr>
          <w:rFonts w:ascii="Times New Roman" w:hAnsi="Times New Roman" w:cs="Times New Roman"/>
          <w:sz w:val="28"/>
          <w:szCs w:val="28"/>
        </w:rPr>
        <w:t>грудня</w:t>
      </w:r>
      <w:r w:rsidRPr="003B445F">
        <w:rPr>
          <w:rFonts w:ascii="Times New Roman" w:hAnsi="Times New Roman" w:cs="Times New Roman"/>
          <w:sz w:val="28"/>
          <w:szCs w:val="28"/>
        </w:rPr>
        <w:t xml:space="preserve"> 2023 року </w:t>
      </w:r>
      <w:r w:rsidR="003B445F">
        <w:rPr>
          <w:rFonts w:ascii="Times New Roman" w:hAnsi="Times New Roman" w:cs="Times New Roman"/>
          <w:sz w:val="28"/>
          <w:szCs w:val="28"/>
        </w:rPr>
        <w:t xml:space="preserve">                          </w:t>
      </w:r>
      <w:r w:rsidRPr="003B445F">
        <w:rPr>
          <w:rFonts w:ascii="Times New Roman" w:hAnsi="Times New Roman" w:cs="Times New Roman"/>
          <w:sz w:val="28"/>
          <w:szCs w:val="28"/>
        </w:rPr>
        <w:t>№</w:t>
      </w:r>
      <w:r w:rsidR="003B445F">
        <w:rPr>
          <w:rFonts w:ascii="Times New Roman" w:hAnsi="Times New Roman" w:cs="Times New Roman"/>
          <w:sz w:val="28"/>
          <w:szCs w:val="28"/>
        </w:rPr>
        <w:t xml:space="preserve"> 387-</w:t>
      </w:r>
      <w:r w:rsidRPr="003B445F">
        <w:rPr>
          <w:rFonts w:ascii="Times New Roman" w:hAnsi="Times New Roman" w:cs="Times New Roman"/>
          <w:sz w:val="28"/>
          <w:szCs w:val="28"/>
        </w:rPr>
        <w:t>р за підтримки БО “БФ “</w:t>
      </w:r>
      <w:proofErr w:type="spellStart"/>
      <w:r w:rsidRPr="003B445F">
        <w:rPr>
          <w:rFonts w:ascii="Times New Roman" w:hAnsi="Times New Roman" w:cs="Times New Roman"/>
          <w:sz w:val="28"/>
          <w:szCs w:val="28"/>
        </w:rPr>
        <w:t>Стабілізейшен</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Суппорт</w:t>
      </w:r>
      <w:proofErr w:type="spellEnd"/>
      <w:r w:rsidRPr="003B445F">
        <w:rPr>
          <w:rFonts w:ascii="Times New Roman" w:hAnsi="Times New Roman" w:cs="Times New Roman"/>
          <w:sz w:val="28"/>
          <w:szCs w:val="28"/>
        </w:rPr>
        <w:t xml:space="preserve"> </w:t>
      </w:r>
      <w:proofErr w:type="spellStart"/>
      <w:r w:rsidRPr="003B445F">
        <w:rPr>
          <w:rFonts w:ascii="Times New Roman" w:hAnsi="Times New Roman" w:cs="Times New Roman"/>
          <w:sz w:val="28"/>
          <w:szCs w:val="28"/>
        </w:rPr>
        <w:t>Сервісез</w:t>
      </w:r>
      <w:proofErr w:type="spellEnd"/>
      <w:r w:rsidRPr="003B445F">
        <w:rPr>
          <w:rFonts w:ascii="Times New Roman" w:hAnsi="Times New Roman" w:cs="Times New Roman"/>
          <w:sz w:val="28"/>
          <w:szCs w:val="28"/>
        </w:rPr>
        <w:t xml:space="preserve">”. </w:t>
      </w:r>
    </w:p>
    <w:p w:rsidR="00DD1B67" w:rsidRPr="003B445F" w:rsidRDefault="00DD1B67" w:rsidP="003B445F">
      <w:pPr>
        <w:spacing w:line="276" w:lineRule="auto"/>
        <w:ind w:firstLine="709"/>
        <w:jc w:val="both"/>
        <w:rPr>
          <w:rFonts w:ascii="Times New Roman" w:hAnsi="Times New Roman" w:cs="Times New Roman"/>
          <w:sz w:val="16"/>
          <w:szCs w:val="16"/>
        </w:rPr>
      </w:pPr>
    </w:p>
    <w:p w:rsidR="00DD1B67" w:rsidRPr="003B445F" w:rsidRDefault="00780C5A" w:rsidP="003B445F">
      <w:pPr>
        <w:rPr>
          <w:rFonts w:ascii="Times New Roman" w:hAnsi="Times New Roman" w:cs="Times New Roman"/>
          <w:b/>
          <w:sz w:val="28"/>
          <w:szCs w:val="28"/>
        </w:rPr>
      </w:pPr>
      <w:r w:rsidRPr="003B445F">
        <w:rPr>
          <w:rFonts w:ascii="Times New Roman" w:hAnsi="Times New Roman" w:cs="Times New Roman"/>
          <w:b/>
          <w:sz w:val="28"/>
          <w:szCs w:val="28"/>
        </w:rPr>
        <w:t xml:space="preserve">Контактні дані. </w:t>
      </w:r>
    </w:p>
    <w:p w:rsidR="00DD1B67" w:rsidRPr="003B445F" w:rsidRDefault="00780C5A" w:rsidP="003B445F">
      <w:pPr>
        <w:jc w:val="both"/>
        <w:rPr>
          <w:rFonts w:ascii="Times New Roman" w:hAnsi="Times New Roman" w:cs="Times New Roman"/>
          <w:sz w:val="28"/>
          <w:szCs w:val="28"/>
        </w:rPr>
      </w:pPr>
      <w:r w:rsidRPr="003B445F">
        <w:rPr>
          <w:rFonts w:ascii="Times New Roman" w:hAnsi="Times New Roman" w:cs="Times New Roman"/>
          <w:sz w:val="28"/>
          <w:szCs w:val="28"/>
        </w:rPr>
        <w:t>Адреса: Незалежності 2, м. Суми, 40000</w:t>
      </w:r>
    </w:p>
    <w:p w:rsidR="00DD1B67" w:rsidRPr="003B445F" w:rsidRDefault="00780C5A" w:rsidP="003B445F">
      <w:pPr>
        <w:jc w:val="both"/>
        <w:rPr>
          <w:rFonts w:ascii="Times New Roman" w:hAnsi="Times New Roman" w:cs="Times New Roman"/>
          <w:sz w:val="28"/>
          <w:szCs w:val="28"/>
        </w:rPr>
      </w:pPr>
      <w:proofErr w:type="spellStart"/>
      <w:r w:rsidRPr="003B445F">
        <w:rPr>
          <w:rFonts w:ascii="Times New Roman" w:hAnsi="Times New Roman" w:cs="Times New Roman"/>
          <w:sz w:val="28"/>
          <w:szCs w:val="28"/>
        </w:rPr>
        <w:t>Тел</w:t>
      </w:r>
      <w:proofErr w:type="spellEnd"/>
      <w:r w:rsidRPr="003B445F">
        <w:rPr>
          <w:rFonts w:ascii="Times New Roman" w:hAnsi="Times New Roman" w:cs="Times New Roman"/>
          <w:sz w:val="28"/>
          <w:szCs w:val="28"/>
        </w:rPr>
        <w:t>.: 0959311110</w:t>
      </w:r>
    </w:p>
    <w:p w:rsidR="00DD1B67" w:rsidRPr="003B445F" w:rsidRDefault="00780C5A" w:rsidP="003B445F">
      <w:pPr>
        <w:jc w:val="both"/>
        <w:rPr>
          <w:rFonts w:ascii="Times New Roman" w:hAnsi="Times New Roman" w:cs="Times New Roman"/>
          <w:sz w:val="28"/>
          <w:szCs w:val="28"/>
        </w:rPr>
      </w:pPr>
      <w:r w:rsidRPr="003B445F">
        <w:rPr>
          <w:rFonts w:ascii="Times New Roman" w:hAnsi="Times New Roman" w:cs="Times New Roman"/>
          <w:sz w:val="28"/>
          <w:szCs w:val="28"/>
        </w:rPr>
        <w:t>Ел. пошта: radavposumy@gmail.com</w:t>
      </w:r>
    </w:p>
    <w:p w:rsidR="00DD1B67" w:rsidRDefault="00780C5A" w:rsidP="003B445F">
      <w:pPr>
        <w:jc w:val="both"/>
        <w:rPr>
          <w:rFonts w:ascii="Times New Roman" w:hAnsi="Times New Roman" w:cs="Times New Roman"/>
          <w:sz w:val="28"/>
          <w:szCs w:val="28"/>
        </w:rPr>
      </w:pPr>
      <w:r w:rsidRPr="003B445F">
        <w:rPr>
          <w:rFonts w:ascii="Times New Roman" w:hAnsi="Times New Roman" w:cs="Times New Roman"/>
          <w:sz w:val="28"/>
          <w:szCs w:val="28"/>
        </w:rPr>
        <w:t xml:space="preserve">Сторінка </w:t>
      </w:r>
      <w:proofErr w:type="spellStart"/>
      <w:r w:rsidRPr="003B445F">
        <w:rPr>
          <w:rFonts w:ascii="Times New Roman" w:hAnsi="Times New Roman" w:cs="Times New Roman"/>
          <w:sz w:val="28"/>
          <w:szCs w:val="28"/>
        </w:rPr>
        <w:t>FaceBook</w:t>
      </w:r>
      <w:proofErr w:type="spellEnd"/>
      <w:r w:rsidRPr="003B445F">
        <w:rPr>
          <w:rFonts w:ascii="Times New Roman" w:hAnsi="Times New Roman" w:cs="Times New Roman"/>
          <w:sz w:val="28"/>
          <w:szCs w:val="28"/>
        </w:rPr>
        <w:t xml:space="preserve">: </w:t>
      </w:r>
      <w:hyperlink r:id="rId7" w:history="1">
        <w:r w:rsidR="003B445F" w:rsidRPr="006A57E1">
          <w:rPr>
            <w:rStyle w:val="af5"/>
            <w:rFonts w:ascii="Times New Roman" w:hAnsi="Times New Roman" w:cs="Times New Roman"/>
            <w:sz w:val="28"/>
            <w:szCs w:val="28"/>
          </w:rPr>
          <w:t>https://www.facebook.com/smr.gov.ua?locale=uk_UA</w:t>
        </w:r>
      </w:hyperlink>
    </w:p>
    <w:p w:rsidR="00DD1B67" w:rsidRDefault="00780C5A">
      <w:pPr>
        <w:numPr>
          <w:ilvl w:val="0"/>
          <w:numId w:val="1"/>
        </w:numPr>
        <w:pBdr>
          <w:top w:val="nil"/>
          <w:left w:val="nil"/>
          <w:bottom w:val="nil"/>
          <w:right w:val="nil"/>
          <w:between w:val="nil"/>
        </w:pBdr>
        <w:spacing w:line="276" w:lineRule="auto"/>
        <w:jc w:val="center"/>
        <w:rPr>
          <w:rFonts w:ascii="Times New Roman" w:hAnsi="Times New Roman" w:cs="Times New Roman"/>
          <w:b/>
          <w:color w:val="000000"/>
          <w:sz w:val="28"/>
          <w:szCs w:val="28"/>
        </w:rPr>
      </w:pPr>
      <w:r w:rsidRPr="003B445F">
        <w:rPr>
          <w:rFonts w:ascii="Times New Roman" w:hAnsi="Times New Roman" w:cs="Times New Roman"/>
          <w:b/>
          <w:color w:val="000000"/>
          <w:sz w:val="28"/>
          <w:szCs w:val="28"/>
        </w:rPr>
        <w:lastRenderedPageBreak/>
        <w:t>Стратегічні Орієнтири</w:t>
      </w:r>
    </w:p>
    <w:p w:rsidR="003B445F" w:rsidRPr="003B445F" w:rsidRDefault="003B445F" w:rsidP="003B445F">
      <w:pPr>
        <w:pBdr>
          <w:top w:val="nil"/>
          <w:left w:val="nil"/>
          <w:bottom w:val="nil"/>
          <w:right w:val="nil"/>
          <w:between w:val="nil"/>
        </w:pBdr>
        <w:spacing w:line="276" w:lineRule="auto"/>
        <w:rPr>
          <w:rFonts w:ascii="Times New Roman" w:hAnsi="Times New Roman" w:cs="Times New Roman"/>
          <w:b/>
          <w:color w:val="000000"/>
          <w:sz w:val="16"/>
          <w:szCs w:val="16"/>
        </w:rPr>
      </w:pPr>
    </w:p>
    <w:p w:rsidR="00DD1B67" w:rsidRPr="003B445F" w:rsidRDefault="00780C5A">
      <w:pPr>
        <w:spacing w:line="276" w:lineRule="auto"/>
        <w:rPr>
          <w:rFonts w:ascii="Times New Roman" w:hAnsi="Times New Roman" w:cs="Times New Roman"/>
          <w:b/>
          <w:sz w:val="28"/>
          <w:szCs w:val="28"/>
        </w:rPr>
      </w:pPr>
      <w:proofErr w:type="spellStart"/>
      <w:r w:rsidRPr="003B445F">
        <w:rPr>
          <w:rFonts w:ascii="Times New Roman" w:hAnsi="Times New Roman" w:cs="Times New Roman"/>
          <w:b/>
          <w:sz w:val="28"/>
          <w:szCs w:val="28"/>
        </w:rPr>
        <w:t>Візія</w:t>
      </w:r>
      <w:proofErr w:type="spellEnd"/>
      <w:r w:rsidRPr="003B445F">
        <w:rPr>
          <w:rFonts w:ascii="Times New Roman" w:hAnsi="Times New Roman" w:cs="Times New Roman"/>
          <w:b/>
          <w:sz w:val="28"/>
          <w:szCs w:val="28"/>
        </w:rPr>
        <w:t xml:space="preserve"> Ради:</w:t>
      </w:r>
    </w:p>
    <w:p w:rsidR="00DD1B67" w:rsidRPr="003B445F" w:rsidRDefault="00780C5A" w:rsidP="00991EA2">
      <w:pPr>
        <w:pBdr>
          <w:top w:val="nil"/>
          <w:left w:val="nil"/>
          <w:bottom w:val="nil"/>
          <w:right w:val="nil"/>
          <w:between w:val="nil"/>
        </w:pBdr>
        <w:ind w:firstLine="709"/>
        <w:jc w:val="both"/>
        <w:rPr>
          <w:rFonts w:ascii="Times New Roman" w:hAnsi="Times New Roman" w:cs="Times New Roman"/>
          <w:sz w:val="28"/>
          <w:szCs w:val="28"/>
        </w:rPr>
      </w:pPr>
      <w:r w:rsidRPr="003B445F">
        <w:rPr>
          <w:rFonts w:ascii="Times New Roman" w:hAnsi="Times New Roman" w:cs="Times New Roman"/>
          <w:sz w:val="28"/>
          <w:szCs w:val="28"/>
        </w:rPr>
        <w:t>Закінчен</w:t>
      </w:r>
      <w:r w:rsidR="003B445F">
        <w:rPr>
          <w:rFonts w:ascii="Times New Roman" w:hAnsi="Times New Roman" w:cs="Times New Roman"/>
          <w:sz w:val="28"/>
          <w:szCs w:val="28"/>
        </w:rPr>
        <w:t>а</w:t>
      </w:r>
      <w:r w:rsidRPr="003B445F">
        <w:rPr>
          <w:rFonts w:ascii="Times New Roman" w:hAnsi="Times New Roman" w:cs="Times New Roman"/>
          <w:sz w:val="28"/>
          <w:szCs w:val="28"/>
        </w:rPr>
        <w:t xml:space="preserve"> війна і Україна вийшла на свої кордони, повністю </w:t>
      </w:r>
      <w:proofErr w:type="spellStart"/>
      <w:r w:rsidRPr="003B445F">
        <w:rPr>
          <w:rFonts w:ascii="Times New Roman" w:hAnsi="Times New Roman" w:cs="Times New Roman"/>
          <w:sz w:val="28"/>
          <w:szCs w:val="28"/>
        </w:rPr>
        <w:t>деокуповані</w:t>
      </w:r>
      <w:proofErr w:type="spellEnd"/>
      <w:r w:rsidRPr="003B445F">
        <w:rPr>
          <w:rFonts w:ascii="Times New Roman" w:hAnsi="Times New Roman" w:cs="Times New Roman"/>
          <w:sz w:val="28"/>
          <w:szCs w:val="28"/>
        </w:rPr>
        <w:t xml:space="preserve"> території. Ефективно працюють державні органи та служби, державна та місцева влада ефективно вирішує питання ВПО та забезпечує захист їх прав і потреб. В </w:t>
      </w:r>
      <w:r w:rsidR="00991EA2" w:rsidRPr="009F28D2">
        <w:rPr>
          <w:rFonts w:ascii="Times New Roman" w:hAnsi="Times New Roman"/>
          <w:sz w:val="28"/>
          <w:szCs w:val="28"/>
        </w:rPr>
        <w:t>Сумськ</w:t>
      </w:r>
      <w:r w:rsidR="00991EA2">
        <w:rPr>
          <w:rFonts w:ascii="Times New Roman" w:hAnsi="Times New Roman"/>
          <w:sz w:val="28"/>
          <w:szCs w:val="28"/>
        </w:rPr>
        <w:t>ій</w:t>
      </w:r>
      <w:r w:rsidR="00991EA2" w:rsidRPr="009F28D2">
        <w:rPr>
          <w:rFonts w:ascii="Times New Roman" w:hAnsi="Times New Roman"/>
          <w:sz w:val="28"/>
          <w:szCs w:val="28"/>
        </w:rPr>
        <w:t xml:space="preserve"> МТГ</w:t>
      </w:r>
      <w:r w:rsidRPr="003B445F">
        <w:rPr>
          <w:rFonts w:ascii="Times New Roman" w:hAnsi="Times New Roman" w:cs="Times New Roman"/>
          <w:sz w:val="28"/>
          <w:szCs w:val="28"/>
        </w:rPr>
        <w:t xml:space="preserve"> створено безпечне та комфортне середовище, регіон економічно самодостатній. Ті ВПО, хто залишився в нових для себе громадах, інтегровані та адаптовані до </w:t>
      </w:r>
      <w:r w:rsidR="00991EA2">
        <w:rPr>
          <w:rFonts w:ascii="Times New Roman" w:hAnsi="Times New Roman" w:cs="Times New Roman"/>
          <w:sz w:val="28"/>
          <w:szCs w:val="28"/>
        </w:rPr>
        <w:t>життя</w:t>
      </w:r>
      <w:r w:rsidRPr="003B445F">
        <w:rPr>
          <w:rFonts w:ascii="Times New Roman" w:hAnsi="Times New Roman" w:cs="Times New Roman"/>
          <w:sz w:val="28"/>
          <w:szCs w:val="28"/>
        </w:rPr>
        <w:t>. Створено умови для працевлаштування, психологічної та фізичної реабілітації та забезпечення житлом ВПО.</w:t>
      </w:r>
    </w:p>
    <w:p w:rsidR="00DD1B67" w:rsidRPr="003B445F" w:rsidRDefault="00780C5A">
      <w:pPr>
        <w:spacing w:line="276" w:lineRule="auto"/>
        <w:rPr>
          <w:rFonts w:ascii="Times New Roman" w:hAnsi="Times New Roman" w:cs="Times New Roman"/>
          <w:b/>
          <w:sz w:val="28"/>
          <w:szCs w:val="28"/>
        </w:rPr>
      </w:pPr>
      <w:r w:rsidRPr="003B445F">
        <w:rPr>
          <w:rFonts w:ascii="Times New Roman" w:hAnsi="Times New Roman" w:cs="Times New Roman"/>
          <w:b/>
          <w:sz w:val="28"/>
          <w:szCs w:val="28"/>
        </w:rPr>
        <w:t>Місія Ради:</w:t>
      </w:r>
    </w:p>
    <w:p w:rsidR="00DD1B67" w:rsidRPr="003B445F" w:rsidRDefault="00780C5A" w:rsidP="00E2322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3B445F">
        <w:rPr>
          <w:rFonts w:ascii="Times New Roman" w:hAnsi="Times New Roman" w:cs="Times New Roman"/>
          <w:sz w:val="28"/>
          <w:szCs w:val="28"/>
        </w:rPr>
        <w:t>Створити умови та розробити механізми для інтеграції та адаптації ВПО</w:t>
      </w:r>
    </w:p>
    <w:p w:rsidR="00DD1B67" w:rsidRPr="003B445F" w:rsidRDefault="00780C5A">
      <w:pPr>
        <w:spacing w:line="276" w:lineRule="auto"/>
        <w:rPr>
          <w:rFonts w:ascii="Times New Roman" w:hAnsi="Times New Roman" w:cs="Times New Roman"/>
          <w:b/>
          <w:sz w:val="28"/>
          <w:szCs w:val="28"/>
        </w:rPr>
      </w:pPr>
      <w:r w:rsidRPr="003B445F">
        <w:rPr>
          <w:rFonts w:ascii="Times New Roman" w:hAnsi="Times New Roman" w:cs="Times New Roman"/>
          <w:b/>
          <w:sz w:val="28"/>
          <w:szCs w:val="28"/>
        </w:rPr>
        <w:t>Д</w:t>
      </w:r>
      <w:r w:rsidR="00991EA2">
        <w:rPr>
          <w:rFonts w:ascii="Times New Roman" w:hAnsi="Times New Roman" w:cs="Times New Roman"/>
          <w:b/>
          <w:sz w:val="28"/>
          <w:szCs w:val="28"/>
        </w:rPr>
        <w:t>е</w:t>
      </w:r>
      <w:r w:rsidRPr="003B445F">
        <w:rPr>
          <w:rFonts w:ascii="Times New Roman" w:hAnsi="Times New Roman" w:cs="Times New Roman"/>
          <w:b/>
          <w:sz w:val="28"/>
          <w:szCs w:val="28"/>
        </w:rPr>
        <w:t xml:space="preserve">віз: </w:t>
      </w:r>
    </w:p>
    <w:p w:rsidR="00DD1B67" w:rsidRPr="003B445F" w:rsidRDefault="00780C5A" w:rsidP="00E23220">
      <w:pPr>
        <w:spacing w:line="276" w:lineRule="auto"/>
        <w:ind w:firstLine="709"/>
        <w:jc w:val="both"/>
        <w:rPr>
          <w:rFonts w:ascii="Times New Roman" w:hAnsi="Times New Roman" w:cs="Times New Roman"/>
          <w:sz w:val="28"/>
          <w:szCs w:val="28"/>
        </w:rPr>
      </w:pPr>
      <w:r w:rsidRPr="003B445F">
        <w:rPr>
          <w:rFonts w:ascii="Times New Roman" w:hAnsi="Times New Roman" w:cs="Times New Roman"/>
          <w:sz w:val="28"/>
          <w:szCs w:val="28"/>
        </w:rPr>
        <w:t>Бачимо потреби, створюємо можливості</w:t>
      </w:r>
    </w:p>
    <w:p w:rsidR="00DD1B67" w:rsidRPr="003B445F" w:rsidRDefault="00780C5A" w:rsidP="00E23220">
      <w:pPr>
        <w:spacing w:line="276" w:lineRule="auto"/>
        <w:ind w:firstLine="709"/>
        <w:jc w:val="both"/>
        <w:rPr>
          <w:rFonts w:ascii="Times New Roman" w:hAnsi="Times New Roman" w:cs="Times New Roman"/>
          <w:sz w:val="28"/>
          <w:szCs w:val="28"/>
        </w:rPr>
      </w:pPr>
      <w:r w:rsidRPr="003B445F">
        <w:rPr>
          <w:rFonts w:ascii="Times New Roman" w:hAnsi="Times New Roman" w:cs="Times New Roman"/>
          <w:sz w:val="28"/>
          <w:szCs w:val="28"/>
        </w:rPr>
        <w:t>Рада під час своєї роботи скеровується наступними цінностями</w:t>
      </w:r>
    </w:p>
    <w:p w:rsidR="00DD1B67" w:rsidRPr="00991EA2" w:rsidRDefault="00DD1B67">
      <w:pPr>
        <w:spacing w:line="276" w:lineRule="auto"/>
        <w:ind w:firstLine="284"/>
        <w:jc w:val="both"/>
        <w:rPr>
          <w:rFonts w:ascii="Times New Roman" w:hAnsi="Times New Roman" w:cs="Times New Roman"/>
          <w:sz w:val="16"/>
          <w:szCs w:val="16"/>
        </w:rPr>
      </w:pPr>
    </w:p>
    <w:p w:rsidR="00DD1B67" w:rsidRPr="003B445F" w:rsidRDefault="00780C5A">
      <w:pPr>
        <w:spacing w:line="276" w:lineRule="auto"/>
        <w:rPr>
          <w:rFonts w:ascii="Times New Roman" w:hAnsi="Times New Roman" w:cs="Times New Roman"/>
          <w:b/>
          <w:sz w:val="28"/>
          <w:szCs w:val="28"/>
        </w:rPr>
      </w:pPr>
      <w:r w:rsidRPr="003B445F">
        <w:rPr>
          <w:rFonts w:ascii="Times New Roman" w:hAnsi="Times New Roman" w:cs="Times New Roman"/>
          <w:b/>
          <w:sz w:val="28"/>
          <w:szCs w:val="28"/>
        </w:rPr>
        <w:t>Цінності організації</w:t>
      </w:r>
    </w:p>
    <w:tbl>
      <w:tblPr>
        <w:tblStyle w:val="a5"/>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7"/>
        <w:gridCol w:w="7082"/>
      </w:tblGrid>
      <w:tr w:rsidR="00DD1B67" w:rsidRPr="003B445F" w:rsidTr="00F001CA">
        <w:tc>
          <w:tcPr>
            <w:tcW w:w="2257" w:type="dxa"/>
            <w:shd w:val="clear" w:color="auto" w:fill="D9D9D9" w:themeFill="background1" w:themeFillShade="D9"/>
          </w:tcPr>
          <w:p w:rsidR="00DD1B67" w:rsidRPr="003B445F" w:rsidRDefault="00780C5A">
            <w:pPr>
              <w:spacing w:line="276" w:lineRule="auto"/>
              <w:jc w:val="center"/>
              <w:rPr>
                <w:rFonts w:ascii="Times New Roman" w:hAnsi="Times New Roman" w:cs="Times New Roman"/>
                <w:sz w:val="28"/>
                <w:szCs w:val="28"/>
              </w:rPr>
            </w:pPr>
            <w:r w:rsidRPr="003B445F">
              <w:rPr>
                <w:rFonts w:ascii="Times New Roman" w:hAnsi="Times New Roman" w:cs="Times New Roman"/>
                <w:sz w:val="28"/>
                <w:szCs w:val="28"/>
              </w:rPr>
              <w:t>Назва цінності</w:t>
            </w:r>
          </w:p>
        </w:tc>
        <w:tc>
          <w:tcPr>
            <w:tcW w:w="7082" w:type="dxa"/>
            <w:shd w:val="clear" w:color="auto" w:fill="D9D9D9" w:themeFill="background1" w:themeFillShade="D9"/>
          </w:tcPr>
          <w:p w:rsidR="00DD1B67" w:rsidRPr="003B445F" w:rsidRDefault="00780C5A">
            <w:pPr>
              <w:spacing w:line="276" w:lineRule="auto"/>
              <w:jc w:val="center"/>
              <w:rPr>
                <w:rFonts w:ascii="Times New Roman" w:hAnsi="Times New Roman" w:cs="Times New Roman"/>
                <w:sz w:val="28"/>
                <w:szCs w:val="28"/>
              </w:rPr>
            </w:pPr>
            <w:r w:rsidRPr="003B445F">
              <w:rPr>
                <w:rFonts w:ascii="Times New Roman" w:hAnsi="Times New Roman" w:cs="Times New Roman"/>
                <w:sz w:val="28"/>
                <w:szCs w:val="28"/>
              </w:rPr>
              <w:t>Ціннісний код та прояв у поведінці</w:t>
            </w:r>
          </w:p>
        </w:tc>
      </w:tr>
      <w:tr w:rsidR="00DD1B67" w:rsidRPr="003B445F">
        <w:tc>
          <w:tcPr>
            <w:tcW w:w="2257" w:type="dxa"/>
            <w:shd w:val="clear" w:color="auto" w:fill="auto"/>
          </w:tcPr>
          <w:p w:rsidR="00DD1B67" w:rsidRPr="003B445F" w:rsidRDefault="00780C5A" w:rsidP="00095D50">
            <w:pPr>
              <w:widowControl/>
              <w:jc w:val="both"/>
              <w:rPr>
                <w:rFonts w:ascii="Times New Roman" w:hAnsi="Times New Roman" w:cs="Times New Roman"/>
                <w:sz w:val="28"/>
                <w:szCs w:val="28"/>
              </w:rPr>
            </w:pPr>
            <w:r w:rsidRPr="003B445F">
              <w:rPr>
                <w:rFonts w:ascii="Times New Roman" w:hAnsi="Times New Roman" w:cs="Times New Roman"/>
                <w:sz w:val="28"/>
                <w:szCs w:val="28"/>
              </w:rPr>
              <w:t xml:space="preserve">Чесність. </w:t>
            </w:r>
          </w:p>
          <w:p w:rsidR="00DD1B67" w:rsidRPr="003B445F" w:rsidRDefault="00780C5A" w:rsidP="00095D50">
            <w:pPr>
              <w:widowControl/>
              <w:jc w:val="both"/>
              <w:rPr>
                <w:rFonts w:ascii="Times New Roman" w:hAnsi="Times New Roman" w:cs="Times New Roman"/>
                <w:sz w:val="28"/>
                <w:szCs w:val="28"/>
              </w:rPr>
            </w:pPr>
            <w:r w:rsidRPr="003B445F">
              <w:rPr>
                <w:rFonts w:ascii="Times New Roman" w:hAnsi="Times New Roman" w:cs="Times New Roman"/>
                <w:sz w:val="28"/>
                <w:szCs w:val="28"/>
              </w:rPr>
              <w:t>Чесні з усіма, в першу чергу - із собою</w:t>
            </w:r>
          </w:p>
        </w:tc>
        <w:tc>
          <w:tcPr>
            <w:tcW w:w="7082" w:type="dxa"/>
            <w:shd w:val="clear" w:color="auto" w:fill="auto"/>
          </w:tcPr>
          <w:p w:rsidR="00DD1B67" w:rsidRPr="003B445F" w:rsidRDefault="00780C5A" w:rsidP="00095D50">
            <w:pPr>
              <w:jc w:val="both"/>
              <w:rPr>
                <w:rFonts w:ascii="Times New Roman" w:hAnsi="Times New Roman" w:cs="Times New Roman"/>
                <w:i/>
                <w:sz w:val="28"/>
                <w:szCs w:val="28"/>
              </w:rPr>
            </w:pPr>
            <w:r w:rsidRPr="003B445F">
              <w:rPr>
                <w:rFonts w:ascii="Times New Roman" w:hAnsi="Times New Roman" w:cs="Times New Roman"/>
                <w:i/>
                <w:sz w:val="28"/>
                <w:szCs w:val="28"/>
              </w:rPr>
              <w:t xml:space="preserve">Ми чесні в оцінці власних </w:t>
            </w:r>
            <w:proofErr w:type="spellStart"/>
            <w:r w:rsidRPr="003B445F">
              <w:rPr>
                <w:rFonts w:ascii="Times New Roman" w:hAnsi="Times New Roman" w:cs="Times New Roman"/>
                <w:i/>
                <w:sz w:val="28"/>
                <w:szCs w:val="28"/>
              </w:rPr>
              <w:t>спроможностей</w:t>
            </w:r>
            <w:proofErr w:type="spellEnd"/>
            <w:r w:rsidRPr="003B445F">
              <w:rPr>
                <w:rFonts w:ascii="Times New Roman" w:hAnsi="Times New Roman" w:cs="Times New Roman"/>
                <w:i/>
                <w:sz w:val="28"/>
                <w:szCs w:val="28"/>
              </w:rPr>
              <w:t xml:space="preserve">, можливостей та недоліків, проблем і ситуацій, що впливають на діяльність Ради. Чесні з партнерами, клієнтами, </w:t>
            </w:r>
            <w:proofErr w:type="spellStart"/>
            <w:r w:rsidRPr="003B445F">
              <w:rPr>
                <w:rFonts w:ascii="Times New Roman" w:hAnsi="Times New Roman" w:cs="Times New Roman"/>
                <w:i/>
                <w:sz w:val="28"/>
                <w:szCs w:val="28"/>
              </w:rPr>
              <w:t>бенефіціарами</w:t>
            </w:r>
            <w:proofErr w:type="spellEnd"/>
            <w:r w:rsidRPr="003B445F">
              <w:rPr>
                <w:rFonts w:ascii="Times New Roman" w:hAnsi="Times New Roman" w:cs="Times New Roman"/>
                <w:i/>
                <w:sz w:val="28"/>
                <w:szCs w:val="28"/>
              </w:rPr>
              <w:t xml:space="preserve"> та між собою.</w:t>
            </w:r>
          </w:p>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 xml:space="preserve">Члени та волонтери Ради вчасно та чесно повідомляють про події і проблеми, що можуть вплинути на діяльність Ради. Члени та волонтери Ради не приховують особистої інформації, яка може вплинути на діяльність та репутацію Ради. Члени та волонтери Ради тверезо оцінюють і чесно повідомляють про власні можливості та обмеження. Рада та її члени чесні перед партнерами, клієнтами та </w:t>
            </w:r>
            <w:proofErr w:type="spellStart"/>
            <w:r w:rsidRPr="003B445F">
              <w:rPr>
                <w:rFonts w:ascii="Times New Roman" w:hAnsi="Times New Roman" w:cs="Times New Roman"/>
                <w:i/>
                <w:sz w:val="28"/>
                <w:szCs w:val="28"/>
              </w:rPr>
              <w:t>бенефіціарами</w:t>
            </w:r>
            <w:proofErr w:type="spellEnd"/>
            <w:r w:rsidRPr="003B445F">
              <w:rPr>
                <w:rFonts w:ascii="Times New Roman" w:hAnsi="Times New Roman" w:cs="Times New Roman"/>
                <w:i/>
                <w:sz w:val="28"/>
                <w:szCs w:val="28"/>
              </w:rPr>
              <w:t>. Члени та волонтери Ради дотримуються абсолютної фінансової чесності. Члени та волонтери Ради чесно повідомляють колег про фінансові надходження і витрати або втрати довірених коштів, а не приховують це. Члени та волонтери Ради чесно визнають свої помилки та повідомляють колег, для винайдення спільних вирішень проблем. Член або волонтер Ради, чия особиста інформація чи інформація про його помилки стала відома не може бути осміяний чи прилюдно розкритикований за дотримання принципу Чесності. Будь-яка критика здійснюється в індивідуальному порядку. Предметом обговорення може бути проблемна ситуація, а не особистість члена Ради, що дотримався принципу Чесності. Особиста інформація, оприлюднена на виконання принципу чесності є конфіденційною, її розповсюдження за межі Ради є підставою для виключення з Ради.</w:t>
            </w:r>
          </w:p>
        </w:tc>
      </w:tr>
      <w:tr w:rsidR="00DD1B67" w:rsidRPr="003B445F">
        <w:tc>
          <w:tcPr>
            <w:tcW w:w="2257" w:type="dxa"/>
            <w:shd w:val="clear" w:color="auto" w:fill="auto"/>
          </w:tcPr>
          <w:p w:rsidR="00DD1B67" w:rsidRPr="003B445F" w:rsidRDefault="00780C5A" w:rsidP="00095D50">
            <w:pPr>
              <w:widowControl/>
              <w:jc w:val="both"/>
              <w:rPr>
                <w:rFonts w:ascii="Times New Roman" w:hAnsi="Times New Roman" w:cs="Times New Roman"/>
                <w:sz w:val="28"/>
                <w:szCs w:val="28"/>
              </w:rPr>
            </w:pPr>
            <w:r w:rsidRPr="003B445F">
              <w:rPr>
                <w:rFonts w:ascii="Times New Roman" w:hAnsi="Times New Roman" w:cs="Times New Roman"/>
                <w:sz w:val="28"/>
                <w:szCs w:val="28"/>
              </w:rPr>
              <w:t>Справедливість</w:t>
            </w:r>
          </w:p>
        </w:tc>
        <w:tc>
          <w:tcPr>
            <w:tcW w:w="7082" w:type="dxa"/>
            <w:shd w:val="clear" w:color="auto" w:fill="auto"/>
          </w:tcPr>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Члени та волонтери ради мають неупереджене ставлення до кого-небудь або чого-небудь.</w:t>
            </w:r>
          </w:p>
        </w:tc>
      </w:tr>
      <w:tr w:rsidR="00DD1B67" w:rsidRPr="003B445F">
        <w:tc>
          <w:tcPr>
            <w:tcW w:w="2257" w:type="dxa"/>
            <w:shd w:val="clear" w:color="auto" w:fill="auto"/>
          </w:tcPr>
          <w:p w:rsidR="00DD1B67" w:rsidRPr="003B445F" w:rsidRDefault="00095D50" w:rsidP="00095D50">
            <w:pPr>
              <w:widowControl/>
              <w:jc w:val="both"/>
              <w:rPr>
                <w:rFonts w:ascii="Times New Roman" w:hAnsi="Times New Roman" w:cs="Times New Roman"/>
                <w:sz w:val="28"/>
                <w:szCs w:val="28"/>
              </w:rPr>
            </w:pPr>
            <w:r>
              <w:rPr>
                <w:rFonts w:ascii="Times New Roman" w:hAnsi="Times New Roman" w:cs="Times New Roman"/>
                <w:sz w:val="28"/>
                <w:szCs w:val="28"/>
              </w:rPr>
              <w:lastRenderedPageBreak/>
              <w:t>Р</w:t>
            </w:r>
            <w:r w:rsidR="00780C5A" w:rsidRPr="003B445F">
              <w:rPr>
                <w:rFonts w:ascii="Times New Roman" w:hAnsi="Times New Roman" w:cs="Times New Roman"/>
                <w:sz w:val="28"/>
                <w:szCs w:val="28"/>
              </w:rPr>
              <w:t xml:space="preserve">озумність </w:t>
            </w:r>
          </w:p>
        </w:tc>
        <w:tc>
          <w:tcPr>
            <w:tcW w:w="7082" w:type="dxa"/>
            <w:shd w:val="clear" w:color="auto" w:fill="auto"/>
          </w:tcPr>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Рада ВПО та її волонтери відстоюють чесність, розумність, адекватність та повагу у відношенні до колег, членів та партнерів у будь-якій формі співробітництва.</w:t>
            </w:r>
          </w:p>
        </w:tc>
      </w:tr>
      <w:tr w:rsidR="00DD1B67" w:rsidRPr="003B445F">
        <w:tc>
          <w:tcPr>
            <w:tcW w:w="2257" w:type="dxa"/>
            <w:shd w:val="clear" w:color="auto" w:fill="auto"/>
          </w:tcPr>
          <w:p w:rsidR="00DD1B67" w:rsidRPr="003B445F" w:rsidRDefault="00095D50" w:rsidP="00095D50">
            <w:pPr>
              <w:widowControl/>
              <w:jc w:val="both"/>
              <w:rPr>
                <w:rFonts w:ascii="Times New Roman" w:hAnsi="Times New Roman" w:cs="Times New Roman"/>
                <w:sz w:val="28"/>
                <w:szCs w:val="28"/>
              </w:rPr>
            </w:pPr>
            <w:r>
              <w:rPr>
                <w:rFonts w:ascii="Times New Roman" w:hAnsi="Times New Roman" w:cs="Times New Roman"/>
                <w:sz w:val="28"/>
                <w:szCs w:val="28"/>
              </w:rPr>
              <w:t>Д</w:t>
            </w:r>
            <w:r w:rsidR="00780C5A" w:rsidRPr="003B445F">
              <w:rPr>
                <w:rFonts w:ascii="Times New Roman" w:hAnsi="Times New Roman" w:cs="Times New Roman"/>
                <w:sz w:val="28"/>
                <w:szCs w:val="28"/>
              </w:rPr>
              <w:t xml:space="preserve">оброчесність </w:t>
            </w:r>
          </w:p>
        </w:tc>
        <w:tc>
          <w:tcPr>
            <w:tcW w:w="7082" w:type="dxa"/>
            <w:shd w:val="clear" w:color="auto" w:fill="auto"/>
          </w:tcPr>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Члени та волонтери ради дотримуються вимог доброчесності під час здійснення ними діяльності, а також вимагають їх дотримання від партнерів.</w:t>
            </w:r>
          </w:p>
        </w:tc>
      </w:tr>
      <w:tr w:rsidR="00DD1B67" w:rsidRPr="003B445F">
        <w:tc>
          <w:tcPr>
            <w:tcW w:w="2257" w:type="dxa"/>
            <w:shd w:val="clear" w:color="auto" w:fill="auto"/>
          </w:tcPr>
          <w:p w:rsidR="00DD1B67" w:rsidRPr="003B445F" w:rsidRDefault="00095D50" w:rsidP="00095D50">
            <w:pPr>
              <w:widowControl/>
              <w:jc w:val="both"/>
              <w:rPr>
                <w:rFonts w:ascii="Times New Roman" w:hAnsi="Times New Roman" w:cs="Times New Roman"/>
                <w:sz w:val="28"/>
                <w:szCs w:val="28"/>
              </w:rPr>
            </w:pPr>
            <w:r>
              <w:rPr>
                <w:rFonts w:ascii="Times New Roman" w:hAnsi="Times New Roman" w:cs="Times New Roman"/>
                <w:sz w:val="28"/>
                <w:szCs w:val="28"/>
              </w:rPr>
              <w:t>Д</w:t>
            </w:r>
            <w:r w:rsidR="00780C5A" w:rsidRPr="003B445F">
              <w:rPr>
                <w:rFonts w:ascii="Times New Roman" w:hAnsi="Times New Roman" w:cs="Times New Roman"/>
                <w:sz w:val="28"/>
                <w:szCs w:val="28"/>
              </w:rPr>
              <w:t>отримання прав людини</w:t>
            </w:r>
          </w:p>
        </w:tc>
        <w:tc>
          <w:tcPr>
            <w:tcW w:w="7082" w:type="dxa"/>
            <w:shd w:val="clear" w:color="auto" w:fill="auto"/>
          </w:tcPr>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Права людини та її свободи становлять у діяльності Ради найвищу соціальну цінність, саме на їхнє дотримання й найповнішу реалізацію у суспільному житті має бути спрямована уся діяльність членів ради та її волонтерів. У своїй діяльності Рада неухильно дотримується положень чинного законодавства, стандартів та практик етики.</w:t>
            </w:r>
          </w:p>
        </w:tc>
      </w:tr>
      <w:tr w:rsidR="00DD1B67" w:rsidRPr="003B445F">
        <w:tc>
          <w:tcPr>
            <w:tcW w:w="2257" w:type="dxa"/>
            <w:shd w:val="clear" w:color="auto" w:fill="auto"/>
          </w:tcPr>
          <w:p w:rsidR="00DD1B67" w:rsidRPr="003B445F" w:rsidRDefault="00095D50" w:rsidP="00095D50">
            <w:pPr>
              <w:widowControl/>
              <w:jc w:val="both"/>
              <w:rPr>
                <w:rFonts w:ascii="Times New Roman" w:hAnsi="Times New Roman" w:cs="Times New Roman"/>
                <w:sz w:val="28"/>
                <w:szCs w:val="28"/>
              </w:rPr>
            </w:pPr>
            <w:r>
              <w:rPr>
                <w:rFonts w:ascii="Times New Roman" w:hAnsi="Times New Roman" w:cs="Times New Roman"/>
                <w:sz w:val="28"/>
                <w:szCs w:val="28"/>
              </w:rPr>
              <w:t>Р</w:t>
            </w:r>
            <w:r w:rsidR="00780C5A" w:rsidRPr="003B445F">
              <w:rPr>
                <w:rFonts w:ascii="Times New Roman" w:hAnsi="Times New Roman" w:cs="Times New Roman"/>
                <w:sz w:val="28"/>
                <w:szCs w:val="28"/>
              </w:rPr>
              <w:t>івність прав та можливостей</w:t>
            </w:r>
          </w:p>
        </w:tc>
        <w:tc>
          <w:tcPr>
            <w:tcW w:w="7082" w:type="dxa"/>
            <w:shd w:val="clear" w:color="auto" w:fill="auto"/>
          </w:tcPr>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Рада ВПО відстоює утвердженню рівного ставлення до людей, незалежно від національності, статі, расової належності чи етнічного походження, релігії або вірувань, політичної чи громадянської, фізичних вад, віку чи сексуальної орієнтації, чи будь-які інші особливості.</w:t>
            </w:r>
          </w:p>
        </w:tc>
      </w:tr>
      <w:tr w:rsidR="00DD1B67" w:rsidRPr="003B445F">
        <w:tc>
          <w:tcPr>
            <w:tcW w:w="2257" w:type="dxa"/>
            <w:shd w:val="clear" w:color="auto" w:fill="auto"/>
          </w:tcPr>
          <w:p w:rsidR="00DD1B67" w:rsidRPr="003B445F" w:rsidRDefault="00095D50" w:rsidP="00095D50">
            <w:pPr>
              <w:widowControl/>
              <w:jc w:val="both"/>
              <w:rPr>
                <w:rFonts w:ascii="Times New Roman" w:hAnsi="Times New Roman" w:cs="Times New Roman"/>
                <w:sz w:val="28"/>
                <w:szCs w:val="28"/>
              </w:rPr>
            </w:pPr>
            <w:r>
              <w:rPr>
                <w:rFonts w:ascii="Times New Roman" w:hAnsi="Times New Roman" w:cs="Times New Roman"/>
                <w:sz w:val="28"/>
                <w:szCs w:val="28"/>
              </w:rPr>
              <w:t>Д</w:t>
            </w:r>
            <w:r w:rsidR="00780C5A" w:rsidRPr="003B445F">
              <w:rPr>
                <w:rFonts w:ascii="Times New Roman" w:hAnsi="Times New Roman" w:cs="Times New Roman"/>
                <w:sz w:val="28"/>
                <w:szCs w:val="28"/>
              </w:rPr>
              <w:t>обровільність</w:t>
            </w:r>
          </w:p>
        </w:tc>
        <w:tc>
          <w:tcPr>
            <w:tcW w:w="7082" w:type="dxa"/>
            <w:shd w:val="clear" w:color="auto" w:fill="auto"/>
          </w:tcPr>
          <w:p w:rsidR="00DD1B67" w:rsidRPr="003B445F" w:rsidRDefault="00780C5A" w:rsidP="00095D50">
            <w:pPr>
              <w:shd w:val="clear" w:color="auto" w:fill="FFFFFF"/>
              <w:jc w:val="both"/>
              <w:rPr>
                <w:rFonts w:ascii="Times New Roman" w:hAnsi="Times New Roman" w:cs="Times New Roman"/>
                <w:i/>
                <w:sz w:val="28"/>
                <w:szCs w:val="28"/>
              </w:rPr>
            </w:pPr>
            <w:r w:rsidRPr="003B445F">
              <w:rPr>
                <w:rFonts w:ascii="Times New Roman" w:hAnsi="Times New Roman" w:cs="Times New Roman"/>
                <w:i/>
                <w:sz w:val="28"/>
                <w:szCs w:val="28"/>
              </w:rPr>
              <w:t>У своїй добровільній діяльності Рада ВПО ні в якій мірі не керується прагненням одержання вигоди, участь в Раді є добровільною.</w:t>
            </w:r>
          </w:p>
        </w:tc>
      </w:tr>
    </w:tbl>
    <w:p w:rsidR="00DD1B67" w:rsidRPr="00E23220" w:rsidRDefault="00DD1B67" w:rsidP="00095D50">
      <w:pPr>
        <w:ind w:firstLine="284"/>
        <w:jc w:val="both"/>
        <w:rPr>
          <w:rFonts w:ascii="Times New Roman" w:hAnsi="Times New Roman" w:cs="Times New Roman"/>
          <w:sz w:val="16"/>
          <w:szCs w:val="16"/>
        </w:rPr>
      </w:pPr>
    </w:p>
    <w:p w:rsidR="00DD1B67" w:rsidRPr="003B445F" w:rsidRDefault="00780C5A" w:rsidP="00095D50">
      <w:pPr>
        <w:rPr>
          <w:rFonts w:ascii="Times New Roman" w:hAnsi="Times New Roman" w:cs="Times New Roman"/>
          <w:b/>
          <w:sz w:val="28"/>
          <w:szCs w:val="28"/>
        </w:rPr>
      </w:pPr>
      <w:r w:rsidRPr="003B445F">
        <w:rPr>
          <w:rFonts w:ascii="Times New Roman" w:hAnsi="Times New Roman" w:cs="Times New Roman"/>
          <w:b/>
          <w:sz w:val="28"/>
          <w:szCs w:val="28"/>
        </w:rPr>
        <w:t>Організація у своїй діяльності послуговується наступними принципами:</w:t>
      </w:r>
    </w:p>
    <w:tbl>
      <w:tblPr>
        <w:tblStyle w:val="a6"/>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0"/>
        <w:gridCol w:w="7079"/>
      </w:tblGrid>
      <w:tr w:rsidR="00DD1B67" w:rsidRPr="003B445F" w:rsidTr="00F001CA">
        <w:tc>
          <w:tcPr>
            <w:tcW w:w="2260" w:type="dxa"/>
            <w:shd w:val="clear" w:color="auto" w:fill="D9D9D9" w:themeFill="background1" w:themeFillShade="D9"/>
          </w:tcPr>
          <w:p w:rsidR="00DD1B67" w:rsidRPr="003B445F" w:rsidRDefault="00780C5A" w:rsidP="00095D50">
            <w:pPr>
              <w:ind w:firstLine="284"/>
              <w:jc w:val="center"/>
              <w:rPr>
                <w:rFonts w:ascii="Times New Roman" w:hAnsi="Times New Roman" w:cs="Times New Roman"/>
                <w:sz w:val="28"/>
                <w:szCs w:val="28"/>
              </w:rPr>
            </w:pPr>
            <w:r w:rsidRPr="003B445F">
              <w:rPr>
                <w:rFonts w:ascii="Times New Roman" w:hAnsi="Times New Roman" w:cs="Times New Roman"/>
                <w:sz w:val="28"/>
                <w:szCs w:val="28"/>
              </w:rPr>
              <w:t>Назва принципу</w:t>
            </w:r>
          </w:p>
        </w:tc>
        <w:tc>
          <w:tcPr>
            <w:tcW w:w="7079" w:type="dxa"/>
            <w:shd w:val="clear" w:color="auto" w:fill="D9D9D9" w:themeFill="background1" w:themeFillShade="D9"/>
          </w:tcPr>
          <w:p w:rsidR="00DD1B67" w:rsidRPr="003B445F" w:rsidRDefault="00780C5A" w:rsidP="00095D50">
            <w:pPr>
              <w:ind w:firstLine="284"/>
              <w:jc w:val="center"/>
              <w:rPr>
                <w:rFonts w:ascii="Times New Roman" w:hAnsi="Times New Roman" w:cs="Times New Roman"/>
                <w:sz w:val="28"/>
                <w:szCs w:val="28"/>
              </w:rPr>
            </w:pPr>
            <w:r w:rsidRPr="003B445F">
              <w:rPr>
                <w:rFonts w:ascii="Times New Roman" w:hAnsi="Times New Roman" w:cs="Times New Roman"/>
                <w:sz w:val="28"/>
                <w:szCs w:val="28"/>
              </w:rPr>
              <w:t>Ціннісний код та прояв у поведінці</w:t>
            </w:r>
          </w:p>
        </w:tc>
      </w:tr>
      <w:tr w:rsidR="00DD1B67" w:rsidRPr="003B445F">
        <w:tc>
          <w:tcPr>
            <w:tcW w:w="2260" w:type="dxa"/>
            <w:shd w:val="clear" w:color="auto" w:fill="auto"/>
          </w:tcPr>
          <w:p w:rsidR="00DD1B67" w:rsidRPr="003B445F" w:rsidRDefault="00780C5A" w:rsidP="00095D50">
            <w:pPr>
              <w:widowControl/>
              <w:jc w:val="both"/>
              <w:rPr>
                <w:rFonts w:ascii="Times New Roman" w:hAnsi="Times New Roman" w:cs="Times New Roman"/>
                <w:sz w:val="28"/>
                <w:szCs w:val="28"/>
              </w:rPr>
            </w:pPr>
            <w:r w:rsidRPr="003B445F">
              <w:rPr>
                <w:rFonts w:ascii="Times New Roman" w:hAnsi="Times New Roman" w:cs="Times New Roman"/>
                <w:sz w:val="28"/>
                <w:szCs w:val="28"/>
              </w:rPr>
              <w:t>Креативність</w:t>
            </w:r>
          </w:p>
        </w:tc>
        <w:tc>
          <w:tcPr>
            <w:tcW w:w="7079" w:type="dxa"/>
            <w:shd w:val="clear" w:color="auto" w:fill="auto"/>
          </w:tcPr>
          <w:p w:rsidR="00DD1B67" w:rsidRPr="003B445F" w:rsidRDefault="00095D50" w:rsidP="00095D50">
            <w:pPr>
              <w:jc w:val="both"/>
              <w:rPr>
                <w:rFonts w:ascii="Times New Roman" w:hAnsi="Times New Roman" w:cs="Times New Roman"/>
                <w:i/>
                <w:sz w:val="28"/>
                <w:szCs w:val="28"/>
              </w:rPr>
            </w:pPr>
            <w:r>
              <w:rPr>
                <w:rFonts w:ascii="Times New Roman" w:hAnsi="Times New Roman" w:cs="Times New Roman"/>
                <w:i/>
                <w:sz w:val="28"/>
                <w:szCs w:val="28"/>
              </w:rPr>
              <w:t>Т</w:t>
            </w:r>
            <w:r w:rsidR="00780C5A" w:rsidRPr="003B445F">
              <w:rPr>
                <w:rFonts w:ascii="Times New Roman" w:hAnsi="Times New Roman" w:cs="Times New Roman"/>
                <w:i/>
                <w:sz w:val="28"/>
                <w:szCs w:val="28"/>
              </w:rPr>
              <w:t>ворчий підхід до прийняття ефективних рішень</w:t>
            </w:r>
            <w:r>
              <w:rPr>
                <w:rFonts w:ascii="Times New Roman" w:hAnsi="Times New Roman" w:cs="Times New Roman"/>
                <w:i/>
                <w:sz w:val="28"/>
                <w:szCs w:val="28"/>
              </w:rPr>
              <w:t>.</w:t>
            </w:r>
          </w:p>
        </w:tc>
      </w:tr>
      <w:tr w:rsidR="00DD1B67" w:rsidRPr="003B445F">
        <w:tc>
          <w:tcPr>
            <w:tcW w:w="2260" w:type="dxa"/>
            <w:shd w:val="clear" w:color="auto" w:fill="auto"/>
          </w:tcPr>
          <w:p w:rsidR="00DD1B67" w:rsidRPr="003B445F" w:rsidRDefault="00780C5A" w:rsidP="00095D50">
            <w:pPr>
              <w:widowControl/>
              <w:jc w:val="both"/>
              <w:rPr>
                <w:rFonts w:ascii="Times New Roman" w:hAnsi="Times New Roman" w:cs="Times New Roman"/>
                <w:sz w:val="28"/>
                <w:szCs w:val="28"/>
              </w:rPr>
            </w:pPr>
            <w:r w:rsidRPr="003B445F">
              <w:rPr>
                <w:rFonts w:ascii="Times New Roman" w:hAnsi="Times New Roman" w:cs="Times New Roman"/>
                <w:sz w:val="28"/>
                <w:szCs w:val="28"/>
              </w:rPr>
              <w:t>Взаємоповага</w:t>
            </w:r>
          </w:p>
        </w:tc>
        <w:tc>
          <w:tcPr>
            <w:tcW w:w="7079" w:type="dxa"/>
            <w:shd w:val="clear" w:color="auto" w:fill="auto"/>
          </w:tcPr>
          <w:p w:rsidR="00DD1B67" w:rsidRPr="003B445F" w:rsidRDefault="00095D50" w:rsidP="00095D50">
            <w:pPr>
              <w:jc w:val="both"/>
              <w:rPr>
                <w:rFonts w:ascii="Times New Roman" w:hAnsi="Times New Roman" w:cs="Times New Roman"/>
                <w:i/>
                <w:sz w:val="28"/>
                <w:szCs w:val="28"/>
              </w:rPr>
            </w:pPr>
            <w:r>
              <w:rPr>
                <w:rFonts w:ascii="Times New Roman" w:hAnsi="Times New Roman" w:cs="Times New Roman"/>
                <w:i/>
                <w:sz w:val="28"/>
                <w:szCs w:val="28"/>
              </w:rPr>
              <w:t>Д</w:t>
            </w:r>
            <w:r w:rsidR="00780C5A" w:rsidRPr="003B445F">
              <w:rPr>
                <w:rFonts w:ascii="Times New Roman" w:hAnsi="Times New Roman" w:cs="Times New Roman"/>
                <w:i/>
                <w:sz w:val="28"/>
                <w:szCs w:val="28"/>
              </w:rPr>
              <w:t>отримання принципів спільного простору для діалогу</w:t>
            </w:r>
            <w:r>
              <w:rPr>
                <w:rFonts w:ascii="Times New Roman" w:hAnsi="Times New Roman" w:cs="Times New Roman"/>
                <w:i/>
                <w:sz w:val="28"/>
                <w:szCs w:val="28"/>
              </w:rPr>
              <w:t>.</w:t>
            </w:r>
            <w:r w:rsidR="00780C5A" w:rsidRPr="003B445F">
              <w:rPr>
                <w:rFonts w:ascii="Times New Roman" w:hAnsi="Times New Roman" w:cs="Times New Roman"/>
                <w:i/>
                <w:sz w:val="28"/>
                <w:szCs w:val="28"/>
              </w:rPr>
              <w:t xml:space="preserve"> </w:t>
            </w:r>
          </w:p>
        </w:tc>
      </w:tr>
      <w:tr w:rsidR="00DD1B67" w:rsidRPr="003B445F">
        <w:trPr>
          <w:trHeight w:val="770"/>
        </w:trPr>
        <w:tc>
          <w:tcPr>
            <w:tcW w:w="2260" w:type="dxa"/>
            <w:shd w:val="clear" w:color="auto" w:fill="auto"/>
          </w:tcPr>
          <w:p w:rsidR="00DD1B67" w:rsidRPr="003B445F" w:rsidRDefault="00780C5A" w:rsidP="00095D50">
            <w:pPr>
              <w:widowControl/>
              <w:jc w:val="both"/>
              <w:rPr>
                <w:rFonts w:ascii="Times New Roman" w:hAnsi="Times New Roman" w:cs="Times New Roman"/>
                <w:sz w:val="28"/>
                <w:szCs w:val="28"/>
              </w:rPr>
            </w:pPr>
            <w:r w:rsidRPr="003B445F">
              <w:rPr>
                <w:rFonts w:ascii="Times New Roman" w:hAnsi="Times New Roman" w:cs="Times New Roman"/>
                <w:sz w:val="28"/>
                <w:szCs w:val="28"/>
              </w:rPr>
              <w:t>Доброта</w:t>
            </w:r>
          </w:p>
        </w:tc>
        <w:tc>
          <w:tcPr>
            <w:tcW w:w="7079" w:type="dxa"/>
            <w:shd w:val="clear" w:color="auto" w:fill="auto"/>
          </w:tcPr>
          <w:p w:rsidR="00DD1B67" w:rsidRPr="003B445F" w:rsidRDefault="00780C5A" w:rsidP="00095D50">
            <w:pPr>
              <w:jc w:val="both"/>
              <w:rPr>
                <w:rFonts w:ascii="Times New Roman" w:hAnsi="Times New Roman" w:cs="Times New Roman"/>
                <w:i/>
                <w:sz w:val="28"/>
                <w:szCs w:val="28"/>
              </w:rPr>
            </w:pPr>
            <w:r w:rsidRPr="003B445F">
              <w:rPr>
                <w:rFonts w:ascii="Times New Roman" w:hAnsi="Times New Roman" w:cs="Times New Roman"/>
                <w:i/>
                <w:sz w:val="28"/>
                <w:szCs w:val="28"/>
              </w:rPr>
              <w:t>Доброта-це частина нас! Цінна кожна думка.</w:t>
            </w:r>
          </w:p>
          <w:p w:rsidR="00DD1B67" w:rsidRPr="003B445F" w:rsidRDefault="00780C5A" w:rsidP="00095D50">
            <w:pPr>
              <w:rPr>
                <w:rFonts w:ascii="Times New Roman" w:hAnsi="Times New Roman" w:cs="Times New Roman"/>
                <w:i/>
                <w:sz w:val="28"/>
                <w:szCs w:val="28"/>
              </w:rPr>
            </w:pPr>
            <w:r w:rsidRPr="003B445F">
              <w:rPr>
                <w:rFonts w:ascii="Times New Roman" w:hAnsi="Times New Roman" w:cs="Times New Roman"/>
                <w:i/>
                <w:sz w:val="28"/>
                <w:szCs w:val="28"/>
              </w:rPr>
              <w:t>Бажання працювати на благо іншим, робити добрі справи.</w:t>
            </w:r>
          </w:p>
        </w:tc>
      </w:tr>
    </w:tbl>
    <w:p w:rsidR="00DD1B67" w:rsidRPr="00E23220" w:rsidRDefault="00DD1B67">
      <w:pPr>
        <w:spacing w:line="276" w:lineRule="auto"/>
        <w:jc w:val="both"/>
        <w:rPr>
          <w:rFonts w:ascii="Times New Roman" w:hAnsi="Times New Roman" w:cs="Times New Roman"/>
          <w:sz w:val="16"/>
          <w:szCs w:val="16"/>
        </w:rPr>
      </w:pPr>
    </w:p>
    <w:p w:rsidR="00DD1B67" w:rsidRPr="00095D50" w:rsidRDefault="00780C5A" w:rsidP="00095D50">
      <w:pPr>
        <w:numPr>
          <w:ilvl w:val="0"/>
          <w:numId w:val="1"/>
        </w:numPr>
        <w:pBdr>
          <w:top w:val="nil"/>
          <w:left w:val="nil"/>
          <w:bottom w:val="nil"/>
          <w:right w:val="nil"/>
          <w:between w:val="nil"/>
        </w:pBdr>
        <w:jc w:val="center"/>
        <w:rPr>
          <w:rFonts w:ascii="Times New Roman" w:hAnsi="Times New Roman" w:cs="Times New Roman"/>
          <w:b/>
          <w:color w:val="000000"/>
          <w:sz w:val="28"/>
          <w:szCs w:val="28"/>
        </w:rPr>
      </w:pPr>
      <w:r w:rsidRPr="00095D50">
        <w:rPr>
          <w:rFonts w:ascii="Times New Roman" w:hAnsi="Times New Roman" w:cs="Times New Roman"/>
          <w:b/>
          <w:color w:val="000000"/>
          <w:sz w:val="28"/>
          <w:szCs w:val="28"/>
        </w:rPr>
        <w:t>Аналіз поточної ситуації</w:t>
      </w:r>
    </w:p>
    <w:p w:rsidR="00DD1B67" w:rsidRPr="00095D50" w:rsidRDefault="00DD1B67" w:rsidP="00095D50">
      <w:pPr>
        <w:rPr>
          <w:rFonts w:ascii="Times New Roman" w:hAnsi="Times New Roman" w:cs="Times New Roman"/>
          <w:b/>
          <w:sz w:val="16"/>
          <w:szCs w:val="16"/>
        </w:rPr>
      </w:pPr>
    </w:p>
    <w:p w:rsidR="00DD1B67" w:rsidRPr="00095D50" w:rsidRDefault="00780C5A" w:rsidP="00095D50">
      <w:pPr>
        <w:rPr>
          <w:rFonts w:ascii="Times New Roman" w:hAnsi="Times New Roman" w:cs="Times New Roman"/>
          <w:b/>
          <w:sz w:val="28"/>
          <w:szCs w:val="28"/>
        </w:rPr>
      </w:pPr>
      <w:r w:rsidRPr="00095D50">
        <w:rPr>
          <w:rFonts w:ascii="Times New Roman" w:hAnsi="Times New Roman" w:cs="Times New Roman"/>
          <w:b/>
          <w:sz w:val="28"/>
          <w:szCs w:val="28"/>
        </w:rPr>
        <w:t xml:space="preserve">SWOT-аналіз внутрішнього середовища організації </w:t>
      </w:r>
    </w:p>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73"/>
      </w:tblGrid>
      <w:tr w:rsidR="00DD1B67" w:rsidRPr="00095D50" w:rsidTr="00F001CA">
        <w:trPr>
          <w:trHeight w:val="422"/>
        </w:trPr>
        <w:tc>
          <w:tcPr>
            <w:tcW w:w="4672" w:type="dxa"/>
            <w:shd w:val="clear" w:color="auto" w:fill="D9D9D9" w:themeFill="background1" w:themeFillShade="D9"/>
            <w:vAlign w:val="center"/>
          </w:tcPr>
          <w:p w:rsidR="00DD1B67" w:rsidRPr="00095D50" w:rsidRDefault="00780C5A" w:rsidP="00095D50">
            <w:pPr>
              <w:pBdr>
                <w:top w:val="nil"/>
                <w:left w:val="nil"/>
                <w:bottom w:val="nil"/>
                <w:right w:val="nil"/>
                <w:between w:val="nil"/>
              </w:pBdr>
              <w:ind w:firstLine="284"/>
              <w:jc w:val="center"/>
              <w:rPr>
                <w:rFonts w:ascii="Times New Roman" w:hAnsi="Times New Roman" w:cs="Times New Roman"/>
                <w:sz w:val="28"/>
                <w:szCs w:val="28"/>
              </w:rPr>
            </w:pPr>
            <w:r w:rsidRPr="00095D50">
              <w:rPr>
                <w:rFonts w:ascii="Times New Roman" w:hAnsi="Times New Roman" w:cs="Times New Roman"/>
                <w:sz w:val="28"/>
                <w:szCs w:val="28"/>
              </w:rPr>
              <w:t>Сильні сторони</w:t>
            </w:r>
          </w:p>
        </w:tc>
        <w:tc>
          <w:tcPr>
            <w:tcW w:w="4673" w:type="dxa"/>
            <w:shd w:val="clear" w:color="auto" w:fill="D9D9D9" w:themeFill="background1" w:themeFillShade="D9"/>
            <w:vAlign w:val="center"/>
          </w:tcPr>
          <w:p w:rsidR="00DD1B67" w:rsidRPr="00095D50" w:rsidRDefault="00780C5A" w:rsidP="00095D50">
            <w:pPr>
              <w:pBdr>
                <w:top w:val="nil"/>
                <w:left w:val="nil"/>
                <w:bottom w:val="nil"/>
                <w:right w:val="nil"/>
                <w:between w:val="nil"/>
              </w:pBdr>
              <w:ind w:firstLine="284"/>
              <w:jc w:val="center"/>
              <w:rPr>
                <w:rFonts w:ascii="Times New Roman" w:hAnsi="Times New Roman" w:cs="Times New Roman"/>
                <w:sz w:val="28"/>
                <w:szCs w:val="28"/>
              </w:rPr>
            </w:pPr>
            <w:r w:rsidRPr="00095D50">
              <w:rPr>
                <w:rFonts w:ascii="Times New Roman" w:hAnsi="Times New Roman" w:cs="Times New Roman"/>
                <w:sz w:val="28"/>
                <w:szCs w:val="28"/>
              </w:rPr>
              <w:t>Слабкі сторони</w:t>
            </w:r>
          </w:p>
        </w:tc>
      </w:tr>
      <w:tr w:rsidR="00DD1B67" w:rsidRPr="00095D50">
        <w:trPr>
          <w:trHeight w:val="2640"/>
        </w:trPr>
        <w:tc>
          <w:tcPr>
            <w:tcW w:w="4672" w:type="dxa"/>
          </w:tcPr>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Доступ до фінансів ГО і МР</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Доступ до матеріальних ресурсів ГО і МР</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Є в складі ВПО та представники МР і ГО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Доступ до їх досвіду</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Доступ до інструментів ГО, </w:t>
            </w:r>
            <w:proofErr w:type="spellStart"/>
            <w:r w:rsidRPr="00095D50">
              <w:rPr>
                <w:rFonts w:ascii="Times New Roman" w:hAnsi="Times New Roman" w:cs="Times New Roman"/>
                <w:sz w:val="28"/>
                <w:szCs w:val="28"/>
              </w:rPr>
              <w:t>СумДУ</w:t>
            </w:r>
            <w:proofErr w:type="spellEnd"/>
            <w:r w:rsidRPr="00095D50">
              <w:rPr>
                <w:rFonts w:ascii="Times New Roman" w:hAnsi="Times New Roman" w:cs="Times New Roman"/>
                <w:sz w:val="28"/>
                <w:szCs w:val="28"/>
              </w:rPr>
              <w:t>, СУМДПУ, СНАУ, МР</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Доступ до комітету по ВПО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Доступ до статистики МР,ГО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Доступ до </w:t>
            </w:r>
            <w:proofErr w:type="spellStart"/>
            <w:r w:rsidRPr="00095D50">
              <w:rPr>
                <w:rFonts w:ascii="Times New Roman" w:hAnsi="Times New Roman" w:cs="Times New Roman"/>
                <w:sz w:val="28"/>
                <w:szCs w:val="28"/>
              </w:rPr>
              <w:t>бенефіціарів</w:t>
            </w:r>
            <w:proofErr w:type="spellEnd"/>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Мотивовані</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Серед членів ВПО є члени ОРВПО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proofErr w:type="spellStart"/>
            <w:r w:rsidRPr="00095D50">
              <w:rPr>
                <w:rFonts w:ascii="Times New Roman" w:hAnsi="Times New Roman" w:cs="Times New Roman"/>
                <w:sz w:val="28"/>
                <w:szCs w:val="28"/>
              </w:rPr>
              <w:lastRenderedPageBreak/>
              <w:t>Соц</w:t>
            </w:r>
            <w:proofErr w:type="spellEnd"/>
            <w:r w:rsidRPr="00095D50">
              <w:rPr>
                <w:rFonts w:ascii="Times New Roman" w:hAnsi="Times New Roman" w:cs="Times New Roman"/>
                <w:sz w:val="28"/>
                <w:szCs w:val="28"/>
              </w:rPr>
              <w:t xml:space="preserve">. </w:t>
            </w:r>
            <w:r w:rsidR="00684AD8">
              <w:rPr>
                <w:rFonts w:ascii="Times New Roman" w:hAnsi="Times New Roman" w:cs="Times New Roman"/>
                <w:sz w:val="28"/>
                <w:szCs w:val="28"/>
              </w:rPr>
              <w:t>к</w:t>
            </w:r>
            <w:r w:rsidRPr="00095D50">
              <w:rPr>
                <w:rFonts w:ascii="Times New Roman" w:hAnsi="Times New Roman" w:cs="Times New Roman"/>
                <w:sz w:val="28"/>
                <w:szCs w:val="28"/>
              </w:rPr>
              <w:t>онтакти</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Доступ до МВА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Раді присутні представники різних секторів</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Всі члени Ради мотивовані, виявили бажання бути членом Ради</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Раді присутні особи з різноманітним досвідом</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Раді присутні особи з різною кваліфікацією</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У членів Ради наявні потужні соціальні зв’язки</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Члени Ради впевнено користуються засобами </w:t>
            </w:r>
            <w:proofErr w:type="spellStart"/>
            <w:r w:rsidRPr="00095D50">
              <w:rPr>
                <w:rFonts w:ascii="Times New Roman" w:hAnsi="Times New Roman" w:cs="Times New Roman"/>
                <w:sz w:val="28"/>
                <w:szCs w:val="28"/>
              </w:rPr>
              <w:t>Google</w:t>
            </w:r>
            <w:proofErr w:type="spellEnd"/>
            <w:r w:rsidRPr="00095D50">
              <w:rPr>
                <w:rFonts w:ascii="Times New Roman" w:hAnsi="Times New Roman" w:cs="Times New Roman"/>
                <w:sz w:val="28"/>
                <w:szCs w:val="28"/>
              </w:rPr>
              <w:t xml:space="preserve"> та гаджетами</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Члени Ради сформовані особистості</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Члени Ради готові брати на себе відповідальність</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Серед членів Ради є внутрішньо переміщені особи</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У членів Ради є доступ до матеріальних ресурсів</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Рада ВПО при СМР змогла створитись</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Рада має контакти з спеціалістами різних  фондів</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Наявне розуміння проблем ВПО на власному досвіді</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Є в складі ради представники ГО</w:t>
            </w:r>
            <w:r w:rsidR="0093170A">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Є доступ до фахівців</w:t>
            </w:r>
            <w:r w:rsidR="0093170A">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Рада є дорадчим органом</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МР забезпечує адміністративну діяльність Ради</w:t>
            </w:r>
            <w:r w:rsidR="0093170A">
              <w:rPr>
                <w:rFonts w:ascii="Times New Roman" w:hAnsi="Times New Roman" w:cs="Times New Roman"/>
                <w:sz w:val="28"/>
                <w:szCs w:val="28"/>
              </w:rPr>
              <w:t>.</w:t>
            </w:r>
          </w:p>
        </w:tc>
        <w:tc>
          <w:tcPr>
            <w:tcW w:w="4673" w:type="dxa"/>
          </w:tcPr>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lastRenderedPageBreak/>
              <w:t>Відсутність до прямого фінансування</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Відсутність локацій для засідань</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Відсутні терміни</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Відсутність оплати праці</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Ми не знаємо про компетенції і обізнаність</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Немає </w:t>
            </w:r>
            <w:proofErr w:type="spellStart"/>
            <w:r w:rsidRPr="00095D50">
              <w:rPr>
                <w:rFonts w:ascii="Times New Roman" w:hAnsi="Times New Roman" w:cs="Times New Roman"/>
                <w:sz w:val="28"/>
                <w:szCs w:val="28"/>
              </w:rPr>
              <w:t>соц</w:t>
            </w:r>
            <w:proofErr w:type="spellEnd"/>
            <w:r w:rsidRPr="00095D50">
              <w:rPr>
                <w:rFonts w:ascii="Times New Roman" w:hAnsi="Times New Roman" w:cs="Times New Roman"/>
                <w:sz w:val="28"/>
                <w:szCs w:val="28"/>
              </w:rPr>
              <w:t>.</w:t>
            </w:r>
            <w:r w:rsidR="00684AD8">
              <w:rPr>
                <w:rFonts w:ascii="Times New Roman" w:hAnsi="Times New Roman" w:cs="Times New Roman"/>
                <w:sz w:val="28"/>
                <w:szCs w:val="28"/>
              </w:rPr>
              <w:t xml:space="preserve"> </w:t>
            </w:r>
            <w:r w:rsidRPr="00095D50">
              <w:rPr>
                <w:rFonts w:ascii="Times New Roman" w:hAnsi="Times New Roman" w:cs="Times New Roman"/>
                <w:sz w:val="28"/>
                <w:szCs w:val="28"/>
              </w:rPr>
              <w:t>сторінок</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Немає сторінки на сайті МР</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Немає експертів: Соціолог, SMM, Психолог, </w:t>
            </w:r>
            <w:proofErr w:type="spellStart"/>
            <w:r w:rsidRPr="00095D50">
              <w:rPr>
                <w:rFonts w:ascii="Times New Roman" w:hAnsi="Times New Roman" w:cs="Times New Roman"/>
                <w:sz w:val="28"/>
                <w:szCs w:val="28"/>
              </w:rPr>
              <w:t>Фандрайзир</w:t>
            </w:r>
            <w:proofErr w:type="spellEnd"/>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Рада на початковому етапі взаємодії</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lastRenderedPageBreak/>
              <w:t>Більшість членів не мають досвіду дорадчих органів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Більшість немає досвіду </w:t>
            </w:r>
            <w:proofErr w:type="spellStart"/>
            <w:r w:rsidRPr="00095D50">
              <w:rPr>
                <w:rFonts w:ascii="Times New Roman" w:hAnsi="Times New Roman" w:cs="Times New Roman"/>
                <w:sz w:val="28"/>
                <w:szCs w:val="28"/>
              </w:rPr>
              <w:t>адвокації</w:t>
            </w:r>
            <w:proofErr w:type="spellEnd"/>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 вистачає проф</w:t>
            </w:r>
            <w:r w:rsidR="0093170A">
              <w:rPr>
                <w:rFonts w:ascii="Times New Roman" w:hAnsi="Times New Roman" w:cs="Times New Roman"/>
                <w:sz w:val="28"/>
                <w:szCs w:val="28"/>
              </w:rPr>
              <w:t>есійних</w:t>
            </w:r>
            <w:r w:rsidRPr="00095D50">
              <w:rPr>
                <w:rFonts w:ascii="Times New Roman" w:hAnsi="Times New Roman" w:cs="Times New Roman"/>
                <w:sz w:val="28"/>
                <w:szCs w:val="28"/>
              </w:rPr>
              <w:t xml:space="preserve"> знань</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Ще не команда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 розподілені обов’язки</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Закритий доступ до особи</w:t>
            </w:r>
            <w:r w:rsidR="0025697E">
              <w:rPr>
                <w:rFonts w:ascii="Times New Roman" w:hAnsi="Times New Roman" w:cs="Times New Roman"/>
                <w:sz w:val="28"/>
                <w:szCs w:val="28"/>
              </w:rPr>
              <w:t>с</w:t>
            </w:r>
            <w:r w:rsidRPr="00095D50">
              <w:rPr>
                <w:rFonts w:ascii="Times New Roman" w:hAnsi="Times New Roman" w:cs="Times New Roman"/>
                <w:sz w:val="28"/>
                <w:szCs w:val="28"/>
              </w:rPr>
              <w:t>тих даних</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Відсутня матеріальна база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У членів Ради не багато часу на виконання функціональних обов’язків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Не вистачає </w:t>
            </w:r>
            <w:proofErr w:type="spellStart"/>
            <w:r w:rsidRPr="00095D50">
              <w:rPr>
                <w:rFonts w:ascii="Times New Roman" w:hAnsi="Times New Roman" w:cs="Times New Roman"/>
                <w:sz w:val="28"/>
                <w:szCs w:val="28"/>
              </w:rPr>
              <w:t>адвокаційних</w:t>
            </w:r>
            <w:proofErr w:type="spellEnd"/>
            <w:r w:rsidRPr="00095D50">
              <w:rPr>
                <w:rFonts w:ascii="Times New Roman" w:hAnsi="Times New Roman" w:cs="Times New Roman"/>
                <w:sz w:val="28"/>
                <w:szCs w:val="28"/>
              </w:rPr>
              <w:t xml:space="preserve"> ресурсів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 вистачає людських ресурсів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Немає каналу комунікацій</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Немає приміщення</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Рішення ради носять рекомендаційний характер</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Рад</w:t>
            </w:r>
            <w:r w:rsidR="0025697E">
              <w:rPr>
                <w:rFonts w:ascii="Times New Roman" w:hAnsi="Times New Roman" w:cs="Times New Roman"/>
                <w:sz w:val="28"/>
                <w:szCs w:val="28"/>
              </w:rPr>
              <w:t>а</w:t>
            </w:r>
            <w:r w:rsidRPr="00095D50">
              <w:rPr>
                <w:rFonts w:ascii="Times New Roman" w:hAnsi="Times New Roman" w:cs="Times New Roman"/>
                <w:sz w:val="28"/>
                <w:szCs w:val="28"/>
              </w:rPr>
              <w:t xml:space="preserve"> не має фінансування на операційну діяльність</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Рада – не юридична особа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Більшість членів Ради не мають досвіду роботи дорадчих органів</w:t>
            </w:r>
            <w:r w:rsidR="0093170A">
              <w:rPr>
                <w:rFonts w:ascii="Times New Roman" w:hAnsi="Times New Roman" w:cs="Times New Roman"/>
                <w:sz w:val="28"/>
                <w:szCs w:val="28"/>
              </w:rPr>
              <w:t>;</w:t>
            </w:r>
          </w:p>
          <w:p w:rsidR="00DD1B67" w:rsidRPr="00095D50" w:rsidRDefault="0025697E"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У</w:t>
            </w:r>
            <w:r w:rsidR="00780C5A" w:rsidRPr="00095D50">
              <w:rPr>
                <w:rFonts w:ascii="Times New Roman" w:hAnsi="Times New Roman" w:cs="Times New Roman"/>
                <w:sz w:val="28"/>
                <w:szCs w:val="28"/>
              </w:rPr>
              <w:t xml:space="preserve"> Раді не має ВПО, що проживають в інших громадах області</w:t>
            </w:r>
            <w:r w:rsidR="0093170A">
              <w:rPr>
                <w:rFonts w:ascii="Times New Roman" w:hAnsi="Times New Roman" w:cs="Times New Roman"/>
                <w:sz w:val="28"/>
                <w:szCs w:val="28"/>
              </w:rPr>
              <w:t>;</w:t>
            </w:r>
            <w:r w:rsidR="00780C5A"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Нема</w:t>
            </w:r>
            <w:r w:rsidR="0025697E">
              <w:rPr>
                <w:rFonts w:ascii="Times New Roman" w:hAnsi="Times New Roman" w:cs="Times New Roman"/>
                <w:sz w:val="28"/>
                <w:szCs w:val="28"/>
              </w:rPr>
              <w:t>є</w:t>
            </w:r>
            <w:r w:rsidRPr="00095D50">
              <w:rPr>
                <w:rFonts w:ascii="Times New Roman" w:hAnsi="Times New Roman" w:cs="Times New Roman"/>
                <w:sz w:val="28"/>
                <w:szCs w:val="28"/>
              </w:rPr>
              <w:t xml:space="preserve"> стратегічного плану</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Не достатньо фахових спеціалістів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Відсутність важелів впливу</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Область розташована на півночі України</w:t>
            </w:r>
            <w:r w:rsidR="0025697E">
              <w:rPr>
                <w:rFonts w:ascii="Times New Roman" w:hAnsi="Times New Roman" w:cs="Times New Roman"/>
                <w:sz w:val="28"/>
                <w:szCs w:val="28"/>
              </w:rPr>
              <w:t>,</w:t>
            </w:r>
            <w:r w:rsidRPr="00095D50">
              <w:rPr>
                <w:rFonts w:ascii="Times New Roman" w:hAnsi="Times New Roman" w:cs="Times New Roman"/>
                <w:sz w:val="28"/>
                <w:szCs w:val="28"/>
              </w:rPr>
              <w:t xml:space="preserve"> </w:t>
            </w:r>
            <w:r w:rsidR="0025697E">
              <w:rPr>
                <w:rFonts w:ascii="Times New Roman" w:hAnsi="Times New Roman" w:cs="Times New Roman"/>
                <w:sz w:val="28"/>
                <w:szCs w:val="28"/>
              </w:rPr>
              <w:t>п</w:t>
            </w:r>
            <w:r w:rsidRPr="00095D50">
              <w:rPr>
                <w:rFonts w:ascii="Times New Roman" w:hAnsi="Times New Roman" w:cs="Times New Roman"/>
                <w:sz w:val="28"/>
                <w:szCs w:val="28"/>
              </w:rPr>
              <w:t>оряд з кордоном з державою -агресором</w:t>
            </w:r>
            <w:r w:rsidR="0093170A">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відсутня база волонтерів</w:t>
            </w:r>
            <w:r w:rsidR="0093170A">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відсутня система навчання членів та прихильників Ради</w:t>
            </w:r>
            <w:r w:rsidR="0093170A">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матеріально-технічна база не достатня для виконання бажаних задач</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pBdr>
                <w:top w:val="nil"/>
                <w:left w:val="nil"/>
                <w:bottom w:val="nil"/>
                <w:right w:val="nil"/>
                <w:between w:val="nil"/>
              </w:pBd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Рада є дорадчим органом. Не може бути </w:t>
            </w:r>
            <w:proofErr w:type="spellStart"/>
            <w:r w:rsidRPr="00095D50">
              <w:rPr>
                <w:rFonts w:ascii="Times New Roman" w:hAnsi="Times New Roman" w:cs="Times New Roman"/>
                <w:sz w:val="28"/>
                <w:szCs w:val="28"/>
              </w:rPr>
              <w:t>грантоотримувачем</w:t>
            </w:r>
            <w:proofErr w:type="spellEnd"/>
            <w:r w:rsidRPr="00095D50">
              <w:rPr>
                <w:rFonts w:ascii="Times New Roman" w:hAnsi="Times New Roman" w:cs="Times New Roman"/>
                <w:sz w:val="28"/>
                <w:szCs w:val="28"/>
              </w:rPr>
              <w:t xml:space="preserve"> чи вести іншу діяльність із самозабезпечення</w:t>
            </w:r>
            <w:r w:rsidR="0093170A">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відсутні сторінки в соціальних мереж окрім (</w:t>
            </w:r>
            <w:proofErr w:type="spellStart"/>
            <w:r w:rsidRPr="00095D50">
              <w:rPr>
                <w:rFonts w:ascii="Times New Roman" w:hAnsi="Times New Roman" w:cs="Times New Roman"/>
                <w:sz w:val="28"/>
                <w:szCs w:val="28"/>
              </w:rPr>
              <w:t>FaceBook</w:t>
            </w:r>
            <w:proofErr w:type="spellEnd"/>
            <w:r w:rsidRPr="00095D50">
              <w:rPr>
                <w:rFonts w:ascii="Times New Roman" w:hAnsi="Times New Roman" w:cs="Times New Roman"/>
                <w:sz w:val="28"/>
                <w:szCs w:val="28"/>
              </w:rPr>
              <w:t xml:space="preserve"> ,</w:t>
            </w:r>
            <w:proofErr w:type="spellStart"/>
            <w:r w:rsidRPr="00095D50">
              <w:rPr>
                <w:rFonts w:ascii="Times New Roman" w:hAnsi="Times New Roman" w:cs="Times New Roman"/>
                <w:sz w:val="28"/>
                <w:szCs w:val="28"/>
              </w:rPr>
              <w:t>Instagram</w:t>
            </w:r>
            <w:proofErr w:type="spellEnd"/>
            <w:r w:rsidRPr="00095D50">
              <w:rPr>
                <w:rFonts w:ascii="Times New Roman" w:hAnsi="Times New Roman" w:cs="Times New Roman"/>
                <w:sz w:val="28"/>
                <w:szCs w:val="28"/>
              </w:rPr>
              <w:t xml:space="preserve">, </w:t>
            </w:r>
            <w:proofErr w:type="spellStart"/>
            <w:r w:rsidRPr="00095D50">
              <w:rPr>
                <w:rFonts w:ascii="Times New Roman" w:hAnsi="Times New Roman" w:cs="Times New Roman"/>
                <w:sz w:val="28"/>
                <w:szCs w:val="28"/>
              </w:rPr>
              <w:t>Telegram</w:t>
            </w:r>
            <w:proofErr w:type="spellEnd"/>
            <w:r w:rsidRPr="00095D50">
              <w:rPr>
                <w:rFonts w:ascii="Times New Roman" w:hAnsi="Times New Roman" w:cs="Times New Roman"/>
                <w:sz w:val="28"/>
                <w:szCs w:val="28"/>
              </w:rPr>
              <w:t xml:space="preserve">, </w:t>
            </w:r>
            <w:proofErr w:type="spellStart"/>
            <w:r w:rsidRPr="00095D50">
              <w:rPr>
                <w:rFonts w:ascii="Times New Roman" w:hAnsi="Times New Roman" w:cs="Times New Roman"/>
                <w:sz w:val="28"/>
                <w:szCs w:val="28"/>
              </w:rPr>
              <w:t>Tiktok</w:t>
            </w:r>
            <w:proofErr w:type="spellEnd"/>
            <w:r w:rsidRPr="00095D50">
              <w:rPr>
                <w:rFonts w:ascii="Times New Roman" w:hAnsi="Times New Roman" w:cs="Times New Roman"/>
                <w:sz w:val="28"/>
                <w:szCs w:val="28"/>
              </w:rPr>
              <w:t xml:space="preserve"> </w:t>
            </w:r>
            <w:proofErr w:type="spellStart"/>
            <w:r w:rsidRPr="00095D50">
              <w:rPr>
                <w:rFonts w:ascii="Times New Roman" w:hAnsi="Times New Roman" w:cs="Times New Roman"/>
                <w:sz w:val="28"/>
                <w:szCs w:val="28"/>
              </w:rPr>
              <w:t>etc</w:t>
            </w:r>
            <w:proofErr w:type="spellEnd"/>
            <w:r w:rsidRPr="00095D50">
              <w:rPr>
                <w:rFonts w:ascii="Times New Roman" w:hAnsi="Times New Roman" w:cs="Times New Roman"/>
                <w:sz w:val="28"/>
                <w:szCs w:val="28"/>
              </w:rPr>
              <w:t>)</w:t>
            </w:r>
            <w:r w:rsidR="0093170A">
              <w:rPr>
                <w:rFonts w:ascii="Times New Roman" w:hAnsi="Times New Roman" w:cs="Times New Roman"/>
                <w:sz w:val="28"/>
                <w:szCs w:val="28"/>
              </w:rPr>
              <w:t>.</w:t>
            </w:r>
          </w:p>
        </w:tc>
      </w:tr>
    </w:tbl>
    <w:p w:rsidR="00DD1B67" w:rsidRDefault="00DD1B67" w:rsidP="00095D50">
      <w:pPr>
        <w:ind w:firstLine="284"/>
        <w:jc w:val="center"/>
        <w:rPr>
          <w:rFonts w:ascii="Times New Roman" w:hAnsi="Times New Roman" w:cs="Times New Roman"/>
          <w:sz w:val="28"/>
          <w:szCs w:val="28"/>
        </w:rPr>
      </w:pPr>
    </w:p>
    <w:p w:rsidR="00E23220" w:rsidRDefault="00E23220" w:rsidP="00095D50">
      <w:pPr>
        <w:ind w:firstLine="284"/>
        <w:jc w:val="center"/>
        <w:rPr>
          <w:rFonts w:ascii="Times New Roman" w:hAnsi="Times New Roman" w:cs="Times New Roman"/>
          <w:sz w:val="28"/>
          <w:szCs w:val="28"/>
        </w:rPr>
      </w:pPr>
    </w:p>
    <w:p w:rsidR="00E23220" w:rsidRPr="00095D50" w:rsidRDefault="00E23220" w:rsidP="00095D50">
      <w:pPr>
        <w:ind w:firstLine="284"/>
        <w:jc w:val="center"/>
        <w:rPr>
          <w:rFonts w:ascii="Times New Roman" w:hAnsi="Times New Roman" w:cs="Times New Roman"/>
          <w:sz w:val="28"/>
          <w:szCs w:val="28"/>
        </w:rPr>
      </w:pPr>
    </w:p>
    <w:p w:rsidR="00DD1B67" w:rsidRPr="00095D50" w:rsidRDefault="00780C5A" w:rsidP="00095D50">
      <w:pPr>
        <w:rPr>
          <w:rFonts w:ascii="Times New Roman" w:hAnsi="Times New Roman" w:cs="Times New Roman"/>
          <w:b/>
          <w:sz w:val="28"/>
          <w:szCs w:val="28"/>
        </w:rPr>
      </w:pPr>
      <w:r w:rsidRPr="00095D50">
        <w:rPr>
          <w:rFonts w:ascii="Times New Roman" w:hAnsi="Times New Roman" w:cs="Times New Roman"/>
          <w:b/>
          <w:sz w:val="28"/>
          <w:szCs w:val="28"/>
        </w:rPr>
        <w:lastRenderedPageBreak/>
        <w:t xml:space="preserve">SWOT-аналіз зовнішнього середовища поза межами організацій (ПЕСТ-аналіз) </w:t>
      </w: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73"/>
      </w:tblGrid>
      <w:tr w:rsidR="00DD1B67" w:rsidRPr="00095D50" w:rsidTr="00F001CA">
        <w:trPr>
          <w:trHeight w:val="394"/>
        </w:trPr>
        <w:tc>
          <w:tcPr>
            <w:tcW w:w="46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1B67" w:rsidRPr="00095D50" w:rsidRDefault="00780C5A" w:rsidP="00095D50">
            <w:pPr>
              <w:pBdr>
                <w:top w:val="nil"/>
                <w:left w:val="nil"/>
                <w:bottom w:val="nil"/>
                <w:right w:val="nil"/>
                <w:between w:val="nil"/>
              </w:pBdr>
              <w:ind w:firstLine="284"/>
              <w:jc w:val="center"/>
              <w:rPr>
                <w:rFonts w:ascii="Times New Roman" w:hAnsi="Times New Roman" w:cs="Times New Roman"/>
                <w:sz w:val="28"/>
                <w:szCs w:val="28"/>
              </w:rPr>
            </w:pPr>
            <w:r w:rsidRPr="00095D50">
              <w:rPr>
                <w:rFonts w:ascii="Times New Roman" w:hAnsi="Times New Roman" w:cs="Times New Roman"/>
                <w:sz w:val="28"/>
                <w:szCs w:val="28"/>
              </w:rPr>
              <w:t>Можливості</w:t>
            </w:r>
          </w:p>
        </w:tc>
        <w:tc>
          <w:tcPr>
            <w:tcW w:w="4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1B67" w:rsidRPr="00095D50" w:rsidRDefault="00780C5A" w:rsidP="00095D50">
            <w:pPr>
              <w:pBdr>
                <w:top w:val="nil"/>
                <w:left w:val="nil"/>
                <w:bottom w:val="nil"/>
                <w:right w:val="nil"/>
                <w:between w:val="nil"/>
              </w:pBdr>
              <w:ind w:firstLine="284"/>
              <w:jc w:val="center"/>
              <w:rPr>
                <w:rFonts w:ascii="Times New Roman" w:hAnsi="Times New Roman" w:cs="Times New Roman"/>
                <w:sz w:val="28"/>
                <w:szCs w:val="28"/>
              </w:rPr>
            </w:pPr>
            <w:r w:rsidRPr="00095D50">
              <w:rPr>
                <w:rFonts w:ascii="Times New Roman" w:hAnsi="Times New Roman" w:cs="Times New Roman"/>
                <w:sz w:val="28"/>
                <w:szCs w:val="28"/>
              </w:rPr>
              <w:t>Загрози</w:t>
            </w:r>
          </w:p>
        </w:tc>
      </w:tr>
      <w:tr w:rsidR="00DD1B67" w:rsidRPr="00095D50">
        <w:trPr>
          <w:trHeight w:val="2640"/>
        </w:trPr>
        <w:tc>
          <w:tcPr>
            <w:tcW w:w="4672" w:type="dxa"/>
            <w:tcBorders>
              <w:top w:val="single" w:sz="4" w:space="0" w:color="000000"/>
              <w:left w:val="single" w:sz="4" w:space="0" w:color="000000"/>
              <w:bottom w:val="single" w:sz="4" w:space="0" w:color="000000"/>
              <w:right w:val="single" w:sz="4" w:space="0" w:color="000000"/>
            </w:tcBorders>
          </w:tcPr>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Існування ОРВПО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Україні діють НУО міжнар</w:t>
            </w:r>
            <w:r w:rsidR="0025697E">
              <w:rPr>
                <w:rFonts w:ascii="Times New Roman" w:hAnsi="Times New Roman" w:cs="Times New Roman"/>
                <w:sz w:val="28"/>
                <w:szCs w:val="28"/>
              </w:rPr>
              <w:t xml:space="preserve">одні </w:t>
            </w:r>
            <w:r w:rsidRPr="00095D50">
              <w:rPr>
                <w:rFonts w:ascii="Times New Roman" w:hAnsi="Times New Roman" w:cs="Times New Roman"/>
                <w:sz w:val="28"/>
                <w:szCs w:val="28"/>
              </w:rPr>
              <w:t xml:space="preserve">і </w:t>
            </w:r>
            <w:r w:rsidR="0025697E">
              <w:rPr>
                <w:rFonts w:ascii="Times New Roman" w:hAnsi="Times New Roman" w:cs="Times New Roman"/>
                <w:sz w:val="28"/>
                <w:szCs w:val="28"/>
              </w:rPr>
              <w:t>у</w:t>
            </w:r>
            <w:r w:rsidRPr="00095D50">
              <w:rPr>
                <w:rFonts w:ascii="Times New Roman" w:hAnsi="Times New Roman" w:cs="Times New Roman"/>
                <w:sz w:val="28"/>
                <w:szCs w:val="28"/>
              </w:rPr>
              <w:t>країнські</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Існує </w:t>
            </w:r>
            <w:r w:rsidR="0025697E">
              <w:rPr>
                <w:rFonts w:ascii="Times New Roman" w:hAnsi="Times New Roman" w:cs="Times New Roman"/>
                <w:sz w:val="28"/>
                <w:szCs w:val="28"/>
              </w:rPr>
              <w:t>о</w:t>
            </w:r>
            <w:r w:rsidRPr="00095D50">
              <w:rPr>
                <w:rFonts w:ascii="Times New Roman" w:hAnsi="Times New Roman" w:cs="Times New Roman"/>
                <w:sz w:val="28"/>
                <w:szCs w:val="28"/>
              </w:rPr>
              <w:t>світ</w:t>
            </w:r>
            <w:r w:rsidR="0025697E">
              <w:rPr>
                <w:rFonts w:ascii="Times New Roman" w:hAnsi="Times New Roman" w:cs="Times New Roman"/>
                <w:sz w:val="28"/>
                <w:szCs w:val="28"/>
              </w:rPr>
              <w:t xml:space="preserve">ній </w:t>
            </w:r>
            <w:r w:rsidRPr="00095D50">
              <w:rPr>
                <w:rFonts w:ascii="Times New Roman" w:hAnsi="Times New Roman" w:cs="Times New Roman"/>
                <w:sz w:val="28"/>
                <w:szCs w:val="28"/>
              </w:rPr>
              <w:t xml:space="preserve">простір. Наші вузи, школи працюють 90% </w:t>
            </w:r>
            <w:proofErr w:type="spellStart"/>
            <w:r w:rsidRPr="00095D50">
              <w:rPr>
                <w:rFonts w:ascii="Times New Roman" w:hAnsi="Times New Roman" w:cs="Times New Roman"/>
                <w:sz w:val="28"/>
                <w:szCs w:val="28"/>
              </w:rPr>
              <w:t>офлайн</w:t>
            </w:r>
            <w:proofErr w:type="spellEnd"/>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Підтримка України на міжнародному рівні</w:t>
            </w:r>
            <w:r w:rsidR="0093170A">
              <w:rPr>
                <w:rFonts w:ascii="Times New Roman" w:hAnsi="Times New Roman" w:cs="Times New Roman"/>
                <w:sz w:val="28"/>
                <w:szCs w:val="28"/>
              </w:rPr>
              <w:t>;</w:t>
            </w:r>
          </w:p>
          <w:p w:rsidR="0093170A" w:rsidRPr="00095D50" w:rsidRDefault="0093170A" w:rsidP="0093170A">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Україні розроблене та впроваджене комплексне законодавство щодо ВПО</w:t>
            </w:r>
            <w:r>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ВПО є в інших областях</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Є різноманітний досвід в інших областях</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Політична воля на рівні держави допомоги ВПО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Оренда плата житла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Мережа </w:t>
            </w:r>
            <w:r w:rsidR="0025697E">
              <w:rPr>
                <w:rFonts w:ascii="Times New Roman" w:hAnsi="Times New Roman" w:cs="Times New Roman"/>
                <w:sz w:val="28"/>
                <w:szCs w:val="28"/>
              </w:rPr>
              <w:t>д</w:t>
            </w:r>
            <w:r w:rsidRPr="00095D50">
              <w:rPr>
                <w:rFonts w:ascii="Times New Roman" w:hAnsi="Times New Roman" w:cs="Times New Roman"/>
                <w:sz w:val="28"/>
                <w:szCs w:val="28"/>
              </w:rPr>
              <w:t>ор</w:t>
            </w:r>
            <w:r w:rsidR="0025697E">
              <w:rPr>
                <w:rFonts w:ascii="Times New Roman" w:hAnsi="Times New Roman" w:cs="Times New Roman"/>
                <w:sz w:val="28"/>
                <w:szCs w:val="28"/>
              </w:rPr>
              <w:t xml:space="preserve">адчих </w:t>
            </w:r>
            <w:r w:rsidRPr="00095D50">
              <w:rPr>
                <w:rFonts w:ascii="Times New Roman" w:hAnsi="Times New Roman" w:cs="Times New Roman"/>
                <w:sz w:val="28"/>
                <w:szCs w:val="28"/>
              </w:rPr>
              <w:t>органів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Логістика внутр</w:t>
            </w:r>
            <w:r w:rsidR="0025697E">
              <w:rPr>
                <w:rFonts w:ascii="Times New Roman" w:hAnsi="Times New Roman" w:cs="Times New Roman"/>
                <w:sz w:val="28"/>
                <w:szCs w:val="28"/>
              </w:rPr>
              <w:t xml:space="preserve">ішня </w:t>
            </w:r>
            <w:r w:rsidRPr="00095D50">
              <w:rPr>
                <w:rFonts w:ascii="Times New Roman" w:hAnsi="Times New Roman" w:cs="Times New Roman"/>
                <w:sz w:val="28"/>
                <w:szCs w:val="28"/>
              </w:rPr>
              <w:t>добра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Сумах розв</w:t>
            </w:r>
            <w:r w:rsidR="0025697E">
              <w:rPr>
                <w:rFonts w:ascii="Times New Roman" w:hAnsi="Times New Roman" w:cs="Times New Roman"/>
                <w:sz w:val="28"/>
                <w:szCs w:val="28"/>
              </w:rPr>
              <w:t xml:space="preserve">инений </w:t>
            </w:r>
            <w:r w:rsidRPr="00095D50">
              <w:rPr>
                <w:rFonts w:ascii="Times New Roman" w:hAnsi="Times New Roman" w:cs="Times New Roman"/>
                <w:sz w:val="28"/>
                <w:szCs w:val="28"/>
              </w:rPr>
              <w:t>гром</w:t>
            </w:r>
            <w:r w:rsidR="0025697E">
              <w:rPr>
                <w:rFonts w:ascii="Times New Roman" w:hAnsi="Times New Roman" w:cs="Times New Roman"/>
                <w:sz w:val="28"/>
                <w:szCs w:val="28"/>
              </w:rPr>
              <w:t xml:space="preserve">адський </w:t>
            </w:r>
            <w:r w:rsidRPr="00095D50">
              <w:rPr>
                <w:rFonts w:ascii="Times New Roman" w:hAnsi="Times New Roman" w:cs="Times New Roman"/>
                <w:sz w:val="28"/>
                <w:szCs w:val="28"/>
              </w:rPr>
              <w:t>сектор</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 Сумах представництва багатьох фондів</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Коорд</w:t>
            </w:r>
            <w:r w:rsidR="0025697E">
              <w:rPr>
                <w:rFonts w:ascii="Times New Roman" w:hAnsi="Times New Roman" w:cs="Times New Roman"/>
                <w:sz w:val="28"/>
                <w:szCs w:val="28"/>
              </w:rPr>
              <w:t>инаційна</w:t>
            </w:r>
            <w:r w:rsidRPr="00095D50">
              <w:rPr>
                <w:rFonts w:ascii="Times New Roman" w:hAnsi="Times New Roman" w:cs="Times New Roman"/>
                <w:sz w:val="28"/>
                <w:szCs w:val="28"/>
              </w:rPr>
              <w:t xml:space="preserve"> Рада </w:t>
            </w:r>
            <w:r w:rsidR="0093170A">
              <w:rPr>
                <w:rFonts w:ascii="Times New Roman" w:hAnsi="Times New Roman" w:cs="Times New Roman"/>
                <w:sz w:val="28"/>
                <w:szCs w:val="28"/>
              </w:rPr>
              <w:t>ВП</w:t>
            </w:r>
            <w:r w:rsidRPr="00095D50">
              <w:rPr>
                <w:rFonts w:ascii="Times New Roman" w:hAnsi="Times New Roman" w:cs="Times New Roman"/>
                <w:sz w:val="28"/>
                <w:szCs w:val="28"/>
              </w:rPr>
              <w:t>О</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Є Уповн</w:t>
            </w:r>
            <w:r w:rsidR="0025697E">
              <w:rPr>
                <w:rFonts w:ascii="Times New Roman" w:hAnsi="Times New Roman" w:cs="Times New Roman"/>
                <w:sz w:val="28"/>
                <w:szCs w:val="28"/>
              </w:rPr>
              <w:t>оважений</w:t>
            </w:r>
            <w:r w:rsidRPr="00095D50">
              <w:rPr>
                <w:rFonts w:ascii="Times New Roman" w:hAnsi="Times New Roman" w:cs="Times New Roman"/>
                <w:sz w:val="28"/>
                <w:szCs w:val="28"/>
              </w:rPr>
              <w:t xml:space="preserve"> </w:t>
            </w:r>
            <w:r w:rsidR="00376E0C">
              <w:rPr>
                <w:rFonts w:ascii="Times New Roman" w:hAnsi="Times New Roman" w:cs="Times New Roman"/>
                <w:sz w:val="28"/>
                <w:szCs w:val="28"/>
              </w:rPr>
              <w:t>з</w:t>
            </w:r>
            <w:r w:rsidRPr="00095D50">
              <w:rPr>
                <w:rFonts w:ascii="Times New Roman" w:hAnsi="Times New Roman" w:cs="Times New Roman"/>
                <w:sz w:val="28"/>
                <w:szCs w:val="28"/>
              </w:rPr>
              <w:t xml:space="preserve"> прав людини в Сум</w:t>
            </w:r>
            <w:r w:rsidR="0025697E">
              <w:rPr>
                <w:rFonts w:ascii="Times New Roman" w:hAnsi="Times New Roman" w:cs="Times New Roman"/>
                <w:sz w:val="28"/>
                <w:szCs w:val="28"/>
              </w:rPr>
              <w:t xml:space="preserve">ській </w:t>
            </w:r>
            <w:proofErr w:type="spellStart"/>
            <w:r w:rsidRPr="00095D50">
              <w:rPr>
                <w:rFonts w:ascii="Times New Roman" w:hAnsi="Times New Roman" w:cs="Times New Roman"/>
                <w:sz w:val="28"/>
                <w:szCs w:val="28"/>
              </w:rPr>
              <w:t>обл</w:t>
            </w:r>
            <w:proofErr w:type="spellEnd"/>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Війна/ Ек</w:t>
            </w:r>
            <w:r w:rsidR="0025697E">
              <w:rPr>
                <w:rFonts w:ascii="Times New Roman" w:hAnsi="Times New Roman" w:cs="Times New Roman"/>
                <w:sz w:val="28"/>
                <w:szCs w:val="28"/>
              </w:rPr>
              <w:t>ономічна</w:t>
            </w:r>
            <w:r w:rsidRPr="00095D50">
              <w:rPr>
                <w:rFonts w:ascii="Times New Roman" w:hAnsi="Times New Roman" w:cs="Times New Roman"/>
                <w:sz w:val="28"/>
                <w:szCs w:val="28"/>
              </w:rPr>
              <w:t xml:space="preserve"> </w:t>
            </w:r>
            <w:r w:rsidR="0025697E">
              <w:rPr>
                <w:rFonts w:ascii="Times New Roman" w:hAnsi="Times New Roman" w:cs="Times New Roman"/>
                <w:sz w:val="28"/>
                <w:szCs w:val="28"/>
              </w:rPr>
              <w:t>к</w:t>
            </w:r>
            <w:r w:rsidRPr="00095D50">
              <w:rPr>
                <w:rFonts w:ascii="Times New Roman" w:hAnsi="Times New Roman" w:cs="Times New Roman"/>
                <w:sz w:val="28"/>
                <w:szCs w:val="28"/>
              </w:rPr>
              <w:t>риза</w:t>
            </w:r>
            <w:r w:rsidR="0093170A">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Сумах є кваліф</w:t>
            </w:r>
            <w:r w:rsidR="0025697E">
              <w:rPr>
                <w:rFonts w:ascii="Times New Roman" w:hAnsi="Times New Roman" w:cs="Times New Roman"/>
                <w:sz w:val="28"/>
                <w:szCs w:val="28"/>
              </w:rPr>
              <w:t>іковані</w:t>
            </w:r>
            <w:r w:rsidRPr="00095D50">
              <w:rPr>
                <w:rFonts w:ascii="Times New Roman" w:hAnsi="Times New Roman" w:cs="Times New Roman"/>
                <w:sz w:val="28"/>
                <w:szCs w:val="28"/>
              </w:rPr>
              <w:t xml:space="preserve"> </w:t>
            </w:r>
            <w:r w:rsidR="00095D50">
              <w:rPr>
                <w:rFonts w:ascii="Times New Roman" w:hAnsi="Times New Roman" w:cs="Times New Roman"/>
                <w:sz w:val="28"/>
                <w:szCs w:val="28"/>
              </w:rPr>
              <w:t>і</w:t>
            </w:r>
            <w:r w:rsidRPr="00095D50">
              <w:rPr>
                <w:rFonts w:ascii="Times New Roman" w:hAnsi="Times New Roman" w:cs="Times New Roman"/>
                <w:sz w:val="28"/>
                <w:szCs w:val="28"/>
              </w:rPr>
              <w:t>нженери для ін</w:t>
            </w:r>
            <w:r w:rsidR="0025697E">
              <w:rPr>
                <w:rFonts w:ascii="Times New Roman" w:hAnsi="Times New Roman" w:cs="Times New Roman"/>
                <w:sz w:val="28"/>
                <w:szCs w:val="28"/>
              </w:rPr>
              <w:t>н</w:t>
            </w:r>
            <w:r w:rsidRPr="00095D50">
              <w:rPr>
                <w:rFonts w:ascii="Times New Roman" w:hAnsi="Times New Roman" w:cs="Times New Roman"/>
                <w:sz w:val="28"/>
                <w:szCs w:val="28"/>
              </w:rPr>
              <w:t>овацій</w:t>
            </w:r>
            <w:r w:rsidR="0093170A">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Ріст розвитку IT сфери в Україні і Сумах</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w:t>
            </w:r>
            <w:r w:rsidR="0025697E">
              <w:rPr>
                <w:rFonts w:ascii="Times New Roman" w:hAnsi="Times New Roman" w:cs="Times New Roman"/>
                <w:sz w:val="28"/>
                <w:szCs w:val="28"/>
              </w:rPr>
              <w:t>НАУ</w:t>
            </w:r>
            <w:r w:rsidRPr="00095D50">
              <w:rPr>
                <w:rFonts w:ascii="Times New Roman" w:hAnsi="Times New Roman" w:cs="Times New Roman"/>
                <w:sz w:val="28"/>
                <w:szCs w:val="28"/>
              </w:rPr>
              <w:t xml:space="preserve"> проводить селекцію</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Сумах якісна медицина</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Якісна вода/Багато зелених зон</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Місто компактне</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Місто комфортне для життя</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Якісний інтернет/Зв'язок хороший</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Багато новобудов</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новобудові є автономне опалення</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Сумах є ВПО</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Соціальні програми на всіх рівнях Держави щодо ВПО</w:t>
            </w:r>
            <w:r w:rsidR="00F10E87">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Є технологічна база для закриття потреб ВПО</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lastRenderedPageBreak/>
              <w:t>В Україні діють міжнародні та всеукраїнські грантові програми для ВПО та Рад ВПО</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Висока мобільність населення</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Мережа Рад ВПО створена в Україні</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Соціальні мережі поширені серед цільової групи та населення України</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Державна політика щодо ВПО</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НУО в області надають консультації для ВПО</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Україні діють різні навчальні курси (</w:t>
            </w:r>
            <w:proofErr w:type="spellStart"/>
            <w:r w:rsidRPr="00095D50">
              <w:rPr>
                <w:rFonts w:ascii="Times New Roman" w:hAnsi="Times New Roman" w:cs="Times New Roman"/>
                <w:sz w:val="28"/>
                <w:szCs w:val="28"/>
              </w:rPr>
              <w:t>офлайн</w:t>
            </w:r>
            <w:proofErr w:type="spellEnd"/>
            <w:r w:rsidRPr="00095D50">
              <w:rPr>
                <w:rFonts w:ascii="Times New Roman" w:hAnsi="Times New Roman" w:cs="Times New Roman"/>
                <w:sz w:val="28"/>
                <w:szCs w:val="28"/>
              </w:rPr>
              <w:t xml:space="preserve"> та онлайн) в </w:t>
            </w:r>
            <w:proofErr w:type="spellStart"/>
            <w:r w:rsidRPr="00095D50">
              <w:rPr>
                <w:rFonts w:ascii="Times New Roman" w:hAnsi="Times New Roman" w:cs="Times New Roman"/>
                <w:sz w:val="28"/>
                <w:szCs w:val="28"/>
              </w:rPr>
              <w:t>т.ч</w:t>
            </w:r>
            <w:proofErr w:type="spellEnd"/>
            <w:r w:rsidRPr="00095D50">
              <w:rPr>
                <w:rFonts w:ascii="Times New Roman" w:hAnsi="Times New Roman" w:cs="Times New Roman"/>
                <w:sz w:val="28"/>
                <w:szCs w:val="28"/>
              </w:rPr>
              <w:t>. для ВПО</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ВПО – популярна політична тема</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Світова нестабільність</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Відкритість і доступність до соціальних установ</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67"/>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Налагоджена співпраця з деякими  фондами</w:t>
            </w:r>
            <w:r w:rsidR="000A55ED">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80"/>
                <w:tab w:val="left" w:pos="234"/>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області є бізнес, що готовий фінансувати</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На території України діють різні фонди, що підтримують ВПО</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На території України діють представництва інших країн, що підтримують ВПО</w:t>
            </w:r>
            <w:r w:rsidR="000A55ED">
              <w:rPr>
                <w:rFonts w:ascii="Times New Roman" w:hAnsi="Times New Roman" w:cs="Times New Roman"/>
                <w:sz w:val="28"/>
                <w:szCs w:val="28"/>
              </w:rPr>
              <w:t>;</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Д</w:t>
            </w:r>
            <w:r w:rsidR="00780C5A" w:rsidRPr="00095D50">
              <w:rPr>
                <w:rFonts w:ascii="Times New Roman" w:hAnsi="Times New Roman" w:cs="Times New Roman"/>
                <w:sz w:val="28"/>
                <w:szCs w:val="28"/>
              </w:rPr>
              <w:t>іяльність НУО дозволена та підтримана державою</w:t>
            </w:r>
            <w:r w:rsidR="000A55ED">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Діяльність Ради підтримана місцевою, обласною та державною владою</w:t>
            </w:r>
            <w:r w:rsidR="000A55ED">
              <w:rPr>
                <w:rFonts w:ascii="Times New Roman" w:hAnsi="Times New Roman" w:cs="Times New Roman"/>
                <w:sz w:val="28"/>
                <w:szCs w:val="28"/>
              </w:rPr>
              <w:t>;</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У</w:t>
            </w:r>
            <w:r w:rsidR="00780C5A" w:rsidRPr="00095D50">
              <w:rPr>
                <w:rFonts w:ascii="Times New Roman" w:hAnsi="Times New Roman" w:cs="Times New Roman"/>
                <w:sz w:val="28"/>
                <w:szCs w:val="28"/>
              </w:rPr>
              <w:t xml:space="preserve"> МР є ресурси для підтримки подібної діяльності, що здійснює наша організація;</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 області є прошарок людей, що розуміє необхідність інтеграції ВПО;</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ідкритість до партнерства інших громадських організацій; </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М</w:t>
            </w:r>
            <w:r w:rsidR="00780C5A" w:rsidRPr="00095D50">
              <w:rPr>
                <w:rFonts w:ascii="Times New Roman" w:hAnsi="Times New Roman" w:cs="Times New Roman"/>
                <w:sz w:val="28"/>
                <w:szCs w:val="28"/>
              </w:rPr>
              <w:t xml:space="preserve">ожливість використання </w:t>
            </w:r>
            <w:proofErr w:type="spellStart"/>
            <w:r w:rsidR="00780C5A" w:rsidRPr="00095D50">
              <w:rPr>
                <w:rFonts w:ascii="Times New Roman" w:hAnsi="Times New Roman" w:cs="Times New Roman"/>
                <w:sz w:val="28"/>
                <w:szCs w:val="28"/>
              </w:rPr>
              <w:t>Internet</w:t>
            </w:r>
            <w:proofErr w:type="spellEnd"/>
            <w:r w:rsidR="00780C5A" w:rsidRPr="00095D50">
              <w:rPr>
                <w:rFonts w:ascii="Times New Roman" w:hAnsi="Times New Roman" w:cs="Times New Roman"/>
                <w:sz w:val="28"/>
                <w:szCs w:val="28"/>
              </w:rPr>
              <w:t xml:space="preserve"> (</w:t>
            </w:r>
            <w:proofErr w:type="spellStart"/>
            <w:r w:rsidR="00780C5A" w:rsidRPr="00095D50">
              <w:rPr>
                <w:rFonts w:ascii="Times New Roman" w:hAnsi="Times New Roman" w:cs="Times New Roman"/>
                <w:sz w:val="28"/>
                <w:szCs w:val="28"/>
              </w:rPr>
              <w:t>on-line</w:t>
            </w:r>
            <w:proofErr w:type="spellEnd"/>
            <w:r w:rsidR="00780C5A" w:rsidRPr="00095D50">
              <w:rPr>
                <w:rFonts w:ascii="Times New Roman" w:hAnsi="Times New Roman" w:cs="Times New Roman"/>
                <w:sz w:val="28"/>
                <w:szCs w:val="28"/>
              </w:rPr>
              <w:t xml:space="preserve"> конференції, семінари, навчання);</w:t>
            </w:r>
          </w:p>
          <w:p w:rsidR="00DD1B67" w:rsidRPr="00095D50" w:rsidRDefault="00780C5A"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Тісні стосунки з організаціями, які опікуються проблематикою ВПО  (УГСПЛ, Право на захист, Рокада, ДРС, Мережа правового розвитку);</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t>Т</w:t>
            </w:r>
            <w:r w:rsidR="00780C5A" w:rsidRPr="00095D50">
              <w:rPr>
                <w:rFonts w:ascii="Times New Roman" w:hAnsi="Times New Roman" w:cs="Times New Roman"/>
                <w:sz w:val="28"/>
                <w:szCs w:val="28"/>
              </w:rPr>
              <w:t xml:space="preserve">ехнічний прогрес спрощує інформування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w:t>
            </w:r>
          </w:p>
          <w:p w:rsidR="00DD1B67" w:rsidRPr="00095D50" w:rsidRDefault="00B55206"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Pr>
                <w:rFonts w:ascii="Times New Roman" w:hAnsi="Times New Roman" w:cs="Times New Roman"/>
                <w:sz w:val="28"/>
                <w:szCs w:val="28"/>
              </w:rPr>
              <w:lastRenderedPageBreak/>
              <w:t>С</w:t>
            </w:r>
            <w:r w:rsidR="00780C5A" w:rsidRPr="00095D50">
              <w:rPr>
                <w:rFonts w:ascii="Times New Roman" w:hAnsi="Times New Roman" w:cs="Times New Roman"/>
                <w:sz w:val="28"/>
                <w:szCs w:val="28"/>
              </w:rPr>
              <w:t>прощені візові процедури полегшують контакт із закордонними колегами</w:t>
            </w:r>
            <w:r w:rsidR="000A55ED">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 xml:space="preserve">В Україні </w:t>
            </w:r>
            <w:proofErr w:type="spellStart"/>
            <w:r w:rsidRPr="00095D50">
              <w:rPr>
                <w:rFonts w:ascii="Times New Roman" w:hAnsi="Times New Roman" w:cs="Times New Roman"/>
                <w:sz w:val="28"/>
                <w:szCs w:val="28"/>
              </w:rPr>
              <w:t>вцілому</w:t>
            </w:r>
            <w:proofErr w:type="spellEnd"/>
            <w:r w:rsidRPr="00095D50">
              <w:rPr>
                <w:rFonts w:ascii="Times New Roman" w:hAnsi="Times New Roman" w:cs="Times New Roman"/>
                <w:sz w:val="28"/>
                <w:szCs w:val="28"/>
              </w:rPr>
              <w:t xml:space="preserve"> та в області сприятливі екологічні умови</w:t>
            </w:r>
            <w:r w:rsidR="000A55ED">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180"/>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Жителі області здебільшого не виявляють агресію щодо ВПО</w:t>
            </w:r>
            <w:r w:rsidR="000A55ED">
              <w:rPr>
                <w:rFonts w:ascii="Times New Roman" w:hAnsi="Times New Roman" w:cs="Times New Roman"/>
                <w:sz w:val="28"/>
                <w:szCs w:val="28"/>
              </w:rPr>
              <w:t>;</w:t>
            </w:r>
          </w:p>
          <w:p w:rsidR="00DD1B67" w:rsidRPr="00095D50" w:rsidRDefault="00780C5A" w:rsidP="00376E0C">
            <w:pPr>
              <w:widowControl/>
              <w:numPr>
                <w:ilvl w:val="0"/>
                <w:numId w:val="4"/>
              </w:numPr>
              <w:pBdr>
                <w:top w:val="nil"/>
                <w:left w:val="nil"/>
                <w:bottom w:val="nil"/>
                <w:right w:val="nil"/>
                <w:between w:val="nil"/>
              </w:pBdr>
              <w:tabs>
                <w:tab w:val="left" w:pos="234"/>
                <w:tab w:val="left" w:pos="274"/>
              </w:tabs>
              <w:ind w:left="0" w:firstLine="25"/>
              <w:jc w:val="both"/>
              <w:rPr>
                <w:rFonts w:ascii="Times New Roman" w:hAnsi="Times New Roman" w:cs="Times New Roman"/>
                <w:sz w:val="28"/>
                <w:szCs w:val="28"/>
              </w:rPr>
            </w:pPr>
            <w:r w:rsidRPr="00095D50">
              <w:rPr>
                <w:rFonts w:ascii="Times New Roman" w:hAnsi="Times New Roman" w:cs="Times New Roman"/>
                <w:sz w:val="28"/>
                <w:szCs w:val="28"/>
              </w:rPr>
              <w:t>Напрям підтримки ВПО активно розвивається</w:t>
            </w:r>
            <w:r w:rsidR="000A55ED">
              <w:rPr>
                <w:rFonts w:ascii="Times New Roman" w:hAnsi="Times New Roman" w:cs="Times New Roman"/>
                <w:sz w:val="28"/>
                <w:szCs w:val="28"/>
              </w:rPr>
              <w:t>;</w:t>
            </w:r>
          </w:p>
        </w:tc>
        <w:tc>
          <w:tcPr>
            <w:tcW w:w="4673" w:type="dxa"/>
            <w:tcBorders>
              <w:top w:val="single" w:sz="4" w:space="0" w:color="000000"/>
              <w:left w:val="single" w:sz="4" w:space="0" w:color="000000"/>
              <w:bottom w:val="single" w:sz="4" w:space="0" w:color="000000"/>
              <w:right w:val="single" w:sz="4" w:space="0" w:color="000000"/>
            </w:tcBorders>
          </w:tcPr>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proofErr w:type="spellStart"/>
            <w:r w:rsidRPr="00095D50">
              <w:rPr>
                <w:rFonts w:ascii="Times New Roman" w:hAnsi="Times New Roman" w:cs="Times New Roman"/>
                <w:sz w:val="28"/>
                <w:szCs w:val="28"/>
              </w:rPr>
              <w:lastRenderedPageBreak/>
              <w:t>Прикордона</w:t>
            </w:r>
            <w:proofErr w:type="spellEnd"/>
            <w:r w:rsidRPr="00095D50">
              <w:rPr>
                <w:rFonts w:ascii="Times New Roman" w:hAnsi="Times New Roman" w:cs="Times New Roman"/>
                <w:sz w:val="28"/>
                <w:szCs w:val="28"/>
              </w:rPr>
              <w:t xml:space="preserve"> зона – інвестори</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Війна, Військовий стан</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Мінування</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proofErr w:type="spellStart"/>
            <w:r w:rsidRPr="00095D50">
              <w:rPr>
                <w:rFonts w:ascii="Times New Roman" w:hAnsi="Times New Roman" w:cs="Times New Roman"/>
                <w:sz w:val="28"/>
                <w:szCs w:val="28"/>
              </w:rPr>
              <w:t>Блекаут</w:t>
            </w:r>
            <w:proofErr w:type="spellEnd"/>
            <w:r w:rsidR="000A55ED">
              <w:rPr>
                <w:rFonts w:ascii="Times New Roman" w:hAnsi="Times New Roman" w:cs="Times New Roman"/>
                <w:sz w:val="28"/>
                <w:szCs w:val="28"/>
              </w:rPr>
              <w:t>.</w:t>
            </w:r>
            <w:r w:rsidRPr="00095D50">
              <w:rPr>
                <w:rFonts w:ascii="Times New Roman" w:hAnsi="Times New Roman" w:cs="Times New Roman"/>
                <w:sz w:val="28"/>
                <w:szCs w:val="28"/>
              </w:rPr>
              <w:t xml:space="preserve"> Світ</w:t>
            </w:r>
            <w:r w:rsidR="000A55ED">
              <w:rPr>
                <w:rFonts w:ascii="Times New Roman" w:hAnsi="Times New Roman" w:cs="Times New Roman"/>
                <w:sz w:val="28"/>
                <w:szCs w:val="28"/>
              </w:rPr>
              <w:t xml:space="preserve">ова </w:t>
            </w:r>
            <w:r w:rsidRPr="00095D50">
              <w:rPr>
                <w:rFonts w:ascii="Times New Roman" w:hAnsi="Times New Roman" w:cs="Times New Roman"/>
                <w:sz w:val="28"/>
                <w:szCs w:val="28"/>
              </w:rPr>
              <w:t>економічна криза</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Низький рівень життя в місті</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Вивезення підприємств, мінус робочі місця</w:t>
            </w:r>
            <w:r w:rsidR="000A55ED">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Подорожчання вартості базових потреб</w:t>
            </w:r>
            <w:r w:rsidR="00AB7327">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Погана зовнішня логістика</w:t>
            </w:r>
            <w:r w:rsidR="00AB7327">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Бюджет 2024/Вибори в інш</w:t>
            </w:r>
            <w:r w:rsidR="00AB7327">
              <w:rPr>
                <w:rFonts w:ascii="Times New Roman" w:hAnsi="Times New Roman" w:cs="Times New Roman"/>
                <w:sz w:val="28"/>
                <w:szCs w:val="28"/>
              </w:rPr>
              <w:t>их</w:t>
            </w:r>
            <w:r w:rsidRPr="00095D50">
              <w:rPr>
                <w:rFonts w:ascii="Times New Roman" w:hAnsi="Times New Roman" w:cs="Times New Roman"/>
                <w:sz w:val="28"/>
                <w:szCs w:val="28"/>
              </w:rPr>
              <w:t xml:space="preserve"> </w:t>
            </w:r>
            <w:r w:rsidR="00AB7327">
              <w:rPr>
                <w:rFonts w:ascii="Times New Roman" w:hAnsi="Times New Roman" w:cs="Times New Roman"/>
                <w:sz w:val="28"/>
                <w:szCs w:val="28"/>
              </w:rPr>
              <w:t>к</w:t>
            </w:r>
            <w:r w:rsidRPr="00095D50">
              <w:rPr>
                <w:rFonts w:ascii="Times New Roman" w:hAnsi="Times New Roman" w:cs="Times New Roman"/>
                <w:sz w:val="28"/>
                <w:szCs w:val="28"/>
              </w:rPr>
              <w:t>раїн</w:t>
            </w:r>
            <w:r w:rsidR="00AB7327">
              <w:rPr>
                <w:rFonts w:ascii="Times New Roman" w:hAnsi="Times New Roman" w:cs="Times New Roman"/>
                <w:sz w:val="28"/>
                <w:szCs w:val="28"/>
              </w:rPr>
              <w:t>ах</w:t>
            </w:r>
            <w:r w:rsidRPr="00095D50">
              <w:rPr>
                <w:rFonts w:ascii="Times New Roman" w:hAnsi="Times New Roman" w:cs="Times New Roman"/>
                <w:sz w:val="28"/>
                <w:szCs w:val="28"/>
              </w:rPr>
              <w:t>, залежність від інших країн</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Міграція з Сум/Відтік працезд</w:t>
            </w:r>
            <w:r w:rsidR="00AB7327">
              <w:rPr>
                <w:rFonts w:ascii="Times New Roman" w:hAnsi="Times New Roman" w:cs="Times New Roman"/>
                <w:sz w:val="28"/>
                <w:szCs w:val="28"/>
              </w:rPr>
              <w:t>атного населення;</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Евакуація з прикордоння населення</w:t>
            </w:r>
            <w:r w:rsidR="00AB7327">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Освітні втрати</w:t>
            </w:r>
            <w:r w:rsidR="00AB7327">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Діти ВПО не </w:t>
            </w:r>
            <w:r w:rsidR="00AB7327">
              <w:rPr>
                <w:rFonts w:ascii="Times New Roman" w:hAnsi="Times New Roman" w:cs="Times New Roman"/>
                <w:sz w:val="28"/>
                <w:szCs w:val="28"/>
              </w:rPr>
              <w:t>навчаються</w:t>
            </w:r>
            <w:r w:rsidRPr="00095D50">
              <w:rPr>
                <w:rFonts w:ascii="Times New Roman" w:hAnsi="Times New Roman" w:cs="Times New Roman"/>
                <w:sz w:val="28"/>
                <w:szCs w:val="28"/>
              </w:rPr>
              <w:t xml:space="preserve"> в Сумах</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Політ</w:t>
            </w:r>
            <w:r w:rsidR="00D26351">
              <w:rPr>
                <w:rFonts w:ascii="Times New Roman" w:hAnsi="Times New Roman" w:cs="Times New Roman"/>
                <w:sz w:val="28"/>
                <w:szCs w:val="28"/>
              </w:rPr>
              <w:t xml:space="preserve">ична </w:t>
            </w:r>
            <w:r w:rsidRPr="00095D50">
              <w:rPr>
                <w:rFonts w:ascii="Times New Roman" w:hAnsi="Times New Roman" w:cs="Times New Roman"/>
                <w:sz w:val="28"/>
                <w:szCs w:val="28"/>
              </w:rPr>
              <w:t>криза в Сумах</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Не налагодженість </w:t>
            </w:r>
            <w:r w:rsidR="00D26351">
              <w:rPr>
                <w:rFonts w:ascii="Times New Roman" w:hAnsi="Times New Roman" w:cs="Times New Roman"/>
                <w:sz w:val="28"/>
                <w:szCs w:val="28"/>
              </w:rPr>
              <w:t xml:space="preserve">у співпраці </w:t>
            </w:r>
            <w:r w:rsidRPr="00095D50">
              <w:rPr>
                <w:rFonts w:ascii="Times New Roman" w:hAnsi="Times New Roman" w:cs="Times New Roman"/>
                <w:sz w:val="28"/>
                <w:szCs w:val="28"/>
              </w:rPr>
              <w:t>МР, МВА</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Зріст рівня корупції</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Відсутність виборів</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Недовіра до влади в Сумах</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32"/>
                <w:tab w:val="left" w:pos="17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Старіння населення</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Злив</w:t>
            </w:r>
            <w:r w:rsidR="00D26351">
              <w:rPr>
                <w:rFonts w:ascii="Times New Roman" w:hAnsi="Times New Roman" w:cs="Times New Roman"/>
                <w:sz w:val="28"/>
                <w:szCs w:val="28"/>
              </w:rPr>
              <w:t xml:space="preserve"> </w:t>
            </w:r>
            <w:r w:rsidRPr="00095D50">
              <w:rPr>
                <w:rFonts w:ascii="Times New Roman" w:hAnsi="Times New Roman" w:cs="Times New Roman"/>
                <w:sz w:val="28"/>
                <w:szCs w:val="28"/>
              </w:rPr>
              <w:t>кан</w:t>
            </w:r>
            <w:r w:rsidR="00D26351">
              <w:rPr>
                <w:rFonts w:ascii="Times New Roman" w:hAnsi="Times New Roman" w:cs="Times New Roman"/>
                <w:sz w:val="28"/>
                <w:szCs w:val="28"/>
              </w:rPr>
              <w:t xml:space="preserve">алізаційних </w:t>
            </w:r>
            <w:r w:rsidRPr="00095D50">
              <w:rPr>
                <w:rFonts w:ascii="Times New Roman" w:hAnsi="Times New Roman" w:cs="Times New Roman"/>
                <w:sz w:val="28"/>
                <w:szCs w:val="28"/>
              </w:rPr>
              <w:t xml:space="preserve">стоків в </w:t>
            </w:r>
            <w:proofErr w:type="spellStart"/>
            <w:r w:rsidRPr="00095D50">
              <w:rPr>
                <w:rFonts w:ascii="Times New Roman" w:hAnsi="Times New Roman" w:cs="Times New Roman"/>
                <w:sz w:val="28"/>
                <w:szCs w:val="28"/>
              </w:rPr>
              <w:t>Косів</w:t>
            </w:r>
            <w:r w:rsidR="00D26351">
              <w:rPr>
                <w:rFonts w:ascii="Times New Roman" w:hAnsi="Times New Roman" w:cs="Times New Roman"/>
                <w:sz w:val="28"/>
                <w:szCs w:val="28"/>
              </w:rPr>
              <w:t>щинське</w:t>
            </w:r>
            <w:proofErr w:type="spellEnd"/>
            <w:r w:rsidRPr="00095D50">
              <w:rPr>
                <w:rFonts w:ascii="Times New Roman" w:hAnsi="Times New Roman" w:cs="Times New Roman"/>
                <w:sz w:val="28"/>
                <w:szCs w:val="28"/>
              </w:rPr>
              <w:t xml:space="preserve"> </w:t>
            </w:r>
            <w:r w:rsidR="00D26351">
              <w:rPr>
                <w:rFonts w:ascii="Times New Roman" w:hAnsi="Times New Roman" w:cs="Times New Roman"/>
                <w:sz w:val="28"/>
                <w:szCs w:val="28"/>
              </w:rPr>
              <w:t>в</w:t>
            </w:r>
            <w:r w:rsidRPr="00095D50">
              <w:rPr>
                <w:rFonts w:ascii="Times New Roman" w:hAnsi="Times New Roman" w:cs="Times New Roman"/>
                <w:sz w:val="28"/>
                <w:szCs w:val="28"/>
              </w:rPr>
              <w:t>одосх</w:t>
            </w:r>
            <w:r w:rsidR="00D26351">
              <w:rPr>
                <w:rFonts w:ascii="Times New Roman" w:hAnsi="Times New Roman" w:cs="Times New Roman"/>
                <w:sz w:val="28"/>
                <w:szCs w:val="28"/>
              </w:rPr>
              <w:t>овище</w:t>
            </w:r>
            <w:r w:rsidRPr="00095D50">
              <w:rPr>
                <w:rFonts w:ascii="Times New Roman" w:hAnsi="Times New Roman" w:cs="Times New Roman"/>
                <w:sz w:val="28"/>
                <w:szCs w:val="28"/>
              </w:rPr>
              <w:t xml:space="preserve"> та Псел</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Постійний стрес</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Факт</w:t>
            </w:r>
            <w:r w:rsidR="00D26351">
              <w:rPr>
                <w:rFonts w:ascii="Times New Roman" w:hAnsi="Times New Roman" w:cs="Times New Roman"/>
                <w:sz w:val="28"/>
                <w:szCs w:val="28"/>
              </w:rPr>
              <w:t xml:space="preserve">ичний </w:t>
            </w:r>
            <w:r w:rsidRPr="00095D50">
              <w:rPr>
                <w:rFonts w:ascii="Times New Roman" w:hAnsi="Times New Roman" w:cs="Times New Roman"/>
                <w:sz w:val="28"/>
                <w:szCs w:val="28"/>
              </w:rPr>
              <w:t>розділ сімей</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proofErr w:type="spellStart"/>
            <w:r w:rsidRPr="00095D50">
              <w:rPr>
                <w:rFonts w:ascii="Times New Roman" w:hAnsi="Times New Roman" w:cs="Times New Roman"/>
                <w:sz w:val="28"/>
                <w:szCs w:val="28"/>
              </w:rPr>
              <w:t>Афільовані</w:t>
            </w:r>
            <w:proofErr w:type="spellEnd"/>
            <w:r w:rsidRPr="00095D50">
              <w:rPr>
                <w:rFonts w:ascii="Times New Roman" w:hAnsi="Times New Roman" w:cs="Times New Roman"/>
                <w:sz w:val="28"/>
                <w:szCs w:val="28"/>
              </w:rPr>
              <w:t xml:space="preserve"> до політ</w:t>
            </w:r>
            <w:r w:rsidR="00D26351">
              <w:rPr>
                <w:rFonts w:ascii="Times New Roman" w:hAnsi="Times New Roman" w:cs="Times New Roman"/>
                <w:sz w:val="28"/>
                <w:szCs w:val="28"/>
              </w:rPr>
              <w:t xml:space="preserve">ичних </w:t>
            </w:r>
            <w:r w:rsidRPr="00095D50">
              <w:rPr>
                <w:rFonts w:ascii="Times New Roman" w:hAnsi="Times New Roman" w:cs="Times New Roman"/>
                <w:sz w:val="28"/>
                <w:szCs w:val="28"/>
              </w:rPr>
              <w:t>сил місцеві ЗМІ</w:t>
            </w:r>
            <w:r w:rsidR="00D26351">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Недосконале зак</w:t>
            </w:r>
            <w:r w:rsidR="00D26351">
              <w:rPr>
                <w:rFonts w:ascii="Times New Roman" w:hAnsi="Times New Roman" w:cs="Times New Roman"/>
                <w:sz w:val="28"/>
                <w:szCs w:val="28"/>
              </w:rPr>
              <w:t>онодавст</w:t>
            </w:r>
            <w:r w:rsidRPr="00095D50">
              <w:rPr>
                <w:rFonts w:ascii="Times New Roman" w:hAnsi="Times New Roman" w:cs="Times New Roman"/>
                <w:sz w:val="28"/>
                <w:szCs w:val="28"/>
              </w:rPr>
              <w:t>во, криза суд</w:t>
            </w:r>
            <w:r w:rsidR="00D26351">
              <w:rPr>
                <w:rFonts w:ascii="Times New Roman" w:hAnsi="Times New Roman" w:cs="Times New Roman"/>
                <w:sz w:val="28"/>
                <w:szCs w:val="28"/>
              </w:rPr>
              <w:t xml:space="preserve">ової </w:t>
            </w:r>
            <w:r w:rsidRPr="00095D50">
              <w:rPr>
                <w:rFonts w:ascii="Times New Roman" w:hAnsi="Times New Roman" w:cs="Times New Roman"/>
                <w:sz w:val="28"/>
                <w:szCs w:val="28"/>
              </w:rPr>
              <w:t>системи</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Зловж</w:t>
            </w:r>
            <w:r w:rsidR="00D26351">
              <w:rPr>
                <w:rFonts w:ascii="Times New Roman" w:hAnsi="Times New Roman" w:cs="Times New Roman"/>
                <w:sz w:val="28"/>
                <w:szCs w:val="28"/>
              </w:rPr>
              <w:t>ивання в</w:t>
            </w:r>
            <w:r w:rsidRPr="00095D50">
              <w:rPr>
                <w:rFonts w:ascii="Times New Roman" w:hAnsi="Times New Roman" w:cs="Times New Roman"/>
                <w:sz w:val="28"/>
                <w:szCs w:val="28"/>
              </w:rPr>
              <w:t>ладою в Сумах/Кадр</w:t>
            </w:r>
            <w:r w:rsidR="00D26351">
              <w:rPr>
                <w:rFonts w:ascii="Times New Roman" w:hAnsi="Times New Roman" w:cs="Times New Roman"/>
                <w:sz w:val="28"/>
                <w:szCs w:val="28"/>
              </w:rPr>
              <w:t>овий</w:t>
            </w:r>
            <w:r w:rsidRPr="00095D50">
              <w:rPr>
                <w:rFonts w:ascii="Times New Roman" w:hAnsi="Times New Roman" w:cs="Times New Roman"/>
                <w:sz w:val="28"/>
                <w:szCs w:val="28"/>
              </w:rPr>
              <w:t xml:space="preserve"> </w:t>
            </w:r>
            <w:r w:rsidR="00D26351">
              <w:rPr>
                <w:rFonts w:ascii="Times New Roman" w:hAnsi="Times New Roman" w:cs="Times New Roman"/>
                <w:sz w:val="28"/>
                <w:szCs w:val="28"/>
              </w:rPr>
              <w:t>г</w:t>
            </w:r>
            <w:r w:rsidRPr="00095D50">
              <w:rPr>
                <w:rFonts w:ascii="Times New Roman" w:hAnsi="Times New Roman" w:cs="Times New Roman"/>
                <w:sz w:val="28"/>
                <w:szCs w:val="28"/>
              </w:rPr>
              <w:t>олод</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Підвищення </w:t>
            </w:r>
            <w:proofErr w:type="spellStart"/>
            <w:r w:rsidRPr="00095D50">
              <w:rPr>
                <w:rFonts w:ascii="Times New Roman" w:hAnsi="Times New Roman" w:cs="Times New Roman"/>
                <w:sz w:val="28"/>
                <w:szCs w:val="28"/>
              </w:rPr>
              <w:t>генд</w:t>
            </w:r>
            <w:r w:rsidR="00D26351">
              <w:rPr>
                <w:rFonts w:ascii="Times New Roman" w:hAnsi="Times New Roman" w:cs="Times New Roman"/>
                <w:sz w:val="28"/>
                <w:szCs w:val="28"/>
              </w:rPr>
              <w:t>ерно</w:t>
            </w:r>
            <w:proofErr w:type="spellEnd"/>
            <w:r w:rsidR="00D26351">
              <w:rPr>
                <w:rFonts w:ascii="Times New Roman" w:hAnsi="Times New Roman" w:cs="Times New Roman"/>
                <w:sz w:val="28"/>
                <w:szCs w:val="28"/>
              </w:rPr>
              <w:t xml:space="preserve"> </w:t>
            </w:r>
            <w:r w:rsidRPr="00095D50">
              <w:rPr>
                <w:rFonts w:ascii="Times New Roman" w:hAnsi="Times New Roman" w:cs="Times New Roman"/>
                <w:sz w:val="28"/>
                <w:szCs w:val="28"/>
              </w:rPr>
              <w:t>зум</w:t>
            </w:r>
            <w:r w:rsidR="00D26351">
              <w:rPr>
                <w:rFonts w:ascii="Times New Roman" w:hAnsi="Times New Roman" w:cs="Times New Roman"/>
                <w:sz w:val="28"/>
                <w:szCs w:val="28"/>
              </w:rPr>
              <w:t xml:space="preserve">овленого </w:t>
            </w:r>
            <w:r w:rsidRPr="00095D50">
              <w:rPr>
                <w:rFonts w:ascii="Times New Roman" w:hAnsi="Times New Roman" w:cs="Times New Roman"/>
                <w:sz w:val="28"/>
                <w:szCs w:val="28"/>
              </w:rPr>
              <w:t>насил</w:t>
            </w:r>
            <w:r w:rsidR="00D26351">
              <w:rPr>
                <w:rFonts w:ascii="Times New Roman" w:hAnsi="Times New Roman" w:cs="Times New Roman"/>
                <w:sz w:val="28"/>
                <w:szCs w:val="28"/>
              </w:rPr>
              <w:t>ьства</w:t>
            </w:r>
            <w:r w:rsidRPr="00095D50">
              <w:rPr>
                <w:rFonts w:ascii="Times New Roman" w:hAnsi="Times New Roman" w:cs="Times New Roman"/>
                <w:sz w:val="28"/>
                <w:szCs w:val="28"/>
              </w:rPr>
              <w:t xml:space="preserve"> 70%/30%</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Немає центру для жінок</w:t>
            </w:r>
            <w:r w:rsidR="00D26351">
              <w:rPr>
                <w:rFonts w:ascii="Times New Roman" w:hAnsi="Times New Roman" w:cs="Times New Roman"/>
                <w:sz w:val="28"/>
                <w:szCs w:val="28"/>
              </w:rPr>
              <w:t>;</w:t>
            </w:r>
            <w:r w:rsidRPr="00095D50">
              <w:rPr>
                <w:rFonts w:ascii="Times New Roman" w:hAnsi="Times New Roman" w:cs="Times New Roman"/>
                <w:sz w:val="28"/>
                <w:szCs w:val="28"/>
              </w:rPr>
              <w:t xml:space="preserve"> </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Немає системи навч</w:t>
            </w:r>
            <w:r w:rsidR="00D26351">
              <w:rPr>
                <w:rFonts w:ascii="Times New Roman" w:hAnsi="Times New Roman" w:cs="Times New Roman"/>
                <w:sz w:val="28"/>
                <w:szCs w:val="28"/>
              </w:rPr>
              <w:t>ання</w:t>
            </w:r>
            <w:r w:rsidRPr="00095D50">
              <w:rPr>
                <w:rFonts w:ascii="Times New Roman" w:hAnsi="Times New Roman" w:cs="Times New Roman"/>
                <w:sz w:val="28"/>
                <w:szCs w:val="28"/>
              </w:rPr>
              <w:t xml:space="preserve"> </w:t>
            </w:r>
            <w:r w:rsidR="00D26351">
              <w:rPr>
                <w:rFonts w:ascii="Times New Roman" w:hAnsi="Times New Roman" w:cs="Times New Roman"/>
                <w:sz w:val="28"/>
                <w:szCs w:val="28"/>
              </w:rPr>
              <w:t>к</w:t>
            </w:r>
            <w:r w:rsidRPr="00095D50">
              <w:rPr>
                <w:rFonts w:ascii="Times New Roman" w:hAnsi="Times New Roman" w:cs="Times New Roman"/>
                <w:sz w:val="28"/>
                <w:szCs w:val="28"/>
              </w:rPr>
              <w:t>ризових псих</w:t>
            </w:r>
            <w:r w:rsidR="00D26351">
              <w:rPr>
                <w:rFonts w:ascii="Times New Roman" w:hAnsi="Times New Roman" w:cs="Times New Roman"/>
                <w:sz w:val="28"/>
                <w:szCs w:val="28"/>
              </w:rPr>
              <w:t>ологів;</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Комунікація з ОВА, </w:t>
            </w:r>
            <w:r w:rsidR="00D26351">
              <w:rPr>
                <w:rFonts w:ascii="Times New Roman" w:hAnsi="Times New Roman" w:cs="Times New Roman"/>
                <w:sz w:val="28"/>
                <w:szCs w:val="28"/>
              </w:rPr>
              <w:t>М</w:t>
            </w:r>
            <w:r w:rsidRPr="00095D50">
              <w:rPr>
                <w:rFonts w:ascii="Times New Roman" w:hAnsi="Times New Roman" w:cs="Times New Roman"/>
                <w:sz w:val="28"/>
                <w:szCs w:val="28"/>
              </w:rPr>
              <w:t>Р відсутня</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Конфл</w:t>
            </w:r>
            <w:r w:rsidR="00D26351">
              <w:rPr>
                <w:rFonts w:ascii="Times New Roman" w:hAnsi="Times New Roman" w:cs="Times New Roman"/>
                <w:sz w:val="28"/>
                <w:szCs w:val="28"/>
              </w:rPr>
              <w:t xml:space="preserve">ікт </w:t>
            </w:r>
            <w:r w:rsidRPr="00095D50">
              <w:rPr>
                <w:rFonts w:ascii="Times New Roman" w:hAnsi="Times New Roman" w:cs="Times New Roman"/>
                <w:sz w:val="28"/>
                <w:szCs w:val="28"/>
              </w:rPr>
              <w:t>обл</w:t>
            </w:r>
            <w:r w:rsidR="00D26351">
              <w:rPr>
                <w:rFonts w:ascii="Times New Roman" w:hAnsi="Times New Roman" w:cs="Times New Roman"/>
                <w:sz w:val="28"/>
                <w:szCs w:val="28"/>
              </w:rPr>
              <w:t xml:space="preserve">асної </w:t>
            </w:r>
            <w:r w:rsidRPr="00095D50">
              <w:rPr>
                <w:rFonts w:ascii="Times New Roman" w:hAnsi="Times New Roman" w:cs="Times New Roman"/>
                <w:sz w:val="28"/>
                <w:szCs w:val="28"/>
              </w:rPr>
              <w:t>влади і міської ради</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Політ. </w:t>
            </w:r>
            <w:r w:rsidR="00684AD8">
              <w:rPr>
                <w:rFonts w:ascii="Times New Roman" w:hAnsi="Times New Roman" w:cs="Times New Roman"/>
                <w:sz w:val="28"/>
                <w:szCs w:val="28"/>
              </w:rPr>
              <w:t>н</w:t>
            </w:r>
            <w:r w:rsidRPr="00095D50">
              <w:rPr>
                <w:rFonts w:ascii="Times New Roman" w:hAnsi="Times New Roman" w:cs="Times New Roman"/>
                <w:sz w:val="28"/>
                <w:szCs w:val="28"/>
              </w:rPr>
              <w:t>естабільність на рівні держави</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lastRenderedPageBreak/>
              <w:t>Недієвість міжнар</w:t>
            </w:r>
            <w:r w:rsidR="00D26351">
              <w:rPr>
                <w:rFonts w:ascii="Times New Roman" w:hAnsi="Times New Roman" w:cs="Times New Roman"/>
                <w:sz w:val="28"/>
                <w:szCs w:val="28"/>
              </w:rPr>
              <w:t>одних</w:t>
            </w:r>
            <w:r w:rsidRPr="00095D50">
              <w:rPr>
                <w:rFonts w:ascii="Times New Roman" w:hAnsi="Times New Roman" w:cs="Times New Roman"/>
                <w:sz w:val="28"/>
                <w:szCs w:val="28"/>
              </w:rPr>
              <w:t xml:space="preserve"> </w:t>
            </w:r>
            <w:r w:rsidR="00D26351">
              <w:rPr>
                <w:rFonts w:ascii="Times New Roman" w:hAnsi="Times New Roman" w:cs="Times New Roman"/>
                <w:sz w:val="28"/>
                <w:szCs w:val="28"/>
              </w:rPr>
              <w:t>б</w:t>
            </w:r>
            <w:r w:rsidRPr="00095D50">
              <w:rPr>
                <w:rFonts w:ascii="Times New Roman" w:hAnsi="Times New Roman" w:cs="Times New Roman"/>
                <w:sz w:val="28"/>
                <w:szCs w:val="28"/>
              </w:rPr>
              <w:t>езпек</w:t>
            </w:r>
            <w:r w:rsidR="00D26351">
              <w:rPr>
                <w:rFonts w:ascii="Times New Roman" w:hAnsi="Times New Roman" w:cs="Times New Roman"/>
                <w:sz w:val="28"/>
                <w:szCs w:val="28"/>
              </w:rPr>
              <w:t>ових</w:t>
            </w:r>
            <w:r w:rsidRPr="00095D50">
              <w:rPr>
                <w:rFonts w:ascii="Times New Roman" w:hAnsi="Times New Roman" w:cs="Times New Roman"/>
                <w:sz w:val="28"/>
                <w:szCs w:val="28"/>
              </w:rPr>
              <w:t xml:space="preserve"> </w:t>
            </w:r>
            <w:r w:rsidR="00D26351">
              <w:rPr>
                <w:rFonts w:ascii="Times New Roman" w:hAnsi="Times New Roman" w:cs="Times New Roman"/>
                <w:sz w:val="28"/>
                <w:szCs w:val="28"/>
              </w:rPr>
              <w:t>о</w:t>
            </w:r>
            <w:r w:rsidRPr="00095D50">
              <w:rPr>
                <w:rFonts w:ascii="Times New Roman" w:hAnsi="Times New Roman" w:cs="Times New Roman"/>
                <w:sz w:val="28"/>
                <w:szCs w:val="28"/>
              </w:rPr>
              <w:t>рг</w:t>
            </w:r>
            <w:r w:rsidR="00D26351">
              <w:rPr>
                <w:rFonts w:ascii="Times New Roman" w:hAnsi="Times New Roman" w:cs="Times New Roman"/>
                <w:sz w:val="28"/>
                <w:szCs w:val="28"/>
              </w:rPr>
              <w:t>анізацій;</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Політ</w:t>
            </w:r>
            <w:r w:rsidR="00D26351">
              <w:rPr>
                <w:rFonts w:ascii="Times New Roman" w:hAnsi="Times New Roman" w:cs="Times New Roman"/>
                <w:sz w:val="28"/>
                <w:szCs w:val="28"/>
              </w:rPr>
              <w:t xml:space="preserve">ична </w:t>
            </w:r>
            <w:r w:rsidRPr="00095D50">
              <w:rPr>
                <w:rFonts w:ascii="Times New Roman" w:hAnsi="Times New Roman" w:cs="Times New Roman"/>
                <w:sz w:val="28"/>
                <w:szCs w:val="28"/>
              </w:rPr>
              <w:t>нестабільність в світі/Катастрофи</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Ек</w:t>
            </w:r>
            <w:r w:rsidR="00D26351">
              <w:rPr>
                <w:rFonts w:ascii="Times New Roman" w:hAnsi="Times New Roman" w:cs="Times New Roman"/>
                <w:sz w:val="28"/>
                <w:szCs w:val="28"/>
              </w:rPr>
              <w:t xml:space="preserve">ологічна </w:t>
            </w:r>
            <w:r w:rsidRPr="00095D50">
              <w:rPr>
                <w:rFonts w:ascii="Times New Roman" w:hAnsi="Times New Roman" w:cs="Times New Roman"/>
                <w:sz w:val="28"/>
                <w:szCs w:val="28"/>
              </w:rPr>
              <w:t>криза пов’язана з війною</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Власники заводів РФ</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З</w:t>
            </w:r>
            <w:r w:rsidR="00D26351">
              <w:rPr>
                <w:rFonts w:ascii="Times New Roman" w:hAnsi="Times New Roman" w:cs="Times New Roman"/>
                <w:sz w:val="28"/>
                <w:szCs w:val="28"/>
              </w:rPr>
              <w:t>амовлення</w:t>
            </w:r>
            <w:r w:rsidRPr="00095D50">
              <w:rPr>
                <w:rFonts w:ascii="Times New Roman" w:hAnsi="Times New Roman" w:cs="Times New Roman"/>
                <w:sz w:val="28"/>
                <w:szCs w:val="28"/>
              </w:rPr>
              <w:t xml:space="preserve"> були з РФ</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Глоб</w:t>
            </w:r>
            <w:r w:rsidR="00D26351">
              <w:rPr>
                <w:rFonts w:ascii="Times New Roman" w:hAnsi="Times New Roman" w:cs="Times New Roman"/>
                <w:sz w:val="28"/>
                <w:szCs w:val="28"/>
              </w:rPr>
              <w:t xml:space="preserve">альне </w:t>
            </w:r>
            <w:r w:rsidRPr="00095D50">
              <w:rPr>
                <w:rFonts w:ascii="Times New Roman" w:hAnsi="Times New Roman" w:cs="Times New Roman"/>
                <w:sz w:val="28"/>
                <w:szCs w:val="28"/>
              </w:rPr>
              <w:t>потепління</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Проблеми з</w:t>
            </w:r>
            <w:r w:rsidR="00D26351">
              <w:rPr>
                <w:rFonts w:ascii="Times New Roman" w:hAnsi="Times New Roman" w:cs="Times New Roman"/>
                <w:sz w:val="28"/>
                <w:szCs w:val="28"/>
              </w:rPr>
              <w:t xml:space="preserve"> </w:t>
            </w:r>
            <w:r w:rsidR="00D26351" w:rsidRPr="00095D50">
              <w:rPr>
                <w:rFonts w:ascii="Times New Roman" w:hAnsi="Times New Roman" w:cs="Times New Roman"/>
                <w:sz w:val="28"/>
                <w:szCs w:val="28"/>
              </w:rPr>
              <w:t>застарілим</w:t>
            </w:r>
            <w:r w:rsidRPr="00095D50">
              <w:rPr>
                <w:rFonts w:ascii="Times New Roman" w:hAnsi="Times New Roman" w:cs="Times New Roman"/>
                <w:sz w:val="28"/>
                <w:szCs w:val="28"/>
              </w:rPr>
              <w:t xml:space="preserve"> громадським транспортом, проблеми з цен</w:t>
            </w:r>
            <w:r w:rsidR="00D26351">
              <w:rPr>
                <w:rFonts w:ascii="Times New Roman" w:hAnsi="Times New Roman" w:cs="Times New Roman"/>
                <w:sz w:val="28"/>
                <w:szCs w:val="28"/>
              </w:rPr>
              <w:t>т</w:t>
            </w:r>
            <w:r w:rsidRPr="00095D50">
              <w:rPr>
                <w:rFonts w:ascii="Times New Roman" w:hAnsi="Times New Roman" w:cs="Times New Roman"/>
                <w:sz w:val="28"/>
                <w:szCs w:val="28"/>
              </w:rPr>
              <w:t>р</w:t>
            </w:r>
            <w:r w:rsidR="00D26351">
              <w:rPr>
                <w:rFonts w:ascii="Times New Roman" w:hAnsi="Times New Roman" w:cs="Times New Roman"/>
                <w:sz w:val="28"/>
                <w:szCs w:val="28"/>
              </w:rPr>
              <w:t xml:space="preserve">алізованим </w:t>
            </w:r>
            <w:r w:rsidRPr="00095D50">
              <w:rPr>
                <w:rFonts w:ascii="Times New Roman" w:hAnsi="Times New Roman" w:cs="Times New Roman"/>
                <w:sz w:val="28"/>
                <w:szCs w:val="28"/>
              </w:rPr>
              <w:t>опаленням</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 Сумах є ВПО</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Відсутність правового </w:t>
            </w:r>
            <w:r w:rsidR="00D26351" w:rsidRPr="00095D50">
              <w:rPr>
                <w:rFonts w:ascii="Times New Roman" w:hAnsi="Times New Roman" w:cs="Times New Roman"/>
                <w:sz w:val="28"/>
                <w:szCs w:val="28"/>
              </w:rPr>
              <w:t>пі</w:t>
            </w:r>
            <w:r w:rsidR="00D26351">
              <w:rPr>
                <w:rFonts w:ascii="Times New Roman" w:hAnsi="Times New Roman" w:cs="Times New Roman"/>
                <w:sz w:val="28"/>
                <w:szCs w:val="28"/>
              </w:rPr>
              <w:t>д</w:t>
            </w:r>
            <w:r w:rsidR="00D26351" w:rsidRPr="00095D50">
              <w:rPr>
                <w:rFonts w:ascii="Times New Roman" w:hAnsi="Times New Roman" w:cs="Times New Roman"/>
                <w:sz w:val="28"/>
                <w:szCs w:val="28"/>
              </w:rPr>
              <w:t>ґрунтя</w:t>
            </w:r>
            <w:r w:rsidRPr="00095D50">
              <w:rPr>
                <w:rFonts w:ascii="Times New Roman" w:hAnsi="Times New Roman" w:cs="Times New Roman"/>
                <w:sz w:val="28"/>
                <w:szCs w:val="28"/>
              </w:rPr>
              <w:t xml:space="preserve"> для вирішення ключових потреб ВПО</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Погане інформування ВПО</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Недосконалість державних і місцевих програм для ВПО</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Не</w:t>
            </w:r>
            <w:r w:rsidR="00D26351">
              <w:rPr>
                <w:rFonts w:ascii="Times New Roman" w:hAnsi="Times New Roman" w:cs="Times New Roman"/>
                <w:sz w:val="28"/>
                <w:szCs w:val="28"/>
              </w:rPr>
              <w:t>д</w:t>
            </w:r>
            <w:r w:rsidRPr="00095D50">
              <w:rPr>
                <w:rFonts w:ascii="Times New Roman" w:hAnsi="Times New Roman" w:cs="Times New Roman"/>
                <w:sz w:val="28"/>
                <w:szCs w:val="28"/>
              </w:rPr>
              <w:t>осконалість технологічних засобів для закриття потреб ВПО</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Висока мобільність населення</w:t>
            </w:r>
            <w:r w:rsidR="00D26351">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Економічна криза в Україні</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Світова нестабільність</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Упереджене ставлення до дорадчих органів</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ВПО – популярна політична тема</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ВПО з півночі не полишають небезпечні райони</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ВПО звикло до матеріальної допомоги</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Завищені очікування ВПО </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Світова економічна криза</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 Неефективна робота влади в питаннях ВПО протягом останніх 10 років</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 Ризик </w:t>
            </w:r>
            <w:r w:rsidR="00B55206">
              <w:rPr>
                <w:rFonts w:ascii="Times New Roman" w:hAnsi="Times New Roman" w:cs="Times New Roman"/>
                <w:sz w:val="28"/>
                <w:szCs w:val="28"/>
              </w:rPr>
              <w:t>с</w:t>
            </w:r>
            <w:r w:rsidRPr="00095D50">
              <w:rPr>
                <w:rFonts w:ascii="Times New Roman" w:hAnsi="Times New Roman" w:cs="Times New Roman"/>
                <w:sz w:val="28"/>
                <w:szCs w:val="28"/>
              </w:rPr>
              <w:t>касування статусу ВПО</w:t>
            </w:r>
            <w:r w:rsidR="00B55206">
              <w:rPr>
                <w:rFonts w:ascii="Times New Roman" w:hAnsi="Times New Roman" w:cs="Times New Roman"/>
                <w:sz w:val="28"/>
                <w:szCs w:val="28"/>
              </w:rPr>
              <w:t>;</w:t>
            </w:r>
          </w:p>
          <w:p w:rsidR="00DD1B67" w:rsidRPr="00095D50" w:rsidRDefault="00780C5A" w:rsidP="00376E0C">
            <w:pPr>
              <w:widowControl/>
              <w:numPr>
                <w:ilvl w:val="0"/>
                <w:numId w:val="4"/>
              </w:numP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 xml:space="preserve"> Соціальна напруга в державі та в громаді</w:t>
            </w:r>
            <w:r w:rsidR="00B55206">
              <w:rPr>
                <w:rFonts w:ascii="Times New Roman" w:hAnsi="Times New Roman" w:cs="Times New Roman"/>
                <w:sz w:val="28"/>
                <w:szCs w:val="28"/>
              </w:rPr>
              <w:t>;</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асивність громадян;</w:t>
            </w:r>
          </w:p>
          <w:p w:rsidR="00DD1B67" w:rsidRPr="00095D50" w:rsidRDefault="00780C5A"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Більше 50% бюджету країни дотується іншими державами;</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елика площа області та погано налагоджена інфраструктура;</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ктивна молодь мігрує в Київ;</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елика кількість ГО фокусуються на благодійності;</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w:t>
            </w:r>
            <w:r w:rsidR="00780C5A" w:rsidRPr="00095D50">
              <w:rPr>
                <w:rFonts w:ascii="Times New Roman" w:hAnsi="Times New Roman" w:cs="Times New Roman"/>
                <w:sz w:val="28"/>
                <w:szCs w:val="28"/>
              </w:rPr>
              <w:t>е вся територія області має Інтернет- покриття;</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У</w:t>
            </w:r>
            <w:r w:rsidR="00780C5A" w:rsidRPr="00095D50">
              <w:rPr>
                <w:rFonts w:ascii="Times New Roman" w:hAnsi="Times New Roman" w:cs="Times New Roman"/>
                <w:sz w:val="28"/>
                <w:szCs w:val="28"/>
              </w:rPr>
              <w:t xml:space="preserve">країнське законодавство постійно і не прогнозовано змінюється, в </w:t>
            </w:r>
            <w:proofErr w:type="spellStart"/>
            <w:r w:rsidR="00780C5A" w:rsidRPr="00095D50">
              <w:rPr>
                <w:rFonts w:ascii="Times New Roman" w:hAnsi="Times New Roman" w:cs="Times New Roman"/>
                <w:sz w:val="28"/>
                <w:szCs w:val="28"/>
              </w:rPr>
              <w:t>т.ч</w:t>
            </w:r>
            <w:proofErr w:type="spellEnd"/>
            <w:r w:rsidR="00780C5A" w:rsidRPr="00095D50">
              <w:rPr>
                <w:rFonts w:ascii="Times New Roman" w:hAnsi="Times New Roman" w:cs="Times New Roman"/>
                <w:sz w:val="28"/>
                <w:szCs w:val="28"/>
              </w:rPr>
              <w:t>. і податкове;</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 Україні та світі лише нещодавно було знято стан пандемії;</w:t>
            </w:r>
          </w:p>
          <w:p w:rsidR="00DD1B67" w:rsidRPr="00095D50" w:rsidRDefault="00780C5A"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sidRPr="00095D50">
              <w:rPr>
                <w:rFonts w:ascii="Times New Roman" w:hAnsi="Times New Roman" w:cs="Times New Roman"/>
                <w:sz w:val="28"/>
                <w:szCs w:val="28"/>
              </w:rPr>
              <w:t>Бойові дії в Україні обмежують проведення масових заходів та організації міжнародних поїздок;</w:t>
            </w:r>
          </w:p>
          <w:p w:rsidR="00DD1B67" w:rsidRPr="00095D50" w:rsidRDefault="00B55206" w:rsidP="00376E0C">
            <w:pPr>
              <w:widowControl/>
              <w:numPr>
                <w:ilvl w:val="0"/>
                <w:numId w:val="4"/>
              </w:numPr>
              <w:pBdr>
                <w:top w:val="nil"/>
                <w:left w:val="nil"/>
                <w:bottom w:val="nil"/>
                <w:right w:val="nil"/>
                <w:between w:val="nil"/>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00780C5A" w:rsidRPr="00095D50">
              <w:rPr>
                <w:rFonts w:ascii="Times New Roman" w:hAnsi="Times New Roman" w:cs="Times New Roman"/>
                <w:sz w:val="28"/>
                <w:szCs w:val="28"/>
              </w:rPr>
              <w:t>озвиток технологій знижує цікавість населення у соціальних контактах;</w:t>
            </w:r>
          </w:p>
          <w:p w:rsidR="00DD1B67" w:rsidRPr="00095D50" w:rsidRDefault="00B55206" w:rsidP="00376E0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74"/>
                <w:tab w:val="left" w:pos="234"/>
              </w:tabs>
              <w:ind w:left="0" w:firstLine="0"/>
              <w:jc w:val="both"/>
              <w:rPr>
                <w:rFonts w:ascii="Times New Roman" w:hAnsi="Times New Roman" w:cs="Times New Roman"/>
                <w:sz w:val="28"/>
                <w:szCs w:val="28"/>
              </w:rPr>
            </w:pPr>
            <w:r>
              <w:rPr>
                <w:rFonts w:ascii="Times New Roman" w:hAnsi="Times New Roman" w:cs="Times New Roman"/>
                <w:sz w:val="28"/>
                <w:szCs w:val="28"/>
              </w:rPr>
              <w:t>О</w:t>
            </w:r>
            <w:r w:rsidR="00780C5A" w:rsidRPr="00095D50">
              <w:rPr>
                <w:rFonts w:ascii="Times New Roman" w:hAnsi="Times New Roman" w:cs="Times New Roman"/>
                <w:sz w:val="28"/>
                <w:szCs w:val="28"/>
              </w:rPr>
              <w:t>станні роки діяльність правоохоронних органів частіше виходить за рамки закону.</w:t>
            </w:r>
          </w:p>
        </w:tc>
      </w:tr>
    </w:tbl>
    <w:p w:rsidR="00376E0C" w:rsidRPr="00E23220" w:rsidRDefault="00376E0C" w:rsidP="00095D50">
      <w:pPr>
        <w:jc w:val="both"/>
        <w:rPr>
          <w:rFonts w:ascii="Times New Roman" w:hAnsi="Times New Roman" w:cs="Times New Roman"/>
          <w:sz w:val="16"/>
          <w:szCs w:val="16"/>
        </w:rPr>
      </w:pPr>
    </w:p>
    <w:p w:rsidR="00DD1B67" w:rsidRPr="00095D50" w:rsidRDefault="00780C5A" w:rsidP="00095D50">
      <w:pPr>
        <w:numPr>
          <w:ilvl w:val="0"/>
          <w:numId w:val="1"/>
        </w:numPr>
        <w:pBdr>
          <w:top w:val="nil"/>
          <w:left w:val="nil"/>
          <w:bottom w:val="nil"/>
          <w:right w:val="nil"/>
          <w:between w:val="nil"/>
        </w:pBdr>
        <w:jc w:val="center"/>
        <w:rPr>
          <w:rFonts w:ascii="Times New Roman" w:hAnsi="Times New Roman" w:cs="Times New Roman"/>
          <w:b/>
          <w:color w:val="000000"/>
          <w:sz w:val="28"/>
          <w:szCs w:val="28"/>
        </w:rPr>
      </w:pPr>
      <w:r w:rsidRPr="00095D50">
        <w:rPr>
          <w:rFonts w:ascii="Times New Roman" w:hAnsi="Times New Roman" w:cs="Times New Roman"/>
          <w:b/>
          <w:color w:val="000000"/>
          <w:sz w:val="28"/>
          <w:szCs w:val="28"/>
        </w:rPr>
        <w:t>Аналіз зацікавлених сторін</w:t>
      </w:r>
    </w:p>
    <w:p w:rsidR="00DD1B67" w:rsidRPr="00E23220" w:rsidRDefault="00DD1B67" w:rsidP="00095D50">
      <w:pPr>
        <w:ind w:firstLine="284"/>
        <w:jc w:val="center"/>
        <w:rPr>
          <w:rFonts w:ascii="Times New Roman" w:hAnsi="Times New Roman" w:cs="Times New Roman"/>
          <w:sz w:val="16"/>
          <w:szCs w:val="16"/>
        </w:rPr>
      </w:pPr>
    </w:p>
    <w:p w:rsidR="00DD1B67" w:rsidRPr="00095D50" w:rsidRDefault="00780C5A" w:rsidP="00095D50">
      <w:pPr>
        <w:ind w:firstLine="284"/>
        <w:jc w:val="both"/>
        <w:rPr>
          <w:rFonts w:ascii="Times New Roman" w:hAnsi="Times New Roman" w:cs="Times New Roman"/>
          <w:sz w:val="28"/>
          <w:szCs w:val="28"/>
        </w:rPr>
      </w:pPr>
      <w:r w:rsidRPr="00095D50">
        <w:rPr>
          <w:rFonts w:ascii="Times New Roman" w:hAnsi="Times New Roman" w:cs="Times New Roman"/>
          <w:sz w:val="28"/>
          <w:szCs w:val="28"/>
        </w:rPr>
        <w:t>Оскільки Рада ВПО лише розпочинає свою діяльність налагоджених контактів з зацікавленими сторонами ще немає, тому розглядаємо лише потенційних. Для зручності Розбиваємо на категорії</w:t>
      </w:r>
    </w:p>
    <w:p w:rsidR="00DD1B67" w:rsidRPr="00E23220" w:rsidRDefault="00DD1B67" w:rsidP="00095D50">
      <w:pPr>
        <w:ind w:firstLine="284"/>
        <w:jc w:val="center"/>
        <w:rPr>
          <w:rFonts w:ascii="Times New Roman" w:hAnsi="Times New Roman" w:cs="Times New Roman"/>
          <w:sz w:val="16"/>
          <w:szCs w:val="16"/>
        </w:rPr>
      </w:pPr>
    </w:p>
    <w:p w:rsidR="00DD1B67" w:rsidRPr="00095D50" w:rsidRDefault="00780C5A" w:rsidP="00095D50">
      <w:pPr>
        <w:ind w:firstLine="284"/>
        <w:rPr>
          <w:rFonts w:ascii="Times New Roman" w:hAnsi="Times New Roman" w:cs="Times New Roman"/>
          <w:b/>
          <w:sz w:val="28"/>
          <w:szCs w:val="28"/>
        </w:rPr>
      </w:pPr>
      <w:bookmarkStart w:id="0" w:name="_gjdgxs" w:colFirst="0" w:colLast="0"/>
      <w:bookmarkEnd w:id="0"/>
      <w:r w:rsidRPr="00095D50">
        <w:rPr>
          <w:rFonts w:ascii="Times New Roman" w:hAnsi="Times New Roman" w:cs="Times New Roman"/>
          <w:b/>
          <w:sz w:val="28"/>
          <w:szCs w:val="28"/>
        </w:rPr>
        <w:t>Клієнти</w:t>
      </w:r>
    </w:p>
    <w:tbl>
      <w:tblPr>
        <w:tblStyle w:val="a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697"/>
        <w:gridCol w:w="3390"/>
      </w:tblGrid>
      <w:tr w:rsidR="00DD1B67" w:rsidRPr="00095D50" w:rsidTr="00F001CA">
        <w:trPr>
          <w:trHeight w:val="320"/>
        </w:trPr>
        <w:tc>
          <w:tcPr>
            <w:tcW w:w="9634" w:type="dxa"/>
            <w:gridSpan w:val="3"/>
            <w:tcBorders>
              <w:bottom w:val="single" w:sz="4" w:space="0" w:color="000000"/>
            </w:tcBorders>
            <w:shd w:val="clear" w:color="auto" w:fill="D9D9D9" w:themeFill="background1" w:themeFillShade="D9"/>
            <w:vAlign w:val="center"/>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Потенційні</w:t>
            </w:r>
          </w:p>
        </w:tc>
      </w:tr>
      <w:tr w:rsidR="00DD1B67" w:rsidRPr="00095D50" w:rsidTr="00F001CA">
        <w:trPr>
          <w:trHeight w:val="320"/>
        </w:trPr>
        <w:tc>
          <w:tcPr>
            <w:tcW w:w="2547" w:type="dxa"/>
            <w:shd w:val="clear" w:color="auto" w:fill="D9D9D9" w:themeFill="background1" w:themeFillShade="D9"/>
          </w:tcPr>
          <w:p w:rsidR="00DD1B67" w:rsidRPr="00095D50" w:rsidRDefault="00DD1B67" w:rsidP="00095D50">
            <w:pPr>
              <w:ind w:firstLine="284"/>
              <w:jc w:val="center"/>
              <w:rPr>
                <w:rFonts w:ascii="Times New Roman" w:hAnsi="Times New Roman" w:cs="Times New Roman"/>
                <w:sz w:val="28"/>
                <w:szCs w:val="28"/>
              </w:rPr>
            </w:pPr>
          </w:p>
        </w:tc>
        <w:tc>
          <w:tcPr>
            <w:tcW w:w="3697" w:type="dxa"/>
            <w:shd w:val="clear" w:color="auto" w:fill="D9D9D9" w:themeFill="background1" w:themeFillShade="D9"/>
            <w:vAlign w:val="center"/>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Потреби</w:t>
            </w:r>
          </w:p>
        </w:tc>
        <w:tc>
          <w:tcPr>
            <w:tcW w:w="3390" w:type="dxa"/>
            <w:shd w:val="clear" w:color="auto" w:fill="D9D9D9" w:themeFill="background1" w:themeFillShade="D9"/>
            <w:vAlign w:val="center"/>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Наші пропозиції</w:t>
            </w:r>
          </w:p>
        </w:tc>
      </w:tr>
      <w:tr w:rsidR="00DD1B67" w:rsidRPr="00095D50" w:rsidTr="00095D50">
        <w:trPr>
          <w:trHeight w:val="229"/>
        </w:trPr>
        <w:tc>
          <w:tcPr>
            <w:tcW w:w="2547" w:type="dxa"/>
            <w:tcBorders>
              <w:top w:val="single" w:sz="4" w:space="0" w:color="000000"/>
              <w:bottom w:val="single" w:sz="4" w:space="0" w:color="000000"/>
            </w:tcBorders>
            <w:shd w:val="clear" w:color="auto" w:fill="auto"/>
          </w:tcPr>
          <w:p w:rsidR="00DD1B67" w:rsidRPr="00095D50" w:rsidRDefault="00780C5A" w:rsidP="00095D50">
            <w:pPr>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Держава</w:t>
            </w:r>
          </w:p>
        </w:tc>
        <w:tc>
          <w:tcPr>
            <w:tcW w:w="3697" w:type="dxa"/>
            <w:tcBorders>
              <w:top w:val="single" w:sz="4" w:space="0" w:color="000000"/>
              <w:bottom w:val="single" w:sz="4" w:space="0" w:color="000000"/>
            </w:tcBorders>
            <w:shd w:val="clear" w:color="auto" w:fill="auto"/>
          </w:tcPr>
          <w:p w:rsidR="00DD1B67" w:rsidRPr="00095D50" w:rsidRDefault="00B55206" w:rsidP="00B55206">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країни,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соціальної напруги, </w:t>
            </w:r>
            <w:r>
              <w:rPr>
                <w:rFonts w:ascii="Times New Roman" w:hAnsi="Times New Roman" w:cs="Times New Roman"/>
                <w:sz w:val="28"/>
                <w:szCs w:val="28"/>
              </w:rPr>
              <w:t>в</w:t>
            </w:r>
            <w:r w:rsidR="00780C5A" w:rsidRPr="00095D50">
              <w:rPr>
                <w:rFonts w:ascii="Times New Roman" w:hAnsi="Times New Roman" w:cs="Times New Roman"/>
                <w:sz w:val="28"/>
                <w:szCs w:val="28"/>
              </w:rPr>
              <w:t>ирішення демографічної проблеми, зниження відтоку цінних кадрів</w:t>
            </w:r>
          </w:p>
        </w:tc>
        <w:tc>
          <w:tcPr>
            <w:tcW w:w="3390" w:type="dxa"/>
            <w:tcBorders>
              <w:top w:val="single" w:sz="4" w:space="0" w:color="000000"/>
              <w:bottom w:val="single" w:sz="4" w:space="0" w:color="000000"/>
            </w:tcBorders>
            <w:shd w:val="clear" w:color="auto" w:fill="auto"/>
          </w:tcPr>
          <w:p w:rsidR="00DD1B67" w:rsidRPr="00095D50" w:rsidRDefault="00B55206" w:rsidP="00B55206">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Регіональна влада</w:t>
            </w:r>
          </w:p>
        </w:tc>
        <w:tc>
          <w:tcPr>
            <w:tcW w:w="3697" w:type="dxa"/>
            <w:tcBorders>
              <w:top w:val="single" w:sz="4" w:space="0" w:color="000000"/>
              <w:bottom w:val="single" w:sz="4" w:space="0" w:color="000000"/>
            </w:tcBorders>
            <w:shd w:val="clear" w:color="auto" w:fill="auto"/>
          </w:tcPr>
          <w:p w:rsidR="00DD1B67" w:rsidRPr="00095D50" w:rsidRDefault="00B55206" w:rsidP="00B55206">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області, </w:t>
            </w:r>
            <w:r>
              <w:rPr>
                <w:rFonts w:ascii="Times New Roman" w:hAnsi="Times New Roman" w:cs="Times New Roman"/>
                <w:sz w:val="28"/>
                <w:szCs w:val="28"/>
              </w:rPr>
              <w:t>з</w:t>
            </w:r>
            <w:r w:rsidR="00780C5A" w:rsidRPr="00095D50">
              <w:rPr>
                <w:rFonts w:ascii="Times New Roman" w:hAnsi="Times New Roman" w:cs="Times New Roman"/>
                <w:sz w:val="28"/>
                <w:szCs w:val="28"/>
              </w:rPr>
              <w:t>ниження соціальної напруги</w:t>
            </w:r>
          </w:p>
        </w:tc>
        <w:tc>
          <w:tcPr>
            <w:tcW w:w="3390" w:type="dxa"/>
            <w:tcBorders>
              <w:top w:val="single" w:sz="4" w:space="0" w:color="000000"/>
              <w:bottom w:val="single" w:sz="4" w:space="0" w:color="000000"/>
            </w:tcBorders>
            <w:shd w:val="clear" w:color="auto" w:fill="auto"/>
          </w:tcPr>
          <w:p w:rsidR="00DD1B67" w:rsidRPr="00095D50" w:rsidRDefault="00B55206" w:rsidP="00B55206">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ОМС та їх структури:</w:t>
            </w:r>
          </w:p>
        </w:tc>
        <w:tc>
          <w:tcPr>
            <w:tcW w:w="3697" w:type="dxa"/>
            <w:tcBorders>
              <w:top w:val="single" w:sz="4" w:space="0" w:color="000000"/>
              <w:bottom w:val="single" w:sz="4" w:space="0" w:color="000000"/>
            </w:tcBorders>
            <w:shd w:val="clear" w:color="auto" w:fill="auto"/>
          </w:tcPr>
          <w:p w:rsidR="00DD1B67" w:rsidRPr="00095D50" w:rsidRDefault="00B55206" w:rsidP="00B55206">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sidR="00E97D41">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sidR="00E97D41">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sidR="00E97D41">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sidR="00E97D41">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підопічної громади, </w:t>
            </w:r>
            <w:r w:rsidR="00E97D41">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соціальної </w:t>
            </w:r>
            <w:r w:rsidR="00780C5A" w:rsidRPr="00095D50">
              <w:rPr>
                <w:rFonts w:ascii="Times New Roman" w:hAnsi="Times New Roman" w:cs="Times New Roman"/>
                <w:sz w:val="28"/>
                <w:szCs w:val="28"/>
              </w:rPr>
              <w:lastRenderedPageBreak/>
              <w:t>напруги</w:t>
            </w:r>
          </w:p>
        </w:tc>
        <w:tc>
          <w:tcPr>
            <w:tcW w:w="3390" w:type="dxa"/>
            <w:tcBorders>
              <w:top w:val="single" w:sz="4" w:space="0" w:color="000000"/>
              <w:bottom w:val="single" w:sz="4" w:space="0" w:color="000000"/>
            </w:tcBorders>
            <w:shd w:val="clear" w:color="auto" w:fill="auto"/>
          </w:tcPr>
          <w:p w:rsidR="00DD1B67" w:rsidRPr="00095D50" w:rsidRDefault="00780C5A" w:rsidP="00B55206">
            <w:pPr>
              <w:ind w:firstLine="33"/>
              <w:jc w:val="both"/>
              <w:rPr>
                <w:rFonts w:ascii="Times New Roman" w:hAnsi="Times New Roman" w:cs="Times New Roman"/>
                <w:sz w:val="28"/>
                <w:szCs w:val="28"/>
              </w:rPr>
            </w:pPr>
            <w:r w:rsidRPr="00095D50">
              <w:rPr>
                <w:rFonts w:ascii="Times New Roman" w:hAnsi="Times New Roman" w:cs="Times New Roman"/>
                <w:sz w:val="28"/>
                <w:szCs w:val="28"/>
              </w:rPr>
              <w:lastRenderedPageBreak/>
              <w:t xml:space="preserve">Аналіз потреб </w:t>
            </w:r>
            <w:proofErr w:type="spellStart"/>
            <w:r w:rsidRPr="00095D50">
              <w:rPr>
                <w:rFonts w:ascii="Times New Roman" w:hAnsi="Times New Roman" w:cs="Times New Roman"/>
                <w:sz w:val="28"/>
                <w:szCs w:val="28"/>
              </w:rPr>
              <w:t>бенефіціарів</w:t>
            </w:r>
            <w:proofErr w:type="spellEnd"/>
            <w:r w:rsidRPr="00095D50">
              <w:rPr>
                <w:rFonts w:ascii="Times New Roman" w:hAnsi="Times New Roman" w:cs="Times New Roman"/>
                <w:sz w:val="28"/>
                <w:szCs w:val="28"/>
              </w:rPr>
              <w:t xml:space="preserve">, формування пропозиції (звернення, заявка, концепція), </w:t>
            </w:r>
            <w:r w:rsidR="00E97D41">
              <w:rPr>
                <w:rFonts w:ascii="Times New Roman" w:hAnsi="Times New Roman" w:cs="Times New Roman"/>
                <w:sz w:val="28"/>
                <w:szCs w:val="28"/>
              </w:rPr>
              <w:t>п</w:t>
            </w:r>
            <w:r w:rsidRPr="00095D50">
              <w:rPr>
                <w:rFonts w:ascii="Times New Roman" w:hAnsi="Times New Roman" w:cs="Times New Roman"/>
                <w:sz w:val="28"/>
                <w:szCs w:val="28"/>
              </w:rPr>
              <w:t xml:space="preserve">еремовини, </w:t>
            </w:r>
            <w:r w:rsidR="00E97D41">
              <w:rPr>
                <w:rFonts w:ascii="Times New Roman" w:hAnsi="Times New Roman" w:cs="Times New Roman"/>
                <w:sz w:val="28"/>
                <w:szCs w:val="28"/>
              </w:rPr>
              <w:t>ф</w:t>
            </w:r>
            <w:r w:rsidRPr="00095D50">
              <w:rPr>
                <w:rFonts w:ascii="Times New Roman" w:hAnsi="Times New Roman" w:cs="Times New Roman"/>
                <w:sz w:val="28"/>
                <w:szCs w:val="28"/>
              </w:rPr>
              <w:t xml:space="preserve">іксування домовленостей, </w:t>
            </w:r>
            <w:r w:rsidR="00E97D41">
              <w:rPr>
                <w:rFonts w:ascii="Times New Roman" w:hAnsi="Times New Roman" w:cs="Times New Roman"/>
                <w:sz w:val="28"/>
                <w:szCs w:val="28"/>
              </w:rPr>
              <w:t>р</w:t>
            </w:r>
            <w:r w:rsidRPr="00095D50">
              <w:rPr>
                <w:rFonts w:ascii="Times New Roman" w:hAnsi="Times New Roman" w:cs="Times New Roman"/>
                <w:sz w:val="28"/>
                <w:szCs w:val="28"/>
              </w:rPr>
              <w:t xml:space="preserve">еалізація </w:t>
            </w:r>
            <w:r w:rsidRPr="00095D50">
              <w:rPr>
                <w:rFonts w:ascii="Times New Roman" w:hAnsi="Times New Roman" w:cs="Times New Roman"/>
                <w:sz w:val="28"/>
                <w:szCs w:val="28"/>
              </w:rPr>
              <w:lastRenderedPageBreak/>
              <w:t xml:space="preserve">проектів/програм/цілей, </w:t>
            </w:r>
            <w:r w:rsidR="00E97D41">
              <w:rPr>
                <w:rFonts w:ascii="Times New Roman" w:hAnsi="Times New Roman" w:cs="Times New Roman"/>
                <w:sz w:val="28"/>
                <w:szCs w:val="28"/>
              </w:rPr>
              <w:t>з</w:t>
            </w:r>
            <w:r w:rsidRPr="00095D50">
              <w:rPr>
                <w:rFonts w:ascii="Times New Roman" w:hAnsi="Times New Roman" w:cs="Times New Roman"/>
                <w:sz w:val="28"/>
                <w:szCs w:val="28"/>
              </w:rPr>
              <w:t xml:space="preserve">вітування, </w:t>
            </w:r>
            <w:r w:rsidR="00E97D41">
              <w:rPr>
                <w:rFonts w:ascii="Times New Roman" w:hAnsi="Times New Roman" w:cs="Times New Roman"/>
                <w:sz w:val="28"/>
                <w:szCs w:val="28"/>
              </w:rPr>
              <w:t>а</w:t>
            </w:r>
            <w:r w:rsidRPr="00095D50">
              <w:rPr>
                <w:rFonts w:ascii="Times New Roman" w:hAnsi="Times New Roman" w:cs="Times New Roman"/>
                <w:sz w:val="28"/>
                <w:szCs w:val="28"/>
              </w:rPr>
              <w:t>наліз результатів</w:t>
            </w:r>
          </w:p>
        </w:tc>
      </w:tr>
      <w:tr w:rsidR="00DD1B67" w:rsidRPr="00095D50" w:rsidTr="00095D50">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lastRenderedPageBreak/>
              <w:t xml:space="preserve">Інші </w:t>
            </w:r>
            <w:r w:rsidR="00D91C0B">
              <w:rPr>
                <w:rFonts w:ascii="Times New Roman" w:hAnsi="Times New Roman" w:cs="Times New Roman"/>
                <w:sz w:val="28"/>
                <w:szCs w:val="28"/>
              </w:rPr>
              <w:t>д</w:t>
            </w:r>
            <w:r w:rsidRPr="00095D50">
              <w:rPr>
                <w:rFonts w:ascii="Times New Roman" w:hAnsi="Times New Roman" w:cs="Times New Roman"/>
                <w:sz w:val="28"/>
                <w:szCs w:val="28"/>
              </w:rPr>
              <w:t>ержави</w:t>
            </w:r>
          </w:p>
        </w:tc>
        <w:tc>
          <w:tcPr>
            <w:tcW w:w="3697" w:type="dxa"/>
            <w:tcBorders>
              <w:top w:val="single" w:sz="4" w:space="0" w:color="000000"/>
              <w:bottom w:val="single" w:sz="4" w:space="0" w:color="000000"/>
            </w:tcBorders>
            <w:shd w:val="clear" w:color="auto" w:fill="auto"/>
          </w:tcPr>
          <w:p w:rsidR="00DD1B67" w:rsidRPr="00095D50" w:rsidRDefault="00E97D41" w:rsidP="00B55206">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ажіль впливу, </w:t>
            </w:r>
            <w:r>
              <w:rPr>
                <w:rFonts w:ascii="Times New Roman" w:hAnsi="Times New Roman" w:cs="Times New Roman"/>
                <w:sz w:val="28"/>
                <w:szCs w:val="28"/>
              </w:rPr>
              <w:t>с</w:t>
            </w:r>
            <w:r w:rsidR="00780C5A" w:rsidRPr="00095D50">
              <w:rPr>
                <w:rFonts w:ascii="Times New Roman" w:hAnsi="Times New Roman" w:cs="Times New Roman"/>
                <w:sz w:val="28"/>
                <w:szCs w:val="28"/>
              </w:rPr>
              <w:t>татус в міжнародній політиці, преференції бізнесу, реалізація урядових програм</w:t>
            </w:r>
          </w:p>
        </w:tc>
        <w:tc>
          <w:tcPr>
            <w:tcW w:w="3390" w:type="dxa"/>
            <w:tcBorders>
              <w:top w:val="single" w:sz="4" w:space="0" w:color="000000"/>
              <w:bottom w:val="single" w:sz="4" w:space="0" w:color="000000"/>
            </w:tcBorders>
            <w:shd w:val="clear" w:color="auto" w:fill="auto"/>
          </w:tcPr>
          <w:p w:rsidR="00DD1B67" w:rsidRPr="00095D50" w:rsidRDefault="00E97D41" w:rsidP="00B55206">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446"/>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Міжнародні інституції</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ізнаваність,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індикаторів,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еалізація програм</w:t>
            </w:r>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77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Міжнародні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індикаторів,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та рішень керівних органів, інформація, доступ до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180"/>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Всеукраїнські та обласні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н</w:t>
            </w:r>
            <w:r w:rsidR="00780C5A" w:rsidRPr="00095D50">
              <w:rPr>
                <w:rFonts w:ascii="Times New Roman" w:hAnsi="Times New Roman" w:cs="Times New Roman"/>
                <w:sz w:val="28"/>
                <w:szCs w:val="28"/>
              </w:rPr>
              <w:t xml:space="preserve">іша,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ч</w:t>
            </w:r>
            <w:r w:rsidR="00780C5A" w:rsidRPr="00095D50">
              <w:rPr>
                <w:rFonts w:ascii="Times New Roman" w:hAnsi="Times New Roman" w:cs="Times New Roman"/>
                <w:sz w:val="28"/>
                <w:szCs w:val="28"/>
              </w:rPr>
              <w:t xml:space="preserve">астково політичні амбіції, </w:t>
            </w:r>
            <w:r>
              <w:rPr>
                <w:rFonts w:ascii="Times New Roman" w:hAnsi="Times New Roman" w:cs="Times New Roman"/>
                <w:sz w:val="28"/>
                <w:szCs w:val="28"/>
              </w:rPr>
              <w:t>г</w:t>
            </w:r>
            <w:r w:rsidR="00780C5A" w:rsidRPr="00095D50">
              <w:rPr>
                <w:rFonts w:ascii="Times New Roman" w:hAnsi="Times New Roman" w:cs="Times New Roman"/>
                <w:sz w:val="28"/>
                <w:szCs w:val="28"/>
              </w:rPr>
              <w:t xml:space="preserve">рантова/проектна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України,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з</w:t>
            </w:r>
            <w:r w:rsidR="00780C5A" w:rsidRPr="00095D50">
              <w:rPr>
                <w:rFonts w:ascii="Times New Roman" w:hAnsi="Times New Roman" w:cs="Times New Roman"/>
                <w:sz w:val="28"/>
                <w:szCs w:val="28"/>
              </w:rPr>
              <w:t>алучення коштів в Україну,</w:t>
            </w:r>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585"/>
        </w:trPr>
        <w:tc>
          <w:tcPr>
            <w:tcW w:w="2547" w:type="dxa"/>
            <w:tcBorders>
              <w:top w:val="single" w:sz="4" w:space="0" w:color="000000"/>
              <w:bottom w:val="single" w:sz="4" w:space="0" w:color="000000"/>
            </w:tcBorders>
            <w:shd w:val="clear" w:color="auto" w:fill="auto"/>
          </w:tcPr>
          <w:p w:rsidR="00DD1B67" w:rsidRPr="00E97D41" w:rsidRDefault="00780C5A" w:rsidP="00E97D41">
            <w:pPr>
              <w:widowControl/>
              <w:pBdr>
                <w:top w:val="nil"/>
                <w:left w:val="nil"/>
                <w:bottom w:val="nil"/>
                <w:right w:val="nil"/>
                <w:between w:val="nil"/>
              </w:pBdr>
              <w:tabs>
                <w:tab w:val="left" w:pos="180"/>
              </w:tabs>
              <w:jc w:val="both"/>
              <w:rPr>
                <w:rFonts w:ascii="Times New Roman" w:hAnsi="Times New Roman" w:cs="Times New Roman"/>
                <w:color w:val="000000"/>
                <w:sz w:val="28"/>
                <w:szCs w:val="28"/>
              </w:rPr>
            </w:pPr>
            <w:r w:rsidRPr="00E97D41">
              <w:rPr>
                <w:rFonts w:ascii="Times New Roman" w:hAnsi="Times New Roman" w:cs="Times New Roman"/>
                <w:color w:val="000000"/>
                <w:sz w:val="28"/>
                <w:szCs w:val="28"/>
              </w:rPr>
              <w:t>БО БФ «ССС»</w:t>
            </w:r>
          </w:p>
        </w:tc>
        <w:tc>
          <w:tcPr>
            <w:tcW w:w="3697" w:type="dxa"/>
            <w:tcBorders>
              <w:top w:val="single" w:sz="4" w:space="0" w:color="000000"/>
              <w:bottom w:val="single" w:sz="4" w:space="0" w:color="000000"/>
            </w:tcBorders>
            <w:shd w:val="clear" w:color="auto" w:fill="auto"/>
          </w:tcPr>
          <w:p w:rsidR="00DD1B67" w:rsidRPr="00E97D41" w:rsidRDefault="00E97D41" w:rsidP="00E97D41">
            <w:pPr>
              <w:jc w:val="both"/>
              <w:rPr>
                <w:rFonts w:ascii="Times New Roman" w:hAnsi="Times New Roman" w:cs="Times New Roman"/>
                <w:sz w:val="28"/>
                <w:szCs w:val="28"/>
              </w:rPr>
            </w:pPr>
            <w:r>
              <w:rPr>
                <w:rFonts w:ascii="Times New Roman" w:hAnsi="Times New Roman" w:cs="Times New Roman"/>
                <w:sz w:val="28"/>
                <w:szCs w:val="28"/>
              </w:rPr>
              <w:t>ф</w:t>
            </w:r>
            <w:r w:rsidR="00780C5A" w:rsidRPr="00E97D41">
              <w:rPr>
                <w:rFonts w:ascii="Times New Roman" w:hAnsi="Times New Roman" w:cs="Times New Roman"/>
                <w:sz w:val="28"/>
                <w:szCs w:val="28"/>
              </w:rPr>
              <w:t xml:space="preserve">ормування ефективних Рад ВПО, </w:t>
            </w:r>
            <w:r>
              <w:rPr>
                <w:rFonts w:ascii="Times New Roman" w:hAnsi="Times New Roman" w:cs="Times New Roman"/>
                <w:sz w:val="28"/>
                <w:szCs w:val="28"/>
              </w:rPr>
              <w:t>с</w:t>
            </w:r>
            <w:r w:rsidR="00780C5A" w:rsidRPr="00E97D41">
              <w:rPr>
                <w:rFonts w:ascii="Times New Roman" w:hAnsi="Times New Roman" w:cs="Times New Roman"/>
                <w:sz w:val="28"/>
                <w:szCs w:val="28"/>
              </w:rPr>
              <w:t>прияння формування ефективних соціальних служб</w:t>
            </w:r>
          </w:p>
        </w:tc>
        <w:tc>
          <w:tcPr>
            <w:tcW w:w="3390" w:type="dxa"/>
            <w:tcBorders>
              <w:top w:val="single" w:sz="4" w:space="0" w:color="000000"/>
              <w:bottom w:val="single" w:sz="4" w:space="0" w:color="000000"/>
            </w:tcBorders>
            <w:shd w:val="clear" w:color="auto" w:fill="auto"/>
          </w:tcPr>
          <w:p w:rsidR="00DD1B67" w:rsidRPr="00E97D41" w:rsidRDefault="00780C5A" w:rsidP="00E97D41">
            <w:pPr>
              <w:ind w:firstLine="33"/>
              <w:jc w:val="both"/>
              <w:rPr>
                <w:rFonts w:ascii="Times New Roman" w:hAnsi="Times New Roman" w:cs="Times New Roman"/>
                <w:sz w:val="28"/>
                <w:szCs w:val="28"/>
              </w:rPr>
            </w:pPr>
            <w:r w:rsidRPr="00E97D41">
              <w:rPr>
                <w:rFonts w:ascii="Times New Roman" w:hAnsi="Times New Roman" w:cs="Times New Roman"/>
                <w:sz w:val="28"/>
                <w:szCs w:val="28"/>
              </w:rPr>
              <w:t>Сприяння реалізації потреб ВПО</w:t>
            </w:r>
            <w:r w:rsidR="00E97D41">
              <w:rPr>
                <w:rFonts w:ascii="Times New Roman" w:hAnsi="Times New Roman" w:cs="Times New Roman"/>
                <w:sz w:val="28"/>
                <w:szCs w:val="28"/>
              </w:rPr>
              <w:t>, у</w:t>
            </w:r>
            <w:r w:rsidRPr="00E97D41">
              <w:rPr>
                <w:rFonts w:ascii="Times New Roman" w:hAnsi="Times New Roman" w:cs="Times New Roman"/>
                <w:sz w:val="28"/>
                <w:szCs w:val="28"/>
              </w:rPr>
              <w:t>часть у заходах по зміцненню Ради</w:t>
            </w:r>
            <w:r w:rsidR="00E97D41">
              <w:rPr>
                <w:rFonts w:ascii="Times New Roman" w:hAnsi="Times New Roman" w:cs="Times New Roman"/>
                <w:sz w:val="28"/>
                <w:szCs w:val="28"/>
              </w:rPr>
              <w:t>, і</w:t>
            </w:r>
            <w:r w:rsidRPr="00E97D41">
              <w:rPr>
                <w:rFonts w:ascii="Times New Roman" w:hAnsi="Times New Roman" w:cs="Times New Roman"/>
                <w:sz w:val="28"/>
                <w:szCs w:val="28"/>
              </w:rPr>
              <w:t>нформування про проблеми Ради і можливі способи їх вирішення</w:t>
            </w:r>
          </w:p>
        </w:tc>
      </w:tr>
      <w:tr w:rsidR="00DD1B67" w:rsidRPr="00095D50" w:rsidTr="00095D50">
        <w:trPr>
          <w:trHeight w:val="28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Регіональні </w:t>
            </w:r>
            <w:r w:rsidR="00D91C0B">
              <w:rPr>
                <w:rFonts w:ascii="Times New Roman" w:hAnsi="Times New Roman" w:cs="Times New Roman"/>
                <w:sz w:val="28"/>
                <w:szCs w:val="28"/>
              </w:rPr>
              <w:t>б</w:t>
            </w:r>
            <w:r w:rsidRPr="00095D50">
              <w:rPr>
                <w:rFonts w:ascii="Times New Roman" w:hAnsi="Times New Roman" w:cs="Times New Roman"/>
                <w:sz w:val="28"/>
                <w:szCs w:val="28"/>
              </w:rPr>
              <w:t xml:space="preserve">лагодійні та громадські </w:t>
            </w:r>
            <w:r w:rsidRPr="00095D50">
              <w:rPr>
                <w:rFonts w:ascii="Times New Roman" w:hAnsi="Times New Roman" w:cs="Times New Roman"/>
                <w:sz w:val="28"/>
                <w:szCs w:val="28"/>
              </w:rPr>
              <w:lastRenderedPageBreak/>
              <w:t>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lastRenderedPageBreak/>
              <w:t>л</w:t>
            </w:r>
            <w:r w:rsidR="00780C5A" w:rsidRPr="00095D50">
              <w:rPr>
                <w:rFonts w:ascii="Times New Roman" w:hAnsi="Times New Roman" w:cs="Times New Roman"/>
                <w:sz w:val="28"/>
                <w:szCs w:val="28"/>
              </w:rPr>
              <w:t xml:space="preserve">окальна пізнаваність,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алучення коштів в область,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ч</w:t>
            </w:r>
            <w:r w:rsidR="00780C5A" w:rsidRPr="00095D50">
              <w:rPr>
                <w:rFonts w:ascii="Times New Roman" w:hAnsi="Times New Roman" w:cs="Times New Roman"/>
                <w:sz w:val="28"/>
                <w:szCs w:val="28"/>
              </w:rPr>
              <w:t xml:space="preserve">астково </w:t>
            </w:r>
            <w:r w:rsidR="00780C5A" w:rsidRPr="00095D50">
              <w:rPr>
                <w:rFonts w:ascii="Times New Roman" w:hAnsi="Times New Roman" w:cs="Times New Roman"/>
                <w:sz w:val="28"/>
                <w:szCs w:val="28"/>
              </w:rPr>
              <w:lastRenderedPageBreak/>
              <w:t xml:space="preserve">політичні амбіції, </w:t>
            </w:r>
            <w:r>
              <w:rPr>
                <w:rFonts w:ascii="Times New Roman" w:hAnsi="Times New Roman" w:cs="Times New Roman"/>
                <w:sz w:val="28"/>
                <w:szCs w:val="28"/>
              </w:rPr>
              <w:t>г</w:t>
            </w:r>
            <w:r w:rsidR="00780C5A" w:rsidRPr="00095D50">
              <w:rPr>
                <w:rFonts w:ascii="Times New Roman" w:hAnsi="Times New Roman" w:cs="Times New Roman"/>
                <w:sz w:val="28"/>
                <w:szCs w:val="28"/>
              </w:rPr>
              <w:t xml:space="preserve">рантова/проектна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області,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регіону, </w:t>
            </w:r>
            <w:r>
              <w:rPr>
                <w:rFonts w:ascii="Times New Roman" w:hAnsi="Times New Roman" w:cs="Times New Roman"/>
                <w:sz w:val="28"/>
                <w:szCs w:val="28"/>
              </w:rPr>
              <w:t>д</w:t>
            </w:r>
            <w:r w:rsidR="00780C5A" w:rsidRPr="00095D50">
              <w:rPr>
                <w:rFonts w:ascii="Times New Roman" w:hAnsi="Times New Roman" w:cs="Times New Roman"/>
                <w:sz w:val="28"/>
                <w:szCs w:val="28"/>
              </w:rPr>
              <w:t xml:space="preserve">оступ до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lastRenderedPageBreak/>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w:t>
            </w:r>
            <w:r w:rsidR="00780C5A" w:rsidRPr="00095D50">
              <w:rPr>
                <w:rFonts w:ascii="Times New Roman" w:hAnsi="Times New Roman" w:cs="Times New Roman"/>
                <w:sz w:val="28"/>
                <w:szCs w:val="28"/>
              </w:rPr>
              <w:lastRenderedPageBreak/>
              <w:t xml:space="preserve">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91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lastRenderedPageBreak/>
              <w:t xml:space="preserve">Місцеві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л</w:t>
            </w:r>
            <w:r w:rsidR="00780C5A" w:rsidRPr="00095D50">
              <w:rPr>
                <w:rFonts w:ascii="Times New Roman" w:hAnsi="Times New Roman" w:cs="Times New Roman"/>
                <w:sz w:val="28"/>
                <w:szCs w:val="28"/>
              </w:rPr>
              <w:t xml:space="preserve">окальна пізнаваність,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алучення коштів в громаду, </w:t>
            </w:r>
            <w:r>
              <w:rPr>
                <w:rFonts w:ascii="Times New Roman" w:hAnsi="Times New Roman" w:cs="Times New Roman"/>
                <w:sz w:val="28"/>
                <w:szCs w:val="28"/>
              </w:rPr>
              <w:t>п</w:t>
            </w:r>
            <w:r w:rsidR="00780C5A" w:rsidRPr="00095D50">
              <w:rPr>
                <w:rFonts w:ascii="Times New Roman" w:hAnsi="Times New Roman" w:cs="Times New Roman"/>
                <w:sz w:val="28"/>
                <w:szCs w:val="28"/>
              </w:rPr>
              <w:t>іар,</w:t>
            </w:r>
            <w:r>
              <w:rPr>
                <w:rFonts w:ascii="Times New Roman" w:hAnsi="Times New Roman" w:cs="Times New Roman"/>
                <w:sz w:val="28"/>
                <w:szCs w:val="28"/>
              </w:rPr>
              <w:t xml:space="preserve"> 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громади,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громади, </w:t>
            </w:r>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281"/>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Політичні сили</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виборці, </w:t>
            </w:r>
            <w:r>
              <w:rPr>
                <w:rFonts w:ascii="Times New Roman" w:hAnsi="Times New Roman" w:cs="Times New Roman"/>
                <w:sz w:val="28"/>
                <w:szCs w:val="28"/>
              </w:rPr>
              <w:t>п</w:t>
            </w:r>
            <w:r w:rsidR="00780C5A" w:rsidRPr="00095D50">
              <w:rPr>
                <w:rFonts w:ascii="Times New Roman" w:hAnsi="Times New Roman" w:cs="Times New Roman"/>
                <w:sz w:val="28"/>
                <w:szCs w:val="28"/>
              </w:rPr>
              <w:t>оказники виборчих програм</w:t>
            </w:r>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30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Релігійні організації</w:t>
            </w:r>
          </w:p>
        </w:tc>
        <w:tc>
          <w:tcPr>
            <w:tcW w:w="3697"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опуляризація,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рихожани, </w:t>
            </w:r>
            <w:r>
              <w:rPr>
                <w:rFonts w:ascii="Times New Roman" w:hAnsi="Times New Roman" w:cs="Times New Roman"/>
                <w:sz w:val="28"/>
                <w:szCs w:val="28"/>
              </w:rPr>
              <w:t>в</w:t>
            </w:r>
            <w:r w:rsidR="00780C5A" w:rsidRPr="00095D50">
              <w:rPr>
                <w:rFonts w:ascii="Times New Roman" w:hAnsi="Times New Roman" w:cs="Times New Roman"/>
                <w:sz w:val="28"/>
                <w:szCs w:val="28"/>
              </w:rPr>
              <w:t>плив, вирішення проблем прихожан</w:t>
            </w:r>
          </w:p>
        </w:tc>
        <w:tc>
          <w:tcPr>
            <w:tcW w:w="3390" w:type="dxa"/>
            <w:tcBorders>
              <w:top w:val="single" w:sz="4" w:space="0" w:color="000000"/>
              <w:bottom w:val="single" w:sz="4" w:space="0" w:color="000000"/>
            </w:tcBorders>
            <w:shd w:val="clear" w:color="auto" w:fill="auto"/>
          </w:tcPr>
          <w:p w:rsidR="00DD1B67" w:rsidRPr="00095D50" w:rsidRDefault="00E97D41"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234"/>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Фізичні особи</w:t>
            </w:r>
          </w:p>
        </w:tc>
        <w:tc>
          <w:tcPr>
            <w:tcW w:w="3697" w:type="dxa"/>
            <w:tcBorders>
              <w:top w:val="single" w:sz="4" w:space="0" w:color="000000"/>
              <w:bottom w:val="single" w:sz="4" w:space="0" w:color="000000"/>
            </w:tcBorders>
            <w:shd w:val="clear" w:color="auto" w:fill="auto"/>
          </w:tcPr>
          <w:p w:rsidR="00DD1B67" w:rsidRPr="00095D50" w:rsidRDefault="00151D50" w:rsidP="00E97D41">
            <w:pPr>
              <w:ind w:firstLine="33"/>
              <w:jc w:val="both"/>
              <w:rPr>
                <w:rFonts w:ascii="Times New Roman" w:hAnsi="Times New Roman" w:cs="Times New Roman"/>
                <w:sz w:val="28"/>
                <w:szCs w:val="28"/>
              </w:rPr>
            </w:pPr>
            <w:r>
              <w:rPr>
                <w:rFonts w:ascii="Times New Roman" w:hAnsi="Times New Roman" w:cs="Times New Roman"/>
                <w:sz w:val="28"/>
                <w:szCs w:val="28"/>
              </w:rPr>
              <w:t>с</w:t>
            </w:r>
            <w:r w:rsidR="00780C5A" w:rsidRPr="00095D50">
              <w:rPr>
                <w:rFonts w:ascii="Times New Roman" w:hAnsi="Times New Roman" w:cs="Times New Roman"/>
                <w:sz w:val="28"/>
                <w:szCs w:val="28"/>
              </w:rPr>
              <w:t xml:space="preserve">оціальний капітал, політичні амбіції,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отреба допомогти (з урахуванням різних внутрішніх мотивацій), </w:t>
            </w:r>
            <w:r>
              <w:rPr>
                <w:rFonts w:ascii="Times New Roman" w:hAnsi="Times New Roman" w:cs="Times New Roman"/>
                <w:sz w:val="28"/>
                <w:szCs w:val="28"/>
              </w:rPr>
              <w:t>в</w:t>
            </w:r>
            <w:r w:rsidR="00780C5A" w:rsidRPr="00095D50">
              <w:rPr>
                <w:rFonts w:ascii="Times New Roman" w:hAnsi="Times New Roman" w:cs="Times New Roman"/>
                <w:sz w:val="28"/>
                <w:szCs w:val="28"/>
              </w:rPr>
              <w:t>ирішення власних проблем</w:t>
            </w:r>
          </w:p>
        </w:tc>
        <w:tc>
          <w:tcPr>
            <w:tcW w:w="3390" w:type="dxa"/>
            <w:tcBorders>
              <w:top w:val="single" w:sz="4" w:space="0" w:color="000000"/>
              <w:bottom w:val="single" w:sz="4" w:space="0" w:color="000000"/>
            </w:tcBorders>
            <w:shd w:val="clear" w:color="auto" w:fill="auto"/>
          </w:tcPr>
          <w:p w:rsidR="00DD1B67" w:rsidRPr="00095D50" w:rsidRDefault="00151D50"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Бізнес </w:t>
            </w:r>
            <w:r w:rsidR="00D91C0B">
              <w:rPr>
                <w:rFonts w:ascii="Times New Roman" w:hAnsi="Times New Roman" w:cs="Times New Roman"/>
                <w:sz w:val="28"/>
                <w:szCs w:val="28"/>
              </w:rPr>
              <w:t>у</w:t>
            </w:r>
            <w:r w:rsidRPr="00095D50">
              <w:rPr>
                <w:rFonts w:ascii="Times New Roman" w:hAnsi="Times New Roman" w:cs="Times New Roman"/>
                <w:sz w:val="28"/>
                <w:szCs w:val="28"/>
              </w:rPr>
              <w:t>країнський</w:t>
            </w:r>
          </w:p>
        </w:tc>
        <w:tc>
          <w:tcPr>
            <w:tcW w:w="3697" w:type="dxa"/>
            <w:tcBorders>
              <w:top w:val="single" w:sz="4" w:space="0" w:color="000000"/>
              <w:bottom w:val="single" w:sz="4" w:space="0" w:color="000000"/>
            </w:tcBorders>
            <w:shd w:val="clear" w:color="auto" w:fill="auto"/>
          </w:tcPr>
          <w:p w:rsidR="00DD1B67" w:rsidRPr="00095D50" w:rsidRDefault="00151D50" w:rsidP="00E97D41">
            <w:pPr>
              <w:ind w:firstLine="33"/>
              <w:jc w:val="both"/>
              <w:rPr>
                <w:rFonts w:ascii="Times New Roman" w:hAnsi="Times New Roman" w:cs="Times New Roman"/>
                <w:sz w:val="28"/>
                <w:szCs w:val="28"/>
              </w:rPr>
            </w:pP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податків, працівники,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олітичні амбіції,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еклама, </w:t>
            </w:r>
            <w:r>
              <w:rPr>
                <w:rFonts w:ascii="Times New Roman" w:hAnsi="Times New Roman" w:cs="Times New Roman"/>
                <w:sz w:val="28"/>
                <w:szCs w:val="28"/>
              </w:rPr>
              <w:t>н</w:t>
            </w:r>
            <w:r w:rsidR="00780C5A" w:rsidRPr="00095D50">
              <w:rPr>
                <w:rFonts w:ascii="Times New Roman" w:hAnsi="Times New Roman" w:cs="Times New Roman"/>
                <w:sz w:val="28"/>
                <w:szCs w:val="28"/>
              </w:rPr>
              <w:t xml:space="preserve">ові клієнти, </w:t>
            </w:r>
            <w:r>
              <w:rPr>
                <w:rFonts w:ascii="Times New Roman" w:hAnsi="Times New Roman" w:cs="Times New Roman"/>
                <w:sz w:val="28"/>
                <w:szCs w:val="28"/>
              </w:rPr>
              <w:t>с</w:t>
            </w:r>
            <w:r w:rsidR="00780C5A" w:rsidRPr="00095D50">
              <w:rPr>
                <w:rFonts w:ascii="Times New Roman" w:hAnsi="Times New Roman" w:cs="Times New Roman"/>
                <w:sz w:val="28"/>
                <w:szCs w:val="28"/>
              </w:rPr>
              <w:t xml:space="preserve">татус, ліквідація залишків, </w:t>
            </w:r>
            <w:r>
              <w:rPr>
                <w:rFonts w:ascii="Times New Roman" w:hAnsi="Times New Roman" w:cs="Times New Roman"/>
                <w:sz w:val="28"/>
                <w:szCs w:val="28"/>
              </w:rPr>
              <w:t>к</w:t>
            </w:r>
            <w:r w:rsidR="00780C5A" w:rsidRPr="00095D50">
              <w:rPr>
                <w:rFonts w:ascii="Times New Roman" w:hAnsi="Times New Roman" w:cs="Times New Roman"/>
                <w:sz w:val="28"/>
                <w:szCs w:val="28"/>
              </w:rPr>
              <w:t>ращі умови для бізнесу, вирішення проблем в країні/громаді</w:t>
            </w:r>
          </w:p>
        </w:tc>
        <w:tc>
          <w:tcPr>
            <w:tcW w:w="3390" w:type="dxa"/>
            <w:tcBorders>
              <w:top w:val="single" w:sz="4" w:space="0" w:color="000000"/>
              <w:bottom w:val="single" w:sz="4" w:space="0" w:color="000000"/>
            </w:tcBorders>
            <w:shd w:val="clear" w:color="auto" w:fill="auto"/>
          </w:tcPr>
          <w:p w:rsidR="00DD1B67" w:rsidRPr="00095D50" w:rsidRDefault="00151D50" w:rsidP="00E97D41">
            <w:pPr>
              <w:ind w:firstLine="33"/>
              <w:jc w:val="both"/>
              <w:rPr>
                <w:rFonts w:ascii="Times New Roman" w:hAnsi="Times New Roman" w:cs="Times New Roman"/>
                <w:sz w:val="28"/>
                <w:szCs w:val="28"/>
              </w:rPr>
            </w:pPr>
            <w:proofErr w:type="spellStart"/>
            <w:r>
              <w:rPr>
                <w:rFonts w:ascii="Times New Roman" w:hAnsi="Times New Roman" w:cs="Times New Roman"/>
                <w:sz w:val="28"/>
                <w:szCs w:val="28"/>
              </w:rPr>
              <w:t>в</w:t>
            </w:r>
            <w:r w:rsidR="00780C5A" w:rsidRPr="00095D50">
              <w:rPr>
                <w:rFonts w:ascii="Times New Roman" w:hAnsi="Times New Roman" w:cs="Times New Roman"/>
                <w:sz w:val="28"/>
                <w:szCs w:val="28"/>
              </w:rPr>
              <w:t>наліз</w:t>
            </w:r>
            <w:proofErr w:type="spellEnd"/>
            <w:r w:rsidR="00780C5A" w:rsidRPr="00095D50">
              <w:rPr>
                <w:rFonts w:ascii="Times New Roman" w:hAnsi="Times New Roman" w:cs="Times New Roman"/>
                <w:sz w:val="28"/>
                <w:szCs w:val="28"/>
              </w:rPr>
              <w:t xml:space="preserve">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lastRenderedPageBreak/>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r w:rsidR="00DD1B67" w:rsidRPr="00095D50" w:rsidTr="00095D50">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lastRenderedPageBreak/>
              <w:t>Бізнес міжнародний</w:t>
            </w:r>
          </w:p>
        </w:tc>
        <w:tc>
          <w:tcPr>
            <w:tcW w:w="3697" w:type="dxa"/>
            <w:tcBorders>
              <w:top w:val="single" w:sz="4" w:space="0" w:color="000000"/>
              <w:bottom w:val="single" w:sz="4" w:space="0" w:color="000000"/>
            </w:tcBorders>
            <w:shd w:val="clear" w:color="auto" w:fill="auto"/>
          </w:tcPr>
          <w:p w:rsidR="00DD1B67" w:rsidRPr="00095D50" w:rsidRDefault="00A55B82" w:rsidP="00E97D41">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рацівники,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еклама, </w:t>
            </w:r>
            <w:r>
              <w:rPr>
                <w:rFonts w:ascii="Times New Roman" w:hAnsi="Times New Roman" w:cs="Times New Roman"/>
                <w:sz w:val="28"/>
                <w:szCs w:val="28"/>
              </w:rPr>
              <w:t>н</w:t>
            </w:r>
            <w:r w:rsidR="00780C5A" w:rsidRPr="00095D50">
              <w:rPr>
                <w:rFonts w:ascii="Times New Roman" w:hAnsi="Times New Roman" w:cs="Times New Roman"/>
                <w:sz w:val="28"/>
                <w:szCs w:val="28"/>
              </w:rPr>
              <w:t xml:space="preserve">ові клієнти, </w:t>
            </w:r>
            <w:r>
              <w:rPr>
                <w:rFonts w:ascii="Times New Roman" w:hAnsi="Times New Roman" w:cs="Times New Roman"/>
                <w:sz w:val="28"/>
                <w:szCs w:val="28"/>
              </w:rPr>
              <w:t>с</w:t>
            </w:r>
            <w:r w:rsidR="00780C5A" w:rsidRPr="00095D50">
              <w:rPr>
                <w:rFonts w:ascii="Times New Roman" w:hAnsi="Times New Roman" w:cs="Times New Roman"/>
                <w:sz w:val="28"/>
                <w:szCs w:val="28"/>
              </w:rPr>
              <w:t xml:space="preserve">татус, </w:t>
            </w:r>
            <w:r>
              <w:rPr>
                <w:rFonts w:ascii="Times New Roman" w:hAnsi="Times New Roman" w:cs="Times New Roman"/>
                <w:sz w:val="28"/>
                <w:szCs w:val="28"/>
              </w:rPr>
              <w:t>к</w:t>
            </w:r>
            <w:r w:rsidR="00780C5A" w:rsidRPr="00095D50">
              <w:rPr>
                <w:rFonts w:ascii="Times New Roman" w:hAnsi="Times New Roman" w:cs="Times New Roman"/>
                <w:sz w:val="28"/>
                <w:szCs w:val="28"/>
              </w:rPr>
              <w:t>ращі умови для бізнесу</w:t>
            </w:r>
          </w:p>
        </w:tc>
        <w:tc>
          <w:tcPr>
            <w:tcW w:w="3390" w:type="dxa"/>
            <w:tcBorders>
              <w:top w:val="single" w:sz="4" w:space="0" w:color="000000"/>
              <w:bottom w:val="single" w:sz="4" w:space="0" w:color="000000"/>
            </w:tcBorders>
            <w:shd w:val="clear" w:color="auto" w:fill="auto"/>
          </w:tcPr>
          <w:p w:rsidR="00DD1B67" w:rsidRPr="00095D50" w:rsidRDefault="00A55B82" w:rsidP="00E97D41">
            <w:pPr>
              <w:ind w:firstLine="33"/>
              <w:jc w:val="both"/>
              <w:rPr>
                <w:rFonts w:ascii="Times New Roman" w:hAnsi="Times New Roman" w:cs="Times New Roman"/>
                <w:sz w:val="28"/>
                <w:szCs w:val="28"/>
              </w:rPr>
            </w:pP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потреб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формування пропозиції (звернення, заявка, концепція),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еремовини, </w:t>
            </w:r>
            <w:r>
              <w:rPr>
                <w:rFonts w:ascii="Times New Roman" w:hAnsi="Times New Roman" w:cs="Times New Roman"/>
                <w:sz w:val="28"/>
                <w:szCs w:val="28"/>
              </w:rPr>
              <w:t>ф</w:t>
            </w:r>
            <w:r w:rsidR="00780C5A" w:rsidRPr="00095D50">
              <w:rPr>
                <w:rFonts w:ascii="Times New Roman" w:hAnsi="Times New Roman" w:cs="Times New Roman"/>
                <w:sz w:val="28"/>
                <w:szCs w:val="28"/>
              </w:rPr>
              <w:t xml:space="preserve">іксування домовленостей,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проектів/програм/цілей,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а</w:t>
            </w:r>
            <w:r w:rsidR="00780C5A" w:rsidRPr="00095D50">
              <w:rPr>
                <w:rFonts w:ascii="Times New Roman" w:hAnsi="Times New Roman" w:cs="Times New Roman"/>
                <w:sz w:val="28"/>
                <w:szCs w:val="28"/>
              </w:rPr>
              <w:t>наліз результатів</w:t>
            </w:r>
          </w:p>
        </w:tc>
      </w:tr>
    </w:tbl>
    <w:p w:rsidR="00DD1B67" w:rsidRPr="00E23220" w:rsidRDefault="00DD1B67" w:rsidP="00095D50">
      <w:pPr>
        <w:jc w:val="both"/>
        <w:rPr>
          <w:rFonts w:ascii="Times New Roman" w:hAnsi="Times New Roman" w:cs="Times New Roman"/>
          <w:sz w:val="16"/>
          <w:szCs w:val="16"/>
        </w:rPr>
      </w:pPr>
    </w:p>
    <w:p w:rsidR="00DD1B67" w:rsidRPr="00095D50" w:rsidRDefault="00780C5A" w:rsidP="00095D50">
      <w:pPr>
        <w:ind w:firstLine="284"/>
        <w:jc w:val="both"/>
        <w:rPr>
          <w:rFonts w:ascii="Times New Roman" w:hAnsi="Times New Roman" w:cs="Times New Roman"/>
          <w:b/>
          <w:sz w:val="28"/>
          <w:szCs w:val="28"/>
        </w:rPr>
      </w:pPr>
      <w:r w:rsidRPr="00095D50">
        <w:rPr>
          <w:rFonts w:ascii="Times New Roman" w:hAnsi="Times New Roman" w:cs="Times New Roman"/>
          <w:b/>
          <w:sz w:val="28"/>
          <w:szCs w:val="28"/>
        </w:rPr>
        <w:t>Партнери</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697"/>
        <w:gridCol w:w="3390"/>
      </w:tblGrid>
      <w:tr w:rsidR="00DD1B67" w:rsidRPr="00095D50" w:rsidTr="00F001CA">
        <w:trPr>
          <w:trHeight w:val="320"/>
        </w:trPr>
        <w:tc>
          <w:tcPr>
            <w:tcW w:w="9634" w:type="dxa"/>
            <w:gridSpan w:val="3"/>
            <w:tcBorders>
              <w:bottom w:val="single" w:sz="4" w:space="0" w:color="000000"/>
            </w:tcBorders>
            <w:shd w:val="clear" w:color="auto" w:fill="D9D9D9" w:themeFill="background1" w:themeFillShade="D9"/>
            <w:vAlign w:val="center"/>
          </w:tcPr>
          <w:p w:rsidR="00DD1B67" w:rsidRPr="00095D50" w:rsidRDefault="00780C5A" w:rsidP="00F001CA">
            <w:pPr>
              <w:ind w:firstLine="284"/>
              <w:jc w:val="center"/>
              <w:rPr>
                <w:rFonts w:ascii="Times New Roman" w:hAnsi="Times New Roman" w:cs="Times New Roman"/>
                <w:sz w:val="28"/>
                <w:szCs w:val="28"/>
              </w:rPr>
            </w:pPr>
            <w:r w:rsidRPr="00095D50">
              <w:rPr>
                <w:rFonts w:ascii="Times New Roman" w:hAnsi="Times New Roman" w:cs="Times New Roman"/>
                <w:sz w:val="28"/>
                <w:szCs w:val="28"/>
              </w:rPr>
              <w:t>Потенційні</w:t>
            </w:r>
          </w:p>
        </w:tc>
      </w:tr>
      <w:tr w:rsidR="00DD1B67" w:rsidRPr="00095D50" w:rsidTr="00F001CA">
        <w:trPr>
          <w:trHeight w:val="320"/>
        </w:trPr>
        <w:tc>
          <w:tcPr>
            <w:tcW w:w="2547" w:type="dxa"/>
            <w:shd w:val="clear" w:color="auto" w:fill="D9D9D9" w:themeFill="background1" w:themeFillShade="D9"/>
          </w:tcPr>
          <w:p w:rsidR="00DD1B67" w:rsidRPr="00095D50" w:rsidRDefault="00DD1B67" w:rsidP="00F001CA">
            <w:pPr>
              <w:ind w:firstLine="284"/>
              <w:jc w:val="center"/>
              <w:rPr>
                <w:rFonts w:ascii="Times New Roman" w:hAnsi="Times New Roman" w:cs="Times New Roman"/>
                <w:sz w:val="28"/>
                <w:szCs w:val="28"/>
              </w:rPr>
            </w:pPr>
          </w:p>
        </w:tc>
        <w:tc>
          <w:tcPr>
            <w:tcW w:w="3697" w:type="dxa"/>
            <w:shd w:val="clear" w:color="auto" w:fill="D9D9D9" w:themeFill="background1" w:themeFillShade="D9"/>
            <w:vAlign w:val="center"/>
          </w:tcPr>
          <w:p w:rsidR="00DD1B67" w:rsidRPr="00095D50" w:rsidRDefault="00780C5A" w:rsidP="00F001CA">
            <w:pPr>
              <w:ind w:firstLine="284"/>
              <w:jc w:val="center"/>
              <w:rPr>
                <w:rFonts w:ascii="Times New Roman" w:hAnsi="Times New Roman" w:cs="Times New Roman"/>
                <w:sz w:val="28"/>
                <w:szCs w:val="28"/>
              </w:rPr>
            </w:pPr>
            <w:r w:rsidRPr="00095D50">
              <w:rPr>
                <w:rFonts w:ascii="Times New Roman" w:hAnsi="Times New Roman" w:cs="Times New Roman"/>
                <w:sz w:val="28"/>
                <w:szCs w:val="28"/>
              </w:rPr>
              <w:t>Потреби</w:t>
            </w:r>
          </w:p>
        </w:tc>
        <w:tc>
          <w:tcPr>
            <w:tcW w:w="3390" w:type="dxa"/>
            <w:shd w:val="clear" w:color="auto" w:fill="D9D9D9" w:themeFill="background1" w:themeFillShade="D9"/>
            <w:vAlign w:val="center"/>
          </w:tcPr>
          <w:p w:rsidR="00DD1B67" w:rsidRPr="00095D50" w:rsidRDefault="00780C5A" w:rsidP="00F001CA">
            <w:pPr>
              <w:ind w:firstLine="284"/>
              <w:jc w:val="center"/>
              <w:rPr>
                <w:rFonts w:ascii="Times New Roman" w:hAnsi="Times New Roman" w:cs="Times New Roman"/>
                <w:sz w:val="28"/>
                <w:szCs w:val="28"/>
              </w:rPr>
            </w:pPr>
            <w:r w:rsidRPr="00095D50">
              <w:rPr>
                <w:rFonts w:ascii="Times New Roman" w:hAnsi="Times New Roman" w:cs="Times New Roman"/>
                <w:sz w:val="28"/>
                <w:szCs w:val="28"/>
              </w:rPr>
              <w:t>Наші пропозиції</w:t>
            </w:r>
          </w:p>
        </w:tc>
      </w:tr>
      <w:tr w:rsidR="00DD1B67" w:rsidRPr="00095D50" w:rsidTr="00A55B82">
        <w:trPr>
          <w:trHeight w:val="229"/>
        </w:trPr>
        <w:tc>
          <w:tcPr>
            <w:tcW w:w="2547" w:type="dxa"/>
            <w:tcBorders>
              <w:top w:val="single" w:sz="4" w:space="0" w:color="000000"/>
              <w:bottom w:val="single" w:sz="4" w:space="0" w:color="000000"/>
            </w:tcBorders>
            <w:shd w:val="clear" w:color="auto" w:fill="auto"/>
          </w:tcPr>
          <w:p w:rsidR="00DD1B67" w:rsidRPr="00095D50" w:rsidRDefault="00780C5A" w:rsidP="00095D50">
            <w:pPr>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Держава</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країни,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соціальної напруги, </w:t>
            </w:r>
            <w:r>
              <w:rPr>
                <w:rFonts w:ascii="Times New Roman" w:hAnsi="Times New Roman" w:cs="Times New Roman"/>
                <w:sz w:val="28"/>
                <w:szCs w:val="28"/>
              </w:rPr>
              <w:t>в</w:t>
            </w:r>
            <w:r w:rsidR="00780C5A" w:rsidRPr="00095D50">
              <w:rPr>
                <w:rFonts w:ascii="Times New Roman" w:hAnsi="Times New Roman" w:cs="Times New Roman"/>
                <w:sz w:val="28"/>
                <w:szCs w:val="28"/>
              </w:rPr>
              <w:t>ирішення демографічної проблеми, зниження відтоку цінних кадрів</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Регіональна влада</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області, </w:t>
            </w:r>
            <w:r>
              <w:rPr>
                <w:rFonts w:ascii="Times New Roman" w:hAnsi="Times New Roman" w:cs="Times New Roman"/>
                <w:sz w:val="28"/>
                <w:szCs w:val="28"/>
              </w:rPr>
              <w:t>з</w:t>
            </w:r>
            <w:r w:rsidR="00780C5A" w:rsidRPr="00095D50">
              <w:rPr>
                <w:rFonts w:ascii="Times New Roman" w:hAnsi="Times New Roman" w:cs="Times New Roman"/>
                <w:sz w:val="28"/>
                <w:szCs w:val="28"/>
              </w:rPr>
              <w:t>ниження соціальної напруги</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ОМС та їх структури: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підопічної громади, </w:t>
            </w:r>
            <w:r>
              <w:rPr>
                <w:rFonts w:ascii="Times New Roman" w:hAnsi="Times New Roman" w:cs="Times New Roman"/>
                <w:sz w:val="28"/>
                <w:szCs w:val="28"/>
              </w:rPr>
              <w:t>з</w:t>
            </w:r>
            <w:r w:rsidR="00780C5A" w:rsidRPr="00095D50">
              <w:rPr>
                <w:rFonts w:ascii="Times New Roman" w:hAnsi="Times New Roman" w:cs="Times New Roman"/>
                <w:sz w:val="28"/>
                <w:szCs w:val="28"/>
              </w:rPr>
              <w:t>ниження соціальної напруги</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Інші Держави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ажіль впливу, </w:t>
            </w:r>
            <w:r>
              <w:rPr>
                <w:rFonts w:ascii="Times New Roman" w:hAnsi="Times New Roman" w:cs="Times New Roman"/>
                <w:sz w:val="28"/>
                <w:szCs w:val="28"/>
              </w:rPr>
              <w:t>с</w:t>
            </w:r>
            <w:r w:rsidR="00780C5A" w:rsidRPr="00095D50">
              <w:rPr>
                <w:rFonts w:ascii="Times New Roman" w:hAnsi="Times New Roman" w:cs="Times New Roman"/>
                <w:sz w:val="28"/>
                <w:szCs w:val="28"/>
              </w:rPr>
              <w:t>татус в міжнародній політиці, преференції бізнесу, реалізація урядових програм</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446"/>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Міжнародні інституції</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ізнаваність,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індикаторів,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еалізація програм</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77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Міжнародні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індикаторів,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та рішень керівних органів, інформація, доступ до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180"/>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lastRenderedPageBreak/>
              <w:t xml:space="preserve">Всеукраїнські та обласні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н</w:t>
            </w:r>
            <w:r w:rsidR="00780C5A" w:rsidRPr="00095D50">
              <w:rPr>
                <w:rFonts w:ascii="Times New Roman" w:hAnsi="Times New Roman" w:cs="Times New Roman"/>
                <w:sz w:val="28"/>
                <w:szCs w:val="28"/>
              </w:rPr>
              <w:t xml:space="preserve">іша,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ч</w:t>
            </w:r>
            <w:r w:rsidR="00780C5A" w:rsidRPr="00095D50">
              <w:rPr>
                <w:rFonts w:ascii="Times New Roman" w:hAnsi="Times New Roman" w:cs="Times New Roman"/>
                <w:sz w:val="28"/>
                <w:szCs w:val="28"/>
              </w:rPr>
              <w:t xml:space="preserve">астково політичні амбіції,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України,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з</w:t>
            </w:r>
            <w:r w:rsidR="00780C5A" w:rsidRPr="00095D50">
              <w:rPr>
                <w:rFonts w:ascii="Times New Roman" w:hAnsi="Times New Roman" w:cs="Times New Roman"/>
                <w:sz w:val="28"/>
                <w:szCs w:val="28"/>
              </w:rPr>
              <w:t>алучення коштів в Україну</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28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Регіональні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л</w:t>
            </w:r>
            <w:r w:rsidR="00780C5A" w:rsidRPr="00095D50">
              <w:rPr>
                <w:rFonts w:ascii="Times New Roman" w:hAnsi="Times New Roman" w:cs="Times New Roman"/>
                <w:sz w:val="28"/>
                <w:szCs w:val="28"/>
              </w:rPr>
              <w:t xml:space="preserve">окальна пізнаваність,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алучення коштів в область,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ч</w:t>
            </w:r>
            <w:r w:rsidR="00780C5A" w:rsidRPr="00095D50">
              <w:rPr>
                <w:rFonts w:ascii="Times New Roman" w:hAnsi="Times New Roman" w:cs="Times New Roman"/>
                <w:sz w:val="28"/>
                <w:szCs w:val="28"/>
              </w:rPr>
              <w:t xml:space="preserve">астково політичні амбіції,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області,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регіону, </w:t>
            </w:r>
            <w:r>
              <w:rPr>
                <w:rFonts w:ascii="Times New Roman" w:hAnsi="Times New Roman" w:cs="Times New Roman"/>
                <w:sz w:val="28"/>
                <w:szCs w:val="28"/>
              </w:rPr>
              <w:t>д</w:t>
            </w:r>
            <w:r w:rsidR="00780C5A" w:rsidRPr="00095D50">
              <w:rPr>
                <w:rFonts w:ascii="Times New Roman" w:hAnsi="Times New Roman" w:cs="Times New Roman"/>
                <w:sz w:val="28"/>
                <w:szCs w:val="28"/>
              </w:rPr>
              <w:t xml:space="preserve">оступ до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91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Місцеві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л</w:t>
            </w:r>
            <w:r w:rsidR="00780C5A" w:rsidRPr="00095D50">
              <w:rPr>
                <w:rFonts w:ascii="Times New Roman" w:hAnsi="Times New Roman" w:cs="Times New Roman"/>
                <w:sz w:val="28"/>
                <w:szCs w:val="28"/>
              </w:rPr>
              <w:t xml:space="preserve">окальна пізнаваність,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алучення коштів в громаду,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громади,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громади, </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281"/>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Політичні сили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пі</w:t>
            </w:r>
            <w:r w:rsidR="00780C5A" w:rsidRPr="00095D50">
              <w:rPr>
                <w:rFonts w:ascii="Times New Roman" w:hAnsi="Times New Roman" w:cs="Times New Roman"/>
                <w:sz w:val="28"/>
                <w:szCs w:val="28"/>
              </w:rPr>
              <w:t xml:space="preserve">ар, виборці, </w:t>
            </w:r>
            <w:r>
              <w:rPr>
                <w:rFonts w:ascii="Times New Roman" w:hAnsi="Times New Roman" w:cs="Times New Roman"/>
                <w:sz w:val="28"/>
                <w:szCs w:val="28"/>
              </w:rPr>
              <w:t>п</w:t>
            </w:r>
            <w:r w:rsidR="00780C5A" w:rsidRPr="00095D50">
              <w:rPr>
                <w:rFonts w:ascii="Times New Roman" w:hAnsi="Times New Roman" w:cs="Times New Roman"/>
                <w:sz w:val="28"/>
                <w:szCs w:val="28"/>
              </w:rPr>
              <w:t>оказники виборчих програм</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0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Релігійні організації</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опуляризація,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рихожани, </w:t>
            </w:r>
            <w:r>
              <w:rPr>
                <w:rFonts w:ascii="Times New Roman" w:hAnsi="Times New Roman" w:cs="Times New Roman"/>
                <w:sz w:val="28"/>
                <w:szCs w:val="28"/>
              </w:rPr>
              <w:t>в</w:t>
            </w:r>
            <w:r w:rsidR="00780C5A" w:rsidRPr="00095D50">
              <w:rPr>
                <w:rFonts w:ascii="Times New Roman" w:hAnsi="Times New Roman" w:cs="Times New Roman"/>
                <w:sz w:val="28"/>
                <w:szCs w:val="28"/>
              </w:rPr>
              <w:t>плив, вирішення проблем прихожан</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234"/>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Фізичні особи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с</w:t>
            </w:r>
            <w:r w:rsidR="00780C5A" w:rsidRPr="00095D50">
              <w:rPr>
                <w:rFonts w:ascii="Times New Roman" w:hAnsi="Times New Roman" w:cs="Times New Roman"/>
                <w:sz w:val="28"/>
                <w:szCs w:val="28"/>
              </w:rPr>
              <w:t xml:space="preserve">оціальний капітал, політичні амбіції,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отреба допомогти (з урахуванням різних внутрішніх мотивацій), </w:t>
            </w:r>
            <w:r>
              <w:rPr>
                <w:rFonts w:ascii="Times New Roman" w:hAnsi="Times New Roman" w:cs="Times New Roman"/>
                <w:sz w:val="28"/>
                <w:szCs w:val="28"/>
              </w:rPr>
              <w:t>в</w:t>
            </w:r>
            <w:r w:rsidR="00780C5A" w:rsidRPr="00095D50">
              <w:rPr>
                <w:rFonts w:ascii="Times New Roman" w:hAnsi="Times New Roman" w:cs="Times New Roman"/>
                <w:sz w:val="28"/>
                <w:szCs w:val="28"/>
              </w:rPr>
              <w:t>ирішення власних проблем</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Бізнес </w:t>
            </w:r>
            <w:r w:rsidR="00D91C0B">
              <w:rPr>
                <w:rFonts w:ascii="Times New Roman" w:hAnsi="Times New Roman" w:cs="Times New Roman"/>
                <w:sz w:val="28"/>
                <w:szCs w:val="28"/>
              </w:rPr>
              <w:t>у</w:t>
            </w:r>
            <w:r w:rsidRPr="00095D50">
              <w:rPr>
                <w:rFonts w:ascii="Times New Roman" w:hAnsi="Times New Roman" w:cs="Times New Roman"/>
                <w:sz w:val="28"/>
                <w:szCs w:val="28"/>
              </w:rPr>
              <w:t>країнський</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податків, працівники,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олітичні амбіції,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еклама, </w:t>
            </w:r>
            <w:r>
              <w:rPr>
                <w:rFonts w:ascii="Times New Roman" w:hAnsi="Times New Roman" w:cs="Times New Roman"/>
                <w:sz w:val="28"/>
                <w:szCs w:val="28"/>
              </w:rPr>
              <w:t>н</w:t>
            </w:r>
            <w:r w:rsidR="00780C5A" w:rsidRPr="00095D50">
              <w:rPr>
                <w:rFonts w:ascii="Times New Roman" w:hAnsi="Times New Roman" w:cs="Times New Roman"/>
                <w:sz w:val="28"/>
                <w:szCs w:val="28"/>
              </w:rPr>
              <w:t xml:space="preserve">ові клієнти, </w:t>
            </w:r>
            <w:r>
              <w:rPr>
                <w:rFonts w:ascii="Times New Roman" w:hAnsi="Times New Roman" w:cs="Times New Roman"/>
                <w:sz w:val="28"/>
                <w:szCs w:val="28"/>
              </w:rPr>
              <w:t>с</w:t>
            </w:r>
            <w:r w:rsidR="00780C5A" w:rsidRPr="00095D50">
              <w:rPr>
                <w:rFonts w:ascii="Times New Roman" w:hAnsi="Times New Roman" w:cs="Times New Roman"/>
                <w:sz w:val="28"/>
                <w:szCs w:val="28"/>
              </w:rPr>
              <w:t xml:space="preserve">татус, ліквідація залишків, </w:t>
            </w:r>
            <w:r>
              <w:rPr>
                <w:rFonts w:ascii="Times New Roman" w:hAnsi="Times New Roman" w:cs="Times New Roman"/>
                <w:sz w:val="28"/>
                <w:szCs w:val="28"/>
              </w:rPr>
              <w:t>к</w:t>
            </w:r>
            <w:r w:rsidR="00780C5A" w:rsidRPr="00095D50">
              <w:rPr>
                <w:rFonts w:ascii="Times New Roman" w:hAnsi="Times New Roman" w:cs="Times New Roman"/>
                <w:sz w:val="28"/>
                <w:szCs w:val="28"/>
              </w:rPr>
              <w:t>ращі умови для бізнесу, вирішення проблем в країні/громаді</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Бізнес міжнародний</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рацівники,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еклама, </w:t>
            </w:r>
            <w:r>
              <w:rPr>
                <w:rFonts w:ascii="Times New Roman" w:hAnsi="Times New Roman" w:cs="Times New Roman"/>
                <w:sz w:val="28"/>
                <w:szCs w:val="28"/>
              </w:rPr>
              <w:t>н</w:t>
            </w:r>
            <w:r w:rsidR="00780C5A" w:rsidRPr="00095D50">
              <w:rPr>
                <w:rFonts w:ascii="Times New Roman" w:hAnsi="Times New Roman" w:cs="Times New Roman"/>
                <w:sz w:val="28"/>
                <w:szCs w:val="28"/>
              </w:rPr>
              <w:t xml:space="preserve">ові клієнти, </w:t>
            </w:r>
            <w:r>
              <w:rPr>
                <w:rFonts w:ascii="Times New Roman" w:hAnsi="Times New Roman" w:cs="Times New Roman"/>
                <w:sz w:val="28"/>
                <w:szCs w:val="28"/>
              </w:rPr>
              <w:t>с</w:t>
            </w:r>
            <w:r w:rsidR="00780C5A" w:rsidRPr="00095D50">
              <w:rPr>
                <w:rFonts w:ascii="Times New Roman" w:hAnsi="Times New Roman" w:cs="Times New Roman"/>
                <w:sz w:val="28"/>
                <w:szCs w:val="28"/>
              </w:rPr>
              <w:t xml:space="preserve">татус, </w:t>
            </w:r>
            <w:r>
              <w:rPr>
                <w:rFonts w:ascii="Times New Roman" w:hAnsi="Times New Roman" w:cs="Times New Roman"/>
                <w:sz w:val="28"/>
                <w:szCs w:val="28"/>
              </w:rPr>
              <w:t>к</w:t>
            </w:r>
            <w:r w:rsidR="00780C5A" w:rsidRPr="00095D50">
              <w:rPr>
                <w:rFonts w:ascii="Times New Roman" w:hAnsi="Times New Roman" w:cs="Times New Roman"/>
                <w:sz w:val="28"/>
                <w:szCs w:val="28"/>
              </w:rPr>
              <w:t>ращі умови для бізнесу</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lastRenderedPageBreak/>
              <w:t xml:space="preserve">Кластери, </w:t>
            </w:r>
            <w:r w:rsidR="00D91C0B">
              <w:rPr>
                <w:rFonts w:ascii="Times New Roman" w:hAnsi="Times New Roman" w:cs="Times New Roman"/>
                <w:sz w:val="28"/>
                <w:szCs w:val="28"/>
              </w:rPr>
              <w:t>х</w:t>
            </w:r>
            <w:r w:rsidRPr="00095D50">
              <w:rPr>
                <w:rFonts w:ascii="Times New Roman" w:hAnsi="Times New Roman" w:cs="Times New Roman"/>
                <w:sz w:val="28"/>
                <w:szCs w:val="28"/>
              </w:rPr>
              <w:t xml:space="preserve">аби, </w:t>
            </w:r>
            <w:r w:rsidR="00D91C0B">
              <w:rPr>
                <w:rFonts w:ascii="Times New Roman" w:hAnsi="Times New Roman" w:cs="Times New Roman"/>
                <w:sz w:val="28"/>
                <w:szCs w:val="28"/>
              </w:rPr>
              <w:t>к</w:t>
            </w:r>
            <w:r w:rsidRPr="00095D50">
              <w:rPr>
                <w:rFonts w:ascii="Times New Roman" w:hAnsi="Times New Roman" w:cs="Times New Roman"/>
                <w:sz w:val="28"/>
                <w:szCs w:val="28"/>
              </w:rPr>
              <w:t>оординаційні ради/комісії</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к</w:t>
            </w:r>
            <w:r w:rsidR="00780C5A" w:rsidRPr="00095D50">
              <w:rPr>
                <w:rFonts w:ascii="Times New Roman" w:hAnsi="Times New Roman" w:cs="Times New Roman"/>
                <w:sz w:val="28"/>
                <w:szCs w:val="28"/>
              </w:rPr>
              <w:t xml:space="preserve">артування послуг, направлення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w:t>
            </w:r>
            <w:r>
              <w:rPr>
                <w:rFonts w:ascii="Times New Roman" w:hAnsi="Times New Roman" w:cs="Times New Roman"/>
                <w:sz w:val="28"/>
                <w:szCs w:val="28"/>
              </w:rPr>
              <w:t>р</w:t>
            </w:r>
            <w:r w:rsidR="00780C5A" w:rsidRPr="00095D50">
              <w:rPr>
                <w:rFonts w:ascii="Times New Roman" w:hAnsi="Times New Roman" w:cs="Times New Roman"/>
                <w:sz w:val="28"/>
                <w:szCs w:val="28"/>
              </w:rPr>
              <w:t>озподіл гуманітар</w:t>
            </w:r>
            <w:r>
              <w:rPr>
                <w:rFonts w:ascii="Times New Roman" w:hAnsi="Times New Roman" w:cs="Times New Roman"/>
                <w:sz w:val="28"/>
                <w:szCs w:val="28"/>
              </w:rPr>
              <w:t>ної допомоги</w:t>
            </w:r>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ЗМІ, сучасні медіа</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редакційного завдання, </w:t>
            </w:r>
            <w:proofErr w:type="spellStart"/>
            <w:r>
              <w:rPr>
                <w:rFonts w:ascii="Times New Roman" w:hAnsi="Times New Roman" w:cs="Times New Roman"/>
                <w:sz w:val="28"/>
                <w:szCs w:val="28"/>
              </w:rPr>
              <w:t>х</w:t>
            </w:r>
            <w:r w:rsidR="00780C5A" w:rsidRPr="00095D50">
              <w:rPr>
                <w:rFonts w:ascii="Times New Roman" w:hAnsi="Times New Roman" w:cs="Times New Roman"/>
                <w:sz w:val="28"/>
                <w:szCs w:val="28"/>
              </w:rPr>
              <w:t>айп</w:t>
            </w:r>
            <w:proofErr w:type="spellEnd"/>
            <w:r w:rsidR="00780C5A" w:rsidRPr="00095D50">
              <w:rPr>
                <w:rFonts w:ascii="Times New Roman" w:hAnsi="Times New Roman" w:cs="Times New Roman"/>
                <w:sz w:val="28"/>
                <w:szCs w:val="28"/>
              </w:rPr>
              <w:t xml:space="preserve">, </w:t>
            </w:r>
            <w:r>
              <w:rPr>
                <w:rFonts w:ascii="Times New Roman" w:hAnsi="Times New Roman" w:cs="Times New Roman"/>
                <w:sz w:val="28"/>
                <w:szCs w:val="28"/>
              </w:rPr>
              <w:t>г</w:t>
            </w:r>
            <w:r w:rsidR="00780C5A" w:rsidRPr="00095D50">
              <w:rPr>
                <w:rFonts w:ascii="Times New Roman" w:hAnsi="Times New Roman" w:cs="Times New Roman"/>
                <w:sz w:val="28"/>
                <w:szCs w:val="28"/>
              </w:rPr>
              <w:t xml:space="preserve">арячі новини, </w:t>
            </w:r>
            <w:proofErr w:type="spellStart"/>
            <w:r w:rsidR="00780C5A" w:rsidRPr="00095D50">
              <w:rPr>
                <w:rFonts w:ascii="Times New Roman" w:hAnsi="Times New Roman" w:cs="Times New Roman"/>
                <w:sz w:val="28"/>
                <w:szCs w:val="28"/>
              </w:rPr>
              <w:t>медіаприводи</w:t>
            </w:r>
            <w:proofErr w:type="spellEnd"/>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Волонтерські організації та інші об’єднання громади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власних проблем,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Дорадчі органи</w:t>
            </w:r>
          </w:p>
        </w:tc>
        <w:tc>
          <w:tcPr>
            <w:tcW w:w="3697"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їх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A55B82" w:rsidP="00A55B82">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 xml:space="preserve">ормувати спільні проекти, програми, рішення, </w:t>
            </w:r>
            <w:proofErr w:type="spellStart"/>
            <w:r w:rsidR="00780C5A" w:rsidRPr="00095D50">
              <w:rPr>
                <w:rFonts w:ascii="Times New Roman" w:hAnsi="Times New Roman" w:cs="Times New Roman"/>
                <w:sz w:val="28"/>
                <w:szCs w:val="28"/>
              </w:rPr>
              <w:t>взаємопідтримка</w:t>
            </w:r>
            <w:proofErr w:type="spellEnd"/>
          </w:p>
        </w:tc>
      </w:tr>
    </w:tbl>
    <w:p w:rsidR="00DD1B67" w:rsidRPr="00E23220" w:rsidRDefault="00DD1B67" w:rsidP="00095D50">
      <w:pPr>
        <w:jc w:val="both"/>
        <w:rPr>
          <w:rFonts w:ascii="Times New Roman" w:hAnsi="Times New Roman" w:cs="Times New Roman"/>
          <w:sz w:val="16"/>
          <w:szCs w:val="16"/>
        </w:rPr>
      </w:pPr>
    </w:p>
    <w:p w:rsidR="00DD1B67" w:rsidRPr="00095D50" w:rsidRDefault="00780C5A" w:rsidP="00095D50">
      <w:pPr>
        <w:ind w:firstLine="284"/>
        <w:rPr>
          <w:rFonts w:ascii="Times New Roman" w:hAnsi="Times New Roman" w:cs="Times New Roman"/>
          <w:b/>
          <w:sz w:val="28"/>
          <w:szCs w:val="28"/>
        </w:rPr>
      </w:pPr>
      <w:r w:rsidRPr="00095D50">
        <w:rPr>
          <w:rFonts w:ascii="Times New Roman" w:hAnsi="Times New Roman" w:cs="Times New Roman"/>
          <w:b/>
          <w:sz w:val="28"/>
          <w:szCs w:val="28"/>
        </w:rPr>
        <w:t>Конкуренти</w:t>
      </w:r>
    </w:p>
    <w:tbl>
      <w:tblPr>
        <w:tblStyle w:val="a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697"/>
        <w:gridCol w:w="3390"/>
      </w:tblGrid>
      <w:tr w:rsidR="00DD1B67" w:rsidRPr="00095D50" w:rsidTr="00F001CA">
        <w:trPr>
          <w:trHeight w:val="320"/>
        </w:trPr>
        <w:tc>
          <w:tcPr>
            <w:tcW w:w="9634" w:type="dxa"/>
            <w:gridSpan w:val="3"/>
            <w:tcBorders>
              <w:bottom w:val="single" w:sz="4" w:space="0" w:color="000000"/>
            </w:tcBorders>
            <w:shd w:val="clear" w:color="auto" w:fill="D9D9D9" w:themeFill="background1" w:themeFillShade="D9"/>
            <w:vAlign w:val="center"/>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Потенційні</w:t>
            </w:r>
          </w:p>
        </w:tc>
      </w:tr>
      <w:tr w:rsidR="00DD1B67" w:rsidRPr="00095D50" w:rsidTr="00F001CA">
        <w:trPr>
          <w:trHeight w:val="320"/>
        </w:trPr>
        <w:tc>
          <w:tcPr>
            <w:tcW w:w="2547" w:type="dxa"/>
            <w:shd w:val="clear" w:color="auto" w:fill="D9D9D9" w:themeFill="background1" w:themeFillShade="D9"/>
          </w:tcPr>
          <w:p w:rsidR="00DD1B67" w:rsidRPr="00095D50" w:rsidRDefault="00DD1B67" w:rsidP="00095D50">
            <w:pPr>
              <w:ind w:firstLine="284"/>
              <w:jc w:val="center"/>
              <w:rPr>
                <w:rFonts w:ascii="Times New Roman" w:hAnsi="Times New Roman" w:cs="Times New Roman"/>
                <w:sz w:val="28"/>
                <w:szCs w:val="28"/>
              </w:rPr>
            </w:pPr>
          </w:p>
        </w:tc>
        <w:tc>
          <w:tcPr>
            <w:tcW w:w="3697" w:type="dxa"/>
            <w:shd w:val="clear" w:color="auto" w:fill="D9D9D9" w:themeFill="background1" w:themeFillShade="D9"/>
            <w:vAlign w:val="center"/>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Потреби</w:t>
            </w:r>
          </w:p>
        </w:tc>
        <w:tc>
          <w:tcPr>
            <w:tcW w:w="3390" w:type="dxa"/>
            <w:shd w:val="clear" w:color="auto" w:fill="D9D9D9" w:themeFill="background1" w:themeFillShade="D9"/>
            <w:vAlign w:val="center"/>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Наші пропозиції</w:t>
            </w:r>
          </w:p>
        </w:tc>
      </w:tr>
      <w:tr w:rsidR="00DD1B67" w:rsidRPr="00095D50" w:rsidTr="00A55B82">
        <w:trPr>
          <w:trHeight w:val="229"/>
        </w:trPr>
        <w:tc>
          <w:tcPr>
            <w:tcW w:w="2547" w:type="dxa"/>
            <w:tcBorders>
              <w:top w:val="single" w:sz="4" w:space="0" w:color="000000"/>
              <w:bottom w:val="single" w:sz="4" w:space="0" w:color="000000"/>
            </w:tcBorders>
            <w:shd w:val="clear" w:color="auto" w:fill="auto"/>
          </w:tcPr>
          <w:p w:rsidR="00DD1B67" w:rsidRPr="00095D50" w:rsidRDefault="00780C5A" w:rsidP="00095D50">
            <w:pPr>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Держава</w:t>
            </w:r>
          </w:p>
        </w:tc>
        <w:tc>
          <w:tcPr>
            <w:tcW w:w="3697" w:type="dxa"/>
            <w:tcBorders>
              <w:top w:val="single" w:sz="4" w:space="0" w:color="000000"/>
              <w:bottom w:val="single" w:sz="4" w:space="0" w:color="000000"/>
            </w:tcBorders>
            <w:shd w:val="clear" w:color="auto" w:fill="auto"/>
          </w:tcPr>
          <w:p w:rsidR="00DD1B67" w:rsidRPr="00095D50" w:rsidRDefault="00A55B82" w:rsidP="00D91C0B">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sidR="00D91C0B">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sidR="00D91C0B">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sidR="00D91C0B">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країни, </w:t>
            </w:r>
            <w:r w:rsidR="00D91C0B">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соціальної напруги, </w:t>
            </w:r>
            <w:r w:rsidR="00D91C0B">
              <w:rPr>
                <w:rFonts w:ascii="Times New Roman" w:hAnsi="Times New Roman" w:cs="Times New Roman"/>
                <w:sz w:val="28"/>
                <w:szCs w:val="28"/>
              </w:rPr>
              <w:t>в</w:t>
            </w:r>
            <w:r w:rsidR="00780C5A" w:rsidRPr="00095D50">
              <w:rPr>
                <w:rFonts w:ascii="Times New Roman" w:hAnsi="Times New Roman" w:cs="Times New Roman"/>
                <w:sz w:val="28"/>
                <w:szCs w:val="28"/>
              </w:rPr>
              <w:t>ирішення демографічної проблеми, зниження відтоку цінних кадрів</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Регіональна влада</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області, </w:t>
            </w:r>
            <w:r>
              <w:rPr>
                <w:rFonts w:ascii="Times New Roman" w:hAnsi="Times New Roman" w:cs="Times New Roman"/>
                <w:sz w:val="28"/>
                <w:szCs w:val="28"/>
              </w:rPr>
              <w:t>з</w:t>
            </w:r>
            <w:r w:rsidR="00780C5A" w:rsidRPr="00095D50">
              <w:rPr>
                <w:rFonts w:ascii="Times New Roman" w:hAnsi="Times New Roman" w:cs="Times New Roman"/>
                <w:sz w:val="28"/>
                <w:szCs w:val="28"/>
              </w:rPr>
              <w:t>ниження соціальної напруги</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46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ОМС та їх структури: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есурси від міжнародних донорів,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на населення,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програм,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підопічної громади, </w:t>
            </w:r>
            <w:r>
              <w:rPr>
                <w:rFonts w:ascii="Times New Roman" w:hAnsi="Times New Roman" w:cs="Times New Roman"/>
                <w:sz w:val="28"/>
                <w:szCs w:val="28"/>
              </w:rPr>
              <w:t>з</w:t>
            </w:r>
            <w:r w:rsidR="00780C5A" w:rsidRPr="00095D50">
              <w:rPr>
                <w:rFonts w:ascii="Times New Roman" w:hAnsi="Times New Roman" w:cs="Times New Roman"/>
                <w:sz w:val="28"/>
                <w:szCs w:val="28"/>
              </w:rPr>
              <w:t>ниження соціальної напруги</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446"/>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Міжнародні інституції</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ізнаваність, </w:t>
            </w:r>
            <w:r>
              <w:rPr>
                <w:rFonts w:ascii="Times New Roman" w:hAnsi="Times New Roman" w:cs="Times New Roman"/>
                <w:sz w:val="28"/>
                <w:szCs w:val="28"/>
              </w:rPr>
              <w:t>в</w:t>
            </w:r>
            <w:r w:rsidR="00780C5A" w:rsidRPr="00095D50">
              <w:rPr>
                <w:rFonts w:ascii="Times New Roman" w:hAnsi="Times New Roman" w:cs="Times New Roman"/>
                <w:sz w:val="28"/>
                <w:szCs w:val="28"/>
              </w:rPr>
              <w:t>иконання індикаторів</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77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Міжнародні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індикаторів,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в</w:t>
            </w:r>
            <w:r w:rsidR="00780C5A" w:rsidRPr="00095D50">
              <w:rPr>
                <w:rFonts w:ascii="Times New Roman" w:hAnsi="Times New Roman" w:cs="Times New Roman"/>
                <w:sz w:val="28"/>
                <w:szCs w:val="28"/>
              </w:rPr>
              <w:t>иконання статутних цілей та рішень керівних органів</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180"/>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Всеукраїнські та обласні </w:t>
            </w:r>
            <w:r w:rsidR="00D91C0B">
              <w:rPr>
                <w:rFonts w:ascii="Times New Roman" w:hAnsi="Times New Roman" w:cs="Times New Roman"/>
                <w:sz w:val="28"/>
                <w:szCs w:val="28"/>
              </w:rPr>
              <w:t>б</w:t>
            </w:r>
            <w:r w:rsidRPr="00095D50">
              <w:rPr>
                <w:rFonts w:ascii="Times New Roman" w:hAnsi="Times New Roman" w:cs="Times New Roman"/>
                <w:sz w:val="28"/>
                <w:szCs w:val="28"/>
              </w:rPr>
              <w:t xml:space="preserve">лагодійні </w:t>
            </w:r>
            <w:r w:rsidRPr="00095D50">
              <w:rPr>
                <w:rFonts w:ascii="Times New Roman" w:hAnsi="Times New Roman" w:cs="Times New Roman"/>
                <w:sz w:val="28"/>
                <w:szCs w:val="28"/>
              </w:rPr>
              <w:lastRenderedPageBreak/>
              <w:t>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lastRenderedPageBreak/>
              <w:t>н</w:t>
            </w:r>
            <w:r w:rsidR="00780C5A" w:rsidRPr="00095D50">
              <w:rPr>
                <w:rFonts w:ascii="Times New Roman" w:hAnsi="Times New Roman" w:cs="Times New Roman"/>
                <w:sz w:val="28"/>
                <w:szCs w:val="28"/>
              </w:rPr>
              <w:t xml:space="preserve">іша,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ч</w:t>
            </w:r>
            <w:r w:rsidR="00780C5A" w:rsidRPr="00095D50">
              <w:rPr>
                <w:rFonts w:ascii="Times New Roman" w:hAnsi="Times New Roman" w:cs="Times New Roman"/>
                <w:sz w:val="28"/>
                <w:szCs w:val="28"/>
              </w:rPr>
              <w:t xml:space="preserve">астково політичні амбіції,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lastRenderedPageBreak/>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України,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з</w:t>
            </w:r>
            <w:r w:rsidR="00780C5A" w:rsidRPr="00095D50">
              <w:rPr>
                <w:rFonts w:ascii="Times New Roman" w:hAnsi="Times New Roman" w:cs="Times New Roman"/>
                <w:sz w:val="28"/>
                <w:szCs w:val="28"/>
              </w:rPr>
              <w:t>алучення коштів в Україну,</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lastRenderedPageBreak/>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28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Регіональні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л</w:t>
            </w:r>
            <w:r w:rsidR="00780C5A" w:rsidRPr="00095D50">
              <w:rPr>
                <w:rFonts w:ascii="Times New Roman" w:hAnsi="Times New Roman" w:cs="Times New Roman"/>
                <w:sz w:val="28"/>
                <w:szCs w:val="28"/>
              </w:rPr>
              <w:t xml:space="preserve">окальна пізнаваність,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алучення коштів в область,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ч</w:t>
            </w:r>
            <w:r w:rsidR="00780C5A" w:rsidRPr="00095D50">
              <w:rPr>
                <w:rFonts w:ascii="Times New Roman" w:hAnsi="Times New Roman" w:cs="Times New Roman"/>
                <w:sz w:val="28"/>
                <w:szCs w:val="28"/>
              </w:rPr>
              <w:t xml:space="preserve">астково політичні амбіції,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області,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регіону, </w:t>
            </w:r>
            <w:r>
              <w:rPr>
                <w:rFonts w:ascii="Times New Roman" w:hAnsi="Times New Roman" w:cs="Times New Roman"/>
                <w:sz w:val="28"/>
                <w:szCs w:val="28"/>
              </w:rPr>
              <w:t>д</w:t>
            </w:r>
            <w:r w:rsidR="00780C5A" w:rsidRPr="00095D50">
              <w:rPr>
                <w:rFonts w:ascii="Times New Roman" w:hAnsi="Times New Roman" w:cs="Times New Roman"/>
                <w:sz w:val="28"/>
                <w:szCs w:val="28"/>
              </w:rPr>
              <w:t xml:space="preserve">оступ до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915"/>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Місцеві </w:t>
            </w:r>
            <w:r w:rsidR="00D91C0B">
              <w:rPr>
                <w:rFonts w:ascii="Times New Roman" w:hAnsi="Times New Roman" w:cs="Times New Roman"/>
                <w:sz w:val="28"/>
                <w:szCs w:val="28"/>
              </w:rPr>
              <w:t>б</w:t>
            </w:r>
            <w:r w:rsidRPr="00095D50">
              <w:rPr>
                <w:rFonts w:ascii="Times New Roman" w:hAnsi="Times New Roman" w:cs="Times New Roman"/>
                <w:sz w:val="28"/>
                <w:szCs w:val="28"/>
              </w:rPr>
              <w:t>лагодійні та громадські організації та фонди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л</w:t>
            </w:r>
            <w:r w:rsidR="00780C5A" w:rsidRPr="00095D50">
              <w:rPr>
                <w:rFonts w:ascii="Times New Roman" w:hAnsi="Times New Roman" w:cs="Times New Roman"/>
                <w:sz w:val="28"/>
                <w:szCs w:val="28"/>
              </w:rPr>
              <w:t xml:space="preserve">окальна пізнаваність,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алучення коштів в громаду,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г</w:t>
            </w:r>
            <w:r w:rsidR="00780C5A" w:rsidRPr="00095D50">
              <w:rPr>
                <w:rFonts w:ascii="Times New Roman" w:hAnsi="Times New Roman" w:cs="Times New Roman"/>
                <w:sz w:val="28"/>
                <w:szCs w:val="28"/>
              </w:rPr>
              <w:t>рантова/</w:t>
            </w:r>
            <w:r>
              <w:rPr>
                <w:rFonts w:ascii="Times New Roman" w:hAnsi="Times New Roman" w:cs="Times New Roman"/>
                <w:sz w:val="28"/>
                <w:szCs w:val="28"/>
              </w:rPr>
              <w:t xml:space="preserve"> </w:t>
            </w:r>
            <w:r w:rsidR="00780C5A" w:rsidRPr="00095D50">
              <w:rPr>
                <w:rFonts w:ascii="Times New Roman" w:hAnsi="Times New Roman" w:cs="Times New Roman"/>
                <w:sz w:val="28"/>
                <w:szCs w:val="28"/>
              </w:rPr>
              <w:t xml:space="preserve">проектна історія, виконання індикаторів,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громади,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статутних цілей,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озвиток громади, </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281"/>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Політичні сили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виборці, </w:t>
            </w:r>
            <w:r>
              <w:rPr>
                <w:rFonts w:ascii="Times New Roman" w:hAnsi="Times New Roman" w:cs="Times New Roman"/>
                <w:sz w:val="28"/>
                <w:szCs w:val="28"/>
              </w:rPr>
              <w:t>п</w:t>
            </w:r>
            <w:r w:rsidR="00780C5A" w:rsidRPr="00095D50">
              <w:rPr>
                <w:rFonts w:ascii="Times New Roman" w:hAnsi="Times New Roman" w:cs="Times New Roman"/>
                <w:sz w:val="28"/>
                <w:szCs w:val="28"/>
              </w:rPr>
              <w:t>оказники виборчих програм</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0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Релігійні організації</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іар,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опуляризація,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рихожани,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234"/>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Фізичні особи</w:t>
            </w:r>
          </w:p>
        </w:tc>
        <w:tc>
          <w:tcPr>
            <w:tcW w:w="3697"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с</w:t>
            </w:r>
            <w:r w:rsidR="00780C5A" w:rsidRPr="00095D50">
              <w:rPr>
                <w:rFonts w:ascii="Times New Roman" w:hAnsi="Times New Roman" w:cs="Times New Roman"/>
                <w:sz w:val="28"/>
                <w:szCs w:val="28"/>
              </w:rPr>
              <w:t xml:space="preserve">оціальний капітал, політичні амбіції, </w:t>
            </w:r>
            <w:r>
              <w:rPr>
                <w:rFonts w:ascii="Times New Roman" w:hAnsi="Times New Roman" w:cs="Times New Roman"/>
                <w:sz w:val="28"/>
                <w:szCs w:val="28"/>
              </w:rPr>
              <w:t>п</w:t>
            </w:r>
            <w:r w:rsidR="00780C5A" w:rsidRPr="00095D50">
              <w:rPr>
                <w:rFonts w:ascii="Times New Roman" w:hAnsi="Times New Roman" w:cs="Times New Roman"/>
                <w:sz w:val="28"/>
                <w:szCs w:val="28"/>
              </w:rPr>
              <w:t>отреба допомогти (з урахуванням різних внутрішніх мотивацій</w:t>
            </w:r>
          </w:p>
        </w:tc>
        <w:tc>
          <w:tcPr>
            <w:tcW w:w="3390" w:type="dxa"/>
            <w:tcBorders>
              <w:top w:val="single" w:sz="4" w:space="0" w:color="000000"/>
              <w:bottom w:val="single" w:sz="4" w:space="0" w:color="000000"/>
            </w:tcBorders>
            <w:shd w:val="clear" w:color="auto" w:fill="auto"/>
          </w:tcPr>
          <w:p w:rsidR="00DD1B67" w:rsidRPr="00095D50" w:rsidRDefault="00D91C0B" w:rsidP="00D91C0B">
            <w:pPr>
              <w:ind w:firstLine="33"/>
              <w:jc w:val="both"/>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Бізнес </w:t>
            </w:r>
            <w:r w:rsidR="00D91C0B">
              <w:rPr>
                <w:rFonts w:ascii="Times New Roman" w:hAnsi="Times New Roman" w:cs="Times New Roman"/>
                <w:sz w:val="28"/>
                <w:szCs w:val="28"/>
              </w:rPr>
              <w:t>у</w:t>
            </w:r>
            <w:r w:rsidRPr="00095D50">
              <w:rPr>
                <w:rFonts w:ascii="Times New Roman" w:hAnsi="Times New Roman" w:cs="Times New Roman"/>
                <w:sz w:val="28"/>
                <w:szCs w:val="28"/>
              </w:rPr>
              <w:t>країнський</w:t>
            </w:r>
          </w:p>
        </w:tc>
        <w:tc>
          <w:tcPr>
            <w:tcW w:w="3697"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ниження податків, працівники, </w:t>
            </w:r>
            <w:r>
              <w:rPr>
                <w:rFonts w:ascii="Times New Roman" w:hAnsi="Times New Roman" w:cs="Times New Roman"/>
                <w:sz w:val="28"/>
                <w:szCs w:val="28"/>
              </w:rPr>
              <w:t>п</w:t>
            </w:r>
            <w:r w:rsidR="00780C5A" w:rsidRPr="00095D50">
              <w:rPr>
                <w:rFonts w:ascii="Times New Roman" w:hAnsi="Times New Roman" w:cs="Times New Roman"/>
                <w:sz w:val="28"/>
                <w:szCs w:val="28"/>
              </w:rPr>
              <w:t xml:space="preserve">олітичні амбіції,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еклама, </w:t>
            </w:r>
            <w:r>
              <w:rPr>
                <w:rFonts w:ascii="Times New Roman" w:hAnsi="Times New Roman" w:cs="Times New Roman"/>
                <w:sz w:val="28"/>
                <w:szCs w:val="28"/>
              </w:rPr>
              <w:t>н</w:t>
            </w:r>
            <w:r w:rsidR="00780C5A" w:rsidRPr="00095D50">
              <w:rPr>
                <w:rFonts w:ascii="Times New Roman" w:hAnsi="Times New Roman" w:cs="Times New Roman"/>
                <w:sz w:val="28"/>
                <w:szCs w:val="28"/>
              </w:rPr>
              <w:t xml:space="preserve">ові клієнти, </w:t>
            </w:r>
            <w:r>
              <w:rPr>
                <w:rFonts w:ascii="Times New Roman" w:hAnsi="Times New Roman" w:cs="Times New Roman"/>
                <w:sz w:val="28"/>
                <w:szCs w:val="28"/>
              </w:rPr>
              <w:t>с</w:t>
            </w:r>
            <w:r w:rsidR="00780C5A" w:rsidRPr="00095D50">
              <w:rPr>
                <w:rFonts w:ascii="Times New Roman" w:hAnsi="Times New Roman" w:cs="Times New Roman"/>
                <w:sz w:val="28"/>
                <w:szCs w:val="28"/>
              </w:rPr>
              <w:t xml:space="preserve">татус, ліквідація залишків, </w:t>
            </w:r>
            <w:r>
              <w:rPr>
                <w:rFonts w:ascii="Times New Roman" w:hAnsi="Times New Roman" w:cs="Times New Roman"/>
                <w:sz w:val="28"/>
                <w:szCs w:val="28"/>
              </w:rPr>
              <w:t>к</w:t>
            </w:r>
            <w:r w:rsidR="00780C5A" w:rsidRPr="00095D50">
              <w:rPr>
                <w:rFonts w:ascii="Times New Roman" w:hAnsi="Times New Roman" w:cs="Times New Roman"/>
                <w:sz w:val="28"/>
                <w:szCs w:val="28"/>
              </w:rPr>
              <w:t>ращі умови для бізнесу</w:t>
            </w:r>
          </w:p>
        </w:tc>
        <w:tc>
          <w:tcPr>
            <w:tcW w:w="3390"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Бізнес міжнародний</w:t>
            </w:r>
          </w:p>
        </w:tc>
        <w:tc>
          <w:tcPr>
            <w:tcW w:w="3697"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п</w:t>
            </w:r>
            <w:r w:rsidR="00780C5A" w:rsidRPr="00095D50">
              <w:rPr>
                <w:rFonts w:ascii="Times New Roman" w:hAnsi="Times New Roman" w:cs="Times New Roman"/>
                <w:sz w:val="28"/>
                <w:szCs w:val="28"/>
              </w:rPr>
              <w:t xml:space="preserve">рацівники,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плив,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еклама, </w:t>
            </w:r>
            <w:r>
              <w:rPr>
                <w:rFonts w:ascii="Times New Roman" w:hAnsi="Times New Roman" w:cs="Times New Roman"/>
                <w:sz w:val="28"/>
                <w:szCs w:val="28"/>
              </w:rPr>
              <w:t>н</w:t>
            </w:r>
            <w:r w:rsidR="00780C5A" w:rsidRPr="00095D50">
              <w:rPr>
                <w:rFonts w:ascii="Times New Roman" w:hAnsi="Times New Roman" w:cs="Times New Roman"/>
                <w:sz w:val="28"/>
                <w:szCs w:val="28"/>
              </w:rPr>
              <w:t xml:space="preserve">ові клієнти, </w:t>
            </w:r>
            <w:r>
              <w:rPr>
                <w:rFonts w:ascii="Times New Roman" w:hAnsi="Times New Roman" w:cs="Times New Roman"/>
                <w:sz w:val="28"/>
                <w:szCs w:val="28"/>
              </w:rPr>
              <w:t>с</w:t>
            </w:r>
            <w:r w:rsidR="00780C5A" w:rsidRPr="00095D50">
              <w:rPr>
                <w:rFonts w:ascii="Times New Roman" w:hAnsi="Times New Roman" w:cs="Times New Roman"/>
                <w:sz w:val="28"/>
                <w:szCs w:val="28"/>
              </w:rPr>
              <w:t xml:space="preserve">татус, </w:t>
            </w:r>
            <w:r>
              <w:rPr>
                <w:rFonts w:ascii="Times New Roman" w:hAnsi="Times New Roman" w:cs="Times New Roman"/>
                <w:sz w:val="28"/>
                <w:szCs w:val="28"/>
              </w:rPr>
              <w:t>к</w:t>
            </w:r>
            <w:r w:rsidR="00780C5A" w:rsidRPr="00095D50">
              <w:rPr>
                <w:rFonts w:ascii="Times New Roman" w:hAnsi="Times New Roman" w:cs="Times New Roman"/>
                <w:sz w:val="28"/>
                <w:szCs w:val="28"/>
              </w:rPr>
              <w:t>ращі умови для бізнесу</w:t>
            </w:r>
          </w:p>
        </w:tc>
        <w:tc>
          <w:tcPr>
            <w:tcW w:w="3390"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Кластери, </w:t>
            </w:r>
            <w:r w:rsidR="00BF0BE8">
              <w:rPr>
                <w:rFonts w:ascii="Times New Roman" w:hAnsi="Times New Roman" w:cs="Times New Roman"/>
                <w:sz w:val="28"/>
                <w:szCs w:val="28"/>
              </w:rPr>
              <w:t>х</w:t>
            </w:r>
            <w:r w:rsidRPr="00095D50">
              <w:rPr>
                <w:rFonts w:ascii="Times New Roman" w:hAnsi="Times New Roman" w:cs="Times New Roman"/>
                <w:sz w:val="28"/>
                <w:szCs w:val="28"/>
              </w:rPr>
              <w:t xml:space="preserve">аби, </w:t>
            </w:r>
            <w:r w:rsidR="00BF0BE8">
              <w:rPr>
                <w:rFonts w:ascii="Times New Roman" w:hAnsi="Times New Roman" w:cs="Times New Roman"/>
                <w:sz w:val="28"/>
                <w:szCs w:val="28"/>
              </w:rPr>
              <w:t>к</w:t>
            </w:r>
            <w:r w:rsidRPr="00095D50">
              <w:rPr>
                <w:rFonts w:ascii="Times New Roman" w:hAnsi="Times New Roman" w:cs="Times New Roman"/>
                <w:sz w:val="28"/>
                <w:szCs w:val="28"/>
              </w:rPr>
              <w:t>оординаційні ради/комісії</w:t>
            </w:r>
          </w:p>
        </w:tc>
        <w:tc>
          <w:tcPr>
            <w:tcW w:w="3697" w:type="dxa"/>
            <w:tcBorders>
              <w:top w:val="single" w:sz="4" w:space="0" w:color="000000"/>
              <w:bottom w:val="single" w:sz="4" w:space="0" w:color="000000"/>
            </w:tcBorders>
            <w:shd w:val="clear" w:color="auto" w:fill="auto"/>
          </w:tcPr>
          <w:p w:rsidR="00DD1B67" w:rsidRPr="00095D50" w:rsidRDefault="00BF0BE8" w:rsidP="00A55B82">
            <w:pPr>
              <w:ind w:firstLine="33"/>
              <w:rPr>
                <w:rFonts w:ascii="Times New Roman" w:hAnsi="Times New Roman" w:cs="Times New Roman"/>
                <w:sz w:val="28"/>
                <w:szCs w:val="28"/>
              </w:rPr>
            </w:pPr>
            <w:r>
              <w:rPr>
                <w:rFonts w:ascii="Times New Roman" w:hAnsi="Times New Roman" w:cs="Times New Roman"/>
                <w:sz w:val="28"/>
                <w:szCs w:val="28"/>
              </w:rPr>
              <w:t>к</w:t>
            </w:r>
            <w:r w:rsidR="00780C5A" w:rsidRPr="00095D50">
              <w:rPr>
                <w:rFonts w:ascii="Times New Roman" w:hAnsi="Times New Roman" w:cs="Times New Roman"/>
                <w:sz w:val="28"/>
                <w:szCs w:val="28"/>
              </w:rPr>
              <w:t xml:space="preserve">артування послуг, направлення </w:t>
            </w:r>
            <w:proofErr w:type="spellStart"/>
            <w:r w:rsidR="00780C5A" w:rsidRPr="00095D50">
              <w:rPr>
                <w:rFonts w:ascii="Times New Roman" w:hAnsi="Times New Roman" w:cs="Times New Roman"/>
                <w:sz w:val="28"/>
                <w:szCs w:val="28"/>
              </w:rPr>
              <w:t>бенефіціарів</w:t>
            </w:r>
            <w:proofErr w:type="spellEnd"/>
            <w:r w:rsidR="00780C5A" w:rsidRPr="00095D50">
              <w:rPr>
                <w:rFonts w:ascii="Times New Roman" w:hAnsi="Times New Roman" w:cs="Times New Roman"/>
                <w:sz w:val="28"/>
                <w:szCs w:val="28"/>
              </w:rPr>
              <w:t xml:space="preserve">,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озподіл </w:t>
            </w:r>
            <w:proofErr w:type="spellStart"/>
            <w:r w:rsidR="00780C5A" w:rsidRPr="00095D50">
              <w:rPr>
                <w:rFonts w:ascii="Times New Roman" w:hAnsi="Times New Roman" w:cs="Times New Roman"/>
                <w:sz w:val="28"/>
                <w:szCs w:val="28"/>
              </w:rPr>
              <w:t>гуманітарки</w:t>
            </w:r>
            <w:proofErr w:type="spellEnd"/>
          </w:p>
        </w:tc>
        <w:tc>
          <w:tcPr>
            <w:tcW w:w="3390"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ЗМІ, сучасні медіа</w:t>
            </w:r>
          </w:p>
        </w:tc>
        <w:tc>
          <w:tcPr>
            <w:tcW w:w="3697" w:type="dxa"/>
            <w:tcBorders>
              <w:top w:val="single" w:sz="4" w:space="0" w:color="000000"/>
              <w:bottom w:val="single" w:sz="4" w:space="0" w:color="000000"/>
            </w:tcBorders>
            <w:shd w:val="clear" w:color="auto" w:fill="auto"/>
          </w:tcPr>
          <w:p w:rsidR="00DD1B67" w:rsidRPr="00095D50" w:rsidRDefault="00BF0BE8" w:rsidP="00A55B82">
            <w:pPr>
              <w:ind w:firstLine="33"/>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иконання редакційного завдання, </w:t>
            </w:r>
            <w:proofErr w:type="spellStart"/>
            <w:r>
              <w:rPr>
                <w:rFonts w:ascii="Times New Roman" w:hAnsi="Times New Roman" w:cs="Times New Roman"/>
                <w:sz w:val="28"/>
                <w:szCs w:val="28"/>
              </w:rPr>
              <w:t>х</w:t>
            </w:r>
            <w:r w:rsidR="00780C5A" w:rsidRPr="00095D50">
              <w:rPr>
                <w:rFonts w:ascii="Times New Roman" w:hAnsi="Times New Roman" w:cs="Times New Roman"/>
                <w:sz w:val="28"/>
                <w:szCs w:val="28"/>
              </w:rPr>
              <w:t>айп</w:t>
            </w:r>
            <w:proofErr w:type="spellEnd"/>
            <w:r w:rsidR="00780C5A" w:rsidRPr="00095D50">
              <w:rPr>
                <w:rFonts w:ascii="Times New Roman" w:hAnsi="Times New Roman" w:cs="Times New Roman"/>
                <w:sz w:val="28"/>
                <w:szCs w:val="28"/>
              </w:rPr>
              <w:t xml:space="preserve">, </w:t>
            </w:r>
            <w:r>
              <w:rPr>
                <w:rFonts w:ascii="Times New Roman" w:hAnsi="Times New Roman" w:cs="Times New Roman"/>
                <w:sz w:val="28"/>
                <w:szCs w:val="28"/>
              </w:rPr>
              <w:t>г</w:t>
            </w:r>
            <w:r w:rsidR="00780C5A" w:rsidRPr="00095D50">
              <w:rPr>
                <w:rFonts w:ascii="Times New Roman" w:hAnsi="Times New Roman" w:cs="Times New Roman"/>
                <w:sz w:val="28"/>
                <w:szCs w:val="28"/>
              </w:rPr>
              <w:t xml:space="preserve">арячі новини, </w:t>
            </w:r>
            <w:proofErr w:type="spellStart"/>
            <w:r w:rsidR="00780C5A" w:rsidRPr="00095D50">
              <w:rPr>
                <w:rFonts w:ascii="Times New Roman" w:hAnsi="Times New Roman" w:cs="Times New Roman"/>
                <w:sz w:val="28"/>
                <w:szCs w:val="28"/>
              </w:rPr>
              <w:t>медіаприводи</w:t>
            </w:r>
            <w:proofErr w:type="spellEnd"/>
          </w:p>
        </w:tc>
        <w:tc>
          <w:tcPr>
            <w:tcW w:w="3390"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Волонтерські організації та інші </w:t>
            </w:r>
            <w:r w:rsidRPr="00095D50">
              <w:rPr>
                <w:rFonts w:ascii="Times New Roman" w:hAnsi="Times New Roman" w:cs="Times New Roman"/>
                <w:sz w:val="28"/>
                <w:szCs w:val="28"/>
              </w:rPr>
              <w:lastRenderedPageBreak/>
              <w:t>об’єднання громади</w:t>
            </w:r>
          </w:p>
        </w:tc>
        <w:tc>
          <w:tcPr>
            <w:tcW w:w="3697" w:type="dxa"/>
            <w:tcBorders>
              <w:top w:val="single" w:sz="4" w:space="0" w:color="000000"/>
              <w:bottom w:val="single" w:sz="4" w:space="0" w:color="000000"/>
            </w:tcBorders>
            <w:shd w:val="clear" w:color="auto" w:fill="auto"/>
          </w:tcPr>
          <w:p w:rsidR="00DD1B67" w:rsidRPr="00095D50" w:rsidRDefault="00BF0BE8" w:rsidP="00A55B82">
            <w:pPr>
              <w:ind w:firstLine="33"/>
              <w:rPr>
                <w:rFonts w:ascii="Times New Roman" w:hAnsi="Times New Roman" w:cs="Times New Roman"/>
                <w:sz w:val="28"/>
                <w:szCs w:val="28"/>
              </w:rPr>
            </w:pPr>
            <w:r>
              <w:rPr>
                <w:rFonts w:ascii="Times New Roman" w:hAnsi="Times New Roman" w:cs="Times New Roman"/>
                <w:sz w:val="28"/>
                <w:szCs w:val="28"/>
              </w:rPr>
              <w:lastRenderedPageBreak/>
              <w:t>в</w:t>
            </w:r>
            <w:r w:rsidR="00780C5A" w:rsidRPr="00095D50">
              <w:rPr>
                <w:rFonts w:ascii="Times New Roman" w:hAnsi="Times New Roman" w:cs="Times New Roman"/>
                <w:sz w:val="28"/>
                <w:szCs w:val="28"/>
              </w:rPr>
              <w:t xml:space="preserve">ирішення власних проблем, </w:t>
            </w: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w:t>
            </w:r>
            <w:r w:rsidR="00780C5A" w:rsidRPr="00095D50">
              <w:rPr>
                <w:rFonts w:ascii="Times New Roman" w:hAnsi="Times New Roman" w:cs="Times New Roman"/>
                <w:sz w:val="28"/>
                <w:szCs w:val="28"/>
              </w:rPr>
              <w:lastRenderedPageBreak/>
              <w:t xml:space="preserve">проблем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lastRenderedPageBreak/>
              <w:t>ф</w:t>
            </w:r>
            <w:r w:rsidR="00780C5A" w:rsidRPr="00095D50">
              <w:rPr>
                <w:rFonts w:ascii="Times New Roman" w:hAnsi="Times New Roman" w:cs="Times New Roman"/>
                <w:sz w:val="28"/>
                <w:szCs w:val="28"/>
              </w:rPr>
              <w:t>ормувати партнерські відносини</w:t>
            </w:r>
          </w:p>
        </w:tc>
      </w:tr>
      <w:tr w:rsidR="00DD1B67" w:rsidRPr="00095D50" w:rsidTr="00A55B82">
        <w:trPr>
          <w:trHeight w:val="323"/>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Дорадчі органи</w:t>
            </w:r>
          </w:p>
        </w:tc>
        <w:tc>
          <w:tcPr>
            <w:tcW w:w="3697" w:type="dxa"/>
            <w:tcBorders>
              <w:top w:val="single" w:sz="4" w:space="0" w:color="000000"/>
              <w:bottom w:val="single" w:sz="4" w:space="0" w:color="000000"/>
            </w:tcBorders>
            <w:shd w:val="clear" w:color="auto" w:fill="auto"/>
          </w:tcPr>
          <w:p w:rsidR="00DD1B67" w:rsidRPr="00095D50" w:rsidRDefault="00BF0BE8" w:rsidP="00A55B82">
            <w:pPr>
              <w:ind w:firstLine="33"/>
              <w:rPr>
                <w:rFonts w:ascii="Times New Roman" w:hAnsi="Times New Roman" w:cs="Times New Roman"/>
                <w:sz w:val="28"/>
                <w:szCs w:val="28"/>
              </w:rPr>
            </w:pPr>
            <w:r>
              <w:rPr>
                <w:rFonts w:ascii="Times New Roman" w:hAnsi="Times New Roman" w:cs="Times New Roman"/>
                <w:sz w:val="28"/>
                <w:szCs w:val="28"/>
              </w:rPr>
              <w:t>в</w:t>
            </w:r>
            <w:r w:rsidR="00780C5A" w:rsidRPr="00095D50">
              <w:rPr>
                <w:rFonts w:ascii="Times New Roman" w:hAnsi="Times New Roman" w:cs="Times New Roman"/>
                <w:sz w:val="28"/>
                <w:szCs w:val="28"/>
              </w:rPr>
              <w:t xml:space="preserve">ирішення проблем їх </w:t>
            </w:r>
            <w:proofErr w:type="spellStart"/>
            <w:r w:rsidR="00780C5A" w:rsidRPr="00095D50">
              <w:rPr>
                <w:rFonts w:ascii="Times New Roman" w:hAnsi="Times New Roman" w:cs="Times New Roman"/>
                <w:sz w:val="28"/>
                <w:szCs w:val="28"/>
              </w:rPr>
              <w:t>бенефіціарів</w:t>
            </w:r>
            <w:proofErr w:type="spellEnd"/>
          </w:p>
        </w:tc>
        <w:tc>
          <w:tcPr>
            <w:tcW w:w="3390" w:type="dxa"/>
            <w:tcBorders>
              <w:top w:val="single" w:sz="4" w:space="0" w:color="000000"/>
              <w:bottom w:val="single" w:sz="4" w:space="0" w:color="000000"/>
            </w:tcBorders>
            <w:shd w:val="clear" w:color="auto" w:fill="auto"/>
          </w:tcPr>
          <w:p w:rsidR="00DD1B67" w:rsidRPr="00095D50" w:rsidRDefault="00D91C0B" w:rsidP="00A55B82">
            <w:pPr>
              <w:ind w:firstLine="33"/>
              <w:rPr>
                <w:rFonts w:ascii="Times New Roman" w:hAnsi="Times New Roman" w:cs="Times New Roman"/>
                <w:sz w:val="28"/>
                <w:szCs w:val="28"/>
              </w:rPr>
            </w:pPr>
            <w:r>
              <w:rPr>
                <w:rFonts w:ascii="Times New Roman" w:hAnsi="Times New Roman" w:cs="Times New Roman"/>
                <w:sz w:val="28"/>
                <w:szCs w:val="28"/>
              </w:rPr>
              <w:t>ф</w:t>
            </w:r>
            <w:r w:rsidR="00780C5A" w:rsidRPr="00095D50">
              <w:rPr>
                <w:rFonts w:ascii="Times New Roman" w:hAnsi="Times New Roman" w:cs="Times New Roman"/>
                <w:sz w:val="28"/>
                <w:szCs w:val="28"/>
              </w:rPr>
              <w:t>ормувати партнерські відносини</w:t>
            </w:r>
          </w:p>
        </w:tc>
      </w:tr>
    </w:tbl>
    <w:p w:rsidR="00DD1B67" w:rsidRPr="00E23220" w:rsidRDefault="00DD1B67" w:rsidP="00095D50">
      <w:pPr>
        <w:ind w:firstLine="284"/>
        <w:jc w:val="center"/>
        <w:rPr>
          <w:rFonts w:ascii="Times New Roman" w:hAnsi="Times New Roman" w:cs="Times New Roman"/>
          <w:sz w:val="16"/>
          <w:szCs w:val="16"/>
        </w:rPr>
      </w:pPr>
    </w:p>
    <w:p w:rsidR="00DD1B67" w:rsidRPr="00095D50" w:rsidRDefault="00780C5A" w:rsidP="00095D50">
      <w:pPr>
        <w:ind w:firstLine="284"/>
        <w:rPr>
          <w:rFonts w:ascii="Times New Roman" w:hAnsi="Times New Roman" w:cs="Times New Roman"/>
          <w:b/>
          <w:sz w:val="28"/>
          <w:szCs w:val="28"/>
        </w:rPr>
      </w:pPr>
      <w:proofErr w:type="spellStart"/>
      <w:r w:rsidRPr="00095D50">
        <w:rPr>
          <w:rFonts w:ascii="Times New Roman" w:hAnsi="Times New Roman" w:cs="Times New Roman"/>
          <w:b/>
          <w:sz w:val="28"/>
          <w:szCs w:val="28"/>
        </w:rPr>
        <w:t>Бенефіціари</w:t>
      </w:r>
      <w:proofErr w:type="spellEnd"/>
    </w:p>
    <w:tbl>
      <w:tblPr>
        <w:tblStyle w:val="ac"/>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688"/>
        <w:gridCol w:w="3399"/>
      </w:tblGrid>
      <w:tr w:rsidR="00DD1B67" w:rsidRPr="00095D50" w:rsidTr="00F001CA">
        <w:trPr>
          <w:trHeight w:val="300"/>
        </w:trPr>
        <w:tc>
          <w:tcPr>
            <w:tcW w:w="9634" w:type="dxa"/>
            <w:gridSpan w:val="3"/>
            <w:tcBorders>
              <w:bottom w:val="single" w:sz="4" w:space="0" w:color="000000"/>
            </w:tcBorders>
            <w:shd w:val="clear" w:color="auto" w:fill="D9D9D9" w:themeFill="background1" w:themeFillShade="D9"/>
            <w:vAlign w:val="center"/>
          </w:tcPr>
          <w:p w:rsidR="00DD1B67" w:rsidRPr="00095D50" w:rsidRDefault="00780C5A" w:rsidP="00095D50">
            <w:pPr>
              <w:jc w:val="center"/>
              <w:rPr>
                <w:rFonts w:ascii="Times New Roman" w:hAnsi="Times New Roman" w:cs="Times New Roman"/>
                <w:color w:val="000000"/>
                <w:sz w:val="28"/>
                <w:szCs w:val="28"/>
              </w:rPr>
            </w:pPr>
            <w:r w:rsidRPr="00095D50">
              <w:rPr>
                <w:rFonts w:ascii="Times New Roman" w:hAnsi="Times New Roman" w:cs="Times New Roman"/>
                <w:color w:val="000000"/>
                <w:sz w:val="28"/>
                <w:szCs w:val="28"/>
              </w:rPr>
              <w:t>Існуючі</w:t>
            </w:r>
          </w:p>
        </w:tc>
      </w:tr>
      <w:tr w:rsidR="00DD1B67" w:rsidRPr="00095D50" w:rsidTr="00F001CA">
        <w:trPr>
          <w:trHeight w:val="300"/>
        </w:trPr>
        <w:tc>
          <w:tcPr>
            <w:tcW w:w="2547" w:type="dxa"/>
            <w:shd w:val="clear" w:color="auto" w:fill="D9D9D9" w:themeFill="background1" w:themeFillShade="D9"/>
          </w:tcPr>
          <w:p w:rsidR="00DD1B67" w:rsidRPr="00095D50" w:rsidRDefault="00DD1B67" w:rsidP="00095D50">
            <w:pPr>
              <w:jc w:val="center"/>
              <w:rPr>
                <w:rFonts w:ascii="Times New Roman" w:hAnsi="Times New Roman" w:cs="Times New Roman"/>
                <w:color w:val="000000"/>
                <w:sz w:val="28"/>
                <w:szCs w:val="28"/>
              </w:rPr>
            </w:pPr>
          </w:p>
        </w:tc>
        <w:tc>
          <w:tcPr>
            <w:tcW w:w="3688" w:type="dxa"/>
            <w:shd w:val="clear" w:color="auto" w:fill="D9D9D9" w:themeFill="background1" w:themeFillShade="D9"/>
            <w:vAlign w:val="center"/>
          </w:tcPr>
          <w:p w:rsidR="00DD1B67" w:rsidRPr="00095D50" w:rsidRDefault="00780C5A" w:rsidP="00095D50">
            <w:pPr>
              <w:jc w:val="center"/>
              <w:rPr>
                <w:rFonts w:ascii="Times New Roman" w:hAnsi="Times New Roman" w:cs="Times New Roman"/>
                <w:color w:val="000000"/>
                <w:sz w:val="28"/>
                <w:szCs w:val="28"/>
              </w:rPr>
            </w:pPr>
            <w:r w:rsidRPr="00095D50">
              <w:rPr>
                <w:rFonts w:ascii="Times New Roman" w:hAnsi="Times New Roman" w:cs="Times New Roman"/>
                <w:color w:val="000000"/>
                <w:sz w:val="28"/>
                <w:szCs w:val="28"/>
              </w:rPr>
              <w:t>Потреби</w:t>
            </w:r>
          </w:p>
        </w:tc>
        <w:tc>
          <w:tcPr>
            <w:tcW w:w="3399" w:type="dxa"/>
            <w:shd w:val="clear" w:color="auto" w:fill="D9D9D9" w:themeFill="background1" w:themeFillShade="D9"/>
            <w:vAlign w:val="center"/>
          </w:tcPr>
          <w:p w:rsidR="00DD1B67" w:rsidRPr="00095D50" w:rsidRDefault="00780C5A" w:rsidP="00095D50">
            <w:pPr>
              <w:jc w:val="center"/>
              <w:rPr>
                <w:rFonts w:ascii="Times New Roman" w:hAnsi="Times New Roman" w:cs="Times New Roman"/>
                <w:color w:val="000000"/>
                <w:sz w:val="28"/>
                <w:szCs w:val="28"/>
              </w:rPr>
            </w:pPr>
            <w:r w:rsidRPr="00095D50">
              <w:rPr>
                <w:rFonts w:ascii="Times New Roman" w:hAnsi="Times New Roman" w:cs="Times New Roman"/>
                <w:color w:val="000000"/>
                <w:sz w:val="28"/>
                <w:szCs w:val="28"/>
              </w:rPr>
              <w:t>Наші пропозиції</w:t>
            </w:r>
          </w:p>
        </w:tc>
      </w:tr>
      <w:tr w:rsidR="00DD1B67" w:rsidRPr="00095D50" w:rsidTr="00BF0BE8">
        <w:trPr>
          <w:trHeight w:val="300"/>
        </w:trPr>
        <w:tc>
          <w:tcPr>
            <w:tcW w:w="2547" w:type="dxa"/>
            <w:tcBorders>
              <w:top w:val="single" w:sz="4" w:space="0" w:color="000000"/>
              <w:bottom w:val="single" w:sz="4" w:space="0" w:color="000000"/>
            </w:tcBorders>
            <w:shd w:val="clear" w:color="auto" w:fill="auto"/>
          </w:tcPr>
          <w:p w:rsidR="00DD1B67" w:rsidRPr="00095D50" w:rsidRDefault="00780C5A" w:rsidP="00095D50">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ВПО</w:t>
            </w:r>
          </w:p>
          <w:p w:rsidR="00DD1B67" w:rsidRPr="00095D50" w:rsidRDefault="00DD1B67" w:rsidP="00095D50">
            <w:pPr>
              <w:widowControl/>
              <w:tabs>
                <w:tab w:val="left" w:pos="180"/>
              </w:tabs>
              <w:jc w:val="both"/>
              <w:rPr>
                <w:rFonts w:ascii="Times New Roman" w:hAnsi="Times New Roman" w:cs="Times New Roman"/>
                <w:sz w:val="28"/>
                <w:szCs w:val="28"/>
              </w:rPr>
            </w:pPr>
          </w:p>
        </w:tc>
        <w:tc>
          <w:tcPr>
            <w:tcW w:w="3688" w:type="dxa"/>
            <w:tcBorders>
              <w:top w:val="single" w:sz="4" w:space="0" w:color="000000"/>
              <w:bottom w:val="single" w:sz="4" w:space="0" w:color="000000"/>
            </w:tcBorders>
            <w:shd w:val="clear" w:color="auto" w:fill="auto"/>
          </w:tcPr>
          <w:p w:rsidR="00DD1B67" w:rsidRPr="00095D50" w:rsidRDefault="00780C5A" w:rsidP="00BF0BE8">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Житло, робота, їжа, гігієна, одяг, посуд, постіль, мед</w:t>
            </w:r>
            <w:r w:rsidR="00BF0BE8">
              <w:rPr>
                <w:rFonts w:ascii="Times New Roman" w:hAnsi="Times New Roman" w:cs="Times New Roman"/>
                <w:sz w:val="28"/>
                <w:szCs w:val="28"/>
              </w:rPr>
              <w:t xml:space="preserve">ичні </w:t>
            </w:r>
            <w:r w:rsidRPr="00095D50">
              <w:rPr>
                <w:rFonts w:ascii="Times New Roman" w:hAnsi="Times New Roman" w:cs="Times New Roman"/>
                <w:sz w:val="28"/>
                <w:szCs w:val="28"/>
              </w:rPr>
              <w:t>послуги, адміністративні послуги, юрист, психолог, освіта, догляд, соц</w:t>
            </w:r>
            <w:r w:rsidR="00BF0BE8">
              <w:rPr>
                <w:rFonts w:ascii="Times New Roman" w:hAnsi="Times New Roman" w:cs="Times New Roman"/>
                <w:sz w:val="28"/>
                <w:szCs w:val="28"/>
              </w:rPr>
              <w:t>іальний</w:t>
            </w:r>
            <w:r w:rsidRPr="00095D50">
              <w:rPr>
                <w:rFonts w:ascii="Times New Roman" w:hAnsi="Times New Roman" w:cs="Times New Roman"/>
                <w:sz w:val="28"/>
                <w:szCs w:val="28"/>
              </w:rPr>
              <w:t xml:space="preserve"> </w:t>
            </w:r>
            <w:r w:rsidR="00BF0BE8">
              <w:rPr>
                <w:rFonts w:ascii="Times New Roman" w:hAnsi="Times New Roman" w:cs="Times New Roman"/>
                <w:sz w:val="28"/>
                <w:szCs w:val="28"/>
              </w:rPr>
              <w:t>с</w:t>
            </w:r>
            <w:r w:rsidRPr="00095D50">
              <w:rPr>
                <w:rFonts w:ascii="Times New Roman" w:hAnsi="Times New Roman" w:cs="Times New Roman"/>
                <w:sz w:val="28"/>
                <w:szCs w:val="28"/>
              </w:rPr>
              <w:t>упровід, засоби реабілітації, дозвілля, спілкування, рекреація, соц</w:t>
            </w:r>
            <w:r w:rsidR="00BF0BE8">
              <w:rPr>
                <w:rFonts w:ascii="Times New Roman" w:hAnsi="Times New Roman" w:cs="Times New Roman"/>
                <w:sz w:val="28"/>
                <w:szCs w:val="28"/>
              </w:rPr>
              <w:t xml:space="preserve">іальні </w:t>
            </w:r>
            <w:r w:rsidRPr="00095D50">
              <w:rPr>
                <w:rFonts w:ascii="Times New Roman" w:hAnsi="Times New Roman" w:cs="Times New Roman"/>
                <w:sz w:val="28"/>
                <w:szCs w:val="28"/>
              </w:rPr>
              <w:t>зв’язки</w:t>
            </w:r>
          </w:p>
        </w:tc>
        <w:tc>
          <w:tcPr>
            <w:tcW w:w="3399" w:type="dxa"/>
            <w:tcBorders>
              <w:top w:val="single" w:sz="4" w:space="0" w:color="000000"/>
              <w:bottom w:val="single" w:sz="4" w:space="0" w:color="000000"/>
            </w:tcBorders>
            <w:shd w:val="clear" w:color="auto" w:fill="auto"/>
          </w:tcPr>
          <w:p w:rsidR="00DD1B67" w:rsidRPr="00095D50" w:rsidRDefault="00BF0BE8" w:rsidP="00095D50">
            <w:pPr>
              <w:widowControl/>
              <w:tabs>
                <w:tab w:val="left" w:pos="180"/>
              </w:tabs>
              <w:jc w:val="both"/>
              <w:rPr>
                <w:rFonts w:ascii="Times New Roman" w:hAnsi="Times New Roman" w:cs="Times New Roman"/>
                <w:sz w:val="28"/>
                <w:szCs w:val="28"/>
              </w:rPr>
            </w:pPr>
            <w:r>
              <w:rPr>
                <w:rFonts w:ascii="Times New Roman" w:hAnsi="Times New Roman" w:cs="Times New Roman"/>
                <w:sz w:val="28"/>
                <w:szCs w:val="28"/>
              </w:rPr>
              <w:t>м</w:t>
            </w:r>
            <w:r w:rsidR="00780C5A" w:rsidRPr="00095D50">
              <w:rPr>
                <w:rFonts w:ascii="Times New Roman" w:hAnsi="Times New Roman" w:cs="Times New Roman"/>
                <w:sz w:val="28"/>
                <w:szCs w:val="28"/>
              </w:rPr>
              <w:t xml:space="preserve">оніторинг, </w:t>
            </w:r>
            <w:r>
              <w:rPr>
                <w:rFonts w:ascii="Times New Roman" w:hAnsi="Times New Roman" w:cs="Times New Roman"/>
                <w:sz w:val="28"/>
                <w:szCs w:val="28"/>
              </w:rPr>
              <w:t>а</w:t>
            </w:r>
            <w:r w:rsidR="00780C5A" w:rsidRPr="00095D50">
              <w:rPr>
                <w:rFonts w:ascii="Times New Roman" w:hAnsi="Times New Roman" w:cs="Times New Roman"/>
                <w:sz w:val="28"/>
                <w:szCs w:val="28"/>
              </w:rPr>
              <w:t xml:space="preserve">наліз, </w:t>
            </w:r>
            <w:r>
              <w:rPr>
                <w:rFonts w:ascii="Times New Roman" w:hAnsi="Times New Roman" w:cs="Times New Roman"/>
                <w:sz w:val="28"/>
                <w:szCs w:val="28"/>
              </w:rPr>
              <w:t>н</w:t>
            </w:r>
            <w:r w:rsidR="00780C5A" w:rsidRPr="00095D50">
              <w:rPr>
                <w:rFonts w:ascii="Times New Roman" w:hAnsi="Times New Roman" w:cs="Times New Roman"/>
                <w:sz w:val="28"/>
                <w:szCs w:val="28"/>
              </w:rPr>
              <w:t>а</w:t>
            </w:r>
            <w:r>
              <w:rPr>
                <w:rFonts w:ascii="Times New Roman" w:hAnsi="Times New Roman" w:cs="Times New Roman"/>
                <w:sz w:val="28"/>
                <w:szCs w:val="28"/>
              </w:rPr>
              <w:t>дання</w:t>
            </w:r>
            <w:r w:rsidR="00780C5A" w:rsidRPr="00095D50">
              <w:rPr>
                <w:rFonts w:ascii="Times New Roman" w:hAnsi="Times New Roman" w:cs="Times New Roman"/>
                <w:sz w:val="28"/>
                <w:szCs w:val="28"/>
              </w:rPr>
              <w:t xml:space="preserve"> рекомендації до </w:t>
            </w:r>
            <w:r>
              <w:rPr>
                <w:rFonts w:ascii="Times New Roman" w:hAnsi="Times New Roman" w:cs="Times New Roman"/>
                <w:sz w:val="28"/>
                <w:szCs w:val="28"/>
              </w:rPr>
              <w:t xml:space="preserve">МР та МВА </w:t>
            </w:r>
            <w:r w:rsidR="00780C5A" w:rsidRPr="00095D50">
              <w:rPr>
                <w:rFonts w:ascii="Times New Roman" w:hAnsi="Times New Roman" w:cs="Times New Roman"/>
                <w:sz w:val="28"/>
                <w:szCs w:val="28"/>
              </w:rPr>
              <w:t xml:space="preserve">, Звернення до </w:t>
            </w:r>
            <w:r>
              <w:rPr>
                <w:rFonts w:ascii="Times New Roman" w:hAnsi="Times New Roman" w:cs="Times New Roman"/>
                <w:sz w:val="28"/>
                <w:szCs w:val="28"/>
              </w:rPr>
              <w:t>к</w:t>
            </w:r>
            <w:r w:rsidR="00780C5A" w:rsidRPr="00095D50">
              <w:rPr>
                <w:rFonts w:ascii="Times New Roman" w:hAnsi="Times New Roman" w:cs="Times New Roman"/>
                <w:sz w:val="28"/>
                <w:szCs w:val="28"/>
              </w:rPr>
              <w:t xml:space="preserve">лієнтів, </w:t>
            </w:r>
            <w:proofErr w:type="spellStart"/>
            <w:r>
              <w:rPr>
                <w:rFonts w:ascii="Times New Roman" w:hAnsi="Times New Roman" w:cs="Times New Roman"/>
                <w:sz w:val="28"/>
                <w:szCs w:val="28"/>
              </w:rPr>
              <w:t>а</w:t>
            </w:r>
            <w:r w:rsidR="00780C5A" w:rsidRPr="00095D50">
              <w:rPr>
                <w:rFonts w:ascii="Times New Roman" w:hAnsi="Times New Roman" w:cs="Times New Roman"/>
                <w:sz w:val="28"/>
                <w:szCs w:val="28"/>
              </w:rPr>
              <w:t>двокація</w:t>
            </w:r>
            <w:proofErr w:type="spellEnd"/>
            <w:r w:rsidR="00780C5A" w:rsidRPr="00095D50">
              <w:rPr>
                <w:rFonts w:ascii="Times New Roman" w:hAnsi="Times New Roman" w:cs="Times New Roman"/>
                <w:sz w:val="28"/>
                <w:szCs w:val="28"/>
              </w:rPr>
              <w:t xml:space="preserve">, </w:t>
            </w:r>
            <w:r>
              <w:rPr>
                <w:rFonts w:ascii="Times New Roman" w:hAnsi="Times New Roman" w:cs="Times New Roman"/>
                <w:sz w:val="28"/>
                <w:szCs w:val="28"/>
              </w:rPr>
              <w:t>р</w:t>
            </w:r>
            <w:r w:rsidR="00780C5A" w:rsidRPr="00095D50">
              <w:rPr>
                <w:rFonts w:ascii="Times New Roman" w:hAnsi="Times New Roman" w:cs="Times New Roman"/>
                <w:sz w:val="28"/>
                <w:szCs w:val="28"/>
              </w:rPr>
              <w:t xml:space="preserve">еалізація, </w:t>
            </w:r>
            <w:r>
              <w:rPr>
                <w:rFonts w:ascii="Times New Roman" w:hAnsi="Times New Roman" w:cs="Times New Roman"/>
                <w:sz w:val="28"/>
                <w:szCs w:val="28"/>
              </w:rPr>
              <w:t>з</w:t>
            </w:r>
            <w:r w:rsidR="00780C5A" w:rsidRPr="00095D50">
              <w:rPr>
                <w:rFonts w:ascii="Times New Roman" w:hAnsi="Times New Roman" w:cs="Times New Roman"/>
                <w:sz w:val="28"/>
                <w:szCs w:val="28"/>
              </w:rPr>
              <w:t xml:space="preserve">вітування, </w:t>
            </w:r>
            <w:r>
              <w:rPr>
                <w:rFonts w:ascii="Times New Roman" w:hAnsi="Times New Roman" w:cs="Times New Roman"/>
                <w:sz w:val="28"/>
                <w:szCs w:val="28"/>
              </w:rPr>
              <w:t>м</w:t>
            </w:r>
            <w:r w:rsidR="00780C5A" w:rsidRPr="00095D50">
              <w:rPr>
                <w:rFonts w:ascii="Times New Roman" w:hAnsi="Times New Roman" w:cs="Times New Roman"/>
                <w:sz w:val="28"/>
                <w:szCs w:val="28"/>
              </w:rPr>
              <w:t>оніторинг.</w:t>
            </w:r>
          </w:p>
        </w:tc>
      </w:tr>
    </w:tbl>
    <w:p w:rsidR="00DD1B67" w:rsidRPr="00E23220" w:rsidRDefault="00DD1B67" w:rsidP="00095D50">
      <w:pPr>
        <w:jc w:val="both"/>
        <w:rPr>
          <w:rFonts w:ascii="Times New Roman" w:hAnsi="Times New Roman" w:cs="Times New Roman"/>
          <w:sz w:val="16"/>
          <w:szCs w:val="16"/>
        </w:rPr>
      </w:pPr>
    </w:p>
    <w:p w:rsidR="00DD1B67" w:rsidRPr="00095D50" w:rsidRDefault="00780C5A" w:rsidP="00095D50">
      <w:pPr>
        <w:ind w:firstLine="284"/>
        <w:rPr>
          <w:rFonts w:ascii="Times New Roman" w:hAnsi="Times New Roman" w:cs="Times New Roman"/>
          <w:b/>
          <w:sz w:val="28"/>
          <w:szCs w:val="28"/>
        </w:rPr>
      </w:pPr>
      <w:r w:rsidRPr="00095D50">
        <w:rPr>
          <w:rFonts w:ascii="Times New Roman" w:hAnsi="Times New Roman" w:cs="Times New Roman"/>
          <w:b/>
          <w:sz w:val="28"/>
          <w:szCs w:val="28"/>
        </w:rPr>
        <w:t>Матриця BCG («Бостонська матриця)</w:t>
      </w:r>
    </w:p>
    <w:tbl>
      <w:tblPr>
        <w:tblStyle w:val="a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19"/>
      </w:tblGrid>
      <w:tr w:rsidR="00DD1B67" w:rsidRPr="00095D50" w:rsidTr="00F001CA">
        <w:tc>
          <w:tcPr>
            <w:tcW w:w="4815" w:type="dxa"/>
            <w:shd w:val="clear" w:color="auto" w:fill="D9D9D9" w:themeFill="background1" w:themeFillShade="D9"/>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 xml:space="preserve">Продукти з непевним майбутніх </w:t>
            </w:r>
          </w:p>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(«дикі кішки)</w:t>
            </w:r>
          </w:p>
        </w:tc>
        <w:tc>
          <w:tcPr>
            <w:tcW w:w="4819" w:type="dxa"/>
            <w:shd w:val="clear" w:color="auto" w:fill="D9D9D9" w:themeFill="background1" w:themeFillShade="D9"/>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Продукти, що розвиваються</w:t>
            </w:r>
          </w:p>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(«зірки»)</w:t>
            </w:r>
          </w:p>
        </w:tc>
      </w:tr>
      <w:tr w:rsidR="00DD1B67" w:rsidRPr="00095D50" w:rsidTr="00BF0BE8">
        <w:tc>
          <w:tcPr>
            <w:tcW w:w="4815" w:type="dxa"/>
            <w:shd w:val="clear" w:color="auto" w:fill="FFFFFF"/>
          </w:tcPr>
          <w:p w:rsidR="00DD1B67" w:rsidRPr="00095D50" w:rsidRDefault="00780C5A" w:rsidP="00095D50">
            <w:pPr>
              <w:ind w:left="313" w:firstLine="284"/>
              <w:rPr>
                <w:rFonts w:ascii="Times New Roman" w:hAnsi="Times New Roman" w:cs="Times New Roman"/>
                <w:sz w:val="28"/>
                <w:szCs w:val="28"/>
              </w:rPr>
            </w:pPr>
            <w:r w:rsidRPr="00095D50">
              <w:rPr>
                <w:rFonts w:ascii="Times New Roman" w:hAnsi="Times New Roman" w:cs="Times New Roman"/>
                <w:sz w:val="28"/>
                <w:szCs w:val="28"/>
              </w:rPr>
              <w:t>- Розвиток бізнесу серед ВПО</w:t>
            </w:r>
          </w:p>
        </w:tc>
        <w:tc>
          <w:tcPr>
            <w:tcW w:w="4819" w:type="dxa"/>
            <w:shd w:val="clear" w:color="auto" w:fill="auto"/>
          </w:tcPr>
          <w:p w:rsidR="00DD1B67" w:rsidRPr="00095D50" w:rsidRDefault="00DD1B67" w:rsidP="00095D50">
            <w:pPr>
              <w:tabs>
                <w:tab w:val="left" w:pos="195"/>
              </w:tabs>
              <w:ind w:left="313" w:firstLine="284"/>
              <w:rPr>
                <w:rFonts w:ascii="Times New Roman" w:hAnsi="Times New Roman" w:cs="Times New Roman"/>
                <w:sz w:val="28"/>
                <w:szCs w:val="28"/>
              </w:rPr>
            </w:pPr>
          </w:p>
        </w:tc>
      </w:tr>
      <w:tr w:rsidR="00DD1B67" w:rsidRPr="00095D50" w:rsidTr="00F001CA">
        <w:tc>
          <w:tcPr>
            <w:tcW w:w="4815" w:type="dxa"/>
            <w:shd w:val="clear" w:color="auto" w:fill="D9D9D9" w:themeFill="background1" w:themeFillShade="D9"/>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Продукти, що зникають</w:t>
            </w:r>
          </w:p>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(«старі собаки»)</w:t>
            </w:r>
          </w:p>
        </w:tc>
        <w:tc>
          <w:tcPr>
            <w:tcW w:w="4819" w:type="dxa"/>
            <w:shd w:val="clear" w:color="auto" w:fill="D9D9D9" w:themeFill="background1" w:themeFillShade="D9"/>
          </w:tcPr>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Стабільні продукти на ринку</w:t>
            </w:r>
          </w:p>
          <w:p w:rsidR="00DD1B67" w:rsidRPr="00095D50" w:rsidRDefault="00780C5A" w:rsidP="00095D50">
            <w:pPr>
              <w:ind w:firstLine="284"/>
              <w:jc w:val="center"/>
              <w:rPr>
                <w:rFonts w:ascii="Times New Roman" w:hAnsi="Times New Roman" w:cs="Times New Roman"/>
                <w:sz w:val="28"/>
                <w:szCs w:val="28"/>
              </w:rPr>
            </w:pPr>
            <w:r w:rsidRPr="00095D50">
              <w:rPr>
                <w:rFonts w:ascii="Times New Roman" w:hAnsi="Times New Roman" w:cs="Times New Roman"/>
                <w:sz w:val="28"/>
                <w:szCs w:val="28"/>
              </w:rPr>
              <w:t>(«дійні корови»)</w:t>
            </w:r>
          </w:p>
        </w:tc>
      </w:tr>
      <w:tr w:rsidR="00DD1B67" w:rsidRPr="00095D50" w:rsidTr="00BF0BE8">
        <w:trPr>
          <w:trHeight w:val="891"/>
        </w:trPr>
        <w:tc>
          <w:tcPr>
            <w:tcW w:w="4815" w:type="dxa"/>
            <w:shd w:val="clear" w:color="auto" w:fill="FFFFFF"/>
          </w:tcPr>
          <w:p w:rsidR="00DD1B67" w:rsidRPr="00095D50" w:rsidRDefault="00780C5A" w:rsidP="00095D50">
            <w:pPr>
              <w:widowControl/>
              <w:numPr>
                <w:ilvl w:val="0"/>
                <w:numId w:val="2"/>
              </w:numPr>
              <w:pBdr>
                <w:top w:val="nil"/>
                <w:left w:val="nil"/>
                <w:bottom w:val="nil"/>
                <w:right w:val="nil"/>
                <w:between w:val="nil"/>
              </w:pBdr>
              <w:ind w:left="313" w:firstLine="284"/>
              <w:rPr>
                <w:rFonts w:ascii="Times New Roman" w:hAnsi="Times New Roman" w:cs="Times New Roman"/>
                <w:sz w:val="28"/>
                <w:szCs w:val="28"/>
              </w:rPr>
            </w:pPr>
            <w:r w:rsidRPr="00095D50">
              <w:rPr>
                <w:rFonts w:ascii="Times New Roman" w:hAnsi="Times New Roman" w:cs="Times New Roman"/>
                <w:sz w:val="28"/>
                <w:szCs w:val="28"/>
              </w:rPr>
              <w:t>Надання гуманітарної допомоги</w:t>
            </w:r>
          </w:p>
          <w:p w:rsidR="00DD1B67" w:rsidRPr="00095D50" w:rsidRDefault="00DD1B67" w:rsidP="00095D50">
            <w:pPr>
              <w:widowControl/>
              <w:pBdr>
                <w:top w:val="nil"/>
                <w:left w:val="nil"/>
                <w:bottom w:val="nil"/>
                <w:right w:val="nil"/>
                <w:between w:val="nil"/>
              </w:pBdr>
              <w:ind w:left="597"/>
              <w:rPr>
                <w:rFonts w:ascii="Times New Roman" w:hAnsi="Times New Roman" w:cs="Times New Roman"/>
                <w:sz w:val="28"/>
                <w:szCs w:val="28"/>
              </w:rPr>
            </w:pPr>
          </w:p>
        </w:tc>
        <w:tc>
          <w:tcPr>
            <w:tcW w:w="4819" w:type="dxa"/>
            <w:shd w:val="clear" w:color="auto" w:fill="FFFFFF"/>
          </w:tcPr>
          <w:p w:rsidR="00DD1B67" w:rsidRPr="00095D50" w:rsidRDefault="00780C5A" w:rsidP="00095D50">
            <w:pPr>
              <w:widowControl/>
              <w:numPr>
                <w:ilvl w:val="0"/>
                <w:numId w:val="2"/>
              </w:numPr>
              <w:pBdr>
                <w:top w:val="nil"/>
                <w:left w:val="nil"/>
                <w:bottom w:val="nil"/>
                <w:right w:val="nil"/>
                <w:between w:val="nil"/>
              </w:pBdr>
              <w:ind w:left="313" w:firstLine="284"/>
              <w:rPr>
                <w:rFonts w:ascii="Times New Roman" w:hAnsi="Times New Roman" w:cs="Times New Roman"/>
                <w:sz w:val="28"/>
                <w:szCs w:val="28"/>
              </w:rPr>
            </w:pPr>
            <w:r w:rsidRPr="00095D50">
              <w:rPr>
                <w:rFonts w:ascii="Times New Roman" w:hAnsi="Times New Roman" w:cs="Times New Roman"/>
                <w:sz w:val="28"/>
                <w:szCs w:val="28"/>
              </w:rPr>
              <w:t>Спрямування гуманітарної допомоги</w:t>
            </w:r>
          </w:p>
          <w:p w:rsidR="00DD1B67" w:rsidRDefault="00780C5A" w:rsidP="00BF0BE8">
            <w:pPr>
              <w:widowControl/>
              <w:numPr>
                <w:ilvl w:val="0"/>
                <w:numId w:val="2"/>
              </w:numPr>
              <w:pBdr>
                <w:top w:val="nil"/>
                <w:left w:val="nil"/>
                <w:bottom w:val="nil"/>
                <w:right w:val="nil"/>
                <w:between w:val="nil"/>
              </w:pBdr>
              <w:ind w:left="313" w:firstLine="284"/>
              <w:rPr>
                <w:rFonts w:ascii="Times New Roman" w:hAnsi="Times New Roman" w:cs="Times New Roman"/>
                <w:sz w:val="28"/>
                <w:szCs w:val="28"/>
              </w:rPr>
            </w:pPr>
            <w:r w:rsidRPr="00095D50">
              <w:rPr>
                <w:rFonts w:ascii="Times New Roman" w:hAnsi="Times New Roman" w:cs="Times New Roman"/>
                <w:sz w:val="28"/>
                <w:szCs w:val="28"/>
              </w:rPr>
              <w:t>Інформування ВПО про послуги і можливості</w:t>
            </w:r>
          </w:p>
          <w:p w:rsidR="00BF0BE8" w:rsidRPr="00095D50" w:rsidRDefault="00BF0BE8" w:rsidP="00BF0BE8">
            <w:pPr>
              <w:widowControl/>
              <w:pBdr>
                <w:top w:val="nil"/>
                <w:left w:val="nil"/>
                <w:bottom w:val="nil"/>
                <w:right w:val="nil"/>
                <w:between w:val="nil"/>
              </w:pBdr>
              <w:ind w:left="597"/>
              <w:rPr>
                <w:rFonts w:ascii="Times New Roman" w:hAnsi="Times New Roman" w:cs="Times New Roman"/>
                <w:sz w:val="28"/>
                <w:szCs w:val="28"/>
              </w:rPr>
            </w:pPr>
          </w:p>
        </w:tc>
      </w:tr>
    </w:tbl>
    <w:p w:rsidR="00E23220" w:rsidRPr="00E23220" w:rsidRDefault="00E23220" w:rsidP="00E23220">
      <w:pPr>
        <w:pBdr>
          <w:top w:val="nil"/>
          <w:left w:val="nil"/>
          <w:bottom w:val="nil"/>
          <w:right w:val="nil"/>
          <w:between w:val="nil"/>
        </w:pBdr>
        <w:ind w:left="720"/>
        <w:rPr>
          <w:rFonts w:ascii="Times New Roman" w:hAnsi="Times New Roman" w:cs="Times New Roman"/>
          <w:b/>
          <w:color w:val="000000"/>
          <w:sz w:val="16"/>
          <w:szCs w:val="16"/>
        </w:rPr>
      </w:pPr>
    </w:p>
    <w:p w:rsidR="00DD1B67" w:rsidRDefault="00780C5A" w:rsidP="00095D50">
      <w:pPr>
        <w:numPr>
          <w:ilvl w:val="0"/>
          <w:numId w:val="1"/>
        </w:numPr>
        <w:pBdr>
          <w:top w:val="nil"/>
          <w:left w:val="nil"/>
          <w:bottom w:val="nil"/>
          <w:right w:val="nil"/>
          <w:between w:val="nil"/>
        </w:pBdr>
        <w:jc w:val="center"/>
        <w:rPr>
          <w:rFonts w:ascii="Times New Roman" w:hAnsi="Times New Roman" w:cs="Times New Roman"/>
          <w:b/>
          <w:color w:val="000000"/>
          <w:sz w:val="28"/>
          <w:szCs w:val="28"/>
        </w:rPr>
      </w:pPr>
      <w:r w:rsidRPr="00095D50">
        <w:rPr>
          <w:rFonts w:ascii="Times New Roman" w:hAnsi="Times New Roman" w:cs="Times New Roman"/>
          <w:b/>
          <w:color w:val="000000"/>
          <w:sz w:val="28"/>
          <w:szCs w:val="28"/>
        </w:rPr>
        <w:t>Аналіз ризиків</w:t>
      </w:r>
    </w:p>
    <w:p w:rsidR="00BF0BE8" w:rsidRPr="00E23220" w:rsidRDefault="00BF0BE8" w:rsidP="00BF0BE8">
      <w:pPr>
        <w:pBdr>
          <w:top w:val="nil"/>
          <w:left w:val="nil"/>
          <w:bottom w:val="nil"/>
          <w:right w:val="nil"/>
          <w:between w:val="nil"/>
        </w:pBdr>
        <w:ind w:left="720"/>
        <w:rPr>
          <w:rFonts w:ascii="Times New Roman" w:hAnsi="Times New Roman" w:cs="Times New Roman"/>
          <w:b/>
          <w:color w:val="000000"/>
          <w:sz w:val="16"/>
          <w:szCs w:val="16"/>
        </w:rPr>
      </w:pPr>
    </w:p>
    <w:tbl>
      <w:tblPr>
        <w:tblStyle w:val="ae"/>
        <w:tblW w:w="9616" w:type="dxa"/>
        <w:tblInd w:w="0" w:type="dxa"/>
        <w:tblBorders>
          <w:top w:val="single" w:sz="18" w:space="0" w:color="000000"/>
          <w:left w:val="single" w:sz="18" w:space="0" w:color="000000"/>
          <w:bottom w:val="single" w:sz="18" w:space="0" w:color="000000"/>
          <w:right w:val="single" w:sz="18" w:space="0" w:color="000000"/>
          <w:insideH w:val="single" w:sz="6" w:space="0" w:color="C0C0C0"/>
          <w:insideV w:val="single" w:sz="6" w:space="0" w:color="000000"/>
        </w:tblBorders>
        <w:tblLayout w:type="fixed"/>
        <w:tblLook w:val="0400" w:firstRow="0" w:lastRow="0" w:firstColumn="0" w:lastColumn="0" w:noHBand="0" w:noVBand="1"/>
      </w:tblPr>
      <w:tblGrid>
        <w:gridCol w:w="2954"/>
        <w:gridCol w:w="3260"/>
        <w:gridCol w:w="3402"/>
      </w:tblGrid>
      <w:tr w:rsidR="00DD1B67" w:rsidRPr="00095D50" w:rsidTr="00F001CA">
        <w:tc>
          <w:tcPr>
            <w:tcW w:w="2954" w:type="dxa"/>
            <w:shd w:val="clear" w:color="auto" w:fill="D9D9D9" w:themeFill="background1" w:themeFillShade="D9"/>
          </w:tcPr>
          <w:p w:rsidR="00DD1B67" w:rsidRDefault="00780C5A" w:rsidP="00BF0BE8">
            <w:pPr>
              <w:pBdr>
                <w:top w:val="nil"/>
                <w:left w:val="nil"/>
                <w:bottom w:val="nil"/>
                <w:right w:val="nil"/>
                <w:between w:val="nil"/>
              </w:pBdr>
              <w:jc w:val="center"/>
              <w:rPr>
                <w:rFonts w:ascii="Times New Roman" w:hAnsi="Times New Roman" w:cs="Times New Roman"/>
                <w:sz w:val="28"/>
                <w:szCs w:val="28"/>
              </w:rPr>
            </w:pPr>
            <w:r w:rsidRPr="00095D50">
              <w:rPr>
                <w:rFonts w:ascii="Times New Roman" w:hAnsi="Times New Roman" w:cs="Times New Roman"/>
                <w:sz w:val="28"/>
                <w:szCs w:val="28"/>
              </w:rPr>
              <w:t>Потенційний ризик</w:t>
            </w:r>
          </w:p>
          <w:p w:rsidR="00BF0BE8" w:rsidRPr="00095D50" w:rsidRDefault="00BF0BE8" w:rsidP="00BF0BE8">
            <w:pPr>
              <w:pBdr>
                <w:top w:val="nil"/>
                <w:left w:val="nil"/>
                <w:bottom w:val="nil"/>
                <w:right w:val="nil"/>
                <w:between w:val="nil"/>
              </w:pBdr>
              <w:jc w:val="center"/>
              <w:rPr>
                <w:rFonts w:ascii="Times New Roman" w:hAnsi="Times New Roman" w:cs="Times New Roman"/>
                <w:sz w:val="28"/>
                <w:szCs w:val="28"/>
              </w:rPr>
            </w:pPr>
          </w:p>
        </w:tc>
        <w:tc>
          <w:tcPr>
            <w:tcW w:w="3260" w:type="dxa"/>
            <w:shd w:val="clear" w:color="auto" w:fill="D9D9D9" w:themeFill="background1" w:themeFillShade="D9"/>
          </w:tcPr>
          <w:p w:rsidR="00DD1B67" w:rsidRPr="00095D50" w:rsidRDefault="00780C5A" w:rsidP="00BF0BE8">
            <w:pPr>
              <w:ind w:firstLine="284"/>
              <w:jc w:val="center"/>
              <w:rPr>
                <w:rFonts w:ascii="Times New Roman" w:hAnsi="Times New Roman" w:cs="Times New Roman"/>
                <w:sz w:val="28"/>
                <w:szCs w:val="28"/>
              </w:rPr>
            </w:pPr>
            <w:r w:rsidRPr="00095D50">
              <w:rPr>
                <w:rFonts w:ascii="Times New Roman" w:hAnsi="Times New Roman" w:cs="Times New Roman"/>
                <w:sz w:val="28"/>
                <w:szCs w:val="28"/>
              </w:rPr>
              <w:t>Вплив</w:t>
            </w:r>
          </w:p>
        </w:tc>
        <w:tc>
          <w:tcPr>
            <w:tcW w:w="3402" w:type="dxa"/>
            <w:shd w:val="clear" w:color="auto" w:fill="D9D9D9" w:themeFill="background1" w:themeFillShade="D9"/>
          </w:tcPr>
          <w:p w:rsidR="00DD1B67" w:rsidRPr="00095D50" w:rsidRDefault="00780C5A" w:rsidP="00BF0BE8">
            <w:pPr>
              <w:ind w:firstLine="284"/>
              <w:jc w:val="center"/>
              <w:rPr>
                <w:rFonts w:ascii="Times New Roman" w:hAnsi="Times New Roman" w:cs="Times New Roman"/>
                <w:sz w:val="28"/>
                <w:szCs w:val="28"/>
              </w:rPr>
            </w:pPr>
            <w:r w:rsidRPr="00095D50">
              <w:rPr>
                <w:rFonts w:ascii="Times New Roman" w:hAnsi="Times New Roman" w:cs="Times New Roman"/>
                <w:sz w:val="28"/>
                <w:szCs w:val="28"/>
              </w:rPr>
              <w:t>Можлива схема дії</w:t>
            </w:r>
          </w:p>
        </w:tc>
      </w:tr>
      <w:tr w:rsidR="00DD1B67" w:rsidRPr="00095D50" w:rsidTr="00BF0BE8">
        <w:tc>
          <w:tcPr>
            <w:tcW w:w="2954" w:type="dxa"/>
            <w:shd w:val="clear" w:color="auto" w:fill="auto"/>
          </w:tcPr>
          <w:p w:rsidR="00DD1B67" w:rsidRPr="00095D50" w:rsidRDefault="00780C5A" w:rsidP="00BF0BE8">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Загострення воєнного конфлікту </w:t>
            </w:r>
          </w:p>
        </w:tc>
        <w:tc>
          <w:tcPr>
            <w:tcW w:w="3260" w:type="dxa"/>
          </w:tcPr>
          <w:p w:rsidR="00DD1B67" w:rsidRPr="00095D50" w:rsidRDefault="00780C5A" w:rsidP="00BF0BE8">
            <w:pPr>
              <w:jc w:val="both"/>
              <w:rPr>
                <w:rFonts w:ascii="Times New Roman" w:hAnsi="Times New Roman" w:cs="Times New Roman"/>
                <w:sz w:val="28"/>
                <w:szCs w:val="28"/>
              </w:rPr>
            </w:pPr>
            <w:proofErr w:type="spellStart"/>
            <w:r w:rsidRPr="00095D50">
              <w:rPr>
                <w:rFonts w:ascii="Times New Roman" w:hAnsi="Times New Roman" w:cs="Times New Roman"/>
                <w:sz w:val="28"/>
                <w:szCs w:val="28"/>
              </w:rPr>
              <w:t>Паралізування</w:t>
            </w:r>
            <w:proofErr w:type="spellEnd"/>
            <w:r w:rsidRPr="00095D50">
              <w:rPr>
                <w:rFonts w:ascii="Times New Roman" w:hAnsi="Times New Roman" w:cs="Times New Roman"/>
                <w:sz w:val="28"/>
                <w:szCs w:val="28"/>
              </w:rPr>
              <w:t xml:space="preserve"> роботи Ради, регіональних та локальних клієнтських та партнерських організацій</w:t>
            </w:r>
          </w:p>
        </w:tc>
        <w:tc>
          <w:tcPr>
            <w:tcW w:w="3402" w:type="dxa"/>
            <w:shd w:val="clear" w:color="auto" w:fill="auto"/>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 xml:space="preserve">Комунікація в он-лайн режимі між членами Ради та з ВПО, </w:t>
            </w:r>
            <w:r w:rsidR="00BF0BE8">
              <w:rPr>
                <w:rFonts w:ascii="Times New Roman" w:hAnsi="Times New Roman" w:cs="Times New Roman"/>
                <w:sz w:val="28"/>
                <w:szCs w:val="28"/>
              </w:rPr>
              <w:t>п</w:t>
            </w:r>
            <w:r w:rsidRPr="00095D50">
              <w:rPr>
                <w:rFonts w:ascii="Times New Roman" w:hAnsi="Times New Roman" w:cs="Times New Roman"/>
                <w:sz w:val="28"/>
                <w:szCs w:val="28"/>
              </w:rPr>
              <w:t xml:space="preserve">ідтримка </w:t>
            </w:r>
            <w:proofErr w:type="spellStart"/>
            <w:r w:rsidRPr="00095D50">
              <w:rPr>
                <w:rFonts w:ascii="Times New Roman" w:hAnsi="Times New Roman" w:cs="Times New Roman"/>
                <w:sz w:val="28"/>
                <w:szCs w:val="28"/>
              </w:rPr>
              <w:t>бенефіціарів</w:t>
            </w:r>
            <w:proofErr w:type="spellEnd"/>
            <w:r w:rsidRPr="00095D50">
              <w:rPr>
                <w:rFonts w:ascii="Times New Roman" w:hAnsi="Times New Roman" w:cs="Times New Roman"/>
                <w:sz w:val="28"/>
                <w:szCs w:val="28"/>
              </w:rPr>
              <w:t xml:space="preserve"> та членів команди</w:t>
            </w:r>
            <w:r w:rsidR="006933D4">
              <w:rPr>
                <w:rFonts w:ascii="Times New Roman" w:hAnsi="Times New Roman" w:cs="Times New Roman"/>
                <w:sz w:val="28"/>
                <w:szCs w:val="28"/>
              </w:rPr>
              <w:t>,</w:t>
            </w:r>
            <w:r w:rsidRPr="00095D50">
              <w:rPr>
                <w:rFonts w:ascii="Times New Roman" w:hAnsi="Times New Roman" w:cs="Times New Roman"/>
                <w:sz w:val="28"/>
                <w:szCs w:val="28"/>
              </w:rPr>
              <w:t xml:space="preserve"> </w:t>
            </w:r>
            <w:r w:rsidR="006933D4">
              <w:rPr>
                <w:rFonts w:ascii="Times New Roman" w:hAnsi="Times New Roman" w:cs="Times New Roman"/>
                <w:sz w:val="28"/>
                <w:szCs w:val="28"/>
              </w:rPr>
              <w:t>е</w:t>
            </w:r>
            <w:r w:rsidRPr="00095D50">
              <w:rPr>
                <w:rFonts w:ascii="Times New Roman" w:hAnsi="Times New Roman" w:cs="Times New Roman"/>
                <w:sz w:val="28"/>
                <w:szCs w:val="28"/>
              </w:rPr>
              <w:t>вакуація за необхідності</w:t>
            </w:r>
          </w:p>
        </w:tc>
      </w:tr>
      <w:tr w:rsidR="00DD1B67" w:rsidRPr="00095D50" w:rsidTr="00BF0BE8">
        <w:tc>
          <w:tcPr>
            <w:tcW w:w="2954" w:type="dxa"/>
            <w:shd w:val="clear" w:color="auto" w:fill="auto"/>
          </w:tcPr>
          <w:p w:rsidR="00DD1B67" w:rsidRPr="00095D50" w:rsidRDefault="00780C5A" w:rsidP="00BF0BE8">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 xml:space="preserve">Посилення </w:t>
            </w:r>
            <w:r w:rsidR="006933D4">
              <w:rPr>
                <w:rFonts w:ascii="Times New Roman" w:hAnsi="Times New Roman" w:cs="Times New Roman"/>
                <w:sz w:val="28"/>
                <w:szCs w:val="28"/>
              </w:rPr>
              <w:t>е</w:t>
            </w:r>
            <w:r w:rsidRPr="00095D50">
              <w:rPr>
                <w:rFonts w:ascii="Times New Roman" w:hAnsi="Times New Roman" w:cs="Times New Roman"/>
                <w:sz w:val="28"/>
                <w:szCs w:val="28"/>
              </w:rPr>
              <w:t>кономічної кризи</w:t>
            </w:r>
          </w:p>
        </w:tc>
        <w:tc>
          <w:tcPr>
            <w:tcW w:w="3260" w:type="dxa"/>
          </w:tcPr>
          <w:p w:rsidR="00DD1B67" w:rsidRPr="00095D50" w:rsidRDefault="00780C5A" w:rsidP="00BF0BE8">
            <w:pPr>
              <w:jc w:val="both"/>
              <w:rPr>
                <w:rFonts w:ascii="Times New Roman" w:hAnsi="Times New Roman" w:cs="Times New Roman"/>
                <w:sz w:val="28"/>
                <w:szCs w:val="28"/>
              </w:rPr>
            </w:pPr>
            <w:proofErr w:type="spellStart"/>
            <w:r w:rsidRPr="00095D50">
              <w:rPr>
                <w:rFonts w:ascii="Times New Roman" w:hAnsi="Times New Roman" w:cs="Times New Roman"/>
                <w:sz w:val="28"/>
                <w:szCs w:val="28"/>
              </w:rPr>
              <w:t>Паралізування</w:t>
            </w:r>
            <w:proofErr w:type="spellEnd"/>
            <w:r w:rsidRPr="00095D50">
              <w:rPr>
                <w:rFonts w:ascii="Times New Roman" w:hAnsi="Times New Roman" w:cs="Times New Roman"/>
                <w:sz w:val="28"/>
                <w:szCs w:val="28"/>
              </w:rPr>
              <w:t xml:space="preserve"> роботи Ради через брак фінансування</w:t>
            </w:r>
          </w:p>
        </w:tc>
        <w:tc>
          <w:tcPr>
            <w:tcW w:w="3402" w:type="dxa"/>
            <w:shd w:val="clear" w:color="auto" w:fill="auto"/>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 xml:space="preserve">Пошук альтернативних джерел фінансування. </w:t>
            </w:r>
            <w:r w:rsidR="006933D4">
              <w:rPr>
                <w:rFonts w:ascii="Times New Roman" w:hAnsi="Times New Roman" w:cs="Times New Roman"/>
                <w:sz w:val="28"/>
                <w:szCs w:val="28"/>
              </w:rPr>
              <w:t>р</w:t>
            </w:r>
            <w:r w:rsidRPr="00095D50">
              <w:rPr>
                <w:rFonts w:ascii="Times New Roman" w:hAnsi="Times New Roman" w:cs="Times New Roman"/>
                <w:sz w:val="28"/>
                <w:szCs w:val="28"/>
              </w:rPr>
              <w:t>озвиток соціального бізнесу</w:t>
            </w:r>
          </w:p>
        </w:tc>
      </w:tr>
      <w:tr w:rsidR="00DD1B67" w:rsidRPr="00095D50" w:rsidTr="00BF0BE8">
        <w:tc>
          <w:tcPr>
            <w:tcW w:w="2954" w:type="dxa"/>
            <w:shd w:val="clear" w:color="auto" w:fill="auto"/>
          </w:tcPr>
          <w:p w:rsidR="00DD1B67" w:rsidRPr="00095D50" w:rsidRDefault="00780C5A" w:rsidP="00BF0BE8">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Збільшення числа ВПО в громаді</w:t>
            </w:r>
          </w:p>
        </w:tc>
        <w:tc>
          <w:tcPr>
            <w:tcW w:w="3260" w:type="dxa"/>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Збільшення навантаження на Раду ВПО</w:t>
            </w:r>
          </w:p>
        </w:tc>
        <w:tc>
          <w:tcPr>
            <w:tcW w:w="3402" w:type="dxa"/>
            <w:shd w:val="clear" w:color="auto" w:fill="auto"/>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 xml:space="preserve">Пошук нових членів, розширення команди, пошук джерел фінансування. </w:t>
            </w:r>
            <w:r w:rsidR="006933D4">
              <w:rPr>
                <w:rFonts w:ascii="Times New Roman" w:hAnsi="Times New Roman" w:cs="Times New Roman"/>
                <w:sz w:val="28"/>
                <w:szCs w:val="28"/>
              </w:rPr>
              <w:t>р</w:t>
            </w:r>
            <w:r w:rsidRPr="00095D50">
              <w:rPr>
                <w:rFonts w:ascii="Times New Roman" w:hAnsi="Times New Roman" w:cs="Times New Roman"/>
                <w:sz w:val="28"/>
                <w:szCs w:val="28"/>
              </w:rPr>
              <w:t>озвиток соціального бізнесу</w:t>
            </w:r>
          </w:p>
        </w:tc>
      </w:tr>
      <w:tr w:rsidR="00DD1B67" w:rsidRPr="00095D50" w:rsidTr="00BF0BE8">
        <w:tc>
          <w:tcPr>
            <w:tcW w:w="2954" w:type="dxa"/>
            <w:shd w:val="clear" w:color="auto" w:fill="auto"/>
          </w:tcPr>
          <w:p w:rsidR="00DD1B67" w:rsidRPr="00095D50" w:rsidRDefault="00780C5A" w:rsidP="00BF0BE8">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lastRenderedPageBreak/>
              <w:t>Погіршення ставлення до ВПО в громаді</w:t>
            </w:r>
          </w:p>
        </w:tc>
        <w:tc>
          <w:tcPr>
            <w:tcW w:w="3260" w:type="dxa"/>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Ускладнення інтеграції ВПО</w:t>
            </w:r>
          </w:p>
        </w:tc>
        <w:tc>
          <w:tcPr>
            <w:tcW w:w="3402" w:type="dxa"/>
            <w:shd w:val="clear" w:color="auto" w:fill="auto"/>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 xml:space="preserve">Проведення інформаційно-роз’яснювальної роботи </w:t>
            </w:r>
          </w:p>
        </w:tc>
      </w:tr>
      <w:tr w:rsidR="00DD1B67" w:rsidRPr="00095D50" w:rsidTr="00BF0BE8">
        <w:tc>
          <w:tcPr>
            <w:tcW w:w="2954" w:type="dxa"/>
            <w:shd w:val="clear" w:color="auto" w:fill="auto"/>
          </w:tcPr>
          <w:p w:rsidR="00DD1B67" w:rsidRPr="00095D50" w:rsidRDefault="00780C5A" w:rsidP="00BF0BE8">
            <w:pPr>
              <w:widowControl/>
              <w:tabs>
                <w:tab w:val="left" w:pos="180"/>
              </w:tabs>
              <w:jc w:val="both"/>
              <w:rPr>
                <w:rFonts w:ascii="Times New Roman" w:hAnsi="Times New Roman" w:cs="Times New Roman"/>
                <w:sz w:val="28"/>
                <w:szCs w:val="28"/>
              </w:rPr>
            </w:pPr>
            <w:r w:rsidRPr="00095D50">
              <w:rPr>
                <w:rFonts w:ascii="Times New Roman" w:hAnsi="Times New Roman" w:cs="Times New Roman"/>
                <w:sz w:val="28"/>
                <w:szCs w:val="28"/>
              </w:rPr>
              <w:t>Епідемія нової інфекційної хвороби</w:t>
            </w:r>
          </w:p>
        </w:tc>
        <w:tc>
          <w:tcPr>
            <w:tcW w:w="3260" w:type="dxa"/>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Збільшення навантаження на Раду ВПО, вибуття з складу членів Ради ВПО</w:t>
            </w:r>
          </w:p>
        </w:tc>
        <w:tc>
          <w:tcPr>
            <w:tcW w:w="3402" w:type="dxa"/>
            <w:shd w:val="clear" w:color="auto" w:fill="auto"/>
          </w:tcPr>
          <w:p w:rsidR="00DD1B67" w:rsidRPr="00095D50" w:rsidRDefault="00780C5A" w:rsidP="00BF0BE8">
            <w:pPr>
              <w:jc w:val="both"/>
              <w:rPr>
                <w:rFonts w:ascii="Times New Roman" w:hAnsi="Times New Roman" w:cs="Times New Roman"/>
                <w:sz w:val="28"/>
                <w:szCs w:val="28"/>
              </w:rPr>
            </w:pPr>
            <w:r w:rsidRPr="00095D50">
              <w:rPr>
                <w:rFonts w:ascii="Times New Roman" w:hAnsi="Times New Roman" w:cs="Times New Roman"/>
                <w:sz w:val="28"/>
                <w:szCs w:val="28"/>
              </w:rPr>
              <w:t xml:space="preserve">Комунікація в он-лайн режимі між членами Ради та з ВПО, </w:t>
            </w:r>
            <w:r w:rsidR="006933D4">
              <w:rPr>
                <w:rFonts w:ascii="Times New Roman" w:hAnsi="Times New Roman" w:cs="Times New Roman"/>
                <w:sz w:val="28"/>
                <w:szCs w:val="28"/>
              </w:rPr>
              <w:t>п</w:t>
            </w:r>
            <w:r w:rsidRPr="00095D50">
              <w:rPr>
                <w:rFonts w:ascii="Times New Roman" w:hAnsi="Times New Roman" w:cs="Times New Roman"/>
                <w:sz w:val="28"/>
                <w:szCs w:val="28"/>
              </w:rPr>
              <w:t>ошук нових членів, розширення команди, пошук джерел фінансування</w:t>
            </w:r>
            <w:r w:rsidR="006933D4">
              <w:rPr>
                <w:rFonts w:ascii="Times New Roman" w:hAnsi="Times New Roman" w:cs="Times New Roman"/>
                <w:sz w:val="28"/>
                <w:szCs w:val="28"/>
              </w:rPr>
              <w:t>,</w:t>
            </w:r>
            <w:r w:rsidRPr="00095D50">
              <w:rPr>
                <w:rFonts w:ascii="Times New Roman" w:hAnsi="Times New Roman" w:cs="Times New Roman"/>
                <w:sz w:val="28"/>
                <w:szCs w:val="28"/>
              </w:rPr>
              <w:t xml:space="preserve"> </w:t>
            </w:r>
            <w:r w:rsidR="006933D4">
              <w:rPr>
                <w:rFonts w:ascii="Times New Roman" w:hAnsi="Times New Roman" w:cs="Times New Roman"/>
                <w:sz w:val="28"/>
                <w:szCs w:val="28"/>
              </w:rPr>
              <w:t>п</w:t>
            </w:r>
            <w:r w:rsidRPr="00095D50">
              <w:rPr>
                <w:rFonts w:ascii="Times New Roman" w:hAnsi="Times New Roman" w:cs="Times New Roman"/>
                <w:sz w:val="28"/>
                <w:szCs w:val="28"/>
              </w:rPr>
              <w:t xml:space="preserve">ідтримка </w:t>
            </w:r>
            <w:proofErr w:type="spellStart"/>
            <w:r w:rsidRPr="00095D50">
              <w:rPr>
                <w:rFonts w:ascii="Times New Roman" w:hAnsi="Times New Roman" w:cs="Times New Roman"/>
                <w:sz w:val="28"/>
                <w:szCs w:val="28"/>
              </w:rPr>
              <w:t>бенефіціарів</w:t>
            </w:r>
            <w:proofErr w:type="spellEnd"/>
            <w:r w:rsidRPr="00095D50">
              <w:rPr>
                <w:rFonts w:ascii="Times New Roman" w:hAnsi="Times New Roman" w:cs="Times New Roman"/>
                <w:sz w:val="28"/>
                <w:szCs w:val="28"/>
              </w:rPr>
              <w:t xml:space="preserve"> та членів команди.</w:t>
            </w:r>
          </w:p>
        </w:tc>
      </w:tr>
    </w:tbl>
    <w:p w:rsidR="00DD1B67" w:rsidRDefault="00DD1B67" w:rsidP="00095D50">
      <w:pPr>
        <w:jc w:val="both"/>
        <w:rPr>
          <w:rFonts w:ascii="Times New Roman" w:hAnsi="Times New Roman" w:cs="Times New Roman"/>
          <w:sz w:val="28"/>
          <w:szCs w:val="28"/>
        </w:rPr>
      </w:pPr>
    </w:p>
    <w:p w:rsidR="00DD1B67" w:rsidRDefault="00780C5A">
      <w:pPr>
        <w:numPr>
          <w:ilvl w:val="0"/>
          <w:numId w:val="1"/>
        </w:numPr>
        <w:pBdr>
          <w:top w:val="nil"/>
          <w:left w:val="nil"/>
          <w:bottom w:val="nil"/>
          <w:right w:val="nil"/>
          <w:between w:val="nil"/>
        </w:pBdr>
        <w:spacing w:line="276" w:lineRule="auto"/>
        <w:jc w:val="center"/>
        <w:rPr>
          <w:rFonts w:ascii="Times New Roman" w:hAnsi="Times New Roman" w:cs="Times New Roman"/>
          <w:b/>
          <w:color w:val="000000"/>
          <w:sz w:val="28"/>
          <w:szCs w:val="28"/>
        </w:rPr>
      </w:pPr>
      <w:r w:rsidRPr="006933D4">
        <w:rPr>
          <w:rFonts w:ascii="Times New Roman" w:hAnsi="Times New Roman" w:cs="Times New Roman"/>
          <w:b/>
          <w:color w:val="000000"/>
          <w:sz w:val="28"/>
          <w:szCs w:val="28"/>
        </w:rPr>
        <w:t>Стратегічне бачення</w:t>
      </w:r>
    </w:p>
    <w:p w:rsidR="006933D4" w:rsidRPr="00E23220" w:rsidRDefault="006933D4" w:rsidP="006933D4">
      <w:pPr>
        <w:pBdr>
          <w:top w:val="nil"/>
          <w:left w:val="nil"/>
          <w:bottom w:val="nil"/>
          <w:right w:val="nil"/>
          <w:between w:val="nil"/>
        </w:pBdr>
        <w:spacing w:line="276" w:lineRule="auto"/>
        <w:ind w:left="720"/>
        <w:rPr>
          <w:rFonts w:ascii="Times New Roman" w:hAnsi="Times New Roman" w:cs="Times New Roman"/>
          <w:b/>
          <w:color w:val="000000"/>
          <w:sz w:val="16"/>
          <w:szCs w:val="16"/>
        </w:rPr>
      </w:pPr>
    </w:p>
    <w:tbl>
      <w:tblPr>
        <w:tblStyle w:val="af"/>
        <w:tblW w:w="11199" w:type="dxa"/>
        <w:tblInd w:w="-1299"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127"/>
        <w:gridCol w:w="1701"/>
        <w:gridCol w:w="1701"/>
        <w:gridCol w:w="1276"/>
        <w:gridCol w:w="1418"/>
        <w:gridCol w:w="1416"/>
        <w:gridCol w:w="1560"/>
      </w:tblGrid>
      <w:tr w:rsidR="00F001CA" w:rsidRPr="006933D4" w:rsidTr="00F001CA">
        <w:tc>
          <w:tcPr>
            <w:tcW w:w="2127" w:type="dxa"/>
            <w:shd w:val="clear" w:color="auto" w:fill="D9D9D9" w:themeFill="background1" w:themeFillShade="D9"/>
          </w:tcPr>
          <w:p w:rsidR="00DD1B67" w:rsidRPr="007255D4" w:rsidRDefault="00780C5A" w:rsidP="007255D4">
            <w:pPr>
              <w:ind w:firstLine="284"/>
              <w:jc w:val="center"/>
              <w:rPr>
                <w:rFonts w:ascii="Times New Roman" w:hAnsi="Times New Roman" w:cs="Times New Roman"/>
                <w:sz w:val="26"/>
                <w:szCs w:val="26"/>
              </w:rPr>
            </w:pPr>
            <w:r w:rsidRPr="007255D4">
              <w:rPr>
                <w:rFonts w:ascii="Times New Roman" w:hAnsi="Times New Roman" w:cs="Times New Roman"/>
                <w:sz w:val="26"/>
                <w:szCs w:val="26"/>
              </w:rPr>
              <w:t>Стратегічний напрям</w:t>
            </w:r>
          </w:p>
        </w:tc>
        <w:tc>
          <w:tcPr>
            <w:tcW w:w="1701" w:type="dxa"/>
            <w:shd w:val="clear" w:color="auto" w:fill="D9D9D9" w:themeFill="background1" w:themeFillShade="D9"/>
          </w:tcPr>
          <w:p w:rsidR="00DD1B67" w:rsidRPr="006933D4" w:rsidRDefault="00780C5A" w:rsidP="00F001CA">
            <w:pPr>
              <w:ind w:right="-108"/>
              <w:jc w:val="center"/>
              <w:rPr>
                <w:rFonts w:ascii="Times New Roman" w:hAnsi="Times New Roman" w:cs="Times New Roman"/>
                <w:color w:val="000000"/>
                <w:sz w:val="26"/>
                <w:szCs w:val="26"/>
              </w:rPr>
            </w:pPr>
            <w:r w:rsidRPr="006933D4">
              <w:rPr>
                <w:rFonts w:ascii="Times New Roman" w:hAnsi="Times New Roman" w:cs="Times New Roman"/>
                <w:color w:val="000000"/>
                <w:sz w:val="26"/>
                <w:szCs w:val="26"/>
              </w:rPr>
              <w:t>Стратегічний намір</w:t>
            </w:r>
          </w:p>
        </w:tc>
        <w:tc>
          <w:tcPr>
            <w:tcW w:w="1701" w:type="dxa"/>
            <w:shd w:val="clear" w:color="auto" w:fill="D9D9D9" w:themeFill="background1" w:themeFillShade="D9"/>
          </w:tcPr>
          <w:p w:rsidR="00DD1B67" w:rsidRPr="006933D4" w:rsidRDefault="00780C5A" w:rsidP="006933D4">
            <w:pPr>
              <w:jc w:val="center"/>
              <w:rPr>
                <w:rFonts w:ascii="Times New Roman" w:hAnsi="Times New Roman" w:cs="Times New Roman"/>
                <w:color w:val="000000"/>
                <w:sz w:val="26"/>
                <w:szCs w:val="26"/>
              </w:rPr>
            </w:pPr>
            <w:r w:rsidRPr="006933D4">
              <w:rPr>
                <w:rFonts w:ascii="Times New Roman" w:hAnsi="Times New Roman" w:cs="Times New Roman"/>
                <w:color w:val="000000"/>
                <w:sz w:val="26"/>
                <w:szCs w:val="26"/>
              </w:rPr>
              <w:t>Індикатори</w:t>
            </w:r>
          </w:p>
        </w:tc>
        <w:tc>
          <w:tcPr>
            <w:tcW w:w="1276" w:type="dxa"/>
            <w:shd w:val="clear" w:color="auto" w:fill="D9D9D9" w:themeFill="background1" w:themeFillShade="D9"/>
          </w:tcPr>
          <w:p w:rsidR="00DD1B67" w:rsidRPr="006933D4" w:rsidRDefault="00780C5A" w:rsidP="006933D4">
            <w:pPr>
              <w:jc w:val="center"/>
              <w:rPr>
                <w:rFonts w:ascii="Times New Roman" w:hAnsi="Times New Roman" w:cs="Times New Roman"/>
                <w:color w:val="000000"/>
                <w:sz w:val="26"/>
                <w:szCs w:val="26"/>
              </w:rPr>
            </w:pPr>
            <w:r w:rsidRPr="006933D4">
              <w:rPr>
                <w:rFonts w:ascii="Times New Roman" w:hAnsi="Times New Roman" w:cs="Times New Roman"/>
                <w:color w:val="000000"/>
                <w:sz w:val="26"/>
                <w:szCs w:val="26"/>
              </w:rPr>
              <w:t>Стан на сьогодні</w:t>
            </w:r>
          </w:p>
        </w:tc>
        <w:tc>
          <w:tcPr>
            <w:tcW w:w="1418" w:type="dxa"/>
            <w:shd w:val="clear" w:color="auto" w:fill="D9D9D9" w:themeFill="background1" w:themeFillShade="D9"/>
          </w:tcPr>
          <w:p w:rsidR="00DD1B67" w:rsidRPr="006933D4" w:rsidRDefault="00780C5A" w:rsidP="006933D4">
            <w:pPr>
              <w:jc w:val="center"/>
              <w:rPr>
                <w:rFonts w:ascii="Times New Roman" w:hAnsi="Times New Roman" w:cs="Times New Roman"/>
                <w:color w:val="000000"/>
                <w:sz w:val="26"/>
                <w:szCs w:val="26"/>
              </w:rPr>
            </w:pPr>
            <w:r w:rsidRPr="006933D4">
              <w:rPr>
                <w:rFonts w:ascii="Times New Roman" w:hAnsi="Times New Roman" w:cs="Times New Roman"/>
                <w:color w:val="000000"/>
                <w:sz w:val="26"/>
                <w:szCs w:val="26"/>
              </w:rPr>
              <w:t>Стан у результаті</w:t>
            </w:r>
          </w:p>
        </w:tc>
        <w:tc>
          <w:tcPr>
            <w:tcW w:w="1416" w:type="dxa"/>
            <w:shd w:val="clear" w:color="auto" w:fill="D9D9D9" w:themeFill="background1" w:themeFillShade="D9"/>
          </w:tcPr>
          <w:p w:rsidR="00DD1B67" w:rsidRPr="006933D4" w:rsidRDefault="00780C5A" w:rsidP="006933D4">
            <w:pPr>
              <w:jc w:val="center"/>
              <w:rPr>
                <w:rFonts w:ascii="Times New Roman" w:hAnsi="Times New Roman" w:cs="Times New Roman"/>
                <w:color w:val="000000"/>
                <w:sz w:val="26"/>
                <w:szCs w:val="26"/>
              </w:rPr>
            </w:pPr>
            <w:r w:rsidRPr="006933D4">
              <w:rPr>
                <w:rFonts w:ascii="Times New Roman" w:hAnsi="Times New Roman" w:cs="Times New Roman"/>
                <w:color w:val="000000"/>
                <w:sz w:val="26"/>
                <w:szCs w:val="26"/>
              </w:rPr>
              <w:t>Засоби перевірки</w:t>
            </w:r>
          </w:p>
        </w:tc>
        <w:tc>
          <w:tcPr>
            <w:tcW w:w="1560" w:type="dxa"/>
            <w:shd w:val="clear" w:color="auto" w:fill="D9D9D9" w:themeFill="background1" w:themeFillShade="D9"/>
          </w:tcPr>
          <w:p w:rsidR="00DD1B67" w:rsidRPr="006933D4" w:rsidRDefault="00780C5A" w:rsidP="006933D4">
            <w:pPr>
              <w:jc w:val="center"/>
              <w:rPr>
                <w:rFonts w:ascii="Times New Roman" w:hAnsi="Times New Roman" w:cs="Times New Roman"/>
                <w:color w:val="000000"/>
                <w:sz w:val="26"/>
                <w:szCs w:val="26"/>
              </w:rPr>
            </w:pPr>
            <w:r w:rsidRPr="006933D4">
              <w:rPr>
                <w:rFonts w:ascii="Times New Roman" w:hAnsi="Times New Roman" w:cs="Times New Roman"/>
                <w:color w:val="000000"/>
                <w:sz w:val="26"/>
                <w:szCs w:val="26"/>
              </w:rPr>
              <w:t>Умови досягнення</w:t>
            </w:r>
          </w:p>
        </w:tc>
      </w:tr>
      <w:tr w:rsidR="006933D4" w:rsidRPr="006933D4" w:rsidTr="007255D4">
        <w:trPr>
          <w:trHeight w:val="272"/>
        </w:trPr>
        <w:tc>
          <w:tcPr>
            <w:tcW w:w="2127"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Моніторинг та впровадження змін в НПА</w:t>
            </w: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Комфортне проживання для ВПО</w:t>
            </w:r>
          </w:p>
        </w:tc>
        <w:tc>
          <w:tcPr>
            <w:tcW w:w="1701" w:type="dxa"/>
          </w:tcPr>
          <w:p w:rsidR="00DD1B67" w:rsidRPr="006933D4" w:rsidRDefault="00780C5A" w:rsidP="006933D4">
            <w:pPr>
              <w:jc w:val="both"/>
              <w:rPr>
                <w:rFonts w:ascii="Times New Roman" w:hAnsi="Times New Roman" w:cs="Times New Roman"/>
                <w:sz w:val="24"/>
                <w:szCs w:val="24"/>
              </w:rPr>
            </w:pPr>
            <w:r w:rsidRPr="006933D4">
              <w:rPr>
                <w:rFonts w:ascii="Times New Roman" w:hAnsi="Times New Roman" w:cs="Times New Roman"/>
                <w:sz w:val="24"/>
                <w:szCs w:val="24"/>
              </w:rPr>
              <w:t>Затверджено пакет змін до місцевого законодавства щодо ВП</w:t>
            </w:r>
            <w:r w:rsidR="00246851">
              <w:rPr>
                <w:rFonts w:ascii="Times New Roman" w:hAnsi="Times New Roman" w:cs="Times New Roman"/>
                <w:sz w:val="24"/>
                <w:szCs w:val="24"/>
              </w:rPr>
              <w:t>О</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0</w:t>
            </w:r>
          </w:p>
        </w:tc>
        <w:tc>
          <w:tcPr>
            <w:tcW w:w="1418"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1</w:t>
            </w:r>
          </w:p>
        </w:tc>
        <w:tc>
          <w:tcPr>
            <w:tcW w:w="1416" w:type="dxa"/>
            <w:vMerge w:val="restart"/>
          </w:tcPr>
          <w:p w:rsidR="00DD1B67" w:rsidRPr="006933D4" w:rsidRDefault="00780C5A">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Системний </w:t>
            </w:r>
            <w:proofErr w:type="spellStart"/>
            <w:r w:rsidRPr="006933D4">
              <w:rPr>
                <w:rFonts w:ascii="Times New Roman" w:hAnsi="Times New Roman" w:cs="Times New Roman"/>
                <w:sz w:val="24"/>
                <w:szCs w:val="24"/>
              </w:rPr>
              <w:t>моніто</w:t>
            </w:r>
            <w:proofErr w:type="spellEnd"/>
            <w:r w:rsidR="00246851">
              <w:rPr>
                <w:rFonts w:ascii="Times New Roman" w:hAnsi="Times New Roman" w:cs="Times New Roman"/>
                <w:sz w:val="24"/>
                <w:szCs w:val="24"/>
              </w:rPr>
              <w:t>-</w:t>
            </w:r>
            <w:r w:rsidRPr="006933D4">
              <w:rPr>
                <w:rFonts w:ascii="Times New Roman" w:hAnsi="Times New Roman" w:cs="Times New Roman"/>
                <w:sz w:val="24"/>
                <w:szCs w:val="24"/>
              </w:rPr>
              <w:t>ринг</w:t>
            </w:r>
            <w:r w:rsidR="00246851">
              <w:rPr>
                <w:rFonts w:ascii="Times New Roman" w:hAnsi="Times New Roman" w:cs="Times New Roman"/>
                <w:sz w:val="24"/>
                <w:szCs w:val="24"/>
              </w:rPr>
              <w:t xml:space="preserve"> </w:t>
            </w:r>
          </w:p>
        </w:tc>
        <w:tc>
          <w:tcPr>
            <w:tcW w:w="1560" w:type="dxa"/>
            <w:vMerge w:val="restart"/>
          </w:tcPr>
          <w:p w:rsidR="00DD1B67" w:rsidRPr="006933D4" w:rsidRDefault="00780C5A">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Стале </w:t>
            </w:r>
            <w:proofErr w:type="spellStart"/>
            <w:r w:rsidR="00246851" w:rsidRPr="006933D4">
              <w:rPr>
                <w:rFonts w:ascii="Times New Roman" w:hAnsi="Times New Roman" w:cs="Times New Roman"/>
                <w:sz w:val="24"/>
                <w:szCs w:val="24"/>
              </w:rPr>
              <w:t>фінансуван</w:t>
            </w:r>
            <w:proofErr w:type="spellEnd"/>
            <w:r w:rsidR="00F001CA">
              <w:rPr>
                <w:rFonts w:ascii="Times New Roman" w:hAnsi="Times New Roman" w:cs="Times New Roman"/>
                <w:sz w:val="24"/>
                <w:szCs w:val="24"/>
              </w:rPr>
              <w:t>-</w:t>
            </w:r>
            <w:r w:rsidR="00246851" w:rsidRPr="006933D4">
              <w:rPr>
                <w:rFonts w:ascii="Times New Roman" w:hAnsi="Times New Roman" w:cs="Times New Roman"/>
                <w:sz w:val="24"/>
                <w:szCs w:val="24"/>
              </w:rPr>
              <w:t>ня</w:t>
            </w:r>
            <w:r w:rsidR="00F001CA">
              <w:rPr>
                <w:rFonts w:ascii="Times New Roman" w:hAnsi="Times New Roman" w:cs="Times New Roman"/>
                <w:sz w:val="24"/>
                <w:szCs w:val="24"/>
              </w:rPr>
              <w:t>.</w:t>
            </w:r>
            <w:r w:rsidR="00246851" w:rsidRPr="006933D4">
              <w:rPr>
                <w:rFonts w:ascii="Times New Roman" w:hAnsi="Times New Roman" w:cs="Times New Roman"/>
                <w:sz w:val="24"/>
                <w:szCs w:val="24"/>
              </w:rPr>
              <w:t xml:space="preserve"> Співпраця</w:t>
            </w:r>
            <w:r w:rsidRPr="006933D4">
              <w:rPr>
                <w:rFonts w:ascii="Times New Roman" w:hAnsi="Times New Roman" w:cs="Times New Roman"/>
                <w:sz w:val="24"/>
                <w:szCs w:val="24"/>
              </w:rPr>
              <w:t xml:space="preserve"> з </w:t>
            </w:r>
            <w:proofErr w:type="spellStart"/>
            <w:r w:rsidRPr="006933D4">
              <w:rPr>
                <w:rFonts w:ascii="Times New Roman" w:hAnsi="Times New Roman" w:cs="Times New Roman"/>
                <w:sz w:val="24"/>
                <w:szCs w:val="24"/>
              </w:rPr>
              <w:t>міжнарод</w:t>
            </w:r>
            <w:proofErr w:type="spellEnd"/>
            <w:r w:rsidR="00246851">
              <w:rPr>
                <w:rFonts w:ascii="Times New Roman" w:hAnsi="Times New Roman" w:cs="Times New Roman"/>
                <w:sz w:val="24"/>
                <w:szCs w:val="24"/>
              </w:rPr>
              <w:t>-</w:t>
            </w:r>
            <w:r w:rsidRPr="006933D4">
              <w:rPr>
                <w:rFonts w:ascii="Times New Roman" w:hAnsi="Times New Roman" w:cs="Times New Roman"/>
                <w:sz w:val="24"/>
                <w:szCs w:val="24"/>
              </w:rPr>
              <w:t>ними чи українськи</w:t>
            </w:r>
            <w:r w:rsidR="001833FF">
              <w:rPr>
                <w:rFonts w:ascii="Times New Roman" w:hAnsi="Times New Roman" w:cs="Times New Roman"/>
                <w:sz w:val="24"/>
                <w:szCs w:val="24"/>
              </w:rPr>
              <w:t>-</w:t>
            </w:r>
            <w:r w:rsidRPr="006933D4">
              <w:rPr>
                <w:rFonts w:ascii="Times New Roman" w:hAnsi="Times New Roman" w:cs="Times New Roman"/>
                <w:sz w:val="24"/>
                <w:szCs w:val="24"/>
              </w:rPr>
              <w:t>ми НУО.</w:t>
            </w:r>
          </w:p>
          <w:p w:rsidR="00DD1B67" w:rsidRPr="006933D4" w:rsidRDefault="00780C5A">
            <w:pPr>
              <w:spacing w:line="276" w:lineRule="auto"/>
              <w:ind w:left="26"/>
              <w:jc w:val="both"/>
              <w:rPr>
                <w:rFonts w:ascii="Times New Roman" w:hAnsi="Times New Roman" w:cs="Times New Roman"/>
                <w:sz w:val="24"/>
                <w:szCs w:val="24"/>
              </w:rPr>
            </w:pPr>
            <w:proofErr w:type="spellStart"/>
            <w:r w:rsidRPr="006933D4">
              <w:rPr>
                <w:rFonts w:ascii="Times New Roman" w:hAnsi="Times New Roman" w:cs="Times New Roman"/>
                <w:sz w:val="24"/>
                <w:szCs w:val="24"/>
              </w:rPr>
              <w:t>Відпові</w:t>
            </w:r>
            <w:r w:rsidR="001833FF">
              <w:rPr>
                <w:rFonts w:ascii="Times New Roman" w:hAnsi="Times New Roman" w:cs="Times New Roman"/>
                <w:sz w:val="24"/>
                <w:szCs w:val="24"/>
              </w:rPr>
              <w:t>-</w:t>
            </w:r>
            <w:r w:rsidRPr="006933D4">
              <w:rPr>
                <w:rFonts w:ascii="Times New Roman" w:hAnsi="Times New Roman" w:cs="Times New Roman"/>
                <w:sz w:val="24"/>
                <w:szCs w:val="24"/>
              </w:rPr>
              <w:t>дальне</w:t>
            </w:r>
            <w:proofErr w:type="spellEnd"/>
            <w:r w:rsidRPr="006933D4">
              <w:rPr>
                <w:rFonts w:ascii="Times New Roman" w:hAnsi="Times New Roman" w:cs="Times New Roman"/>
                <w:sz w:val="24"/>
                <w:szCs w:val="24"/>
              </w:rPr>
              <w:t xml:space="preserve"> ставлення членів Р</w:t>
            </w:r>
            <w:r w:rsidR="00246851">
              <w:rPr>
                <w:rFonts w:ascii="Times New Roman" w:hAnsi="Times New Roman" w:cs="Times New Roman"/>
                <w:sz w:val="24"/>
                <w:szCs w:val="24"/>
              </w:rPr>
              <w:t xml:space="preserve">ади </w:t>
            </w:r>
            <w:r w:rsidRPr="006933D4">
              <w:rPr>
                <w:rFonts w:ascii="Times New Roman" w:hAnsi="Times New Roman" w:cs="Times New Roman"/>
                <w:sz w:val="24"/>
                <w:szCs w:val="24"/>
              </w:rPr>
              <w:t>ВПО до задачі.</w:t>
            </w:r>
          </w:p>
        </w:tc>
      </w:tr>
      <w:tr w:rsidR="006933D4" w:rsidRPr="006933D4" w:rsidTr="007255D4">
        <w:trPr>
          <w:trHeight w:val="944"/>
        </w:trPr>
        <w:tc>
          <w:tcPr>
            <w:tcW w:w="2127"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Створення умов для самодостатності і </w:t>
            </w:r>
            <w:proofErr w:type="spellStart"/>
            <w:r w:rsidRPr="006933D4">
              <w:rPr>
                <w:rFonts w:ascii="Times New Roman" w:hAnsi="Times New Roman" w:cs="Times New Roman"/>
                <w:sz w:val="24"/>
                <w:szCs w:val="24"/>
              </w:rPr>
              <w:t>самозайнятості</w:t>
            </w:r>
            <w:proofErr w:type="spellEnd"/>
            <w:r w:rsidRPr="006933D4">
              <w:rPr>
                <w:rFonts w:ascii="Times New Roman" w:hAnsi="Times New Roman" w:cs="Times New Roman"/>
                <w:sz w:val="24"/>
                <w:szCs w:val="24"/>
              </w:rPr>
              <w:t xml:space="preserve"> громади через інтеграцію ВПО</w:t>
            </w: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proofErr w:type="spellStart"/>
            <w:r w:rsidRPr="006933D4">
              <w:rPr>
                <w:rFonts w:ascii="Times New Roman" w:hAnsi="Times New Roman" w:cs="Times New Roman"/>
                <w:sz w:val="24"/>
                <w:szCs w:val="24"/>
              </w:rPr>
              <w:t>Використан</w:t>
            </w:r>
            <w:proofErr w:type="spellEnd"/>
            <w:r w:rsidR="00F001CA">
              <w:rPr>
                <w:rFonts w:ascii="Times New Roman" w:hAnsi="Times New Roman" w:cs="Times New Roman"/>
                <w:sz w:val="24"/>
                <w:szCs w:val="24"/>
              </w:rPr>
              <w:t>-</w:t>
            </w:r>
            <w:r w:rsidRPr="006933D4">
              <w:rPr>
                <w:rFonts w:ascii="Times New Roman" w:hAnsi="Times New Roman" w:cs="Times New Roman"/>
                <w:sz w:val="24"/>
                <w:szCs w:val="24"/>
              </w:rPr>
              <w:t>ня потенціалу ВПО та громади</w:t>
            </w:r>
          </w:p>
        </w:tc>
        <w:tc>
          <w:tcPr>
            <w:tcW w:w="1701" w:type="dxa"/>
          </w:tcPr>
          <w:p w:rsidR="00DD1B67" w:rsidRPr="006933D4" w:rsidRDefault="001833FF" w:rsidP="006933D4">
            <w:pPr>
              <w:spacing w:line="276" w:lineRule="auto"/>
              <w:ind w:left="26"/>
              <w:jc w:val="both"/>
              <w:rPr>
                <w:rFonts w:ascii="Times New Roman" w:hAnsi="Times New Roman" w:cs="Times New Roman"/>
                <w:sz w:val="24"/>
                <w:szCs w:val="24"/>
              </w:rPr>
            </w:pPr>
            <w:r>
              <w:rPr>
                <w:rFonts w:ascii="Times New Roman" w:hAnsi="Times New Roman" w:cs="Times New Roman"/>
                <w:sz w:val="24"/>
                <w:szCs w:val="24"/>
              </w:rPr>
              <w:t xml:space="preserve">Облаштовані укриття в комунальних освітніх закладах </w:t>
            </w:r>
            <w:r w:rsidR="00780C5A" w:rsidRPr="006933D4">
              <w:rPr>
                <w:rFonts w:ascii="Times New Roman" w:hAnsi="Times New Roman" w:cs="Times New Roman"/>
                <w:sz w:val="24"/>
                <w:szCs w:val="24"/>
              </w:rPr>
              <w:t xml:space="preserve"> </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0</w:t>
            </w:r>
          </w:p>
          <w:p w:rsidR="00DD1B67" w:rsidRPr="006933D4" w:rsidRDefault="00DD1B67" w:rsidP="006933D4">
            <w:pPr>
              <w:spacing w:line="276" w:lineRule="auto"/>
              <w:ind w:left="26"/>
              <w:jc w:val="center"/>
              <w:rPr>
                <w:rFonts w:ascii="Times New Roman" w:hAnsi="Times New Roman" w:cs="Times New Roman"/>
                <w:sz w:val="24"/>
                <w:szCs w:val="24"/>
              </w:rPr>
            </w:pPr>
          </w:p>
        </w:tc>
        <w:tc>
          <w:tcPr>
            <w:tcW w:w="1418" w:type="dxa"/>
          </w:tcPr>
          <w:p w:rsidR="00DD1B67" w:rsidRPr="006933D4" w:rsidRDefault="001833FF" w:rsidP="006933D4">
            <w:pPr>
              <w:spacing w:line="276" w:lineRule="auto"/>
              <w:ind w:left="26"/>
              <w:jc w:val="center"/>
              <w:rPr>
                <w:rFonts w:ascii="Times New Roman" w:hAnsi="Times New Roman" w:cs="Times New Roman"/>
                <w:sz w:val="24"/>
                <w:szCs w:val="24"/>
              </w:rPr>
            </w:pPr>
            <w:r>
              <w:rPr>
                <w:rFonts w:ascii="Times New Roman" w:hAnsi="Times New Roman" w:cs="Times New Roman"/>
                <w:sz w:val="24"/>
                <w:szCs w:val="24"/>
              </w:rPr>
              <w:t>50%</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730"/>
        </w:trPr>
        <w:tc>
          <w:tcPr>
            <w:tcW w:w="2127" w:type="dxa"/>
            <w:vMerge w:val="restart"/>
          </w:tcPr>
          <w:p w:rsidR="00DD1B67" w:rsidRPr="006933D4" w:rsidRDefault="00780C5A" w:rsidP="006933D4">
            <w:pPr>
              <w:spacing w:line="276" w:lineRule="auto"/>
              <w:ind w:left="26"/>
              <w:jc w:val="both"/>
              <w:rPr>
                <w:rFonts w:ascii="Times New Roman" w:hAnsi="Times New Roman" w:cs="Times New Roman"/>
                <w:sz w:val="24"/>
                <w:szCs w:val="24"/>
              </w:rPr>
            </w:pPr>
            <w:proofErr w:type="spellStart"/>
            <w:r w:rsidRPr="006933D4">
              <w:rPr>
                <w:rFonts w:ascii="Times New Roman" w:hAnsi="Times New Roman" w:cs="Times New Roman"/>
                <w:sz w:val="24"/>
                <w:szCs w:val="24"/>
              </w:rPr>
              <w:t>Працевлаштуван</w:t>
            </w:r>
            <w:proofErr w:type="spellEnd"/>
            <w:r w:rsidR="00246851">
              <w:rPr>
                <w:rFonts w:ascii="Times New Roman" w:hAnsi="Times New Roman" w:cs="Times New Roman"/>
                <w:sz w:val="24"/>
                <w:szCs w:val="24"/>
              </w:rPr>
              <w:t>-</w:t>
            </w:r>
            <w:r w:rsidRPr="006933D4">
              <w:rPr>
                <w:rFonts w:ascii="Times New Roman" w:hAnsi="Times New Roman" w:cs="Times New Roman"/>
                <w:sz w:val="24"/>
                <w:szCs w:val="24"/>
              </w:rPr>
              <w:t>ня ВПО</w:t>
            </w:r>
          </w:p>
        </w:tc>
        <w:tc>
          <w:tcPr>
            <w:tcW w:w="1701" w:type="dxa"/>
            <w:vMerge w:val="restart"/>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ВПО інтегруються в С</w:t>
            </w:r>
            <w:r w:rsidR="00246851">
              <w:rPr>
                <w:rFonts w:ascii="Times New Roman" w:hAnsi="Times New Roman" w:cs="Times New Roman"/>
                <w:sz w:val="24"/>
                <w:szCs w:val="24"/>
              </w:rPr>
              <w:t>умську М</w:t>
            </w:r>
            <w:r w:rsidRPr="006933D4">
              <w:rPr>
                <w:rFonts w:ascii="Times New Roman" w:hAnsi="Times New Roman" w:cs="Times New Roman"/>
                <w:sz w:val="24"/>
                <w:szCs w:val="24"/>
              </w:rPr>
              <w:t>ТГ економічно</w:t>
            </w:r>
          </w:p>
        </w:tc>
        <w:tc>
          <w:tcPr>
            <w:tcW w:w="1701" w:type="dxa"/>
          </w:tcPr>
          <w:p w:rsidR="00DD1B67" w:rsidRPr="006933D4" w:rsidRDefault="00780C5A" w:rsidP="006933D4">
            <w:pPr>
              <w:spacing w:line="276" w:lineRule="auto"/>
              <w:jc w:val="both"/>
              <w:rPr>
                <w:rFonts w:ascii="Times New Roman" w:hAnsi="Times New Roman" w:cs="Times New Roman"/>
                <w:sz w:val="24"/>
                <w:szCs w:val="24"/>
              </w:rPr>
            </w:pPr>
            <w:r w:rsidRPr="006933D4">
              <w:rPr>
                <w:rFonts w:ascii="Times New Roman" w:hAnsi="Times New Roman" w:cs="Times New Roman"/>
                <w:sz w:val="24"/>
                <w:szCs w:val="24"/>
              </w:rPr>
              <w:t xml:space="preserve">Проведено заходи </w:t>
            </w:r>
            <w:proofErr w:type="spellStart"/>
            <w:r w:rsidRPr="006933D4">
              <w:rPr>
                <w:rFonts w:ascii="Times New Roman" w:hAnsi="Times New Roman" w:cs="Times New Roman"/>
                <w:sz w:val="24"/>
                <w:szCs w:val="24"/>
              </w:rPr>
              <w:t>стимулюван</w:t>
            </w:r>
            <w:proofErr w:type="spellEnd"/>
            <w:r w:rsidR="00246851">
              <w:rPr>
                <w:rFonts w:ascii="Times New Roman" w:hAnsi="Times New Roman" w:cs="Times New Roman"/>
                <w:sz w:val="24"/>
                <w:szCs w:val="24"/>
              </w:rPr>
              <w:t>-</w:t>
            </w:r>
            <w:r w:rsidRPr="006933D4">
              <w:rPr>
                <w:rFonts w:ascii="Times New Roman" w:hAnsi="Times New Roman" w:cs="Times New Roman"/>
                <w:sz w:val="24"/>
                <w:szCs w:val="24"/>
              </w:rPr>
              <w:t>ня створенню бізнесів</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0</w:t>
            </w:r>
          </w:p>
        </w:tc>
        <w:tc>
          <w:tcPr>
            <w:tcW w:w="1418"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24</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303"/>
        </w:trPr>
        <w:tc>
          <w:tcPr>
            <w:tcW w:w="2127"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Взяли участь у заходах осіб</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0</w:t>
            </w:r>
          </w:p>
        </w:tc>
        <w:tc>
          <w:tcPr>
            <w:tcW w:w="1418"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600</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170"/>
        </w:trPr>
        <w:tc>
          <w:tcPr>
            <w:tcW w:w="2127" w:type="dxa"/>
            <w:vMerge w:val="restart"/>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Інтеграція ВПО</w:t>
            </w:r>
          </w:p>
        </w:tc>
        <w:tc>
          <w:tcPr>
            <w:tcW w:w="1701" w:type="dxa"/>
            <w:vMerge w:val="restart"/>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ВПО легко стають частиною С</w:t>
            </w:r>
            <w:r w:rsidR="00246851">
              <w:rPr>
                <w:rFonts w:ascii="Times New Roman" w:hAnsi="Times New Roman" w:cs="Times New Roman"/>
                <w:sz w:val="24"/>
                <w:szCs w:val="24"/>
              </w:rPr>
              <w:t>умської М</w:t>
            </w:r>
            <w:r w:rsidRPr="006933D4">
              <w:rPr>
                <w:rFonts w:ascii="Times New Roman" w:hAnsi="Times New Roman" w:cs="Times New Roman"/>
                <w:sz w:val="24"/>
                <w:szCs w:val="24"/>
              </w:rPr>
              <w:t>ТГ</w:t>
            </w: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механізм першого контакту ВПО</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немає</w:t>
            </w:r>
          </w:p>
        </w:tc>
        <w:tc>
          <w:tcPr>
            <w:tcW w:w="1418"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Ефективно працює</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306"/>
        </w:trPr>
        <w:tc>
          <w:tcPr>
            <w:tcW w:w="2127"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Хаб первинної адаптації</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немає</w:t>
            </w:r>
          </w:p>
        </w:tc>
        <w:tc>
          <w:tcPr>
            <w:tcW w:w="1418"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Ефективно працює</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52"/>
        </w:trPr>
        <w:tc>
          <w:tcPr>
            <w:tcW w:w="2127"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Дорожня карта для адаптації ВПО в С</w:t>
            </w:r>
            <w:r w:rsidR="00246851">
              <w:rPr>
                <w:rFonts w:ascii="Times New Roman" w:hAnsi="Times New Roman" w:cs="Times New Roman"/>
                <w:sz w:val="24"/>
                <w:szCs w:val="24"/>
              </w:rPr>
              <w:t>умську М</w:t>
            </w:r>
            <w:r w:rsidRPr="006933D4">
              <w:rPr>
                <w:rFonts w:ascii="Times New Roman" w:hAnsi="Times New Roman" w:cs="Times New Roman"/>
                <w:sz w:val="24"/>
                <w:szCs w:val="24"/>
              </w:rPr>
              <w:t>ТГ</w:t>
            </w:r>
          </w:p>
        </w:tc>
        <w:tc>
          <w:tcPr>
            <w:tcW w:w="1276"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немає</w:t>
            </w:r>
          </w:p>
        </w:tc>
        <w:tc>
          <w:tcPr>
            <w:tcW w:w="1418" w:type="dxa"/>
          </w:tcPr>
          <w:p w:rsidR="00DD1B67" w:rsidRPr="006933D4" w:rsidRDefault="00780C5A" w:rsidP="006933D4">
            <w:pPr>
              <w:spacing w:line="276" w:lineRule="auto"/>
              <w:ind w:left="26"/>
              <w:jc w:val="center"/>
              <w:rPr>
                <w:rFonts w:ascii="Times New Roman" w:hAnsi="Times New Roman" w:cs="Times New Roman"/>
                <w:sz w:val="24"/>
                <w:szCs w:val="24"/>
              </w:rPr>
            </w:pPr>
            <w:r w:rsidRPr="006933D4">
              <w:rPr>
                <w:rFonts w:ascii="Times New Roman" w:hAnsi="Times New Roman" w:cs="Times New Roman"/>
                <w:sz w:val="24"/>
                <w:szCs w:val="24"/>
              </w:rPr>
              <w:t>Ефективно працює</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944"/>
        </w:trPr>
        <w:tc>
          <w:tcPr>
            <w:tcW w:w="2127"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механізм співпраці та обміну </w:t>
            </w:r>
            <w:r w:rsidRPr="006933D4">
              <w:rPr>
                <w:rFonts w:ascii="Times New Roman" w:hAnsi="Times New Roman" w:cs="Times New Roman"/>
                <w:sz w:val="24"/>
                <w:szCs w:val="24"/>
              </w:rPr>
              <w:lastRenderedPageBreak/>
              <w:t>інформацією з Р</w:t>
            </w:r>
            <w:r w:rsidR="00246851">
              <w:rPr>
                <w:rFonts w:ascii="Times New Roman" w:hAnsi="Times New Roman" w:cs="Times New Roman"/>
                <w:sz w:val="24"/>
                <w:szCs w:val="24"/>
              </w:rPr>
              <w:t xml:space="preserve">адами </w:t>
            </w:r>
            <w:r w:rsidRPr="006933D4">
              <w:rPr>
                <w:rFonts w:ascii="Times New Roman" w:hAnsi="Times New Roman" w:cs="Times New Roman"/>
                <w:sz w:val="24"/>
                <w:szCs w:val="24"/>
              </w:rPr>
              <w:t>ВПО</w:t>
            </w:r>
          </w:p>
        </w:tc>
        <w:tc>
          <w:tcPr>
            <w:tcW w:w="1276"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lastRenderedPageBreak/>
              <w:t>немає</w:t>
            </w:r>
          </w:p>
        </w:tc>
        <w:tc>
          <w:tcPr>
            <w:tcW w:w="1418"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Ефективно працює</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52"/>
        </w:trPr>
        <w:tc>
          <w:tcPr>
            <w:tcW w:w="2127"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jc w:val="both"/>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Заходи протидії вигоранню</w:t>
            </w:r>
          </w:p>
        </w:tc>
        <w:tc>
          <w:tcPr>
            <w:tcW w:w="1276"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0</w:t>
            </w:r>
          </w:p>
        </w:tc>
        <w:tc>
          <w:tcPr>
            <w:tcW w:w="1418"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24</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290"/>
        </w:trPr>
        <w:tc>
          <w:tcPr>
            <w:tcW w:w="2127" w:type="dxa"/>
            <w:vMerge w:val="restart"/>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Організаційний розвиток Р</w:t>
            </w:r>
            <w:r w:rsidR="00246851">
              <w:rPr>
                <w:rFonts w:ascii="Times New Roman" w:hAnsi="Times New Roman" w:cs="Times New Roman"/>
                <w:sz w:val="24"/>
                <w:szCs w:val="24"/>
              </w:rPr>
              <w:t>ади</w:t>
            </w:r>
          </w:p>
        </w:tc>
        <w:tc>
          <w:tcPr>
            <w:tcW w:w="1701" w:type="dxa"/>
            <w:vMerge w:val="restart"/>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Р</w:t>
            </w:r>
            <w:r w:rsidR="00246851">
              <w:rPr>
                <w:rFonts w:ascii="Times New Roman" w:hAnsi="Times New Roman" w:cs="Times New Roman"/>
                <w:sz w:val="24"/>
                <w:szCs w:val="24"/>
              </w:rPr>
              <w:t xml:space="preserve">ада </w:t>
            </w:r>
            <w:r w:rsidRPr="006933D4">
              <w:rPr>
                <w:rFonts w:ascii="Times New Roman" w:hAnsi="Times New Roman" w:cs="Times New Roman"/>
                <w:sz w:val="24"/>
                <w:szCs w:val="24"/>
              </w:rPr>
              <w:t>– стабільна та ефективна команда</w:t>
            </w: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Проведено командо</w:t>
            </w:r>
            <w:r w:rsidR="00246851">
              <w:rPr>
                <w:rFonts w:ascii="Times New Roman" w:hAnsi="Times New Roman" w:cs="Times New Roman"/>
                <w:sz w:val="24"/>
                <w:szCs w:val="24"/>
              </w:rPr>
              <w:t>-</w:t>
            </w:r>
            <w:r w:rsidRPr="006933D4">
              <w:rPr>
                <w:rFonts w:ascii="Times New Roman" w:hAnsi="Times New Roman" w:cs="Times New Roman"/>
                <w:sz w:val="24"/>
                <w:szCs w:val="24"/>
              </w:rPr>
              <w:t>утворюючих заходів за 2 роки</w:t>
            </w:r>
          </w:p>
        </w:tc>
        <w:tc>
          <w:tcPr>
            <w:tcW w:w="1276"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0 </w:t>
            </w:r>
            <w:proofErr w:type="spellStart"/>
            <w:r w:rsidRPr="006933D4">
              <w:rPr>
                <w:rFonts w:ascii="Times New Roman" w:hAnsi="Times New Roman" w:cs="Times New Roman"/>
                <w:sz w:val="24"/>
                <w:szCs w:val="24"/>
              </w:rPr>
              <w:t>шт</w:t>
            </w:r>
            <w:proofErr w:type="spellEnd"/>
          </w:p>
        </w:tc>
        <w:tc>
          <w:tcPr>
            <w:tcW w:w="1418"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4 </w:t>
            </w:r>
            <w:proofErr w:type="spellStart"/>
            <w:r w:rsidRPr="006933D4">
              <w:rPr>
                <w:rFonts w:ascii="Times New Roman" w:hAnsi="Times New Roman" w:cs="Times New Roman"/>
                <w:sz w:val="24"/>
                <w:szCs w:val="24"/>
              </w:rPr>
              <w:t>шт</w:t>
            </w:r>
            <w:proofErr w:type="spellEnd"/>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1010"/>
        </w:trPr>
        <w:tc>
          <w:tcPr>
            <w:tcW w:w="2127" w:type="dxa"/>
            <w:vMerge/>
          </w:tcPr>
          <w:p w:rsidR="00DD1B67" w:rsidRPr="006933D4" w:rsidRDefault="00DD1B67" w:rsidP="006933D4">
            <w:pPr>
              <w:pBdr>
                <w:top w:val="nil"/>
                <w:left w:val="nil"/>
                <w:bottom w:val="nil"/>
                <w:right w:val="nil"/>
                <w:between w:val="nil"/>
              </w:pBdr>
              <w:spacing w:line="276" w:lineRule="auto"/>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Проведено навчань для команди Р</w:t>
            </w:r>
            <w:r w:rsidR="00246851">
              <w:rPr>
                <w:rFonts w:ascii="Times New Roman" w:hAnsi="Times New Roman" w:cs="Times New Roman"/>
                <w:sz w:val="24"/>
                <w:szCs w:val="24"/>
              </w:rPr>
              <w:t>ади</w:t>
            </w:r>
            <w:r w:rsidRPr="006933D4">
              <w:rPr>
                <w:rFonts w:ascii="Times New Roman" w:hAnsi="Times New Roman" w:cs="Times New Roman"/>
                <w:sz w:val="24"/>
                <w:szCs w:val="24"/>
              </w:rPr>
              <w:t xml:space="preserve"> за 2 роки</w:t>
            </w:r>
          </w:p>
        </w:tc>
        <w:tc>
          <w:tcPr>
            <w:tcW w:w="1276"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0 </w:t>
            </w:r>
            <w:proofErr w:type="spellStart"/>
            <w:r w:rsidRPr="006933D4">
              <w:rPr>
                <w:rFonts w:ascii="Times New Roman" w:hAnsi="Times New Roman" w:cs="Times New Roman"/>
                <w:sz w:val="24"/>
                <w:szCs w:val="24"/>
              </w:rPr>
              <w:t>шт</w:t>
            </w:r>
            <w:proofErr w:type="spellEnd"/>
          </w:p>
        </w:tc>
        <w:tc>
          <w:tcPr>
            <w:tcW w:w="1418"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 xml:space="preserve">8 </w:t>
            </w:r>
            <w:proofErr w:type="spellStart"/>
            <w:r w:rsidRPr="006933D4">
              <w:rPr>
                <w:rFonts w:ascii="Times New Roman" w:hAnsi="Times New Roman" w:cs="Times New Roman"/>
                <w:sz w:val="24"/>
                <w:szCs w:val="24"/>
              </w:rPr>
              <w:t>шт</w:t>
            </w:r>
            <w:proofErr w:type="spellEnd"/>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r w:rsidR="006933D4" w:rsidRPr="006933D4" w:rsidTr="007255D4">
        <w:trPr>
          <w:trHeight w:val="743"/>
        </w:trPr>
        <w:tc>
          <w:tcPr>
            <w:tcW w:w="2127" w:type="dxa"/>
            <w:vMerge/>
          </w:tcPr>
          <w:p w:rsidR="00DD1B67" w:rsidRPr="006933D4" w:rsidRDefault="00DD1B67" w:rsidP="006933D4">
            <w:pPr>
              <w:pBdr>
                <w:top w:val="nil"/>
                <w:left w:val="nil"/>
                <w:bottom w:val="nil"/>
                <w:right w:val="nil"/>
                <w:between w:val="nil"/>
              </w:pBdr>
              <w:spacing w:line="276" w:lineRule="auto"/>
              <w:rPr>
                <w:rFonts w:ascii="Times New Roman" w:hAnsi="Times New Roman" w:cs="Times New Roman"/>
                <w:sz w:val="24"/>
                <w:szCs w:val="24"/>
              </w:rPr>
            </w:pPr>
          </w:p>
        </w:tc>
        <w:tc>
          <w:tcPr>
            <w:tcW w:w="1701" w:type="dxa"/>
            <w:vMerge/>
          </w:tcPr>
          <w:p w:rsidR="00DD1B67" w:rsidRPr="006933D4" w:rsidRDefault="00DD1B67" w:rsidP="006933D4">
            <w:pPr>
              <w:pBdr>
                <w:top w:val="nil"/>
                <w:left w:val="nil"/>
                <w:bottom w:val="nil"/>
                <w:right w:val="nil"/>
                <w:between w:val="nil"/>
              </w:pBdr>
              <w:spacing w:line="276" w:lineRule="auto"/>
              <w:rPr>
                <w:rFonts w:ascii="Times New Roman" w:hAnsi="Times New Roman" w:cs="Times New Roman"/>
                <w:sz w:val="24"/>
                <w:szCs w:val="24"/>
              </w:rPr>
            </w:pPr>
          </w:p>
        </w:tc>
        <w:tc>
          <w:tcPr>
            <w:tcW w:w="1701"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Проведено зустрічей з іншими Р</w:t>
            </w:r>
            <w:r w:rsidR="00246851">
              <w:rPr>
                <w:rFonts w:ascii="Times New Roman" w:hAnsi="Times New Roman" w:cs="Times New Roman"/>
                <w:sz w:val="24"/>
                <w:szCs w:val="24"/>
              </w:rPr>
              <w:t xml:space="preserve">адами </w:t>
            </w:r>
            <w:r w:rsidRPr="006933D4">
              <w:rPr>
                <w:rFonts w:ascii="Times New Roman" w:hAnsi="Times New Roman" w:cs="Times New Roman"/>
                <w:sz w:val="24"/>
                <w:szCs w:val="24"/>
              </w:rPr>
              <w:t>ВПО</w:t>
            </w:r>
          </w:p>
        </w:tc>
        <w:tc>
          <w:tcPr>
            <w:tcW w:w="1276"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0</w:t>
            </w:r>
          </w:p>
        </w:tc>
        <w:tc>
          <w:tcPr>
            <w:tcW w:w="1418" w:type="dxa"/>
          </w:tcPr>
          <w:p w:rsidR="00DD1B67" w:rsidRPr="006933D4" w:rsidRDefault="00780C5A" w:rsidP="006933D4">
            <w:pPr>
              <w:spacing w:line="276" w:lineRule="auto"/>
              <w:ind w:left="26"/>
              <w:jc w:val="both"/>
              <w:rPr>
                <w:rFonts w:ascii="Times New Roman" w:hAnsi="Times New Roman" w:cs="Times New Roman"/>
                <w:sz w:val="24"/>
                <w:szCs w:val="24"/>
              </w:rPr>
            </w:pPr>
            <w:r w:rsidRPr="006933D4">
              <w:rPr>
                <w:rFonts w:ascii="Times New Roman" w:hAnsi="Times New Roman" w:cs="Times New Roman"/>
                <w:sz w:val="24"/>
                <w:szCs w:val="24"/>
              </w:rPr>
              <w:t>4</w:t>
            </w:r>
          </w:p>
        </w:tc>
        <w:tc>
          <w:tcPr>
            <w:tcW w:w="1416"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c>
          <w:tcPr>
            <w:tcW w:w="1560" w:type="dxa"/>
            <w:vMerge/>
          </w:tcPr>
          <w:p w:rsidR="00DD1B67" w:rsidRPr="006933D4" w:rsidRDefault="00DD1B67">
            <w:pPr>
              <w:pBdr>
                <w:top w:val="nil"/>
                <w:left w:val="nil"/>
                <w:bottom w:val="nil"/>
                <w:right w:val="nil"/>
                <w:between w:val="nil"/>
              </w:pBdr>
              <w:spacing w:line="276" w:lineRule="auto"/>
              <w:rPr>
                <w:rFonts w:ascii="Times New Roman" w:hAnsi="Times New Roman" w:cs="Times New Roman"/>
                <w:sz w:val="24"/>
                <w:szCs w:val="24"/>
              </w:rPr>
            </w:pPr>
          </w:p>
        </w:tc>
      </w:tr>
    </w:tbl>
    <w:p w:rsidR="00DD1B67" w:rsidRPr="00E23220" w:rsidRDefault="00DD1B67">
      <w:pPr>
        <w:pBdr>
          <w:top w:val="nil"/>
          <w:left w:val="nil"/>
          <w:bottom w:val="nil"/>
          <w:right w:val="nil"/>
          <w:between w:val="nil"/>
        </w:pBdr>
        <w:spacing w:line="276" w:lineRule="auto"/>
        <w:ind w:left="720"/>
        <w:rPr>
          <w:rFonts w:ascii="Times New Roman" w:hAnsi="Times New Roman" w:cs="Times New Roman"/>
          <w:sz w:val="16"/>
          <w:szCs w:val="16"/>
        </w:rPr>
      </w:pPr>
    </w:p>
    <w:p w:rsidR="00DD1B67" w:rsidRDefault="00780C5A">
      <w:pPr>
        <w:numPr>
          <w:ilvl w:val="0"/>
          <w:numId w:val="1"/>
        </w:numPr>
        <w:pBdr>
          <w:top w:val="nil"/>
          <w:left w:val="nil"/>
          <w:bottom w:val="nil"/>
          <w:right w:val="nil"/>
          <w:between w:val="nil"/>
        </w:pBdr>
        <w:spacing w:line="276" w:lineRule="auto"/>
        <w:jc w:val="center"/>
        <w:rPr>
          <w:rFonts w:ascii="Times New Roman" w:hAnsi="Times New Roman" w:cs="Times New Roman"/>
          <w:b/>
          <w:color w:val="000000"/>
          <w:sz w:val="28"/>
          <w:szCs w:val="28"/>
        </w:rPr>
      </w:pPr>
      <w:r w:rsidRPr="006933D4">
        <w:rPr>
          <w:rFonts w:ascii="Times New Roman" w:hAnsi="Times New Roman" w:cs="Times New Roman"/>
          <w:b/>
          <w:color w:val="000000"/>
          <w:sz w:val="28"/>
          <w:szCs w:val="28"/>
        </w:rPr>
        <w:t>Операційний план</w:t>
      </w:r>
    </w:p>
    <w:p w:rsidR="00246851" w:rsidRPr="00E23220" w:rsidRDefault="00246851" w:rsidP="00246851">
      <w:pPr>
        <w:pBdr>
          <w:top w:val="nil"/>
          <w:left w:val="nil"/>
          <w:bottom w:val="nil"/>
          <w:right w:val="nil"/>
          <w:between w:val="nil"/>
        </w:pBdr>
        <w:spacing w:line="276" w:lineRule="auto"/>
        <w:ind w:left="720"/>
        <w:rPr>
          <w:rFonts w:ascii="Times New Roman" w:hAnsi="Times New Roman" w:cs="Times New Roman"/>
          <w:b/>
          <w:color w:val="000000"/>
          <w:sz w:val="16"/>
          <w:szCs w:val="16"/>
        </w:rPr>
      </w:pPr>
    </w:p>
    <w:p w:rsidR="00DD1B67" w:rsidRPr="006933D4" w:rsidRDefault="00780C5A" w:rsidP="000778A2">
      <w:pPr>
        <w:spacing w:line="276" w:lineRule="auto"/>
        <w:jc w:val="center"/>
        <w:rPr>
          <w:rFonts w:ascii="Times New Roman" w:hAnsi="Times New Roman" w:cs="Times New Roman"/>
          <w:b/>
          <w:sz w:val="28"/>
          <w:szCs w:val="28"/>
        </w:rPr>
      </w:pPr>
      <w:r w:rsidRPr="006933D4">
        <w:rPr>
          <w:rFonts w:ascii="Times New Roman" w:hAnsi="Times New Roman" w:cs="Times New Roman"/>
          <w:b/>
          <w:sz w:val="28"/>
          <w:szCs w:val="28"/>
        </w:rPr>
        <w:t>Стратегічний напрям «Моніторинг та впровадження змін в НПА»</w:t>
      </w:r>
    </w:p>
    <w:tbl>
      <w:tblPr>
        <w:tblStyle w:val="af0"/>
        <w:tblW w:w="11199" w:type="dxa"/>
        <w:tblInd w:w="-1299" w:type="dxa"/>
        <w:tblBorders>
          <w:top w:val="single" w:sz="18" w:space="0" w:color="000000"/>
          <w:left w:val="single" w:sz="18" w:space="0" w:color="000000"/>
          <w:bottom w:val="single" w:sz="18" w:space="0" w:color="000000"/>
          <w:right w:val="single" w:sz="18" w:space="0" w:color="000000"/>
          <w:insideH w:val="single" w:sz="6" w:space="0" w:color="C0C0C0"/>
          <w:insideV w:val="single" w:sz="6" w:space="0" w:color="000000"/>
        </w:tblBorders>
        <w:tblLayout w:type="fixed"/>
        <w:tblLook w:val="0000" w:firstRow="0" w:lastRow="0" w:firstColumn="0" w:lastColumn="0" w:noHBand="0" w:noVBand="0"/>
      </w:tblPr>
      <w:tblGrid>
        <w:gridCol w:w="3403"/>
        <w:gridCol w:w="1417"/>
        <w:gridCol w:w="1559"/>
        <w:gridCol w:w="1701"/>
        <w:gridCol w:w="1418"/>
        <w:gridCol w:w="1701"/>
      </w:tblGrid>
      <w:tr w:rsidR="00DD1B67" w:rsidRPr="00246851" w:rsidTr="00F001CA">
        <w:tc>
          <w:tcPr>
            <w:tcW w:w="3403" w:type="dxa"/>
            <w:shd w:val="clear" w:color="auto" w:fill="D9D9D9" w:themeFill="background1" w:themeFillShade="D9"/>
          </w:tcPr>
          <w:p w:rsidR="00DD1B67" w:rsidRPr="007255D4" w:rsidRDefault="00780C5A" w:rsidP="007255D4">
            <w:pPr>
              <w:spacing w:line="276" w:lineRule="auto"/>
              <w:jc w:val="center"/>
              <w:rPr>
                <w:rFonts w:ascii="Times New Roman" w:hAnsi="Times New Roman" w:cs="Times New Roman"/>
                <w:sz w:val="26"/>
                <w:szCs w:val="26"/>
              </w:rPr>
            </w:pPr>
            <w:r w:rsidRPr="007255D4">
              <w:rPr>
                <w:rFonts w:ascii="Times New Roman" w:hAnsi="Times New Roman" w:cs="Times New Roman"/>
                <w:sz w:val="26"/>
                <w:szCs w:val="26"/>
              </w:rPr>
              <w:t>Задача</w:t>
            </w:r>
          </w:p>
        </w:tc>
        <w:tc>
          <w:tcPr>
            <w:tcW w:w="1417" w:type="dxa"/>
            <w:shd w:val="clear" w:color="auto" w:fill="D9D9D9" w:themeFill="background1" w:themeFillShade="D9"/>
          </w:tcPr>
          <w:p w:rsidR="00DD1B67" w:rsidRPr="007255D4" w:rsidRDefault="00780C5A" w:rsidP="007255D4">
            <w:pPr>
              <w:spacing w:line="276" w:lineRule="auto"/>
              <w:jc w:val="center"/>
              <w:rPr>
                <w:rFonts w:ascii="Times New Roman" w:hAnsi="Times New Roman" w:cs="Times New Roman"/>
                <w:sz w:val="26"/>
                <w:szCs w:val="26"/>
              </w:rPr>
            </w:pPr>
            <w:r w:rsidRPr="007255D4">
              <w:rPr>
                <w:rFonts w:ascii="Times New Roman" w:hAnsi="Times New Roman" w:cs="Times New Roman"/>
                <w:sz w:val="26"/>
                <w:szCs w:val="26"/>
              </w:rPr>
              <w:t>Дедлайн</w:t>
            </w:r>
          </w:p>
        </w:tc>
        <w:tc>
          <w:tcPr>
            <w:tcW w:w="1559" w:type="dxa"/>
            <w:shd w:val="clear" w:color="auto" w:fill="D9D9D9" w:themeFill="background1" w:themeFillShade="D9"/>
          </w:tcPr>
          <w:p w:rsidR="00DD1B67" w:rsidRPr="007255D4" w:rsidRDefault="00780C5A" w:rsidP="007255D4">
            <w:pPr>
              <w:spacing w:line="276" w:lineRule="auto"/>
              <w:jc w:val="center"/>
              <w:rPr>
                <w:rFonts w:ascii="Times New Roman" w:hAnsi="Times New Roman" w:cs="Times New Roman"/>
                <w:sz w:val="26"/>
                <w:szCs w:val="26"/>
              </w:rPr>
            </w:pPr>
            <w:r w:rsidRPr="007255D4">
              <w:rPr>
                <w:rFonts w:ascii="Times New Roman" w:hAnsi="Times New Roman" w:cs="Times New Roman"/>
                <w:sz w:val="26"/>
                <w:szCs w:val="26"/>
              </w:rPr>
              <w:t>Виконавець</w:t>
            </w:r>
          </w:p>
        </w:tc>
        <w:tc>
          <w:tcPr>
            <w:tcW w:w="1701" w:type="dxa"/>
            <w:shd w:val="clear" w:color="auto" w:fill="D9D9D9" w:themeFill="background1" w:themeFillShade="D9"/>
          </w:tcPr>
          <w:p w:rsidR="00DD1B67" w:rsidRPr="007255D4" w:rsidRDefault="00780C5A" w:rsidP="007255D4">
            <w:pPr>
              <w:spacing w:line="276" w:lineRule="auto"/>
              <w:jc w:val="center"/>
              <w:rPr>
                <w:rFonts w:ascii="Times New Roman" w:hAnsi="Times New Roman" w:cs="Times New Roman"/>
                <w:sz w:val="26"/>
                <w:szCs w:val="26"/>
              </w:rPr>
            </w:pPr>
            <w:r w:rsidRPr="007255D4">
              <w:rPr>
                <w:rFonts w:ascii="Times New Roman" w:hAnsi="Times New Roman" w:cs="Times New Roman"/>
                <w:sz w:val="26"/>
                <w:szCs w:val="26"/>
              </w:rPr>
              <w:t>Ресурси</w:t>
            </w:r>
          </w:p>
        </w:tc>
        <w:tc>
          <w:tcPr>
            <w:tcW w:w="1418" w:type="dxa"/>
            <w:shd w:val="clear" w:color="auto" w:fill="D9D9D9" w:themeFill="background1" w:themeFillShade="D9"/>
          </w:tcPr>
          <w:p w:rsidR="00DD1B67" w:rsidRPr="007255D4" w:rsidRDefault="00780C5A" w:rsidP="007255D4">
            <w:pPr>
              <w:spacing w:line="276" w:lineRule="auto"/>
              <w:jc w:val="center"/>
              <w:rPr>
                <w:rFonts w:ascii="Times New Roman" w:hAnsi="Times New Roman" w:cs="Times New Roman"/>
                <w:sz w:val="26"/>
                <w:szCs w:val="26"/>
              </w:rPr>
            </w:pPr>
            <w:r w:rsidRPr="007255D4">
              <w:rPr>
                <w:rFonts w:ascii="Times New Roman" w:hAnsi="Times New Roman" w:cs="Times New Roman"/>
                <w:sz w:val="26"/>
                <w:szCs w:val="26"/>
              </w:rPr>
              <w:t>Точки контролю</w:t>
            </w:r>
          </w:p>
        </w:tc>
        <w:tc>
          <w:tcPr>
            <w:tcW w:w="1701" w:type="dxa"/>
            <w:shd w:val="clear" w:color="auto" w:fill="D9D9D9" w:themeFill="background1" w:themeFillShade="D9"/>
          </w:tcPr>
          <w:p w:rsidR="00DD1B67" w:rsidRPr="007255D4" w:rsidRDefault="00780C5A" w:rsidP="007255D4">
            <w:pPr>
              <w:spacing w:line="276" w:lineRule="auto"/>
              <w:jc w:val="center"/>
              <w:rPr>
                <w:rFonts w:ascii="Times New Roman" w:hAnsi="Times New Roman" w:cs="Times New Roman"/>
                <w:sz w:val="26"/>
                <w:szCs w:val="26"/>
              </w:rPr>
            </w:pPr>
            <w:r w:rsidRPr="007255D4">
              <w:rPr>
                <w:rFonts w:ascii="Times New Roman" w:hAnsi="Times New Roman" w:cs="Times New Roman"/>
                <w:sz w:val="26"/>
                <w:szCs w:val="26"/>
              </w:rPr>
              <w:t>Очікуваний результат</w:t>
            </w:r>
          </w:p>
        </w:tc>
      </w:tr>
      <w:tr w:rsidR="00DD1B67" w:rsidRPr="00246851" w:rsidTr="007255D4">
        <w:tc>
          <w:tcPr>
            <w:tcW w:w="3403"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1.До 12.2025 на базі попередніх досліджень посприяти розробці та затвердженню пакету нормативних документів міської громади для забезпечення дотримання прав та забезпечення потреб ВПО в С</w:t>
            </w:r>
            <w:r w:rsidR="007255D4">
              <w:rPr>
                <w:rFonts w:ascii="Times New Roman" w:hAnsi="Times New Roman" w:cs="Times New Roman"/>
                <w:sz w:val="24"/>
                <w:szCs w:val="24"/>
              </w:rPr>
              <w:t xml:space="preserve">умській </w:t>
            </w:r>
            <w:r w:rsidRPr="00246851">
              <w:rPr>
                <w:rFonts w:ascii="Times New Roman" w:hAnsi="Times New Roman" w:cs="Times New Roman"/>
                <w:sz w:val="24"/>
                <w:szCs w:val="24"/>
              </w:rPr>
              <w:t>МТГ.</w:t>
            </w:r>
          </w:p>
        </w:tc>
        <w:tc>
          <w:tcPr>
            <w:tcW w:w="1417"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31.12.2025</w:t>
            </w:r>
          </w:p>
        </w:tc>
        <w:tc>
          <w:tcPr>
            <w:tcW w:w="1559"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Рада ВПО</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Час, Інтернет, засоби зв’язку, соціальні контакти</w:t>
            </w:r>
          </w:p>
        </w:tc>
        <w:tc>
          <w:tcPr>
            <w:tcW w:w="1418"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31.12.2025</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 xml:space="preserve">Затверджено пакет змін до місцевого </w:t>
            </w:r>
            <w:proofErr w:type="spellStart"/>
            <w:r w:rsidRPr="00246851">
              <w:rPr>
                <w:rFonts w:ascii="Times New Roman" w:hAnsi="Times New Roman" w:cs="Times New Roman"/>
                <w:sz w:val="24"/>
                <w:szCs w:val="24"/>
              </w:rPr>
              <w:t>законодав</w:t>
            </w:r>
            <w:r w:rsidR="007255D4">
              <w:rPr>
                <w:rFonts w:ascii="Times New Roman" w:hAnsi="Times New Roman" w:cs="Times New Roman"/>
                <w:sz w:val="24"/>
                <w:szCs w:val="24"/>
              </w:rPr>
              <w:t>-</w:t>
            </w:r>
            <w:r w:rsidRPr="00246851">
              <w:rPr>
                <w:rFonts w:ascii="Times New Roman" w:hAnsi="Times New Roman" w:cs="Times New Roman"/>
                <w:sz w:val="24"/>
                <w:szCs w:val="24"/>
              </w:rPr>
              <w:t>ства</w:t>
            </w:r>
            <w:proofErr w:type="spellEnd"/>
            <w:r w:rsidRPr="00246851">
              <w:rPr>
                <w:rFonts w:ascii="Times New Roman" w:hAnsi="Times New Roman" w:cs="Times New Roman"/>
                <w:sz w:val="24"/>
                <w:szCs w:val="24"/>
              </w:rPr>
              <w:t xml:space="preserve"> щодо ВПО</w:t>
            </w:r>
          </w:p>
        </w:tc>
      </w:tr>
      <w:tr w:rsidR="00DD1B67" w:rsidRPr="00246851" w:rsidTr="007255D4">
        <w:tc>
          <w:tcPr>
            <w:tcW w:w="3403"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1.1. Посприяти налагодженню системи взаємодії Ради ВПО С</w:t>
            </w:r>
            <w:r w:rsidR="007255D4">
              <w:rPr>
                <w:rFonts w:ascii="Times New Roman" w:hAnsi="Times New Roman" w:cs="Times New Roman"/>
                <w:sz w:val="24"/>
                <w:szCs w:val="24"/>
              </w:rPr>
              <w:t xml:space="preserve">умської </w:t>
            </w:r>
            <w:r w:rsidRPr="00246851">
              <w:rPr>
                <w:rFonts w:ascii="Times New Roman" w:hAnsi="Times New Roman" w:cs="Times New Roman"/>
                <w:sz w:val="24"/>
                <w:szCs w:val="24"/>
              </w:rPr>
              <w:t>МТГ з ОМС для забезпечення потреб ВПО.</w:t>
            </w:r>
          </w:p>
        </w:tc>
        <w:tc>
          <w:tcPr>
            <w:tcW w:w="1417" w:type="dxa"/>
          </w:tcPr>
          <w:p w:rsidR="00DD1B67" w:rsidRPr="00246851" w:rsidRDefault="00F001CA">
            <w:pPr>
              <w:spacing w:line="276" w:lineRule="auto"/>
              <w:ind w:left="26"/>
              <w:jc w:val="both"/>
              <w:rPr>
                <w:rFonts w:ascii="Times New Roman" w:hAnsi="Times New Roman" w:cs="Times New Roman"/>
                <w:sz w:val="24"/>
                <w:szCs w:val="24"/>
              </w:rPr>
            </w:pPr>
            <w:r>
              <w:rPr>
                <w:rFonts w:ascii="Times New Roman" w:hAnsi="Times New Roman" w:cs="Times New Roman"/>
                <w:sz w:val="24"/>
                <w:szCs w:val="24"/>
              </w:rPr>
              <w:t>0</w:t>
            </w:r>
            <w:r w:rsidR="00780C5A" w:rsidRPr="00246851">
              <w:rPr>
                <w:rFonts w:ascii="Times New Roman" w:hAnsi="Times New Roman" w:cs="Times New Roman"/>
                <w:sz w:val="24"/>
                <w:szCs w:val="24"/>
              </w:rPr>
              <w:t>1.03.</w:t>
            </w:r>
            <w:r>
              <w:rPr>
                <w:rFonts w:ascii="Times New Roman" w:hAnsi="Times New Roman" w:cs="Times New Roman"/>
                <w:sz w:val="24"/>
                <w:szCs w:val="24"/>
              </w:rPr>
              <w:t>20</w:t>
            </w:r>
            <w:r w:rsidR="00780C5A" w:rsidRPr="00246851">
              <w:rPr>
                <w:rFonts w:ascii="Times New Roman" w:hAnsi="Times New Roman" w:cs="Times New Roman"/>
                <w:sz w:val="24"/>
                <w:szCs w:val="24"/>
              </w:rPr>
              <w:t>24</w:t>
            </w:r>
          </w:p>
        </w:tc>
        <w:tc>
          <w:tcPr>
            <w:tcW w:w="1559"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Рада ВПО</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Час, Інтернет, засоби зв’язку, соціальні контакти</w:t>
            </w:r>
          </w:p>
        </w:tc>
        <w:tc>
          <w:tcPr>
            <w:tcW w:w="1418" w:type="dxa"/>
          </w:tcPr>
          <w:p w:rsidR="00DD1B67" w:rsidRPr="00246851" w:rsidRDefault="001833FF">
            <w:pPr>
              <w:spacing w:line="276" w:lineRule="auto"/>
              <w:ind w:left="26"/>
              <w:jc w:val="both"/>
              <w:rPr>
                <w:rFonts w:ascii="Times New Roman" w:hAnsi="Times New Roman" w:cs="Times New Roman"/>
                <w:sz w:val="24"/>
                <w:szCs w:val="24"/>
              </w:rPr>
            </w:pPr>
            <w:r>
              <w:rPr>
                <w:rFonts w:ascii="Times New Roman" w:hAnsi="Times New Roman" w:cs="Times New Roman"/>
                <w:sz w:val="24"/>
                <w:szCs w:val="24"/>
              </w:rPr>
              <w:t>0</w:t>
            </w:r>
            <w:r w:rsidR="00780C5A" w:rsidRPr="00246851">
              <w:rPr>
                <w:rFonts w:ascii="Times New Roman" w:hAnsi="Times New Roman" w:cs="Times New Roman"/>
                <w:sz w:val="24"/>
                <w:szCs w:val="24"/>
              </w:rPr>
              <w:t>1.03.</w:t>
            </w:r>
            <w:r w:rsidR="00F001CA">
              <w:rPr>
                <w:rFonts w:ascii="Times New Roman" w:hAnsi="Times New Roman" w:cs="Times New Roman"/>
                <w:sz w:val="24"/>
                <w:szCs w:val="24"/>
              </w:rPr>
              <w:t>20</w:t>
            </w:r>
            <w:r w:rsidR="00780C5A" w:rsidRPr="00246851">
              <w:rPr>
                <w:rFonts w:ascii="Times New Roman" w:hAnsi="Times New Roman" w:cs="Times New Roman"/>
                <w:sz w:val="24"/>
                <w:szCs w:val="24"/>
              </w:rPr>
              <w:t>24</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Налагоджена система комунікації</w:t>
            </w:r>
          </w:p>
        </w:tc>
      </w:tr>
      <w:tr w:rsidR="00DD1B67" w:rsidRPr="00246851" w:rsidTr="007255D4">
        <w:tc>
          <w:tcPr>
            <w:tcW w:w="3403"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 xml:space="preserve">1.2. Посприяти проведенню дослідження серед ВПО Сумської </w:t>
            </w:r>
            <w:r w:rsidR="00F001CA">
              <w:rPr>
                <w:rFonts w:ascii="Times New Roman" w:hAnsi="Times New Roman" w:cs="Times New Roman"/>
                <w:sz w:val="24"/>
                <w:szCs w:val="24"/>
              </w:rPr>
              <w:t>МТГ</w:t>
            </w:r>
            <w:r w:rsidRPr="00246851">
              <w:rPr>
                <w:rFonts w:ascii="Times New Roman" w:hAnsi="Times New Roman" w:cs="Times New Roman"/>
                <w:sz w:val="24"/>
                <w:szCs w:val="24"/>
              </w:rPr>
              <w:t xml:space="preserve"> щодо потреб ВПО </w:t>
            </w:r>
          </w:p>
        </w:tc>
        <w:tc>
          <w:tcPr>
            <w:tcW w:w="1417"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01.06.2025</w:t>
            </w:r>
          </w:p>
        </w:tc>
        <w:tc>
          <w:tcPr>
            <w:tcW w:w="1559"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Рада ВПО</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Час, Інтернет, засоби зв’язку, соціальні контакти</w:t>
            </w:r>
          </w:p>
        </w:tc>
        <w:tc>
          <w:tcPr>
            <w:tcW w:w="1418"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01.06.2025</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Складено  аналітичний звіт. Визначено способи задоволення потреб</w:t>
            </w:r>
          </w:p>
        </w:tc>
      </w:tr>
      <w:tr w:rsidR="00DD1B67" w:rsidRPr="00246851" w:rsidTr="007255D4">
        <w:tc>
          <w:tcPr>
            <w:tcW w:w="3403"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 xml:space="preserve">1.3. Посприяти проведенню моніторингу доступності соціальних послуг (освіта, </w:t>
            </w:r>
            <w:r w:rsidRPr="00246851">
              <w:rPr>
                <w:rFonts w:ascii="Times New Roman" w:hAnsi="Times New Roman" w:cs="Times New Roman"/>
                <w:sz w:val="24"/>
                <w:szCs w:val="24"/>
              </w:rPr>
              <w:lastRenderedPageBreak/>
              <w:t>медична допомога</w:t>
            </w:r>
            <w:r w:rsidR="00F001CA">
              <w:rPr>
                <w:rFonts w:ascii="Times New Roman" w:hAnsi="Times New Roman" w:cs="Times New Roman"/>
                <w:sz w:val="24"/>
                <w:szCs w:val="24"/>
              </w:rPr>
              <w:t>,</w:t>
            </w:r>
            <w:r w:rsidRPr="00246851">
              <w:rPr>
                <w:rFonts w:ascii="Times New Roman" w:hAnsi="Times New Roman" w:cs="Times New Roman"/>
                <w:sz w:val="24"/>
                <w:szCs w:val="24"/>
              </w:rPr>
              <w:t xml:space="preserve"> тощо) для ВПО в С</w:t>
            </w:r>
            <w:r w:rsidR="00F001CA">
              <w:rPr>
                <w:rFonts w:ascii="Times New Roman" w:hAnsi="Times New Roman" w:cs="Times New Roman"/>
                <w:sz w:val="24"/>
                <w:szCs w:val="24"/>
              </w:rPr>
              <w:t xml:space="preserve">умській </w:t>
            </w:r>
            <w:r w:rsidRPr="00246851">
              <w:rPr>
                <w:rFonts w:ascii="Times New Roman" w:hAnsi="Times New Roman" w:cs="Times New Roman"/>
                <w:sz w:val="24"/>
                <w:szCs w:val="24"/>
              </w:rPr>
              <w:t>МТГ</w:t>
            </w:r>
          </w:p>
        </w:tc>
        <w:tc>
          <w:tcPr>
            <w:tcW w:w="1417"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lastRenderedPageBreak/>
              <w:t>01.06.2025</w:t>
            </w:r>
          </w:p>
        </w:tc>
        <w:tc>
          <w:tcPr>
            <w:tcW w:w="1559"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Рада ВПО</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 xml:space="preserve">Час, Інтернет, засоби зв’язку, </w:t>
            </w:r>
            <w:r w:rsidRPr="00246851">
              <w:rPr>
                <w:rFonts w:ascii="Times New Roman" w:hAnsi="Times New Roman" w:cs="Times New Roman"/>
                <w:sz w:val="24"/>
                <w:szCs w:val="24"/>
              </w:rPr>
              <w:lastRenderedPageBreak/>
              <w:t>соціальні контакти</w:t>
            </w:r>
          </w:p>
        </w:tc>
        <w:tc>
          <w:tcPr>
            <w:tcW w:w="1418"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lastRenderedPageBreak/>
              <w:t>01.06.2025</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Складено  аналітичний звіт</w:t>
            </w:r>
          </w:p>
        </w:tc>
      </w:tr>
      <w:tr w:rsidR="00DD1B67" w:rsidRPr="00246851" w:rsidTr="007255D4">
        <w:tc>
          <w:tcPr>
            <w:tcW w:w="3403"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lastRenderedPageBreak/>
              <w:t xml:space="preserve">1.4. Провести моніторинг місцевих, обласних та державних програм та нормативних документів, які стосуються задоволення потреб ВПО </w:t>
            </w:r>
          </w:p>
        </w:tc>
        <w:tc>
          <w:tcPr>
            <w:tcW w:w="1417"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01.06.2025</w:t>
            </w:r>
          </w:p>
        </w:tc>
        <w:tc>
          <w:tcPr>
            <w:tcW w:w="1559"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Рада ВПО</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Час, Інтернет, засоби зв’язку, соціальні контакти</w:t>
            </w:r>
          </w:p>
        </w:tc>
        <w:tc>
          <w:tcPr>
            <w:tcW w:w="1418"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01.06.2025</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Складено  аналітичний звіт</w:t>
            </w:r>
          </w:p>
        </w:tc>
      </w:tr>
      <w:tr w:rsidR="00DD1B67" w:rsidRPr="00246851" w:rsidTr="007255D4">
        <w:trPr>
          <w:trHeight w:val="1018"/>
        </w:trPr>
        <w:tc>
          <w:tcPr>
            <w:tcW w:w="3403"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1.5 Підготувати рекомендації та звернення за результатами моніторингу на відповідні структури.</w:t>
            </w:r>
          </w:p>
        </w:tc>
        <w:tc>
          <w:tcPr>
            <w:tcW w:w="1417"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31.12.2025</w:t>
            </w:r>
          </w:p>
        </w:tc>
        <w:tc>
          <w:tcPr>
            <w:tcW w:w="1559"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Рада ВПО</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Час, Інтернет, засоби зв’язку, соціальні контакти</w:t>
            </w:r>
          </w:p>
        </w:tc>
        <w:tc>
          <w:tcPr>
            <w:tcW w:w="1418"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31.12.2025</w:t>
            </w:r>
          </w:p>
        </w:tc>
        <w:tc>
          <w:tcPr>
            <w:tcW w:w="1701" w:type="dxa"/>
          </w:tcPr>
          <w:p w:rsidR="00DD1B67" w:rsidRPr="00246851" w:rsidRDefault="00780C5A">
            <w:pPr>
              <w:spacing w:line="276" w:lineRule="auto"/>
              <w:ind w:left="26"/>
              <w:jc w:val="both"/>
              <w:rPr>
                <w:rFonts w:ascii="Times New Roman" w:hAnsi="Times New Roman" w:cs="Times New Roman"/>
                <w:sz w:val="24"/>
                <w:szCs w:val="24"/>
              </w:rPr>
            </w:pPr>
            <w:r w:rsidRPr="00246851">
              <w:rPr>
                <w:rFonts w:ascii="Times New Roman" w:hAnsi="Times New Roman" w:cs="Times New Roman"/>
                <w:sz w:val="24"/>
                <w:szCs w:val="24"/>
              </w:rPr>
              <w:t>Сформовано та подано рекомендації до МР</w:t>
            </w:r>
          </w:p>
        </w:tc>
      </w:tr>
    </w:tbl>
    <w:p w:rsidR="00DD1B67" w:rsidRPr="00E23220" w:rsidRDefault="00DD1B67">
      <w:pPr>
        <w:spacing w:line="276" w:lineRule="auto"/>
        <w:ind w:left="720"/>
        <w:jc w:val="both"/>
        <w:rPr>
          <w:rFonts w:ascii="Times New Roman" w:hAnsi="Times New Roman" w:cs="Times New Roman"/>
          <w:sz w:val="16"/>
          <w:szCs w:val="16"/>
        </w:rPr>
      </w:pPr>
    </w:p>
    <w:p w:rsidR="00DD1B67" w:rsidRPr="006933D4" w:rsidRDefault="00780C5A" w:rsidP="000778A2">
      <w:pPr>
        <w:spacing w:line="276" w:lineRule="auto"/>
        <w:jc w:val="center"/>
        <w:rPr>
          <w:rFonts w:ascii="Times New Roman" w:hAnsi="Times New Roman" w:cs="Times New Roman"/>
          <w:b/>
          <w:sz w:val="28"/>
          <w:szCs w:val="28"/>
        </w:rPr>
      </w:pPr>
      <w:r w:rsidRPr="006933D4">
        <w:rPr>
          <w:rFonts w:ascii="Times New Roman" w:hAnsi="Times New Roman" w:cs="Times New Roman"/>
          <w:b/>
          <w:sz w:val="28"/>
          <w:szCs w:val="28"/>
        </w:rPr>
        <w:t>Стратегічний напрям «Створення комфортних та безпечних умов»</w:t>
      </w:r>
    </w:p>
    <w:tbl>
      <w:tblPr>
        <w:tblStyle w:val="af1"/>
        <w:tblW w:w="11199" w:type="dxa"/>
        <w:tblInd w:w="-1299" w:type="dxa"/>
        <w:tblBorders>
          <w:top w:val="single" w:sz="18" w:space="0" w:color="000000"/>
          <w:left w:val="single" w:sz="18" w:space="0" w:color="000000"/>
          <w:bottom w:val="single" w:sz="18" w:space="0" w:color="000000"/>
          <w:right w:val="single" w:sz="18" w:space="0" w:color="000000"/>
          <w:insideH w:val="single" w:sz="6" w:space="0" w:color="C0C0C0"/>
          <w:insideV w:val="single" w:sz="6" w:space="0" w:color="000000"/>
        </w:tblBorders>
        <w:tblLayout w:type="fixed"/>
        <w:tblLook w:val="0000" w:firstRow="0" w:lastRow="0" w:firstColumn="0" w:lastColumn="0" w:noHBand="0" w:noVBand="0"/>
      </w:tblPr>
      <w:tblGrid>
        <w:gridCol w:w="3403"/>
        <w:gridCol w:w="1417"/>
        <w:gridCol w:w="1559"/>
        <w:gridCol w:w="1759"/>
        <w:gridCol w:w="1360"/>
        <w:gridCol w:w="1701"/>
      </w:tblGrid>
      <w:tr w:rsidR="00DD1B67" w:rsidRPr="00F001CA" w:rsidTr="001833FF">
        <w:tc>
          <w:tcPr>
            <w:tcW w:w="3403" w:type="dxa"/>
            <w:shd w:val="clear" w:color="auto" w:fill="D9D9D9" w:themeFill="background1" w:themeFillShade="D9"/>
          </w:tcPr>
          <w:p w:rsidR="00DD1B67" w:rsidRPr="00F001CA" w:rsidRDefault="00780C5A" w:rsidP="00F001CA">
            <w:pPr>
              <w:spacing w:line="276" w:lineRule="auto"/>
              <w:jc w:val="center"/>
              <w:rPr>
                <w:rFonts w:ascii="Times New Roman" w:hAnsi="Times New Roman" w:cs="Times New Roman"/>
                <w:sz w:val="26"/>
                <w:szCs w:val="26"/>
              </w:rPr>
            </w:pPr>
            <w:r w:rsidRPr="00F001CA">
              <w:rPr>
                <w:rFonts w:ascii="Times New Roman" w:hAnsi="Times New Roman" w:cs="Times New Roman"/>
                <w:sz w:val="26"/>
                <w:szCs w:val="26"/>
              </w:rPr>
              <w:t>Задача</w:t>
            </w:r>
          </w:p>
        </w:tc>
        <w:tc>
          <w:tcPr>
            <w:tcW w:w="1417" w:type="dxa"/>
            <w:shd w:val="clear" w:color="auto" w:fill="D9D9D9" w:themeFill="background1" w:themeFillShade="D9"/>
          </w:tcPr>
          <w:p w:rsidR="00DD1B67" w:rsidRPr="00F001CA" w:rsidRDefault="00780C5A" w:rsidP="00F001CA">
            <w:pPr>
              <w:spacing w:line="276" w:lineRule="auto"/>
              <w:jc w:val="center"/>
              <w:rPr>
                <w:rFonts w:ascii="Times New Roman" w:hAnsi="Times New Roman" w:cs="Times New Roman"/>
                <w:sz w:val="26"/>
                <w:szCs w:val="26"/>
              </w:rPr>
            </w:pPr>
            <w:r w:rsidRPr="00F001CA">
              <w:rPr>
                <w:rFonts w:ascii="Times New Roman" w:hAnsi="Times New Roman" w:cs="Times New Roman"/>
                <w:sz w:val="26"/>
                <w:szCs w:val="26"/>
              </w:rPr>
              <w:t>Дедлайн</w:t>
            </w:r>
          </w:p>
        </w:tc>
        <w:tc>
          <w:tcPr>
            <w:tcW w:w="1559" w:type="dxa"/>
            <w:shd w:val="clear" w:color="auto" w:fill="D9D9D9" w:themeFill="background1" w:themeFillShade="D9"/>
          </w:tcPr>
          <w:p w:rsidR="00DD1B67" w:rsidRPr="00F001CA" w:rsidRDefault="00780C5A" w:rsidP="00F001CA">
            <w:pPr>
              <w:spacing w:line="276" w:lineRule="auto"/>
              <w:jc w:val="center"/>
              <w:rPr>
                <w:rFonts w:ascii="Times New Roman" w:hAnsi="Times New Roman" w:cs="Times New Roman"/>
                <w:sz w:val="26"/>
                <w:szCs w:val="26"/>
              </w:rPr>
            </w:pPr>
            <w:r w:rsidRPr="00F001CA">
              <w:rPr>
                <w:rFonts w:ascii="Times New Roman" w:hAnsi="Times New Roman" w:cs="Times New Roman"/>
                <w:sz w:val="26"/>
                <w:szCs w:val="26"/>
              </w:rPr>
              <w:t>Виконавець</w:t>
            </w:r>
          </w:p>
        </w:tc>
        <w:tc>
          <w:tcPr>
            <w:tcW w:w="1759" w:type="dxa"/>
            <w:shd w:val="clear" w:color="auto" w:fill="D9D9D9" w:themeFill="background1" w:themeFillShade="D9"/>
          </w:tcPr>
          <w:p w:rsidR="00DD1B67" w:rsidRPr="00F001CA" w:rsidRDefault="00780C5A" w:rsidP="00F001CA">
            <w:pPr>
              <w:spacing w:line="276" w:lineRule="auto"/>
              <w:jc w:val="center"/>
              <w:rPr>
                <w:rFonts w:ascii="Times New Roman" w:hAnsi="Times New Roman" w:cs="Times New Roman"/>
                <w:sz w:val="26"/>
                <w:szCs w:val="26"/>
              </w:rPr>
            </w:pPr>
            <w:r w:rsidRPr="00F001CA">
              <w:rPr>
                <w:rFonts w:ascii="Times New Roman" w:hAnsi="Times New Roman" w:cs="Times New Roman"/>
                <w:sz w:val="26"/>
                <w:szCs w:val="26"/>
              </w:rPr>
              <w:t>Ресурси</w:t>
            </w:r>
          </w:p>
        </w:tc>
        <w:tc>
          <w:tcPr>
            <w:tcW w:w="1360" w:type="dxa"/>
            <w:shd w:val="clear" w:color="auto" w:fill="D9D9D9" w:themeFill="background1" w:themeFillShade="D9"/>
          </w:tcPr>
          <w:p w:rsidR="00DD1B67" w:rsidRPr="00F001CA" w:rsidRDefault="00780C5A" w:rsidP="00F001CA">
            <w:pPr>
              <w:spacing w:line="276" w:lineRule="auto"/>
              <w:jc w:val="center"/>
              <w:rPr>
                <w:rFonts w:ascii="Times New Roman" w:hAnsi="Times New Roman" w:cs="Times New Roman"/>
                <w:sz w:val="26"/>
                <w:szCs w:val="26"/>
              </w:rPr>
            </w:pPr>
            <w:r w:rsidRPr="00F001CA">
              <w:rPr>
                <w:rFonts w:ascii="Times New Roman" w:hAnsi="Times New Roman" w:cs="Times New Roman"/>
                <w:sz w:val="26"/>
                <w:szCs w:val="26"/>
              </w:rPr>
              <w:t>Точки контролю</w:t>
            </w:r>
          </w:p>
        </w:tc>
        <w:tc>
          <w:tcPr>
            <w:tcW w:w="1701" w:type="dxa"/>
            <w:shd w:val="clear" w:color="auto" w:fill="D9D9D9" w:themeFill="background1" w:themeFillShade="D9"/>
          </w:tcPr>
          <w:p w:rsidR="00DD1B67" w:rsidRPr="00F001CA" w:rsidRDefault="00780C5A" w:rsidP="00F001CA">
            <w:pPr>
              <w:spacing w:line="276" w:lineRule="auto"/>
              <w:jc w:val="center"/>
              <w:rPr>
                <w:rFonts w:ascii="Times New Roman" w:hAnsi="Times New Roman" w:cs="Times New Roman"/>
                <w:sz w:val="26"/>
                <w:szCs w:val="26"/>
              </w:rPr>
            </w:pPr>
            <w:r w:rsidRPr="00F001CA">
              <w:rPr>
                <w:rFonts w:ascii="Times New Roman" w:hAnsi="Times New Roman" w:cs="Times New Roman"/>
                <w:sz w:val="26"/>
                <w:szCs w:val="26"/>
              </w:rPr>
              <w:t>Очікуваний результат</w:t>
            </w:r>
          </w:p>
        </w:tc>
      </w:tr>
      <w:tr w:rsidR="00DD1B67" w:rsidRPr="00F001CA" w:rsidTr="00F001CA">
        <w:tc>
          <w:tcPr>
            <w:tcW w:w="3403" w:type="dxa"/>
          </w:tcPr>
          <w:p w:rsidR="00DD1B67" w:rsidRPr="00F001CA" w:rsidRDefault="00780C5A" w:rsidP="00780C5A">
            <w:pPr>
              <w:spacing w:line="276" w:lineRule="auto"/>
              <w:jc w:val="both"/>
              <w:rPr>
                <w:rFonts w:ascii="Times New Roman" w:hAnsi="Times New Roman" w:cs="Times New Roman"/>
                <w:color w:val="000000"/>
                <w:sz w:val="24"/>
                <w:szCs w:val="24"/>
              </w:rPr>
            </w:pPr>
            <w:r w:rsidRPr="00F001CA">
              <w:rPr>
                <w:rFonts w:ascii="Times New Roman" w:hAnsi="Times New Roman" w:cs="Times New Roman"/>
                <w:color w:val="000000"/>
                <w:sz w:val="24"/>
                <w:szCs w:val="24"/>
              </w:rPr>
              <w:t>2.</w:t>
            </w:r>
            <w:r w:rsidR="00F001CA">
              <w:rPr>
                <w:rFonts w:ascii="Times New Roman" w:hAnsi="Times New Roman" w:cs="Times New Roman"/>
                <w:color w:val="000000"/>
                <w:sz w:val="24"/>
                <w:szCs w:val="24"/>
              </w:rPr>
              <w:t xml:space="preserve"> </w:t>
            </w:r>
            <w:r w:rsidRPr="00F001CA">
              <w:rPr>
                <w:rFonts w:ascii="Times New Roman" w:hAnsi="Times New Roman" w:cs="Times New Roman"/>
                <w:color w:val="000000"/>
                <w:sz w:val="24"/>
                <w:szCs w:val="24"/>
              </w:rPr>
              <w:t xml:space="preserve">До 12.2025 посприяти облаштуванню комфортних </w:t>
            </w:r>
            <w:proofErr w:type="spellStart"/>
            <w:r w:rsidRPr="00F001CA">
              <w:rPr>
                <w:rFonts w:ascii="Times New Roman" w:hAnsi="Times New Roman" w:cs="Times New Roman"/>
                <w:color w:val="000000"/>
                <w:sz w:val="24"/>
                <w:szCs w:val="24"/>
              </w:rPr>
              <w:t>укриттів</w:t>
            </w:r>
            <w:proofErr w:type="spellEnd"/>
            <w:r w:rsidRPr="00F001CA">
              <w:rPr>
                <w:rFonts w:ascii="Times New Roman" w:hAnsi="Times New Roman" w:cs="Times New Roman"/>
                <w:color w:val="000000"/>
                <w:sz w:val="24"/>
                <w:szCs w:val="24"/>
              </w:rPr>
              <w:t xml:space="preserve"> в комунальних освітніх закладах </w:t>
            </w:r>
          </w:p>
        </w:tc>
        <w:tc>
          <w:tcPr>
            <w:tcW w:w="1417"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31.12.2025</w:t>
            </w:r>
          </w:p>
        </w:tc>
        <w:tc>
          <w:tcPr>
            <w:tcW w:w="15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Рада ВПО</w:t>
            </w:r>
          </w:p>
        </w:tc>
        <w:tc>
          <w:tcPr>
            <w:tcW w:w="17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Час, Інтернет, засоби зв’язку, соціальні контакти</w:t>
            </w:r>
          </w:p>
        </w:tc>
        <w:tc>
          <w:tcPr>
            <w:tcW w:w="1360"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31.12.2025</w:t>
            </w:r>
          </w:p>
        </w:tc>
        <w:tc>
          <w:tcPr>
            <w:tcW w:w="1701" w:type="dxa"/>
          </w:tcPr>
          <w:p w:rsidR="00DD1B67" w:rsidRPr="00F001CA" w:rsidRDefault="00780C5A" w:rsidP="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 xml:space="preserve">50% </w:t>
            </w:r>
            <w:proofErr w:type="spellStart"/>
            <w:r w:rsidRPr="00F001CA">
              <w:rPr>
                <w:rFonts w:ascii="Times New Roman" w:hAnsi="Times New Roman" w:cs="Times New Roman"/>
                <w:sz w:val="24"/>
                <w:szCs w:val="24"/>
              </w:rPr>
              <w:t>укриттів</w:t>
            </w:r>
            <w:proofErr w:type="spellEnd"/>
            <w:r w:rsidRPr="00F001CA">
              <w:rPr>
                <w:rFonts w:ascii="Times New Roman" w:hAnsi="Times New Roman" w:cs="Times New Roman"/>
                <w:sz w:val="24"/>
                <w:szCs w:val="24"/>
              </w:rPr>
              <w:t xml:space="preserve"> шкіл облаштовано</w:t>
            </w:r>
          </w:p>
        </w:tc>
      </w:tr>
      <w:tr w:rsidR="00DD1B67" w:rsidRPr="00F001CA" w:rsidTr="00F001CA">
        <w:tc>
          <w:tcPr>
            <w:tcW w:w="3403" w:type="dxa"/>
          </w:tcPr>
          <w:p w:rsidR="00DD1B67" w:rsidRPr="00F001CA" w:rsidRDefault="00780C5A" w:rsidP="00780C5A">
            <w:pPr>
              <w:spacing w:line="276" w:lineRule="auto"/>
              <w:jc w:val="both"/>
              <w:rPr>
                <w:rFonts w:ascii="Times New Roman" w:hAnsi="Times New Roman" w:cs="Times New Roman"/>
                <w:color w:val="000000"/>
                <w:sz w:val="24"/>
                <w:szCs w:val="24"/>
              </w:rPr>
            </w:pPr>
            <w:r w:rsidRPr="00F001CA">
              <w:rPr>
                <w:rFonts w:ascii="Times New Roman" w:hAnsi="Times New Roman" w:cs="Times New Roman"/>
                <w:color w:val="000000"/>
                <w:sz w:val="24"/>
                <w:szCs w:val="24"/>
              </w:rPr>
              <w:t xml:space="preserve">2.1 </w:t>
            </w:r>
            <w:r w:rsidRPr="00F001CA">
              <w:rPr>
                <w:rFonts w:ascii="Times New Roman" w:hAnsi="Times New Roman" w:cs="Times New Roman"/>
                <w:sz w:val="24"/>
                <w:szCs w:val="24"/>
              </w:rPr>
              <w:t>Посприяти проведенню моніторингу</w:t>
            </w:r>
            <w:r w:rsidRPr="00F001CA">
              <w:rPr>
                <w:rFonts w:ascii="Times New Roman" w:hAnsi="Times New Roman" w:cs="Times New Roman"/>
                <w:color w:val="000000"/>
                <w:sz w:val="24"/>
                <w:szCs w:val="24"/>
              </w:rPr>
              <w:t xml:space="preserve"> стану </w:t>
            </w:r>
            <w:proofErr w:type="spellStart"/>
            <w:r w:rsidRPr="00F001CA">
              <w:rPr>
                <w:rFonts w:ascii="Times New Roman" w:hAnsi="Times New Roman" w:cs="Times New Roman"/>
                <w:color w:val="000000"/>
                <w:sz w:val="24"/>
                <w:szCs w:val="24"/>
              </w:rPr>
              <w:t>укриттів</w:t>
            </w:r>
            <w:proofErr w:type="spellEnd"/>
            <w:r w:rsidRPr="00F001CA">
              <w:rPr>
                <w:rFonts w:ascii="Times New Roman" w:hAnsi="Times New Roman" w:cs="Times New Roman"/>
                <w:color w:val="000000"/>
                <w:sz w:val="24"/>
                <w:szCs w:val="24"/>
              </w:rPr>
              <w:t xml:space="preserve"> в  комунальних освітніх закладах </w:t>
            </w:r>
          </w:p>
        </w:tc>
        <w:tc>
          <w:tcPr>
            <w:tcW w:w="1417"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01.07.2024</w:t>
            </w:r>
          </w:p>
        </w:tc>
        <w:tc>
          <w:tcPr>
            <w:tcW w:w="15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Рада ВПО</w:t>
            </w:r>
          </w:p>
        </w:tc>
        <w:tc>
          <w:tcPr>
            <w:tcW w:w="17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Час, Інтернет, засоби зв’язку, соціальні контакти</w:t>
            </w:r>
          </w:p>
        </w:tc>
        <w:tc>
          <w:tcPr>
            <w:tcW w:w="1360"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01.07.2024</w:t>
            </w:r>
          </w:p>
        </w:tc>
        <w:tc>
          <w:tcPr>
            <w:tcW w:w="1701"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Складено  аналітичний звіт</w:t>
            </w:r>
          </w:p>
        </w:tc>
      </w:tr>
      <w:tr w:rsidR="00DD1B67" w:rsidRPr="00F001CA" w:rsidTr="00F001CA">
        <w:tc>
          <w:tcPr>
            <w:tcW w:w="3403" w:type="dxa"/>
          </w:tcPr>
          <w:p w:rsidR="00DD1B67" w:rsidRPr="00F001CA" w:rsidRDefault="00780C5A">
            <w:pPr>
              <w:spacing w:line="276" w:lineRule="auto"/>
              <w:jc w:val="both"/>
              <w:rPr>
                <w:rFonts w:ascii="Times New Roman" w:hAnsi="Times New Roman" w:cs="Times New Roman"/>
                <w:color w:val="000000"/>
                <w:sz w:val="24"/>
                <w:szCs w:val="24"/>
              </w:rPr>
            </w:pPr>
            <w:r w:rsidRPr="00F001CA">
              <w:rPr>
                <w:rFonts w:ascii="Times New Roman" w:hAnsi="Times New Roman" w:cs="Times New Roman"/>
                <w:color w:val="000000"/>
                <w:sz w:val="24"/>
                <w:szCs w:val="24"/>
              </w:rPr>
              <w:t xml:space="preserve">2.2 Посприяти формуванню рекомендацій щодо облаштування </w:t>
            </w:r>
            <w:proofErr w:type="spellStart"/>
            <w:r w:rsidRPr="00F001CA">
              <w:rPr>
                <w:rFonts w:ascii="Times New Roman" w:hAnsi="Times New Roman" w:cs="Times New Roman"/>
                <w:color w:val="000000"/>
                <w:sz w:val="24"/>
                <w:szCs w:val="24"/>
              </w:rPr>
              <w:t>укриттів</w:t>
            </w:r>
            <w:proofErr w:type="spellEnd"/>
            <w:r w:rsidRPr="00F001CA">
              <w:rPr>
                <w:rFonts w:ascii="Times New Roman" w:hAnsi="Times New Roman" w:cs="Times New Roman"/>
                <w:color w:val="000000"/>
                <w:sz w:val="24"/>
                <w:szCs w:val="24"/>
              </w:rPr>
              <w:t xml:space="preserve"> в школах, які мають відповідні приміщення</w:t>
            </w:r>
          </w:p>
        </w:tc>
        <w:tc>
          <w:tcPr>
            <w:tcW w:w="1417"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31.12.2024</w:t>
            </w:r>
          </w:p>
        </w:tc>
        <w:tc>
          <w:tcPr>
            <w:tcW w:w="15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Рада ВПО</w:t>
            </w:r>
          </w:p>
        </w:tc>
        <w:tc>
          <w:tcPr>
            <w:tcW w:w="17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Час, Інтернет, засоби зв’язку, соціальні контакти</w:t>
            </w:r>
          </w:p>
        </w:tc>
        <w:tc>
          <w:tcPr>
            <w:tcW w:w="1360"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31.12.2024</w:t>
            </w:r>
          </w:p>
        </w:tc>
        <w:tc>
          <w:tcPr>
            <w:tcW w:w="1701"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Сформовано та подано рекомендації до МР</w:t>
            </w:r>
          </w:p>
        </w:tc>
      </w:tr>
      <w:tr w:rsidR="00DD1B67" w:rsidRPr="00F001CA" w:rsidTr="00F001CA">
        <w:tc>
          <w:tcPr>
            <w:tcW w:w="3403" w:type="dxa"/>
          </w:tcPr>
          <w:p w:rsidR="00DD1B67" w:rsidRPr="00F001CA" w:rsidRDefault="00780C5A" w:rsidP="00780C5A">
            <w:pPr>
              <w:spacing w:line="276" w:lineRule="auto"/>
              <w:jc w:val="both"/>
              <w:rPr>
                <w:rFonts w:ascii="Times New Roman" w:hAnsi="Times New Roman" w:cs="Times New Roman"/>
                <w:color w:val="000000"/>
                <w:sz w:val="24"/>
                <w:szCs w:val="24"/>
              </w:rPr>
            </w:pPr>
            <w:r w:rsidRPr="00F001CA">
              <w:rPr>
                <w:rFonts w:ascii="Times New Roman" w:hAnsi="Times New Roman" w:cs="Times New Roman"/>
                <w:color w:val="000000"/>
                <w:sz w:val="24"/>
                <w:szCs w:val="24"/>
              </w:rPr>
              <w:t xml:space="preserve">2.3 Посприяти пошуку фінансування для облаштування </w:t>
            </w:r>
            <w:proofErr w:type="spellStart"/>
            <w:r w:rsidRPr="00F001CA">
              <w:rPr>
                <w:rFonts w:ascii="Times New Roman" w:hAnsi="Times New Roman" w:cs="Times New Roman"/>
                <w:color w:val="000000"/>
                <w:sz w:val="24"/>
                <w:szCs w:val="24"/>
              </w:rPr>
              <w:t>укриттів</w:t>
            </w:r>
            <w:proofErr w:type="spellEnd"/>
          </w:p>
        </w:tc>
        <w:tc>
          <w:tcPr>
            <w:tcW w:w="1417"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01.07.2025</w:t>
            </w:r>
          </w:p>
        </w:tc>
        <w:tc>
          <w:tcPr>
            <w:tcW w:w="15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Рада ВПО</w:t>
            </w:r>
          </w:p>
        </w:tc>
        <w:tc>
          <w:tcPr>
            <w:tcW w:w="1759"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Час, Інтернет, засоби зв’язку, соціальні контакти</w:t>
            </w:r>
          </w:p>
        </w:tc>
        <w:tc>
          <w:tcPr>
            <w:tcW w:w="1360" w:type="dxa"/>
          </w:tcPr>
          <w:p w:rsidR="00DD1B67" w:rsidRPr="00F001CA" w:rsidRDefault="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01.07.2025</w:t>
            </w:r>
          </w:p>
        </w:tc>
        <w:tc>
          <w:tcPr>
            <w:tcW w:w="1701" w:type="dxa"/>
          </w:tcPr>
          <w:p w:rsidR="00DD1B67" w:rsidRPr="00F001CA" w:rsidRDefault="00780C5A" w:rsidP="00780C5A">
            <w:pPr>
              <w:spacing w:line="276" w:lineRule="auto"/>
              <w:jc w:val="both"/>
              <w:rPr>
                <w:rFonts w:ascii="Times New Roman" w:hAnsi="Times New Roman" w:cs="Times New Roman"/>
                <w:sz w:val="24"/>
                <w:szCs w:val="24"/>
              </w:rPr>
            </w:pPr>
            <w:r w:rsidRPr="00F001CA">
              <w:rPr>
                <w:rFonts w:ascii="Times New Roman" w:hAnsi="Times New Roman" w:cs="Times New Roman"/>
                <w:sz w:val="24"/>
                <w:szCs w:val="24"/>
              </w:rPr>
              <w:t xml:space="preserve">Знайдено кошти на </w:t>
            </w:r>
            <w:proofErr w:type="spellStart"/>
            <w:r w:rsidRPr="00F001CA">
              <w:rPr>
                <w:rFonts w:ascii="Times New Roman" w:hAnsi="Times New Roman" w:cs="Times New Roman"/>
                <w:sz w:val="24"/>
                <w:szCs w:val="24"/>
              </w:rPr>
              <w:t>переоблашту</w:t>
            </w:r>
            <w:r w:rsidR="001833FF">
              <w:rPr>
                <w:rFonts w:ascii="Times New Roman" w:hAnsi="Times New Roman" w:cs="Times New Roman"/>
                <w:sz w:val="24"/>
                <w:szCs w:val="24"/>
              </w:rPr>
              <w:t>-</w:t>
            </w:r>
            <w:r w:rsidRPr="00F001CA">
              <w:rPr>
                <w:rFonts w:ascii="Times New Roman" w:hAnsi="Times New Roman" w:cs="Times New Roman"/>
                <w:sz w:val="24"/>
                <w:szCs w:val="24"/>
              </w:rPr>
              <w:t>вання</w:t>
            </w:r>
            <w:proofErr w:type="spellEnd"/>
            <w:r w:rsidRPr="00F001CA">
              <w:rPr>
                <w:rFonts w:ascii="Times New Roman" w:hAnsi="Times New Roman" w:cs="Times New Roman"/>
                <w:sz w:val="24"/>
                <w:szCs w:val="24"/>
              </w:rPr>
              <w:t xml:space="preserve"> </w:t>
            </w:r>
            <w:proofErr w:type="spellStart"/>
            <w:r w:rsidRPr="00F001CA">
              <w:rPr>
                <w:rFonts w:ascii="Times New Roman" w:hAnsi="Times New Roman" w:cs="Times New Roman"/>
                <w:sz w:val="24"/>
                <w:szCs w:val="24"/>
              </w:rPr>
              <w:t>укриттів</w:t>
            </w:r>
            <w:proofErr w:type="spellEnd"/>
          </w:p>
        </w:tc>
      </w:tr>
    </w:tbl>
    <w:p w:rsidR="000778A2" w:rsidRPr="00E23220" w:rsidRDefault="000778A2">
      <w:pPr>
        <w:spacing w:line="276" w:lineRule="auto"/>
        <w:rPr>
          <w:rFonts w:ascii="Times New Roman" w:hAnsi="Times New Roman" w:cs="Times New Roman"/>
          <w:b/>
          <w:sz w:val="16"/>
          <w:szCs w:val="16"/>
        </w:rPr>
      </w:pPr>
    </w:p>
    <w:p w:rsidR="00DD1B67" w:rsidRDefault="00780C5A" w:rsidP="000778A2">
      <w:pPr>
        <w:spacing w:line="276" w:lineRule="auto"/>
        <w:jc w:val="center"/>
        <w:rPr>
          <w:rFonts w:ascii="Times New Roman" w:hAnsi="Times New Roman" w:cs="Times New Roman"/>
          <w:b/>
          <w:sz w:val="28"/>
          <w:szCs w:val="28"/>
        </w:rPr>
      </w:pPr>
      <w:r w:rsidRPr="006933D4">
        <w:rPr>
          <w:rFonts w:ascii="Times New Roman" w:hAnsi="Times New Roman" w:cs="Times New Roman"/>
          <w:b/>
          <w:sz w:val="28"/>
          <w:szCs w:val="28"/>
        </w:rPr>
        <w:t>Стратегічний напрям «Працевлаштування ВПО»</w:t>
      </w:r>
    </w:p>
    <w:tbl>
      <w:tblPr>
        <w:tblStyle w:val="af2"/>
        <w:tblW w:w="11199" w:type="dxa"/>
        <w:tblInd w:w="-1299" w:type="dxa"/>
        <w:tblBorders>
          <w:top w:val="single" w:sz="18" w:space="0" w:color="000000"/>
          <w:left w:val="single" w:sz="18" w:space="0" w:color="000000"/>
          <w:bottom w:val="single" w:sz="18" w:space="0" w:color="000000"/>
          <w:right w:val="single" w:sz="18" w:space="0" w:color="000000"/>
          <w:insideH w:val="single" w:sz="6" w:space="0" w:color="C0C0C0"/>
          <w:insideV w:val="single" w:sz="6" w:space="0" w:color="000000"/>
        </w:tblBorders>
        <w:tblLayout w:type="fixed"/>
        <w:tblLook w:val="0000" w:firstRow="0" w:lastRow="0" w:firstColumn="0" w:lastColumn="0" w:noHBand="0" w:noVBand="0"/>
      </w:tblPr>
      <w:tblGrid>
        <w:gridCol w:w="3403"/>
        <w:gridCol w:w="1417"/>
        <w:gridCol w:w="1559"/>
        <w:gridCol w:w="1701"/>
        <w:gridCol w:w="1418"/>
        <w:gridCol w:w="1701"/>
      </w:tblGrid>
      <w:tr w:rsidR="001833FF" w:rsidRPr="001833FF" w:rsidTr="000778A2">
        <w:tc>
          <w:tcPr>
            <w:tcW w:w="3403" w:type="dxa"/>
            <w:shd w:val="clear" w:color="auto" w:fill="D9D9D9" w:themeFill="background1" w:themeFillShade="D9"/>
          </w:tcPr>
          <w:p w:rsidR="001833FF" w:rsidRPr="000778A2" w:rsidRDefault="001833FF"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Задача</w:t>
            </w:r>
          </w:p>
        </w:tc>
        <w:tc>
          <w:tcPr>
            <w:tcW w:w="1417" w:type="dxa"/>
            <w:shd w:val="clear" w:color="auto" w:fill="D9D9D9" w:themeFill="background1" w:themeFillShade="D9"/>
          </w:tcPr>
          <w:p w:rsidR="001833FF" w:rsidRPr="000778A2" w:rsidRDefault="001833FF"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Дедлайн</w:t>
            </w:r>
          </w:p>
        </w:tc>
        <w:tc>
          <w:tcPr>
            <w:tcW w:w="1559" w:type="dxa"/>
            <w:shd w:val="clear" w:color="auto" w:fill="D9D9D9" w:themeFill="background1" w:themeFillShade="D9"/>
          </w:tcPr>
          <w:p w:rsidR="001833FF" w:rsidRPr="000778A2" w:rsidRDefault="001833FF"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Виконавець</w:t>
            </w:r>
          </w:p>
        </w:tc>
        <w:tc>
          <w:tcPr>
            <w:tcW w:w="1701" w:type="dxa"/>
            <w:shd w:val="clear" w:color="auto" w:fill="D9D9D9" w:themeFill="background1" w:themeFillShade="D9"/>
          </w:tcPr>
          <w:p w:rsidR="001833FF" w:rsidRPr="000778A2" w:rsidRDefault="001833FF"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Ресурси</w:t>
            </w:r>
          </w:p>
        </w:tc>
        <w:tc>
          <w:tcPr>
            <w:tcW w:w="1418" w:type="dxa"/>
            <w:shd w:val="clear" w:color="auto" w:fill="D9D9D9" w:themeFill="background1" w:themeFillShade="D9"/>
          </w:tcPr>
          <w:p w:rsidR="001833FF" w:rsidRPr="000778A2" w:rsidRDefault="001833FF"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Точки контролю</w:t>
            </w:r>
          </w:p>
        </w:tc>
        <w:tc>
          <w:tcPr>
            <w:tcW w:w="1701" w:type="dxa"/>
            <w:shd w:val="clear" w:color="auto" w:fill="D9D9D9" w:themeFill="background1" w:themeFillShade="D9"/>
          </w:tcPr>
          <w:p w:rsidR="001833FF" w:rsidRPr="000778A2" w:rsidRDefault="001833FF"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Очікуваний результат</w:t>
            </w:r>
          </w:p>
        </w:tc>
      </w:tr>
      <w:tr w:rsidR="001833FF" w:rsidRPr="001833FF" w:rsidTr="000778A2">
        <w:tc>
          <w:tcPr>
            <w:tcW w:w="3403" w:type="dxa"/>
          </w:tcPr>
          <w:p w:rsidR="001833FF" w:rsidRPr="001833FF" w:rsidRDefault="001833FF">
            <w:pPr>
              <w:spacing w:line="276" w:lineRule="auto"/>
              <w:jc w:val="both"/>
              <w:rPr>
                <w:rFonts w:ascii="Times New Roman" w:hAnsi="Times New Roman" w:cs="Times New Roman"/>
                <w:color w:val="000000"/>
                <w:sz w:val="24"/>
                <w:szCs w:val="24"/>
              </w:rPr>
            </w:pPr>
            <w:r w:rsidRPr="001833FF">
              <w:rPr>
                <w:rFonts w:ascii="Times New Roman" w:hAnsi="Times New Roman" w:cs="Times New Roman"/>
                <w:color w:val="000000"/>
                <w:sz w:val="24"/>
                <w:szCs w:val="24"/>
              </w:rPr>
              <w:t>3. До 12.2025 в С</w:t>
            </w:r>
            <w:r w:rsidR="000778A2">
              <w:rPr>
                <w:rFonts w:ascii="Times New Roman" w:hAnsi="Times New Roman" w:cs="Times New Roman"/>
                <w:color w:val="000000"/>
                <w:sz w:val="24"/>
                <w:szCs w:val="24"/>
              </w:rPr>
              <w:t xml:space="preserve">умській </w:t>
            </w:r>
            <w:r w:rsidRPr="001833FF">
              <w:rPr>
                <w:rFonts w:ascii="Times New Roman" w:hAnsi="Times New Roman" w:cs="Times New Roman"/>
                <w:color w:val="000000"/>
                <w:sz w:val="24"/>
                <w:szCs w:val="24"/>
              </w:rPr>
              <w:t>МТГ провести не менше 24 заходів щодо розвитку власного бізнесу серед ВПО</w:t>
            </w:r>
            <w:r w:rsidR="00E464D3">
              <w:rPr>
                <w:rFonts w:ascii="Times New Roman" w:hAnsi="Times New Roman" w:cs="Times New Roman"/>
                <w:color w:val="000000"/>
                <w:sz w:val="24"/>
                <w:szCs w:val="24"/>
              </w:rPr>
              <w:t>.</w:t>
            </w:r>
            <w:r w:rsidRPr="001833FF">
              <w:rPr>
                <w:rFonts w:ascii="Times New Roman" w:hAnsi="Times New Roman" w:cs="Times New Roman"/>
                <w:color w:val="000000"/>
                <w:sz w:val="24"/>
                <w:szCs w:val="24"/>
              </w:rPr>
              <w:t xml:space="preserve"> </w:t>
            </w:r>
          </w:p>
        </w:tc>
        <w:tc>
          <w:tcPr>
            <w:tcW w:w="1417" w:type="dxa"/>
          </w:tcPr>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01.12.2025</w:t>
            </w:r>
          </w:p>
        </w:tc>
        <w:tc>
          <w:tcPr>
            <w:tcW w:w="1559" w:type="dxa"/>
          </w:tcPr>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Рада ВПО</w:t>
            </w:r>
          </w:p>
        </w:tc>
        <w:tc>
          <w:tcPr>
            <w:tcW w:w="1701" w:type="dxa"/>
          </w:tcPr>
          <w:p w:rsidR="001833FF" w:rsidRPr="001833FF" w:rsidRDefault="001833FF" w:rsidP="000778A2">
            <w:pPr>
              <w:spacing w:line="276" w:lineRule="auto"/>
              <w:ind w:right="-123"/>
              <w:jc w:val="both"/>
              <w:rPr>
                <w:rFonts w:ascii="Times New Roman" w:hAnsi="Times New Roman" w:cs="Times New Roman"/>
                <w:sz w:val="24"/>
                <w:szCs w:val="24"/>
              </w:rPr>
            </w:pPr>
            <w:r w:rsidRPr="001833FF">
              <w:rPr>
                <w:rFonts w:ascii="Times New Roman" w:hAnsi="Times New Roman" w:cs="Times New Roman"/>
                <w:sz w:val="24"/>
                <w:szCs w:val="24"/>
              </w:rPr>
              <w:t>Час, Інтернет, засоби зв’язку, соціальні контакти</w:t>
            </w:r>
          </w:p>
        </w:tc>
        <w:tc>
          <w:tcPr>
            <w:tcW w:w="1418" w:type="dxa"/>
          </w:tcPr>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01.06.2024</w:t>
            </w:r>
          </w:p>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01.12.2024</w:t>
            </w:r>
          </w:p>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01.06.2025</w:t>
            </w:r>
          </w:p>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01.12.2025</w:t>
            </w:r>
          </w:p>
        </w:tc>
        <w:tc>
          <w:tcPr>
            <w:tcW w:w="1701" w:type="dxa"/>
          </w:tcPr>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Проведено 24 заходи</w:t>
            </w:r>
          </w:p>
          <w:p w:rsidR="001833FF" w:rsidRPr="001833FF" w:rsidRDefault="001833FF">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Взяли участь 600 осіб</w:t>
            </w:r>
          </w:p>
        </w:tc>
      </w:tr>
      <w:tr w:rsidR="00E464D3" w:rsidRPr="001833FF" w:rsidTr="000778A2">
        <w:tc>
          <w:tcPr>
            <w:tcW w:w="3403" w:type="dxa"/>
          </w:tcPr>
          <w:p w:rsidR="00E464D3" w:rsidRPr="001833FF" w:rsidRDefault="00E464D3" w:rsidP="00E46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Посприяти у проведенні заходів щодо можливостей працевлаштування серед ВПО, залучивши не менше 600 осіб.</w:t>
            </w:r>
          </w:p>
        </w:tc>
        <w:tc>
          <w:tcPr>
            <w:tcW w:w="1417" w:type="dxa"/>
          </w:tcPr>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01.12.2025</w:t>
            </w:r>
          </w:p>
        </w:tc>
        <w:tc>
          <w:tcPr>
            <w:tcW w:w="1559" w:type="dxa"/>
          </w:tcPr>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Рада ВПО</w:t>
            </w:r>
          </w:p>
        </w:tc>
        <w:tc>
          <w:tcPr>
            <w:tcW w:w="1701" w:type="dxa"/>
          </w:tcPr>
          <w:p w:rsidR="00E464D3" w:rsidRPr="001833FF" w:rsidRDefault="00E464D3" w:rsidP="00E464D3">
            <w:pPr>
              <w:spacing w:line="276" w:lineRule="auto"/>
              <w:ind w:right="-123"/>
              <w:jc w:val="both"/>
              <w:rPr>
                <w:rFonts w:ascii="Times New Roman" w:hAnsi="Times New Roman" w:cs="Times New Roman"/>
                <w:sz w:val="24"/>
                <w:szCs w:val="24"/>
              </w:rPr>
            </w:pPr>
            <w:r w:rsidRPr="001833FF">
              <w:rPr>
                <w:rFonts w:ascii="Times New Roman" w:hAnsi="Times New Roman" w:cs="Times New Roman"/>
                <w:sz w:val="24"/>
                <w:szCs w:val="24"/>
              </w:rPr>
              <w:t>Час, Інтернет, засоби зв’язку, соціальні контакти</w:t>
            </w:r>
          </w:p>
        </w:tc>
        <w:tc>
          <w:tcPr>
            <w:tcW w:w="1418" w:type="dxa"/>
          </w:tcPr>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01.06.2024</w:t>
            </w:r>
          </w:p>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01.12.2024</w:t>
            </w:r>
          </w:p>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01.06.2025</w:t>
            </w:r>
          </w:p>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01.12.2025</w:t>
            </w:r>
          </w:p>
        </w:tc>
        <w:tc>
          <w:tcPr>
            <w:tcW w:w="1701" w:type="dxa"/>
          </w:tcPr>
          <w:p w:rsidR="00E464D3" w:rsidRPr="001833FF" w:rsidRDefault="00E464D3" w:rsidP="00E464D3">
            <w:pPr>
              <w:spacing w:line="276" w:lineRule="auto"/>
              <w:jc w:val="both"/>
              <w:rPr>
                <w:rFonts w:ascii="Times New Roman" w:hAnsi="Times New Roman" w:cs="Times New Roman"/>
                <w:sz w:val="24"/>
                <w:szCs w:val="24"/>
              </w:rPr>
            </w:pPr>
            <w:r w:rsidRPr="001833FF">
              <w:rPr>
                <w:rFonts w:ascii="Times New Roman" w:hAnsi="Times New Roman" w:cs="Times New Roman"/>
                <w:sz w:val="24"/>
                <w:szCs w:val="24"/>
              </w:rPr>
              <w:t>Взяли участь 600 осіб</w:t>
            </w:r>
          </w:p>
        </w:tc>
      </w:tr>
    </w:tbl>
    <w:p w:rsidR="00E23220" w:rsidRDefault="00E23220" w:rsidP="000778A2">
      <w:pPr>
        <w:spacing w:line="276" w:lineRule="auto"/>
        <w:jc w:val="center"/>
        <w:rPr>
          <w:rFonts w:ascii="Times New Roman" w:hAnsi="Times New Roman" w:cs="Times New Roman"/>
          <w:b/>
          <w:sz w:val="16"/>
          <w:szCs w:val="16"/>
        </w:rPr>
      </w:pPr>
    </w:p>
    <w:p w:rsidR="00E23220" w:rsidRPr="00E23220" w:rsidRDefault="00E23220" w:rsidP="000778A2">
      <w:pPr>
        <w:spacing w:line="276" w:lineRule="auto"/>
        <w:jc w:val="center"/>
        <w:rPr>
          <w:rFonts w:ascii="Times New Roman" w:hAnsi="Times New Roman" w:cs="Times New Roman"/>
          <w:b/>
          <w:sz w:val="16"/>
          <w:szCs w:val="16"/>
        </w:rPr>
      </w:pPr>
    </w:p>
    <w:p w:rsidR="00DD1B67" w:rsidRPr="006933D4" w:rsidRDefault="00780C5A" w:rsidP="000778A2">
      <w:pPr>
        <w:spacing w:line="276" w:lineRule="auto"/>
        <w:jc w:val="center"/>
        <w:rPr>
          <w:rFonts w:ascii="Times New Roman" w:hAnsi="Times New Roman" w:cs="Times New Roman"/>
          <w:b/>
          <w:sz w:val="28"/>
          <w:szCs w:val="28"/>
        </w:rPr>
      </w:pPr>
      <w:r w:rsidRPr="006933D4">
        <w:rPr>
          <w:rFonts w:ascii="Times New Roman" w:hAnsi="Times New Roman" w:cs="Times New Roman"/>
          <w:b/>
          <w:sz w:val="28"/>
          <w:szCs w:val="28"/>
        </w:rPr>
        <w:lastRenderedPageBreak/>
        <w:t>Стратегічний напрям «Інтеграція ВПО»</w:t>
      </w:r>
    </w:p>
    <w:tbl>
      <w:tblPr>
        <w:tblStyle w:val="af3"/>
        <w:tblW w:w="11199" w:type="dxa"/>
        <w:tblInd w:w="-1299" w:type="dxa"/>
        <w:tblBorders>
          <w:top w:val="single" w:sz="18" w:space="0" w:color="000000"/>
          <w:left w:val="single" w:sz="18" w:space="0" w:color="000000"/>
          <w:bottom w:val="single" w:sz="18" w:space="0" w:color="000000"/>
          <w:right w:val="single" w:sz="18" w:space="0" w:color="000000"/>
          <w:insideH w:val="single" w:sz="6" w:space="0" w:color="C0C0C0"/>
          <w:insideV w:val="single" w:sz="6" w:space="0" w:color="000000"/>
        </w:tblBorders>
        <w:tblLayout w:type="fixed"/>
        <w:tblLook w:val="0000" w:firstRow="0" w:lastRow="0" w:firstColumn="0" w:lastColumn="0" w:noHBand="0" w:noVBand="0"/>
      </w:tblPr>
      <w:tblGrid>
        <w:gridCol w:w="3403"/>
        <w:gridCol w:w="1417"/>
        <w:gridCol w:w="1559"/>
        <w:gridCol w:w="1759"/>
        <w:gridCol w:w="1360"/>
        <w:gridCol w:w="1701"/>
      </w:tblGrid>
      <w:tr w:rsidR="00DD1B67" w:rsidRPr="000778A2" w:rsidTr="000778A2">
        <w:tc>
          <w:tcPr>
            <w:tcW w:w="3403" w:type="dxa"/>
            <w:shd w:val="clear" w:color="auto" w:fill="D9D9D9" w:themeFill="background1" w:themeFillShade="D9"/>
          </w:tcPr>
          <w:p w:rsidR="00DD1B67" w:rsidRPr="000778A2" w:rsidRDefault="00780C5A"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Задача</w:t>
            </w:r>
          </w:p>
        </w:tc>
        <w:tc>
          <w:tcPr>
            <w:tcW w:w="1417" w:type="dxa"/>
            <w:shd w:val="clear" w:color="auto" w:fill="D9D9D9" w:themeFill="background1" w:themeFillShade="D9"/>
          </w:tcPr>
          <w:p w:rsidR="00DD1B67" w:rsidRPr="000778A2" w:rsidRDefault="00780C5A"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Дедлайн</w:t>
            </w:r>
          </w:p>
        </w:tc>
        <w:tc>
          <w:tcPr>
            <w:tcW w:w="1559" w:type="dxa"/>
            <w:shd w:val="clear" w:color="auto" w:fill="D9D9D9" w:themeFill="background1" w:themeFillShade="D9"/>
          </w:tcPr>
          <w:p w:rsidR="00DD1B67" w:rsidRPr="000778A2" w:rsidRDefault="00780C5A"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Виконавець</w:t>
            </w:r>
          </w:p>
        </w:tc>
        <w:tc>
          <w:tcPr>
            <w:tcW w:w="1759" w:type="dxa"/>
            <w:shd w:val="clear" w:color="auto" w:fill="D9D9D9" w:themeFill="background1" w:themeFillShade="D9"/>
          </w:tcPr>
          <w:p w:rsidR="00DD1B67" w:rsidRPr="000778A2" w:rsidRDefault="00780C5A"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Ресурси</w:t>
            </w:r>
          </w:p>
        </w:tc>
        <w:tc>
          <w:tcPr>
            <w:tcW w:w="1360" w:type="dxa"/>
            <w:shd w:val="clear" w:color="auto" w:fill="D9D9D9" w:themeFill="background1" w:themeFillShade="D9"/>
          </w:tcPr>
          <w:p w:rsidR="00DD1B67" w:rsidRPr="000778A2" w:rsidRDefault="00780C5A"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Точки контролю</w:t>
            </w:r>
          </w:p>
        </w:tc>
        <w:tc>
          <w:tcPr>
            <w:tcW w:w="1701" w:type="dxa"/>
            <w:shd w:val="clear" w:color="auto" w:fill="D9D9D9" w:themeFill="background1" w:themeFillShade="D9"/>
          </w:tcPr>
          <w:p w:rsidR="00DD1B67" w:rsidRPr="000778A2" w:rsidRDefault="00780C5A" w:rsidP="000778A2">
            <w:pPr>
              <w:spacing w:line="276" w:lineRule="auto"/>
              <w:jc w:val="center"/>
              <w:rPr>
                <w:rFonts w:ascii="Times New Roman" w:hAnsi="Times New Roman" w:cs="Times New Roman"/>
                <w:sz w:val="26"/>
                <w:szCs w:val="26"/>
              </w:rPr>
            </w:pPr>
            <w:r w:rsidRPr="000778A2">
              <w:rPr>
                <w:rFonts w:ascii="Times New Roman" w:hAnsi="Times New Roman" w:cs="Times New Roman"/>
                <w:sz w:val="26"/>
                <w:szCs w:val="26"/>
              </w:rPr>
              <w:t>Очікуваний результат</w:t>
            </w:r>
          </w:p>
        </w:tc>
      </w:tr>
      <w:tr w:rsidR="00DD1B67" w:rsidRPr="000778A2" w:rsidTr="000778A2">
        <w:tc>
          <w:tcPr>
            <w:tcW w:w="3403" w:type="dxa"/>
          </w:tcPr>
          <w:p w:rsidR="00DD1B67" w:rsidRPr="000778A2" w:rsidRDefault="00780C5A">
            <w:pPr>
              <w:widowControl/>
              <w:spacing w:after="200" w:line="276" w:lineRule="auto"/>
              <w:jc w:val="both"/>
              <w:rPr>
                <w:rFonts w:ascii="Times New Roman" w:hAnsi="Times New Roman" w:cs="Times New Roman"/>
                <w:sz w:val="24"/>
                <w:szCs w:val="24"/>
              </w:rPr>
            </w:pPr>
            <w:r w:rsidRPr="000778A2">
              <w:rPr>
                <w:rFonts w:ascii="Times New Roman" w:hAnsi="Times New Roman" w:cs="Times New Roman"/>
                <w:sz w:val="24"/>
                <w:szCs w:val="24"/>
              </w:rPr>
              <w:t>4. До 12.2025 п</w:t>
            </w:r>
            <w:r w:rsidRPr="000778A2">
              <w:rPr>
                <w:rFonts w:ascii="Times New Roman" w:hAnsi="Times New Roman" w:cs="Times New Roman"/>
                <w:color w:val="000000"/>
                <w:sz w:val="24"/>
                <w:szCs w:val="24"/>
              </w:rPr>
              <w:t>осприяти</w:t>
            </w:r>
            <w:r w:rsidRPr="000778A2">
              <w:rPr>
                <w:rFonts w:ascii="Times New Roman" w:hAnsi="Times New Roman" w:cs="Times New Roman"/>
                <w:sz w:val="24"/>
                <w:szCs w:val="24"/>
              </w:rPr>
              <w:t xml:space="preserve"> створенню, </w:t>
            </w:r>
            <w:proofErr w:type="spellStart"/>
            <w:r w:rsidRPr="000778A2">
              <w:rPr>
                <w:rFonts w:ascii="Times New Roman" w:hAnsi="Times New Roman" w:cs="Times New Roman"/>
                <w:sz w:val="24"/>
                <w:szCs w:val="24"/>
              </w:rPr>
              <w:t>відлагодженню</w:t>
            </w:r>
            <w:proofErr w:type="spellEnd"/>
            <w:r w:rsidRPr="000778A2">
              <w:rPr>
                <w:rFonts w:ascii="Times New Roman" w:hAnsi="Times New Roman" w:cs="Times New Roman"/>
                <w:sz w:val="24"/>
                <w:szCs w:val="24"/>
              </w:rPr>
              <w:t xml:space="preserve"> та впровад</w:t>
            </w:r>
            <w:r w:rsidR="000778A2">
              <w:rPr>
                <w:rFonts w:ascii="Times New Roman" w:hAnsi="Times New Roman" w:cs="Times New Roman"/>
                <w:sz w:val="24"/>
                <w:szCs w:val="24"/>
              </w:rPr>
              <w:t>женню</w:t>
            </w:r>
            <w:r w:rsidRPr="000778A2">
              <w:rPr>
                <w:rFonts w:ascii="Times New Roman" w:hAnsi="Times New Roman" w:cs="Times New Roman"/>
                <w:sz w:val="24"/>
                <w:szCs w:val="24"/>
              </w:rPr>
              <w:t xml:space="preserve"> механізм</w:t>
            </w:r>
            <w:r w:rsidR="000778A2">
              <w:rPr>
                <w:rFonts w:ascii="Times New Roman" w:hAnsi="Times New Roman" w:cs="Times New Roman"/>
                <w:sz w:val="24"/>
                <w:szCs w:val="24"/>
              </w:rPr>
              <w:t>у</w:t>
            </w:r>
            <w:r w:rsidRPr="000778A2">
              <w:rPr>
                <w:rFonts w:ascii="Times New Roman" w:hAnsi="Times New Roman" w:cs="Times New Roman"/>
                <w:sz w:val="24"/>
                <w:szCs w:val="24"/>
              </w:rPr>
              <w:t xml:space="preserve"> першого контакту з ВПО, які </w:t>
            </w:r>
            <w:r w:rsidR="00607270">
              <w:rPr>
                <w:rFonts w:ascii="Times New Roman" w:hAnsi="Times New Roman" w:cs="Times New Roman"/>
                <w:sz w:val="24"/>
                <w:szCs w:val="24"/>
              </w:rPr>
              <w:t>перемістилися</w:t>
            </w:r>
            <w:r w:rsidRPr="000778A2">
              <w:rPr>
                <w:rFonts w:ascii="Times New Roman" w:hAnsi="Times New Roman" w:cs="Times New Roman"/>
                <w:sz w:val="24"/>
                <w:szCs w:val="24"/>
              </w:rPr>
              <w:t xml:space="preserve"> </w:t>
            </w:r>
            <w:r w:rsidR="00607270">
              <w:rPr>
                <w:rFonts w:ascii="Times New Roman" w:hAnsi="Times New Roman" w:cs="Times New Roman"/>
                <w:sz w:val="24"/>
                <w:szCs w:val="24"/>
              </w:rPr>
              <w:t>до</w:t>
            </w:r>
            <w:r w:rsidRPr="000778A2">
              <w:rPr>
                <w:rFonts w:ascii="Times New Roman" w:hAnsi="Times New Roman" w:cs="Times New Roman"/>
                <w:sz w:val="24"/>
                <w:szCs w:val="24"/>
              </w:rPr>
              <w:t xml:space="preserve"> С</w:t>
            </w:r>
            <w:r w:rsidR="000778A2">
              <w:rPr>
                <w:rFonts w:ascii="Times New Roman" w:hAnsi="Times New Roman" w:cs="Times New Roman"/>
                <w:sz w:val="24"/>
                <w:szCs w:val="24"/>
              </w:rPr>
              <w:t xml:space="preserve">умської </w:t>
            </w:r>
            <w:r w:rsidR="005D01D5" w:rsidRPr="000778A2">
              <w:rPr>
                <w:rFonts w:ascii="Times New Roman" w:hAnsi="Times New Roman" w:cs="Times New Roman"/>
                <w:sz w:val="24"/>
                <w:szCs w:val="24"/>
              </w:rPr>
              <w:t>М</w:t>
            </w:r>
            <w:r w:rsidRPr="000778A2">
              <w:rPr>
                <w:rFonts w:ascii="Times New Roman" w:hAnsi="Times New Roman" w:cs="Times New Roman"/>
                <w:sz w:val="24"/>
                <w:szCs w:val="24"/>
              </w:rPr>
              <w:t>ТГ. (</w:t>
            </w:r>
            <w:proofErr w:type="spellStart"/>
            <w:r w:rsidRPr="000778A2">
              <w:rPr>
                <w:rFonts w:ascii="Times New Roman" w:hAnsi="Times New Roman" w:cs="Times New Roman"/>
                <w:sz w:val="24"/>
                <w:szCs w:val="24"/>
              </w:rPr>
              <w:t>Єсіна</w:t>
            </w:r>
            <w:proofErr w:type="spellEnd"/>
            <w:r w:rsidRPr="000778A2">
              <w:rPr>
                <w:rFonts w:ascii="Times New Roman" w:hAnsi="Times New Roman" w:cs="Times New Roman"/>
                <w:sz w:val="24"/>
                <w:szCs w:val="24"/>
              </w:rPr>
              <w:t>)</w:t>
            </w:r>
          </w:p>
        </w:tc>
        <w:tc>
          <w:tcPr>
            <w:tcW w:w="1417"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31.12.2025</w:t>
            </w:r>
          </w:p>
        </w:tc>
        <w:tc>
          <w:tcPr>
            <w:tcW w:w="15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Рада ВПО</w:t>
            </w:r>
          </w:p>
        </w:tc>
        <w:tc>
          <w:tcPr>
            <w:tcW w:w="17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Час, Інтернет, засоби зв’язку, соціальні контакти</w:t>
            </w:r>
          </w:p>
        </w:tc>
        <w:tc>
          <w:tcPr>
            <w:tcW w:w="1360"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31.12.2025</w:t>
            </w:r>
          </w:p>
        </w:tc>
        <w:tc>
          <w:tcPr>
            <w:tcW w:w="1701"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Створено і впроваджено механізм першого контакту з ВПО</w:t>
            </w:r>
          </w:p>
        </w:tc>
      </w:tr>
      <w:tr w:rsidR="00DD1B67" w:rsidRPr="000778A2" w:rsidTr="000778A2">
        <w:tc>
          <w:tcPr>
            <w:tcW w:w="3403" w:type="dxa"/>
          </w:tcPr>
          <w:p w:rsidR="00DD1B67" w:rsidRPr="000778A2" w:rsidRDefault="00780C5A">
            <w:pPr>
              <w:widowControl/>
              <w:spacing w:after="200" w:line="276" w:lineRule="auto"/>
              <w:jc w:val="both"/>
              <w:rPr>
                <w:rFonts w:ascii="Times New Roman" w:hAnsi="Times New Roman" w:cs="Times New Roman"/>
                <w:sz w:val="24"/>
                <w:szCs w:val="24"/>
              </w:rPr>
            </w:pPr>
            <w:r w:rsidRPr="000778A2">
              <w:rPr>
                <w:rFonts w:ascii="Times New Roman" w:hAnsi="Times New Roman" w:cs="Times New Roman"/>
                <w:sz w:val="24"/>
                <w:szCs w:val="24"/>
              </w:rPr>
              <w:t>4.1 До 1.07.2024 у С</w:t>
            </w:r>
            <w:r w:rsidR="005D01D5" w:rsidRPr="000778A2">
              <w:rPr>
                <w:rFonts w:ascii="Times New Roman" w:hAnsi="Times New Roman" w:cs="Times New Roman"/>
                <w:sz w:val="24"/>
                <w:szCs w:val="24"/>
              </w:rPr>
              <w:t>М</w:t>
            </w:r>
            <w:r w:rsidRPr="000778A2">
              <w:rPr>
                <w:rFonts w:ascii="Times New Roman" w:hAnsi="Times New Roman" w:cs="Times New Roman"/>
                <w:sz w:val="24"/>
                <w:szCs w:val="24"/>
              </w:rPr>
              <w:t xml:space="preserve">ТГ посприяти </w:t>
            </w:r>
            <w:r w:rsidR="00607270">
              <w:rPr>
                <w:rFonts w:ascii="Times New Roman" w:hAnsi="Times New Roman" w:cs="Times New Roman"/>
                <w:sz w:val="24"/>
                <w:szCs w:val="24"/>
              </w:rPr>
              <w:t>створенню</w:t>
            </w:r>
            <w:r w:rsidRPr="000778A2">
              <w:rPr>
                <w:rFonts w:ascii="Times New Roman" w:hAnsi="Times New Roman" w:cs="Times New Roman"/>
                <w:sz w:val="24"/>
                <w:szCs w:val="24"/>
              </w:rPr>
              <w:t xml:space="preserve"> в Хаб первинної адаптації</w:t>
            </w:r>
            <w:r w:rsidR="00607270">
              <w:rPr>
                <w:rFonts w:ascii="Times New Roman" w:hAnsi="Times New Roman" w:cs="Times New Roman"/>
                <w:sz w:val="24"/>
                <w:szCs w:val="24"/>
              </w:rPr>
              <w:t xml:space="preserve"> ВПО</w:t>
            </w:r>
          </w:p>
        </w:tc>
        <w:tc>
          <w:tcPr>
            <w:tcW w:w="1417" w:type="dxa"/>
          </w:tcPr>
          <w:p w:rsidR="00DD1B67" w:rsidRPr="000778A2" w:rsidRDefault="00607270">
            <w:pPr>
              <w:spacing w:line="276" w:lineRule="auto"/>
              <w:jc w:val="both"/>
              <w:rPr>
                <w:rFonts w:ascii="Times New Roman" w:hAnsi="Times New Roman" w:cs="Times New Roman"/>
                <w:sz w:val="24"/>
                <w:szCs w:val="24"/>
              </w:rPr>
            </w:pPr>
            <w:r>
              <w:rPr>
                <w:rFonts w:ascii="Times New Roman" w:hAnsi="Times New Roman" w:cs="Times New Roman"/>
                <w:sz w:val="24"/>
                <w:szCs w:val="24"/>
              </w:rPr>
              <w:t>0</w:t>
            </w:r>
            <w:r w:rsidR="00780C5A" w:rsidRPr="000778A2">
              <w:rPr>
                <w:rFonts w:ascii="Times New Roman" w:hAnsi="Times New Roman" w:cs="Times New Roman"/>
                <w:sz w:val="24"/>
                <w:szCs w:val="24"/>
              </w:rPr>
              <w:t>1.07.2024</w:t>
            </w:r>
          </w:p>
        </w:tc>
        <w:tc>
          <w:tcPr>
            <w:tcW w:w="15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Рада ВПО</w:t>
            </w:r>
          </w:p>
        </w:tc>
        <w:tc>
          <w:tcPr>
            <w:tcW w:w="17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Час, Інтернет, засоби зв’язку, соціальні контакти</w:t>
            </w:r>
          </w:p>
        </w:tc>
        <w:tc>
          <w:tcPr>
            <w:tcW w:w="1360" w:type="dxa"/>
          </w:tcPr>
          <w:p w:rsidR="00DD1B67" w:rsidRPr="000778A2" w:rsidRDefault="00607270">
            <w:pPr>
              <w:spacing w:line="276" w:lineRule="auto"/>
              <w:jc w:val="both"/>
              <w:rPr>
                <w:rFonts w:ascii="Times New Roman" w:hAnsi="Times New Roman" w:cs="Times New Roman"/>
                <w:sz w:val="24"/>
                <w:szCs w:val="24"/>
              </w:rPr>
            </w:pPr>
            <w:r>
              <w:rPr>
                <w:rFonts w:ascii="Times New Roman" w:hAnsi="Times New Roman" w:cs="Times New Roman"/>
                <w:sz w:val="24"/>
                <w:szCs w:val="24"/>
              </w:rPr>
              <w:t>0</w:t>
            </w:r>
            <w:r w:rsidR="00780C5A" w:rsidRPr="000778A2">
              <w:rPr>
                <w:rFonts w:ascii="Times New Roman" w:hAnsi="Times New Roman" w:cs="Times New Roman"/>
                <w:sz w:val="24"/>
                <w:szCs w:val="24"/>
              </w:rPr>
              <w:t>1.07.2024</w:t>
            </w:r>
          </w:p>
        </w:tc>
        <w:tc>
          <w:tcPr>
            <w:tcW w:w="1701"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Створено Хаб первинної адаптації</w:t>
            </w:r>
          </w:p>
        </w:tc>
      </w:tr>
      <w:tr w:rsidR="00DD1B67" w:rsidRPr="000778A2" w:rsidTr="000778A2">
        <w:tc>
          <w:tcPr>
            <w:tcW w:w="3403" w:type="dxa"/>
          </w:tcPr>
          <w:p w:rsidR="00DD1B67" w:rsidRPr="000778A2" w:rsidRDefault="00780C5A">
            <w:pPr>
              <w:widowControl/>
              <w:spacing w:after="200" w:line="276" w:lineRule="auto"/>
              <w:jc w:val="both"/>
              <w:rPr>
                <w:rFonts w:ascii="Times New Roman" w:hAnsi="Times New Roman" w:cs="Times New Roman"/>
                <w:sz w:val="24"/>
                <w:szCs w:val="24"/>
              </w:rPr>
            </w:pPr>
            <w:r w:rsidRPr="000778A2">
              <w:rPr>
                <w:rFonts w:ascii="Times New Roman" w:hAnsi="Times New Roman" w:cs="Times New Roman"/>
                <w:sz w:val="24"/>
                <w:szCs w:val="24"/>
              </w:rPr>
              <w:t>4.</w:t>
            </w:r>
            <w:r w:rsidR="00607270">
              <w:rPr>
                <w:rFonts w:ascii="Times New Roman" w:hAnsi="Times New Roman" w:cs="Times New Roman"/>
                <w:sz w:val="24"/>
                <w:szCs w:val="24"/>
              </w:rPr>
              <w:t>2</w:t>
            </w:r>
            <w:r w:rsidRPr="000778A2">
              <w:rPr>
                <w:rFonts w:ascii="Times New Roman" w:hAnsi="Times New Roman" w:cs="Times New Roman"/>
                <w:sz w:val="24"/>
                <w:szCs w:val="24"/>
              </w:rPr>
              <w:t xml:space="preserve"> Посприяти розробці дорожньої карти для адаптації ВПО в С</w:t>
            </w:r>
            <w:r w:rsidR="00607270">
              <w:rPr>
                <w:rFonts w:ascii="Times New Roman" w:hAnsi="Times New Roman" w:cs="Times New Roman"/>
                <w:sz w:val="24"/>
                <w:szCs w:val="24"/>
              </w:rPr>
              <w:t xml:space="preserve">умській </w:t>
            </w:r>
            <w:r w:rsidR="005D01D5" w:rsidRPr="000778A2">
              <w:rPr>
                <w:rFonts w:ascii="Times New Roman" w:hAnsi="Times New Roman" w:cs="Times New Roman"/>
                <w:sz w:val="24"/>
                <w:szCs w:val="24"/>
              </w:rPr>
              <w:t>М</w:t>
            </w:r>
            <w:r w:rsidRPr="000778A2">
              <w:rPr>
                <w:rFonts w:ascii="Times New Roman" w:hAnsi="Times New Roman" w:cs="Times New Roman"/>
                <w:sz w:val="24"/>
                <w:szCs w:val="24"/>
              </w:rPr>
              <w:t>ТГ</w:t>
            </w:r>
          </w:p>
        </w:tc>
        <w:tc>
          <w:tcPr>
            <w:tcW w:w="1417"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01.12.2024</w:t>
            </w:r>
          </w:p>
        </w:tc>
        <w:tc>
          <w:tcPr>
            <w:tcW w:w="15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Рада ВПО</w:t>
            </w:r>
          </w:p>
        </w:tc>
        <w:tc>
          <w:tcPr>
            <w:tcW w:w="17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Час, Інтернет, засоби зв’язку, соціальні контакти</w:t>
            </w:r>
          </w:p>
        </w:tc>
        <w:tc>
          <w:tcPr>
            <w:tcW w:w="1360"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01.12.2024</w:t>
            </w:r>
          </w:p>
        </w:tc>
        <w:tc>
          <w:tcPr>
            <w:tcW w:w="1701"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Розроблено і впроваджено дорожню карту для адаптації ВПО в СТГ</w:t>
            </w:r>
          </w:p>
        </w:tc>
      </w:tr>
      <w:tr w:rsidR="00DD1B67" w:rsidRPr="000778A2" w:rsidTr="000778A2">
        <w:tc>
          <w:tcPr>
            <w:tcW w:w="3403" w:type="dxa"/>
          </w:tcPr>
          <w:p w:rsidR="00DD1B67" w:rsidRPr="000778A2" w:rsidRDefault="00780C5A">
            <w:pPr>
              <w:widowControl/>
              <w:spacing w:after="200" w:line="276" w:lineRule="auto"/>
              <w:jc w:val="both"/>
              <w:rPr>
                <w:rFonts w:ascii="Times New Roman" w:hAnsi="Times New Roman" w:cs="Times New Roman"/>
                <w:sz w:val="24"/>
                <w:szCs w:val="24"/>
              </w:rPr>
            </w:pPr>
            <w:r w:rsidRPr="000778A2">
              <w:rPr>
                <w:rFonts w:ascii="Times New Roman" w:hAnsi="Times New Roman" w:cs="Times New Roman"/>
                <w:sz w:val="24"/>
                <w:szCs w:val="24"/>
              </w:rPr>
              <w:t>4.</w:t>
            </w:r>
            <w:r w:rsidR="00607270">
              <w:rPr>
                <w:rFonts w:ascii="Times New Roman" w:hAnsi="Times New Roman" w:cs="Times New Roman"/>
                <w:sz w:val="24"/>
                <w:szCs w:val="24"/>
              </w:rPr>
              <w:t>3</w:t>
            </w:r>
            <w:r w:rsidRPr="000778A2">
              <w:rPr>
                <w:rFonts w:ascii="Times New Roman" w:hAnsi="Times New Roman" w:cs="Times New Roman"/>
                <w:sz w:val="24"/>
                <w:szCs w:val="24"/>
              </w:rPr>
              <w:t xml:space="preserve"> Посприяти розробці механізму співпраці та обміну інформацією з Р</w:t>
            </w:r>
            <w:r w:rsidR="00607270">
              <w:rPr>
                <w:rFonts w:ascii="Times New Roman" w:hAnsi="Times New Roman" w:cs="Times New Roman"/>
                <w:sz w:val="24"/>
                <w:szCs w:val="24"/>
              </w:rPr>
              <w:t xml:space="preserve">адами </w:t>
            </w:r>
            <w:r w:rsidRPr="000778A2">
              <w:rPr>
                <w:rFonts w:ascii="Times New Roman" w:hAnsi="Times New Roman" w:cs="Times New Roman"/>
                <w:sz w:val="24"/>
                <w:szCs w:val="24"/>
              </w:rPr>
              <w:t xml:space="preserve">ВПО в інших громадах ( не менше ніж 23)  </w:t>
            </w:r>
          </w:p>
        </w:tc>
        <w:tc>
          <w:tcPr>
            <w:tcW w:w="1417"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01.06.2025</w:t>
            </w:r>
          </w:p>
        </w:tc>
        <w:tc>
          <w:tcPr>
            <w:tcW w:w="15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Рада ВПО</w:t>
            </w:r>
          </w:p>
        </w:tc>
        <w:tc>
          <w:tcPr>
            <w:tcW w:w="17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Час, Інтернет, засоби зв’язку, соціальні контакти</w:t>
            </w:r>
          </w:p>
        </w:tc>
        <w:tc>
          <w:tcPr>
            <w:tcW w:w="1360"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01.06.2025</w:t>
            </w:r>
          </w:p>
        </w:tc>
        <w:tc>
          <w:tcPr>
            <w:tcW w:w="1701"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Розроблено і впроваджено механізм співпраці та обміну інформацією з РВПО</w:t>
            </w:r>
          </w:p>
        </w:tc>
      </w:tr>
      <w:tr w:rsidR="00DD1B67" w:rsidRPr="000778A2" w:rsidTr="000778A2">
        <w:tc>
          <w:tcPr>
            <w:tcW w:w="3403" w:type="dxa"/>
          </w:tcPr>
          <w:p w:rsidR="00DD1B67" w:rsidRPr="000778A2" w:rsidRDefault="00780C5A">
            <w:pPr>
              <w:widowControl/>
              <w:spacing w:after="200" w:line="276" w:lineRule="auto"/>
              <w:jc w:val="both"/>
              <w:rPr>
                <w:rFonts w:ascii="Times New Roman" w:hAnsi="Times New Roman" w:cs="Times New Roman"/>
                <w:sz w:val="24"/>
                <w:szCs w:val="24"/>
              </w:rPr>
            </w:pPr>
            <w:r w:rsidRPr="000778A2">
              <w:rPr>
                <w:rFonts w:ascii="Times New Roman" w:hAnsi="Times New Roman" w:cs="Times New Roman"/>
                <w:color w:val="000000"/>
                <w:sz w:val="24"/>
                <w:szCs w:val="24"/>
              </w:rPr>
              <w:t>4.</w:t>
            </w:r>
            <w:r w:rsidR="00607270">
              <w:rPr>
                <w:rFonts w:ascii="Times New Roman" w:hAnsi="Times New Roman" w:cs="Times New Roman"/>
                <w:color w:val="000000"/>
                <w:sz w:val="24"/>
                <w:szCs w:val="24"/>
              </w:rPr>
              <w:t>4</w:t>
            </w:r>
            <w:r w:rsidRPr="000778A2">
              <w:rPr>
                <w:rFonts w:ascii="Times New Roman" w:hAnsi="Times New Roman" w:cs="Times New Roman"/>
                <w:color w:val="000000"/>
                <w:sz w:val="24"/>
                <w:szCs w:val="24"/>
              </w:rPr>
              <w:t xml:space="preserve"> Посприяти проведенню</w:t>
            </w:r>
            <w:r w:rsidRPr="000778A2">
              <w:rPr>
                <w:rFonts w:ascii="Times New Roman" w:hAnsi="Times New Roman" w:cs="Times New Roman"/>
                <w:sz w:val="24"/>
                <w:szCs w:val="24"/>
              </w:rPr>
              <w:t xml:space="preserve"> не менше 24 заходів протидії вигоранню та просвіти щодо взаємодії з травмованими особами для структур, які контактують з ВПО</w:t>
            </w:r>
          </w:p>
        </w:tc>
        <w:tc>
          <w:tcPr>
            <w:tcW w:w="1417"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31.12.2025</w:t>
            </w:r>
          </w:p>
        </w:tc>
        <w:tc>
          <w:tcPr>
            <w:tcW w:w="15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Рада ВПО</w:t>
            </w:r>
          </w:p>
        </w:tc>
        <w:tc>
          <w:tcPr>
            <w:tcW w:w="1759"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Час, Інтернет, засоби зв’язку, соціальні контакти</w:t>
            </w:r>
          </w:p>
        </w:tc>
        <w:tc>
          <w:tcPr>
            <w:tcW w:w="1360"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31.12.2025</w:t>
            </w:r>
          </w:p>
        </w:tc>
        <w:tc>
          <w:tcPr>
            <w:tcW w:w="1701" w:type="dxa"/>
          </w:tcPr>
          <w:p w:rsidR="00DD1B67" w:rsidRPr="000778A2" w:rsidRDefault="00780C5A">
            <w:pPr>
              <w:spacing w:line="276" w:lineRule="auto"/>
              <w:jc w:val="both"/>
              <w:rPr>
                <w:rFonts w:ascii="Times New Roman" w:hAnsi="Times New Roman" w:cs="Times New Roman"/>
                <w:sz w:val="24"/>
                <w:szCs w:val="24"/>
              </w:rPr>
            </w:pPr>
            <w:r w:rsidRPr="000778A2">
              <w:rPr>
                <w:rFonts w:ascii="Times New Roman" w:hAnsi="Times New Roman" w:cs="Times New Roman"/>
                <w:sz w:val="24"/>
                <w:szCs w:val="24"/>
              </w:rPr>
              <w:t>Проведено 24 заходи</w:t>
            </w:r>
          </w:p>
        </w:tc>
      </w:tr>
    </w:tbl>
    <w:p w:rsidR="00DD1B67" w:rsidRPr="00E23220" w:rsidRDefault="00DD1B67" w:rsidP="00607270">
      <w:pPr>
        <w:spacing w:line="276" w:lineRule="auto"/>
        <w:jc w:val="both"/>
        <w:rPr>
          <w:rFonts w:ascii="Times New Roman" w:hAnsi="Times New Roman" w:cs="Times New Roman"/>
          <w:sz w:val="16"/>
          <w:szCs w:val="16"/>
        </w:rPr>
      </w:pPr>
    </w:p>
    <w:p w:rsidR="00DD1B67" w:rsidRPr="006933D4" w:rsidRDefault="00780C5A" w:rsidP="00607270">
      <w:pPr>
        <w:spacing w:line="276" w:lineRule="auto"/>
        <w:jc w:val="center"/>
        <w:rPr>
          <w:rFonts w:ascii="Times New Roman" w:hAnsi="Times New Roman" w:cs="Times New Roman"/>
          <w:b/>
          <w:sz w:val="28"/>
          <w:szCs w:val="28"/>
        </w:rPr>
      </w:pPr>
      <w:r w:rsidRPr="006933D4">
        <w:rPr>
          <w:rFonts w:ascii="Times New Roman" w:hAnsi="Times New Roman" w:cs="Times New Roman"/>
          <w:b/>
          <w:sz w:val="28"/>
          <w:szCs w:val="28"/>
        </w:rPr>
        <w:t>Стратегічний напрям «Організаційний розвиток»</w:t>
      </w:r>
    </w:p>
    <w:tbl>
      <w:tblPr>
        <w:tblStyle w:val="af4"/>
        <w:tblW w:w="11199" w:type="dxa"/>
        <w:tblInd w:w="-1299" w:type="dxa"/>
        <w:tblBorders>
          <w:top w:val="single" w:sz="18" w:space="0" w:color="000000"/>
          <w:left w:val="single" w:sz="18" w:space="0" w:color="000000"/>
          <w:bottom w:val="single" w:sz="18" w:space="0" w:color="000000"/>
          <w:right w:val="single" w:sz="18" w:space="0" w:color="000000"/>
          <w:insideH w:val="single" w:sz="6" w:space="0" w:color="C0C0C0"/>
          <w:insideV w:val="single" w:sz="6" w:space="0" w:color="000000"/>
        </w:tblBorders>
        <w:tblLayout w:type="fixed"/>
        <w:tblLook w:val="0000" w:firstRow="0" w:lastRow="0" w:firstColumn="0" w:lastColumn="0" w:noHBand="0" w:noVBand="0"/>
      </w:tblPr>
      <w:tblGrid>
        <w:gridCol w:w="3403"/>
        <w:gridCol w:w="1559"/>
        <w:gridCol w:w="1417"/>
        <w:gridCol w:w="1701"/>
        <w:gridCol w:w="1417"/>
        <w:gridCol w:w="1702"/>
      </w:tblGrid>
      <w:tr w:rsidR="00DD1B67" w:rsidRPr="006933D4" w:rsidTr="00607270">
        <w:tc>
          <w:tcPr>
            <w:tcW w:w="3403" w:type="dxa"/>
            <w:shd w:val="clear" w:color="auto" w:fill="D9D9D9" w:themeFill="background1" w:themeFillShade="D9"/>
          </w:tcPr>
          <w:p w:rsidR="00DD1B67" w:rsidRPr="00607270" w:rsidRDefault="00780C5A" w:rsidP="00607270">
            <w:pPr>
              <w:spacing w:line="276" w:lineRule="auto"/>
              <w:jc w:val="center"/>
              <w:rPr>
                <w:rFonts w:ascii="Times New Roman" w:hAnsi="Times New Roman" w:cs="Times New Roman"/>
                <w:sz w:val="26"/>
                <w:szCs w:val="26"/>
              </w:rPr>
            </w:pPr>
            <w:r w:rsidRPr="00607270">
              <w:rPr>
                <w:rFonts w:ascii="Times New Roman" w:hAnsi="Times New Roman" w:cs="Times New Roman"/>
                <w:sz w:val="26"/>
                <w:szCs w:val="26"/>
              </w:rPr>
              <w:t>Задача</w:t>
            </w:r>
          </w:p>
        </w:tc>
        <w:tc>
          <w:tcPr>
            <w:tcW w:w="1559" w:type="dxa"/>
            <w:shd w:val="clear" w:color="auto" w:fill="D9D9D9" w:themeFill="background1" w:themeFillShade="D9"/>
          </w:tcPr>
          <w:p w:rsidR="00DD1B67" w:rsidRPr="00607270" w:rsidRDefault="00780C5A" w:rsidP="00607270">
            <w:pPr>
              <w:spacing w:line="276" w:lineRule="auto"/>
              <w:jc w:val="center"/>
              <w:rPr>
                <w:rFonts w:ascii="Times New Roman" w:hAnsi="Times New Roman" w:cs="Times New Roman"/>
                <w:sz w:val="26"/>
                <w:szCs w:val="26"/>
              </w:rPr>
            </w:pPr>
            <w:r w:rsidRPr="00607270">
              <w:rPr>
                <w:rFonts w:ascii="Times New Roman" w:hAnsi="Times New Roman" w:cs="Times New Roman"/>
                <w:sz w:val="26"/>
                <w:szCs w:val="26"/>
              </w:rPr>
              <w:t>Дедлайн</w:t>
            </w:r>
          </w:p>
        </w:tc>
        <w:tc>
          <w:tcPr>
            <w:tcW w:w="1417" w:type="dxa"/>
            <w:shd w:val="clear" w:color="auto" w:fill="D9D9D9" w:themeFill="background1" w:themeFillShade="D9"/>
          </w:tcPr>
          <w:p w:rsidR="00DD1B67" w:rsidRPr="00607270" w:rsidRDefault="00780C5A" w:rsidP="00607270">
            <w:pPr>
              <w:spacing w:line="276" w:lineRule="auto"/>
              <w:jc w:val="center"/>
              <w:rPr>
                <w:rFonts w:ascii="Times New Roman" w:hAnsi="Times New Roman" w:cs="Times New Roman"/>
                <w:sz w:val="26"/>
                <w:szCs w:val="26"/>
              </w:rPr>
            </w:pPr>
            <w:r w:rsidRPr="00607270">
              <w:rPr>
                <w:rFonts w:ascii="Times New Roman" w:hAnsi="Times New Roman" w:cs="Times New Roman"/>
                <w:sz w:val="26"/>
                <w:szCs w:val="26"/>
              </w:rPr>
              <w:t>Виконавець</w:t>
            </w:r>
          </w:p>
        </w:tc>
        <w:tc>
          <w:tcPr>
            <w:tcW w:w="1701" w:type="dxa"/>
            <w:shd w:val="clear" w:color="auto" w:fill="D9D9D9" w:themeFill="background1" w:themeFillShade="D9"/>
          </w:tcPr>
          <w:p w:rsidR="00DD1B67" w:rsidRPr="00607270" w:rsidRDefault="00780C5A" w:rsidP="00607270">
            <w:pPr>
              <w:spacing w:line="276" w:lineRule="auto"/>
              <w:jc w:val="center"/>
              <w:rPr>
                <w:rFonts w:ascii="Times New Roman" w:hAnsi="Times New Roman" w:cs="Times New Roman"/>
                <w:sz w:val="26"/>
                <w:szCs w:val="26"/>
              </w:rPr>
            </w:pPr>
            <w:r w:rsidRPr="00607270">
              <w:rPr>
                <w:rFonts w:ascii="Times New Roman" w:hAnsi="Times New Roman" w:cs="Times New Roman"/>
                <w:sz w:val="26"/>
                <w:szCs w:val="26"/>
              </w:rPr>
              <w:t>Ресурси</w:t>
            </w:r>
          </w:p>
        </w:tc>
        <w:tc>
          <w:tcPr>
            <w:tcW w:w="1417" w:type="dxa"/>
            <w:shd w:val="clear" w:color="auto" w:fill="D9D9D9" w:themeFill="background1" w:themeFillShade="D9"/>
          </w:tcPr>
          <w:p w:rsidR="00DD1B67" w:rsidRPr="00607270" w:rsidRDefault="00780C5A" w:rsidP="00607270">
            <w:pPr>
              <w:spacing w:line="276" w:lineRule="auto"/>
              <w:jc w:val="center"/>
              <w:rPr>
                <w:rFonts w:ascii="Times New Roman" w:hAnsi="Times New Roman" w:cs="Times New Roman"/>
                <w:sz w:val="26"/>
                <w:szCs w:val="26"/>
              </w:rPr>
            </w:pPr>
            <w:r w:rsidRPr="00607270">
              <w:rPr>
                <w:rFonts w:ascii="Times New Roman" w:hAnsi="Times New Roman" w:cs="Times New Roman"/>
                <w:sz w:val="26"/>
                <w:szCs w:val="26"/>
              </w:rPr>
              <w:t>Точки контролю</w:t>
            </w:r>
          </w:p>
        </w:tc>
        <w:tc>
          <w:tcPr>
            <w:tcW w:w="1702" w:type="dxa"/>
            <w:shd w:val="clear" w:color="auto" w:fill="D9D9D9" w:themeFill="background1" w:themeFillShade="D9"/>
          </w:tcPr>
          <w:p w:rsidR="00DD1B67" w:rsidRPr="00607270" w:rsidRDefault="00780C5A" w:rsidP="00607270">
            <w:pPr>
              <w:spacing w:line="276" w:lineRule="auto"/>
              <w:jc w:val="center"/>
              <w:rPr>
                <w:rFonts w:ascii="Times New Roman" w:hAnsi="Times New Roman" w:cs="Times New Roman"/>
                <w:sz w:val="26"/>
                <w:szCs w:val="26"/>
              </w:rPr>
            </w:pPr>
            <w:r w:rsidRPr="00607270">
              <w:rPr>
                <w:rFonts w:ascii="Times New Roman" w:hAnsi="Times New Roman" w:cs="Times New Roman"/>
                <w:sz w:val="26"/>
                <w:szCs w:val="26"/>
              </w:rPr>
              <w:t>Очікуваний результат</w:t>
            </w:r>
          </w:p>
        </w:tc>
      </w:tr>
      <w:tr w:rsidR="00DD1B67" w:rsidRPr="006933D4" w:rsidTr="00607270">
        <w:tc>
          <w:tcPr>
            <w:tcW w:w="3403" w:type="dxa"/>
          </w:tcPr>
          <w:p w:rsidR="00DD1B67" w:rsidRPr="00607270" w:rsidRDefault="00780C5A">
            <w:pPr>
              <w:widowControl/>
              <w:spacing w:after="200" w:line="276" w:lineRule="auto"/>
              <w:jc w:val="both"/>
              <w:rPr>
                <w:rFonts w:ascii="Times New Roman" w:hAnsi="Times New Roman" w:cs="Times New Roman"/>
                <w:sz w:val="24"/>
                <w:szCs w:val="24"/>
              </w:rPr>
            </w:pPr>
            <w:r w:rsidRPr="00607270">
              <w:rPr>
                <w:rFonts w:ascii="Times New Roman" w:hAnsi="Times New Roman" w:cs="Times New Roman"/>
                <w:sz w:val="24"/>
                <w:szCs w:val="24"/>
              </w:rPr>
              <w:t xml:space="preserve">5. До 12.2025 провести не менше 8 навчань для членів Ради ВПО </w:t>
            </w:r>
          </w:p>
        </w:tc>
        <w:tc>
          <w:tcPr>
            <w:tcW w:w="1559" w:type="dxa"/>
          </w:tcPr>
          <w:p w:rsidR="00DD1B67" w:rsidRPr="00607270" w:rsidRDefault="00E464D3">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780C5A" w:rsidRPr="00607270">
              <w:rPr>
                <w:rFonts w:ascii="Times New Roman" w:hAnsi="Times New Roman" w:cs="Times New Roman"/>
                <w:sz w:val="24"/>
                <w:szCs w:val="24"/>
              </w:rPr>
              <w:t>1.12.2025</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Рада ВПО</w:t>
            </w:r>
          </w:p>
        </w:tc>
        <w:tc>
          <w:tcPr>
            <w:tcW w:w="1701"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Час, Інтернет, засоби зв’язку, соціальні контакти Приміщення, Обладнання для тренінгів, Фінансування</w:t>
            </w:r>
          </w:p>
        </w:tc>
        <w:tc>
          <w:tcPr>
            <w:tcW w:w="1417" w:type="dxa"/>
          </w:tcPr>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01.03.2024</w:t>
            </w:r>
          </w:p>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01.06.2024</w:t>
            </w:r>
          </w:p>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01.09.2024</w:t>
            </w:r>
          </w:p>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01.12.2024</w:t>
            </w:r>
          </w:p>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01.03.2025</w:t>
            </w:r>
          </w:p>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01.06.2025</w:t>
            </w:r>
          </w:p>
          <w:p w:rsidR="00E464D3"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01.09.2025</w:t>
            </w:r>
          </w:p>
          <w:p w:rsidR="00DD1B67" w:rsidRPr="00607270" w:rsidRDefault="00E464D3" w:rsidP="00E464D3">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01.12.2025</w:t>
            </w:r>
          </w:p>
        </w:tc>
        <w:tc>
          <w:tcPr>
            <w:tcW w:w="1702"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 xml:space="preserve">Проведено 8 заходів </w:t>
            </w:r>
          </w:p>
        </w:tc>
      </w:tr>
      <w:tr w:rsidR="00DD1B67" w:rsidRPr="006933D4" w:rsidTr="00607270">
        <w:tc>
          <w:tcPr>
            <w:tcW w:w="3403" w:type="dxa"/>
          </w:tcPr>
          <w:p w:rsidR="00DD1B67" w:rsidRPr="00607270" w:rsidRDefault="00780C5A">
            <w:pPr>
              <w:widowControl/>
              <w:spacing w:after="200" w:line="276" w:lineRule="auto"/>
              <w:jc w:val="both"/>
              <w:rPr>
                <w:rFonts w:ascii="Times New Roman" w:hAnsi="Times New Roman" w:cs="Times New Roman"/>
                <w:sz w:val="24"/>
                <w:szCs w:val="24"/>
              </w:rPr>
            </w:pPr>
            <w:r w:rsidRPr="00607270">
              <w:rPr>
                <w:rFonts w:ascii="Times New Roman" w:hAnsi="Times New Roman" w:cs="Times New Roman"/>
                <w:sz w:val="24"/>
                <w:szCs w:val="24"/>
              </w:rPr>
              <w:lastRenderedPageBreak/>
              <w:t>5.1 Посприяти формуванню бюджету на всі заходи стратегічної цілі</w:t>
            </w:r>
          </w:p>
        </w:tc>
        <w:tc>
          <w:tcPr>
            <w:tcW w:w="1559" w:type="dxa"/>
          </w:tcPr>
          <w:p w:rsidR="00DD1B67" w:rsidRPr="00607270" w:rsidRDefault="005D01D5">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01.02.2025</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Рада ВПО</w:t>
            </w:r>
          </w:p>
        </w:tc>
        <w:tc>
          <w:tcPr>
            <w:tcW w:w="1701"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Час, Доступ до комп’ютера</w:t>
            </w:r>
          </w:p>
        </w:tc>
        <w:tc>
          <w:tcPr>
            <w:tcW w:w="1417" w:type="dxa"/>
          </w:tcPr>
          <w:p w:rsidR="00DD1B67" w:rsidRPr="00607270" w:rsidRDefault="005D01D5">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01.02.2025</w:t>
            </w:r>
          </w:p>
        </w:tc>
        <w:tc>
          <w:tcPr>
            <w:tcW w:w="1702"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Наявний бюджет страт. цілі</w:t>
            </w:r>
          </w:p>
        </w:tc>
      </w:tr>
      <w:tr w:rsidR="00DD1B67" w:rsidRPr="006933D4" w:rsidTr="00607270">
        <w:tc>
          <w:tcPr>
            <w:tcW w:w="3403" w:type="dxa"/>
          </w:tcPr>
          <w:p w:rsidR="00DD1B67" w:rsidRPr="00607270" w:rsidRDefault="00780C5A">
            <w:pPr>
              <w:widowControl/>
              <w:spacing w:after="200" w:line="276" w:lineRule="auto"/>
              <w:jc w:val="both"/>
              <w:rPr>
                <w:rFonts w:ascii="Times New Roman" w:hAnsi="Times New Roman" w:cs="Times New Roman"/>
                <w:sz w:val="24"/>
                <w:szCs w:val="24"/>
              </w:rPr>
            </w:pPr>
            <w:r w:rsidRPr="00607270">
              <w:rPr>
                <w:rFonts w:ascii="Times New Roman" w:hAnsi="Times New Roman" w:cs="Times New Roman"/>
                <w:sz w:val="24"/>
                <w:szCs w:val="24"/>
              </w:rPr>
              <w:t xml:space="preserve">5.2 Посприяти залученню від міжнародних та всеукраїнських донорів та </w:t>
            </w:r>
            <w:proofErr w:type="spellStart"/>
            <w:r w:rsidRPr="00607270">
              <w:rPr>
                <w:rFonts w:ascii="Times New Roman" w:hAnsi="Times New Roman" w:cs="Times New Roman"/>
                <w:sz w:val="24"/>
                <w:szCs w:val="24"/>
              </w:rPr>
              <w:t>грантодавців</w:t>
            </w:r>
            <w:proofErr w:type="spellEnd"/>
            <w:r w:rsidRPr="00607270">
              <w:rPr>
                <w:rFonts w:ascii="Times New Roman" w:hAnsi="Times New Roman" w:cs="Times New Roman"/>
                <w:sz w:val="24"/>
                <w:szCs w:val="24"/>
              </w:rPr>
              <w:t xml:space="preserve">, не менше 25% бюджету стратегічної цілі </w:t>
            </w:r>
            <w:proofErr w:type="spellStart"/>
            <w:r w:rsidRPr="00607270">
              <w:rPr>
                <w:rFonts w:ascii="Times New Roman" w:hAnsi="Times New Roman" w:cs="Times New Roman"/>
                <w:sz w:val="24"/>
                <w:szCs w:val="24"/>
              </w:rPr>
              <w:t>щопівроку</w:t>
            </w:r>
            <w:proofErr w:type="spellEnd"/>
          </w:p>
        </w:tc>
        <w:tc>
          <w:tcPr>
            <w:tcW w:w="1559"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01.12.2025</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Рада ВПО</w:t>
            </w:r>
          </w:p>
        </w:tc>
        <w:tc>
          <w:tcPr>
            <w:tcW w:w="1701"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Час, Інтернет, засоби зв’язку, соціальні контакти</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01.06.2024</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01.12.2024</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01.06.2025</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01.12.2025</w:t>
            </w:r>
          </w:p>
        </w:tc>
        <w:tc>
          <w:tcPr>
            <w:tcW w:w="1702"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 xml:space="preserve">Профінансовано заходи стратегічної цілі на 100% </w:t>
            </w:r>
          </w:p>
        </w:tc>
      </w:tr>
      <w:tr w:rsidR="00DD1B67" w:rsidRPr="006933D4" w:rsidTr="00607270">
        <w:tc>
          <w:tcPr>
            <w:tcW w:w="3403" w:type="dxa"/>
          </w:tcPr>
          <w:p w:rsidR="00DD1B67" w:rsidRPr="00607270" w:rsidRDefault="00780C5A">
            <w:pPr>
              <w:widowControl/>
              <w:spacing w:after="200" w:line="276" w:lineRule="auto"/>
              <w:jc w:val="both"/>
              <w:rPr>
                <w:rFonts w:ascii="Times New Roman" w:hAnsi="Times New Roman" w:cs="Times New Roman"/>
                <w:sz w:val="24"/>
                <w:szCs w:val="24"/>
              </w:rPr>
            </w:pPr>
            <w:r w:rsidRPr="00607270">
              <w:rPr>
                <w:rFonts w:ascii="Times New Roman" w:hAnsi="Times New Roman" w:cs="Times New Roman"/>
                <w:sz w:val="24"/>
                <w:szCs w:val="24"/>
              </w:rPr>
              <w:t xml:space="preserve">6. До 12.2025 провести не менше 4 </w:t>
            </w:r>
            <w:proofErr w:type="spellStart"/>
            <w:r w:rsidRPr="00607270">
              <w:rPr>
                <w:rFonts w:ascii="Times New Roman" w:hAnsi="Times New Roman" w:cs="Times New Roman"/>
                <w:sz w:val="24"/>
                <w:szCs w:val="24"/>
              </w:rPr>
              <w:t>командоутворюючих</w:t>
            </w:r>
            <w:proofErr w:type="spellEnd"/>
            <w:r w:rsidRPr="00607270">
              <w:rPr>
                <w:rFonts w:ascii="Times New Roman" w:hAnsi="Times New Roman" w:cs="Times New Roman"/>
                <w:sz w:val="24"/>
                <w:szCs w:val="24"/>
              </w:rPr>
              <w:t xml:space="preserve"> заходів, з долученням усієї команди</w:t>
            </w:r>
          </w:p>
        </w:tc>
        <w:tc>
          <w:tcPr>
            <w:tcW w:w="1559"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12.2025</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Рада ВПО</w:t>
            </w:r>
          </w:p>
        </w:tc>
        <w:tc>
          <w:tcPr>
            <w:tcW w:w="1701"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Час, Інтернет, засоби зв’язку, соціальні контакти Приміщення, Обладнання для тренінгів, Фінансування</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01.02.2024</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01.11.2024</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01.04.2025</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01.11.2025</w:t>
            </w:r>
          </w:p>
        </w:tc>
        <w:tc>
          <w:tcPr>
            <w:tcW w:w="1702"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Проведено 4 заходів</w:t>
            </w:r>
          </w:p>
        </w:tc>
      </w:tr>
      <w:tr w:rsidR="00DD1B67" w:rsidRPr="006933D4" w:rsidTr="00607270">
        <w:tc>
          <w:tcPr>
            <w:tcW w:w="3403"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 xml:space="preserve">6.3 Провести не менше 1 </w:t>
            </w:r>
            <w:r w:rsidR="00E464D3">
              <w:rPr>
                <w:rFonts w:ascii="Times New Roman" w:hAnsi="Times New Roman" w:cs="Times New Roman"/>
                <w:sz w:val="24"/>
                <w:szCs w:val="24"/>
              </w:rPr>
              <w:t>зустрічі</w:t>
            </w:r>
            <w:r w:rsidRPr="00607270">
              <w:rPr>
                <w:rFonts w:ascii="Times New Roman" w:hAnsi="Times New Roman" w:cs="Times New Roman"/>
                <w:sz w:val="24"/>
                <w:szCs w:val="24"/>
              </w:rPr>
              <w:t xml:space="preserve"> за півроку </w:t>
            </w:r>
            <w:r w:rsidR="00E464D3">
              <w:rPr>
                <w:rFonts w:ascii="Times New Roman" w:hAnsi="Times New Roman" w:cs="Times New Roman"/>
                <w:sz w:val="24"/>
                <w:szCs w:val="24"/>
              </w:rPr>
              <w:t xml:space="preserve">з </w:t>
            </w:r>
            <w:r w:rsidR="00E464D3" w:rsidRPr="000778A2">
              <w:rPr>
                <w:rFonts w:ascii="Times New Roman" w:hAnsi="Times New Roman" w:cs="Times New Roman"/>
                <w:sz w:val="24"/>
                <w:szCs w:val="24"/>
              </w:rPr>
              <w:t>Р</w:t>
            </w:r>
            <w:r w:rsidR="00E464D3">
              <w:rPr>
                <w:rFonts w:ascii="Times New Roman" w:hAnsi="Times New Roman" w:cs="Times New Roman"/>
                <w:sz w:val="24"/>
                <w:szCs w:val="24"/>
              </w:rPr>
              <w:t xml:space="preserve">адами </w:t>
            </w:r>
            <w:r w:rsidR="00E464D3" w:rsidRPr="000778A2">
              <w:rPr>
                <w:rFonts w:ascii="Times New Roman" w:hAnsi="Times New Roman" w:cs="Times New Roman"/>
                <w:sz w:val="24"/>
                <w:szCs w:val="24"/>
              </w:rPr>
              <w:t>ВПО інших громад</w:t>
            </w:r>
          </w:p>
        </w:tc>
        <w:tc>
          <w:tcPr>
            <w:tcW w:w="1559" w:type="dxa"/>
          </w:tcPr>
          <w:p w:rsidR="00DD1B67" w:rsidRPr="00607270" w:rsidRDefault="00E464D3">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780C5A" w:rsidRPr="00607270">
              <w:rPr>
                <w:rFonts w:ascii="Times New Roman" w:hAnsi="Times New Roman" w:cs="Times New Roman"/>
                <w:sz w:val="24"/>
                <w:szCs w:val="24"/>
              </w:rPr>
              <w:t>.02.202</w:t>
            </w:r>
            <w:r>
              <w:rPr>
                <w:rFonts w:ascii="Times New Roman" w:hAnsi="Times New Roman" w:cs="Times New Roman"/>
                <w:sz w:val="24"/>
                <w:szCs w:val="24"/>
              </w:rPr>
              <w:t>5</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Рада ВПО</w:t>
            </w:r>
          </w:p>
        </w:tc>
        <w:tc>
          <w:tcPr>
            <w:tcW w:w="1701"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Час, Інтернет, засоби зв’язку, соціальні контакти Приміщення, Обладнання для тренінгів, Фінансування</w:t>
            </w:r>
          </w:p>
        </w:tc>
        <w:tc>
          <w:tcPr>
            <w:tcW w:w="1417"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01.06.2024</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01.12.2024</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01.06.2025</w:t>
            </w:r>
          </w:p>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01.12.2025</w:t>
            </w:r>
          </w:p>
        </w:tc>
        <w:tc>
          <w:tcPr>
            <w:tcW w:w="1702" w:type="dxa"/>
          </w:tcPr>
          <w:p w:rsidR="00DD1B67" w:rsidRPr="00607270" w:rsidRDefault="00780C5A">
            <w:pPr>
              <w:spacing w:line="276" w:lineRule="auto"/>
              <w:jc w:val="both"/>
              <w:rPr>
                <w:rFonts w:ascii="Times New Roman" w:hAnsi="Times New Roman" w:cs="Times New Roman"/>
                <w:sz w:val="24"/>
                <w:szCs w:val="24"/>
              </w:rPr>
            </w:pPr>
            <w:r w:rsidRPr="00607270">
              <w:rPr>
                <w:rFonts w:ascii="Times New Roman" w:hAnsi="Times New Roman" w:cs="Times New Roman"/>
                <w:sz w:val="24"/>
                <w:szCs w:val="24"/>
              </w:rPr>
              <w:t>Проведено 4 заходів</w:t>
            </w:r>
          </w:p>
        </w:tc>
      </w:tr>
    </w:tbl>
    <w:p w:rsidR="0035650A" w:rsidRPr="00E23220" w:rsidRDefault="0035650A">
      <w:pPr>
        <w:spacing w:line="276" w:lineRule="auto"/>
        <w:jc w:val="both"/>
        <w:rPr>
          <w:rFonts w:ascii="Times New Roman" w:hAnsi="Times New Roman" w:cs="Times New Roman"/>
          <w:sz w:val="16"/>
          <w:szCs w:val="16"/>
        </w:rPr>
      </w:pPr>
    </w:p>
    <w:p w:rsidR="00DD1B67" w:rsidRPr="006933D4" w:rsidRDefault="00780C5A">
      <w:pPr>
        <w:numPr>
          <w:ilvl w:val="0"/>
          <w:numId w:val="1"/>
        </w:numPr>
        <w:pBdr>
          <w:top w:val="nil"/>
          <w:left w:val="nil"/>
          <w:bottom w:val="nil"/>
          <w:right w:val="nil"/>
          <w:between w:val="nil"/>
        </w:pBdr>
        <w:spacing w:line="276" w:lineRule="auto"/>
        <w:jc w:val="center"/>
        <w:rPr>
          <w:rFonts w:ascii="Times New Roman" w:hAnsi="Times New Roman" w:cs="Times New Roman"/>
          <w:b/>
          <w:color w:val="000000"/>
          <w:sz w:val="28"/>
          <w:szCs w:val="28"/>
        </w:rPr>
      </w:pPr>
      <w:r w:rsidRPr="006933D4">
        <w:rPr>
          <w:rFonts w:ascii="Times New Roman" w:hAnsi="Times New Roman" w:cs="Times New Roman"/>
          <w:b/>
          <w:color w:val="000000"/>
          <w:sz w:val="28"/>
          <w:szCs w:val="28"/>
        </w:rPr>
        <w:t xml:space="preserve">Висновок </w:t>
      </w:r>
    </w:p>
    <w:p w:rsidR="00DD1B67" w:rsidRPr="006933D4" w:rsidRDefault="00780C5A" w:rsidP="0035650A">
      <w:pPr>
        <w:pBdr>
          <w:top w:val="nil"/>
          <w:left w:val="nil"/>
          <w:bottom w:val="nil"/>
          <w:right w:val="nil"/>
          <w:between w:val="nil"/>
        </w:pBdr>
        <w:ind w:firstLine="709"/>
        <w:jc w:val="both"/>
        <w:rPr>
          <w:rFonts w:ascii="Times New Roman" w:hAnsi="Times New Roman" w:cs="Times New Roman"/>
          <w:sz w:val="28"/>
          <w:szCs w:val="28"/>
        </w:rPr>
      </w:pPr>
      <w:r w:rsidRPr="006933D4">
        <w:rPr>
          <w:rFonts w:ascii="Times New Roman" w:hAnsi="Times New Roman" w:cs="Times New Roman"/>
          <w:sz w:val="28"/>
          <w:szCs w:val="28"/>
        </w:rPr>
        <w:t xml:space="preserve">Стратегічний план </w:t>
      </w:r>
      <w:r w:rsidR="0035650A">
        <w:rPr>
          <w:rFonts w:ascii="Times New Roman" w:hAnsi="Times New Roman" w:cs="Times New Roman"/>
          <w:sz w:val="28"/>
          <w:szCs w:val="28"/>
        </w:rPr>
        <w:t xml:space="preserve">Ради </w:t>
      </w:r>
      <w:r w:rsidRPr="006933D4">
        <w:rPr>
          <w:rFonts w:ascii="Times New Roman" w:hAnsi="Times New Roman" w:cs="Times New Roman"/>
          <w:sz w:val="28"/>
          <w:szCs w:val="28"/>
        </w:rPr>
        <w:t>є важливим інструментом, спрямованим на досягнення цілей та вирішення ключових проблем, що стоять перед громадою. Цей план встановлює чітку структуру та орієнтацію для діяльності організації, сприяючи ефективному використанню ресурсів та покращенню якості послуг для членів громади.</w:t>
      </w:r>
    </w:p>
    <w:p w:rsidR="00DD1B67" w:rsidRPr="006933D4" w:rsidRDefault="00780C5A" w:rsidP="0035650A">
      <w:pPr>
        <w:pBdr>
          <w:top w:val="nil"/>
          <w:left w:val="nil"/>
          <w:bottom w:val="nil"/>
          <w:right w:val="nil"/>
          <w:between w:val="nil"/>
        </w:pBdr>
        <w:ind w:firstLine="709"/>
        <w:jc w:val="both"/>
        <w:rPr>
          <w:rFonts w:ascii="Times New Roman" w:hAnsi="Times New Roman" w:cs="Times New Roman"/>
          <w:sz w:val="28"/>
          <w:szCs w:val="28"/>
        </w:rPr>
      </w:pPr>
      <w:r w:rsidRPr="006933D4">
        <w:rPr>
          <w:rFonts w:ascii="Times New Roman" w:hAnsi="Times New Roman" w:cs="Times New Roman"/>
          <w:sz w:val="28"/>
          <w:szCs w:val="28"/>
        </w:rPr>
        <w:t>Чітке визначення стратегічних пріоритетів в плані стимулює співпрацю, спрямовану на позитивний вплив на життя ВПО, забезпечуючи їхні потреби та права. Стратегічний план відіграє ключову роль у залученні необхідних ресурсів, включаючи фінансові, людські та інші, для успішного виконання місії організації.</w:t>
      </w:r>
    </w:p>
    <w:p w:rsidR="00DD1B67" w:rsidRPr="006933D4" w:rsidRDefault="00780C5A" w:rsidP="0035650A">
      <w:pPr>
        <w:pBdr>
          <w:top w:val="nil"/>
          <w:left w:val="nil"/>
          <w:bottom w:val="nil"/>
          <w:right w:val="nil"/>
          <w:between w:val="nil"/>
        </w:pBdr>
        <w:ind w:firstLine="709"/>
        <w:jc w:val="both"/>
        <w:rPr>
          <w:rFonts w:ascii="Times New Roman" w:hAnsi="Times New Roman" w:cs="Times New Roman"/>
          <w:sz w:val="28"/>
          <w:szCs w:val="28"/>
        </w:rPr>
      </w:pPr>
      <w:r w:rsidRPr="006933D4">
        <w:rPr>
          <w:rFonts w:ascii="Times New Roman" w:hAnsi="Times New Roman" w:cs="Times New Roman"/>
          <w:sz w:val="28"/>
          <w:szCs w:val="28"/>
        </w:rPr>
        <w:t xml:space="preserve">Важливі завдання та принципи, визначені у стратегічному плані, сприяють створенню </w:t>
      </w:r>
      <w:r w:rsidR="0035650A">
        <w:rPr>
          <w:rFonts w:ascii="Times New Roman" w:hAnsi="Times New Roman" w:cs="Times New Roman"/>
          <w:sz w:val="28"/>
          <w:szCs w:val="28"/>
        </w:rPr>
        <w:t>стійкої</w:t>
      </w:r>
      <w:r w:rsidRPr="006933D4">
        <w:rPr>
          <w:rFonts w:ascii="Times New Roman" w:hAnsi="Times New Roman" w:cs="Times New Roman"/>
          <w:sz w:val="28"/>
          <w:szCs w:val="28"/>
        </w:rPr>
        <w:t xml:space="preserve"> та довгострокової стратегії розвитку, що враховує </w:t>
      </w:r>
      <w:r w:rsidR="0035650A">
        <w:rPr>
          <w:rFonts w:ascii="Times New Roman" w:hAnsi="Times New Roman" w:cs="Times New Roman"/>
          <w:sz w:val="28"/>
          <w:szCs w:val="28"/>
        </w:rPr>
        <w:t>всі</w:t>
      </w:r>
      <w:r w:rsidRPr="006933D4">
        <w:rPr>
          <w:rFonts w:ascii="Times New Roman" w:hAnsi="Times New Roman" w:cs="Times New Roman"/>
          <w:sz w:val="28"/>
          <w:szCs w:val="28"/>
        </w:rPr>
        <w:t xml:space="preserve"> умови та виклики</w:t>
      </w:r>
      <w:r w:rsidR="0035650A">
        <w:rPr>
          <w:rFonts w:ascii="Times New Roman" w:hAnsi="Times New Roman" w:cs="Times New Roman"/>
          <w:sz w:val="28"/>
          <w:szCs w:val="28"/>
        </w:rPr>
        <w:t>, що постійно змінюються</w:t>
      </w:r>
      <w:r w:rsidRPr="006933D4">
        <w:rPr>
          <w:rFonts w:ascii="Times New Roman" w:hAnsi="Times New Roman" w:cs="Times New Roman"/>
          <w:sz w:val="28"/>
          <w:szCs w:val="28"/>
        </w:rPr>
        <w:t>. Впровадження інновацій та постійне вдосконалення діяльності роблять організацію більш адаптивною до змін.</w:t>
      </w:r>
    </w:p>
    <w:p w:rsidR="00DD1B67" w:rsidRPr="006933D4" w:rsidRDefault="00780C5A" w:rsidP="0035650A">
      <w:pPr>
        <w:pBdr>
          <w:top w:val="nil"/>
          <w:left w:val="nil"/>
          <w:bottom w:val="nil"/>
          <w:right w:val="nil"/>
          <w:between w:val="nil"/>
        </w:pBdr>
        <w:ind w:firstLine="709"/>
        <w:jc w:val="both"/>
        <w:rPr>
          <w:rFonts w:ascii="Times New Roman" w:hAnsi="Times New Roman" w:cs="Times New Roman"/>
          <w:sz w:val="28"/>
          <w:szCs w:val="28"/>
        </w:rPr>
      </w:pPr>
      <w:r w:rsidRPr="006933D4">
        <w:rPr>
          <w:rFonts w:ascii="Times New Roman" w:hAnsi="Times New Roman" w:cs="Times New Roman"/>
          <w:sz w:val="28"/>
          <w:szCs w:val="28"/>
        </w:rPr>
        <w:t>Завдяки стратегічному плану, Сумська міська рада може ефективно співпрацювати з іншими зацікавленими сторонами, сприяючи спільним зусиллям на шляху до соціального розвитку та підвищення якості життя громади ВПО.</w:t>
      </w:r>
    </w:p>
    <w:p w:rsidR="00DD1B67" w:rsidRDefault="00780C5A">
      <w:pPr>
        <w:spacing w:line="276" w:lineRule="auto"/>
        <w:jc w:val="right"/>
      </w:pPr>
      <w:bookmarkStart w:id="1" w:name="_GoBack"/>
      <w:bookmarkEnd w:id="1"/>
      <w:r>
        <w:t>2023</w:t>
      </w:r>
    </w:p>
    <w:sectPr w:rsidR="00DD1B67" w:rsidSect="00E23220">
      <w:pgSz w:w="11906" w:h="16838"/>
      <w:pgMar w:top="568" w:right="567" w:bottom="426"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1483"/>
    <w:multiLevelType w:val="multilevel"/>
    <w:tmpl w:val="3E84C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F745E3"/>
    <w:multiLevelType w:val="multilevel"/>
    <w:tmpl w:val="BB22A7E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B36659"/>
    <w:multiLevelType w:val="multilevel"/>
    <w:tmpl w:val="6D1AE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504C0D"/>
    <w:multiLevelType w:val="multilevel"/>
    <w:tmpl w:val="8216F584"/>
    <w:lvl w:ilvl="0">
      <w:start w:val="1"/>
      <w:numFmt w:val="bullet"/>
      <w:lvlText w:val="-"/>
      <w:lvlJc w:val="left"/>
      <w:pPr>
        <w:ind w:left="2629"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2C278C"/>
    <w:multiLevelType w:val="multilevel"/>
    <w:tmpl w:val="AB44E380"/>
    <w:lvl w:ilvl="0">
      <w:start w:val="1"/>
      <w:numFmt w:val="bullet"/>
      <w:lvlText w:val="-"/>
      <w:lvlJc w:val="left"/>
      <w:pPr>
        <w:ind w:left="2629"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F522B9"/>
    <w:multiLevelType w:val="multilevel"/>
    <w:tmpl w:val="9354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67"/>
    <w:rsid w:val="000778A2"/>
    <w:rsid w:val="00095D50"/>
    <w:rsid w:val="000A55ED"/>
    <w:rsid w:val="00151D50"/>
    <w:rsid w:val="001833FF"/>
    <w:rsid w:val="00246851"/>
    <w:rsid w:val="0025697E"/>
    <w:rsid w:val="0035650A"/>
    <w:rsid w:val="00376E0C"/>
    <w:rsid w:val="003B445F"/>
    <w:rsid w:val="003C4319"/>
    <w:rsid w:val="00551637"/>
    <w:rsid w:val="005D01D5"/>
    <w:rsid w:val="00607270"/>
    <w:rsid w:val="00684AD8"/>
    <w:rsid w:val="006933D4"/>
    <w:rsid w:val="007255D4"/>
    <w:rsid w:val="00780C5A"/>
    <w:rsid w:val="0093170A"/>
    <w:rsid w:val="009457F9"/>
    <w:rsid w:val="00990E1B"/>
    <w:rsid w:val="00991EA2"/>
    <w:rsid w:val="00A55B82"/>
    <w:rsid w:val="00AA6B70"/>
    <w:rsid w:val="00AB7327"/>
    <w:rsid w:val="00B55206"/>
    <w:rsid w:val="00B75FE1"/>
    <w:rsid w:val="00BF0BE8"/>
    <w:rsid w:val="00D26351"/>
    <w:rsid w:val="00D91C0B"/>
    <w:rsid w:val="00DD1B67"/>
    <w:rsid w:val="00E23220"/>
    <w:rsid w:val="00E464D3"/>
    <w:rsid w:val="00E97D41"/>
    <w:rsid w:val="00F001CA"/>
    <w:rsid w:val="00F10E87"/>
    <w:rsid w:val="00FD1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7846"/>
  <w15:docId w15:val="{A2A5A102-4765-49F8-91C8-C37E328E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styleId="af5">
    <w:name w:val="Hyperlink"/>
    <w:basedOn w:val="a0"/>
    <w:uiPriority w:val="99"/>
    <w:unhideWhenUsed/>
    <w:rsid w:val="003B445F"/>
    <w:rPr>
      <w:color w:val="0000FF" w:themeColor="hyperlink"/>
      <w:u w:val="single"/>
    </w:rPr>
  </w:style>
  <w:style w:type="character" w:styleId="af6">
    <w:name w:val="Unresolved Mention"/>
    <w:basedOn w:val="a0"/>
    <w:uiPriority w:val="99"/>
    <w:semiHidden/>
    <w:unhideWhenUsed/>
    <w:rsid w:val="003B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smr.gov.ua?locale=uk_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00EE-9E6E-4BA2-9D15-2B1A2995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5477</Words>
  <Characters>31223</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Людмила Дмитрівна</dc:creator>
  <cp:lastModifiedBy>Тетяна Юріївна Лаврик</cp:lastModifiedBy>
  <cp:revision>4</cp:revision>
  <dcterms:created xsi:type="dcterms:W3CDTF">2024-01-25T15:16:00Z</dcterms:created>
  <dcterms:modified xsi:type="dcterms:W3CDTF">2024-01-26T10:50:00Z</dcterms:modified>
</cp:coreProperties>
</file>