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1A" w:rsidRDefault="00944C83" w:rsidP="005B40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</w:p>
    <w:p w:rsidR="005B401A" w:rsidRPr="005B401A" w:rsidRDefault="005B401A" w:rsidP="005B40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01A">
        <w:rPr>
          <w:rFonts w:ascii="Times New Roman" w:hAnsi="Times New Roman" w:cs="Times New Roman"/>
          <w:b/>
          <w:sz w:val="28"/>
          <w:szCs w:val="28"/>
          <w:lang w:val="uk-UA"/>
        </w:rPr>
        <w:t>щодо складу і змісту містобудівної документації при розробці комплексних планів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б’єднаних територіальних громад</w:t>
      </w:r>
    </w:p>
    <w:p w:rsidR="00365E5B" w:rsidRDefault="00944C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401A" w:rsidRPr="005B401A">
        <w:rPr>
          <w:rFonts w:ascii="Times New Roman" w:hAnsi="Times New Roman" w:cs="Times New Roman"/>
          <w:b/>
          <w:sz w:val="28"/>
          <w:szCs w:val="28"/>
          <w:lang w:val="uk-UA"/>
        </w:rPr>
        <w:t>16.02.2021</w:t>
      </w:r>
    </w:p>
    <w:p w:rsidR="005B401A" w:rsidRDefault="005B40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3C4845" w:rsidRPr="003C4845">
        <w:rPr>
          <w:sz w:val="28"/>
          <w:szCs w:val="28"/>
          <w:lang w:val="uk-UA"/>
        </w:rPr>
        <w:t xml:space="preserve"> </w:t>
      </w:r>
      <w:r w:rsidR="003C4845" w:rsidRPr="003C4845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конференц-залу </w:t>
      </w:r>
      <w:r w:rsidR="00A575C7">
        <w:rPr>
          <w:rFonts w:ascii="Times New Roman" w:hAnsi="Times New Roman" w:cs="Times New Roman"/>
          <w:sz w:val="28"/>
          <w:szCs w:val="28"/>
          <w:lang w:val="uk-UA"/>
        </w:rPr>
        <w:t>молодіжного центру «Романтика»</w:t>
      </w:r>
      <w:r w:rsidR="003C484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3C484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C4845"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</w:t>
      </w:r>
      <w:r w:rsidR="00A575C7">
        <w:rPr>
          <w:rFonts w:ascii="Times New Roman" w:hAnsi="Times New Roman" w:cs="Times New Roman"/>
          <w:sz w:val="28"/>
          <w:szCs w:val="28"/>
          <w:lang w:val="uk-UA"/>
        </w:rPr>
        <w:t xml:space="preserve">Героїв Сумщини, </w:t>
      </w:r>
      <w:r w:rsidR="004D4D1C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3C4845" w:rsidRDefault="003C48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4845">
        <w:rPr>
          <w:rFonts w:ascii="Times New Roman" w:hAnsi="Times New Roman" w:cs="Times New Roman"/>
          <w:b/>
          <w:sz w:val="28"/>
          <w:szCs w:val="28"/>
          <w:lang w:val="uk-UA"/>
        </w:rPr>
        <w:t>Початок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 13.00.</w:t>
      </w:r>
    </w:p>
    <w:p w:rsidR="003C4845" w:rsidRDefault="003C48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4845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4845" w:rsidRDefault="003C48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Сумського міського голови з виконавчої роботи </w:t>
      </w:r>
      <w:r w:rsidRPr="003C4845">
        <w:rPr>
          <w:rFonts w:ascii="Times New Roman" w:hAnsi="Times New Roman" w:cs="Times New Roman"/>
          <w:b/>
          <w:sz w:val="28"/>
          <w:szCs w:val="28"/>
          <w:lang w:val="uk-UA"/>
        </w:rPr>
        <w:t>Бондаренко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Євгенович;</w:t>
      </w:r>
    </w:p>
    <w:p w:rsidR="003C4845" w:rsidRDefault="003C48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архітектури та містобудування Сумської міської ради – головний архітектор </w:t>
      </w:r>
      <w:r w:rsidRPr="003C4845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Володимирович;</w:t>
      </w:r>
    </w:p>
    <w:p w:rsidR="003C4845" w:rsidRDefault="003C4845" w:rsidP="002802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депутатської комісії Сумської міської ради </w:t>
      </w:r>
      <w:r w:rsidR="00280207" w:rsidRPr="00280207">
        <w:rPr>
          <w:rFonts w:ascii="Times New Roman" w:hAnsi="Times New Roman" w:cs="Times New Roman"/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 Сумської міської ради</w:t>
      </w:r>
      <w:r w:rsidR="00280207">
        <w:rPr>
          <w:b/>
          <w:sz w:val="28"/>
          <w:szCs w:val="28"/>
          <w:lang w:val="uk-UA"/>
        </w:rPr>
        <w:t xml:space="preserve"> </w:t>
      </w:r>
      <w:r w:rsidRPr="003C4845">
        <w:rPr>
          <w:rFonts w:ascii="Times New Roman" w:hAnsi="Times New Roman" w:cs="Times New Roman"/>
          <w:b/>
          <w:sz w:val="28"/>
          <w:szCs w:val="28"/>
          <w:lang w:val="uk-UA"/>
        </w:rPr>
        <w:t>Дмитренко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Миколайович;</w:t>
      </w:r>
    </w:p>
    <w:p w:rsidR="00280207" w:rsidRDefault="00280207" w:rsidP="002802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  <w:r w:rsidR="00470155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 Сумської міської ради </w:t>
      </w:r>
      <w:r w:rsidR="00470155" w:rsidRPr="00470155">
        <w:rPr>
          <w:rFonts w:ascii="Times New Roman" w:hAnsi="Times New Roman" w:cs="Times New Roman"/>
          <w:b/>
          <w:sz w:val="28"/>
          <w:szCs w:val="28"/>
          <w:lang w:val="uk-UA"/>
        </w:rPr>
        <w:t>Липова</w:t>
      </w:r>
      <w:r w:rsidR="00470155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Андріївна;</w:t>
      </w:r>
    </w:p>
    <w:p w:rsidR="00470155" w:rsidRDefault="00470155" w:rsidP="002802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забезпечення ресурсних платежів Сумської міської ради </w:t>
      </w:r>
      <w:r w:rsidRPr="00470155">
        <w:rPr>
          <w:rFonts w:ascii="Times New Roman" w:hAnsi="Times New Roman" w:cs="Times New Roman"/>
          <w:b/>
          <w:sz w:val="28"/>
          <w:szCs w:val="28"/>
          <w:lang w:val="uk-UA"/>
        </w:rPr>
        <w:t>Клименко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Миколайович;</w:t>
      </w:r>
    </w:p>
    <w:p w:rsidR="00470155" w:rsidRDefault="00CF16BE" w:rsidP="002802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470155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, інфраструктури, житлово-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комунальноо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та екології</w:t>
      </w:r>
      <w:r w:rsidR="00470155">
        <w:rPr>
          <w:rFonts w:ascii="Times New Roman" w:hAnsi="Times New Roman" w:cs="Times New Roman"/>
          <w:sz w:val="28"/>
          <w:szCs w:val="28"/>
          <w:lang w:val="uk-UA"/>
        </w:rPr>
        <w:t xml:space="preserve"> Сумської районної державної адміністрації </w:t>
      </w:r>
      <w:r w:rsidR="00470155" w:rsidRPr="00CF16BE">
        <w:rPr>
          <w:rFonts w:ascii="Times New Roman" w:hAnsi="Times New Roman" w:cs="Times New Roman"/>
          <w:b/>
          <w:sz w:val="28"/>
          <w:szCs w:val="28"/>
          <w:lang w:val="uk-UA"/>
        </w:rPr>
        <w:t>Міняйло</w:t>
      </w:r>
      <w:r w:rsidR="0047015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ихайло Миколайович;</w:t>
      </w:r>
    </w:p>
    <w:p w:rsidR="00CF16BE" w:rsidRDefault="00CF16BE" w:rsidP="002802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правління Сумської обласної організації Національної спілки архітекторів України </w:t>
      </w:r>
      <w:r w:rsidRPr="00CF16BE">
        <w:rPr>
          <w:rFonts w:ascii="Times New Roman" w:hAnsi="Times New Roman" w:cs="Times New Roman"/>
          <w:b/>
          <w:sz w:val="28"/>
          <w:szCs w:val="28"/>
          <w:lang w:val="uk-UA"/>
        </w:rPr>
        <w:t>Павленко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Олександрович;</w:t>
      </w:r>
    </w:p>
    <w:p w:rsidR="00CF16BE" w:rsidRDefault="00CF16BE" w:rsidP="002802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Сумського регіонального відділення Архітектурної палати Національної спілки архітекторів України </w:t>
      </w:r>
      <w:proofErr w:type="spellStart"/>
      <w:r w:rsidRPr="00CF16BE">
        <w:rPr>
          <w:rFonts w:ascii="Times New Roman" w:hAnsi="Times New Roman" w:cs="Times New Roman"/>
          <w:b/>
          <w:sz w:val="28"/>
          <w:szCs w:val="28"/>
          <w:lang w:val="uk-UA"/>
        </w:rPr>
        <w:t>Бурячков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Борисович.</w:t>
      </w:r>
    </w:p>
    <w:p w:rsidR="00CF16BE" w:rsidRDefault="00CF16BE" w:rsidP="002802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Сумської міської ради, архітектори (розробники) містобудівної документації, члени Архітектурної палати Національної спілки архітекторів України</w:t>
      </w:r>
      <w:r w:rsidR="00737A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E02" w:rsidRDefault="00737AEC" w:rsidP="00593E02">
      <w:pPr>
        <w:rPr>
          <w:b/>
          <w:sz w:val="28"/>
          <w:szCs w:val="28"/>
          <w:lang w:val="uk-UA"/>
        </w:rPr>
      </w:pPr>
      <w:r w:rsidRPr="00593E02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93E02" w:rsidRPr="00593E02">
        <w:rPr>
          <w:rFonts w:ascii="Times New Roman" w:hAnsi="Times New Roman" w:cs="Times New Roman"/>
          <w:sz w:val="28"/>
          <w:szCs w:val="28"/>
          <w:lang w:val="uk-UA"/>
        </w:rPr>
        <w:t>Директор ТОВ «Український науково-проектний інститут цив</w:t>
      </w:r>
      <w:r w:rsidR="0007743A">
        <w:rPr>
          <w:rFonts w:ascii="Times New Roman" w:hAnsi="Times New Roman" w:cs="Times New Roman"/>
          <w:sz w:val="28"/>
          <w:szCs w:val="28"/>
          <w:lang w:val="uk-UA"/>
        </w:rPr>
        <w:t>ільного будівництва», Президент</w:t>
      </w:r>
      <w:bookmarkStart w:id="0" w:name="_GoBack"/>
      <w:bookmarkEnd w:id="0"/>
      <w:r w:rsidR="00593E02" w:rsidRPr="00593E0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спілки архітекторів України </w:t>
      </w:r>
      <w:r w:rsidR="00593E02" w:rsidRPr="00593E02">
        <w:rPr>
          <w:rFonts w:ascii="Times New Roman" w:hAnsi="Times New Roman" w:cs="Times New Roman"/>
          <w:b/>
          <w:sz w:val="28"/>
          <w:szCs w:val="28"/>
          <w:lang w:val="uk-UA"/>
        </w:rPr>
        <w:t>ЧИЖЕВСЬКИЙ Олександр ПАВЛОВИЧ</w:t>
      </w:r>
    </w:p>
    <w:p w:rsidR="00593E02" w:rsidRDefault="00593E02" w:rsidP="00593E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7AEC" w:rsidRDefault="00593E02" w:rsidP="00593E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ПОРЯДКУ ДЕННОГО ПРЕЗЕНТАЦІЇ:</w:t>
      </w:r>
    </w:p>
    <w:p w:rsidR="00593E02" w:rsidRDefault="00593E02" w:rsidP="00FC7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Комплексний план об’єднаної територіальної громади:</w:t>
      </w:r>
    </w:p>
    <w:p w:rsidR="00593E02" w:rsidRDefault="00593E02" w:rsidP="00FC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Законодавча база щодо його розроблення (в чому необхідність розробки; яка відповідальність за невиконання); </w:t>
      </w:r>
    </w:p>
    <w:p w:rsidR="00593E02" w:rsidRDefault="00593E02" w:rsidP="00FC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потрібен комплексний план об’єднаної територіальної громади (позитивні сторони для його розробки);</w:t>
      </w:r>
    </w:p>
    <w:p w:rsidR="00593E02" w:rsidRDefault="00593E02" w:rsidP="00FC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к</w:t>
      </w:r>
      <w:r w:rsidR="00FC7385">
        <w:rPr>
          <w:rFonts w:ascii="Times New Roman" w:hAnsi="Times New Roman" w:cs="Times New Roman"/>
          <w:sz w:val="28"/>
          <w:szCs w:val="28"/>
          <w:lang w:val="uk-UA"/>
        </w:rPr>
        <w:t>омплексного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FC738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</w:t>
      </w:r>
      <w:r w:rsidR="00FC7385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в розрізі розробників містобудівної документації;</w:t>
      </w:r>
    </w:p>
    <w:p w:rsidR="00593E02" w:rsidRDefault="00593E02" w:rsidP="00FC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з розроблення </w:t>
      </w:r>
      <w:r w:rsidR="00FC7385">
        <w:rPr>
          <w:rFonts w:ascii="Times New Roman" w:hAnsi="Times New Roman" w:cs="Times New Roman"/>
          <w:sz w:val="28"/>
          <w:szCs w:val="28"/>
          <w:lang w:val="uk-UA"/>
        </w:rPr>
        <w:t>комплексного плану об’єднаної територіальної громади (місцеві бюджети, очікування субвенцій, тощо).</w:t>
      </w:r>
    </w:p>
    <w:p w:rsidR="00FC7385" w:rsidRDefault="00FC7385" w:rsidP="00FC7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Генеральний план міста Суми (внесення змін):</w:t>
      </w:r>
    </w:p>
    <w:p w:rsidR="00FC7385" w:rsidRDefault="00FC7385" w:rsidP="00FC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Необхідність актуалізації генерального плану м. Суми;</w:t>
      </w:r>
    </w:p>
    <w:p w:rsidR="00FC7385" w:rsidRDefault="00FC7385" w:rsidP="00FC7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актуальної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топогеодезичної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основи М1:2000 та прив’язка до УСК-2000.</w:t>
      </w:r>
    </w:p>
    <w:p w:rsidR="00FC7385" w:rsidRPr="00FC7385" w:rsidRDefault="00FC7385" w:rsidP="00FC738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C7385">
        <w:rPr>
          <w:rFonts w:ascii="Times New Roman" w:hAnsi="Times New Roman" w:cs="Times New Roman"/>
          <w:b/>
          <w:sz w:val="28"/>
          <w:szCs w:val="28"/>
          <w:lang w:val="uk-UA"/>
        </w:rPr>
        <w:t>Закінчення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 15.00.</w:t>
      </w:r>
    </w:p>
    <w:p w:rsidR="00593E02" w:rsidRDefault="00593E02" w:rsidP="00593E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0155" w:rsidRDefault="00470155" w:rsidP="002802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845" w:rsidRPr="003C4845" w:rsidRDefault="003C484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4845" w:rsidRPr="003C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CA4"/>
    <w:multiLevelType w:val="hybridMultilevel"/>
    <w:tmpl w:val="7F8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705B"/>
    <w:multiLevelType w:val="hybridMultilevel"/>
    <w:tmpl w:val="135057FC"/>
    <w:lvl w:ilvl="0" w:tplc="2D5C7E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0"/>
    <w:rsid w:val="0007743A"/>
    <w:rsid w:val="00280207"/>
    <w:rsid w:val="00365E5B"/>
    <w:rsid w:val="003C4845"/>
    <w:rsid w:val="00470155"/>
    <w:rsid w:val="004D4D1C"/>
    <w:rsid w:val="00593E02"/>
    <w:rsid w:val="005B401A"/>
    <w:rsid w:val="00704240"/>
    <w:rsid w:val="00737AEC"/>
    <w:rsid w:val="00944C83"/>
    <w:rsid w:val="00A575C7"/>
    <w:rsid w:val="00CF16BE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B751"/>
  <w15:chartTrackingRefBased/>
  <w15:docId w15:val="{596044A9-8B2D-427F-AF6B-C2D88ADF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Олександр Миколайович</dc:creator>
  <cp:keywords/>
  <dc:description/>
  <cp:lastModifiedBy>Фролов Олександр Миколайович</cp:lastModifiedBy>
  <cp:revision>17</cp:revision>
  <cp:lastPrinted>2021-02-11T14:35:00Z</cp:lastPrinted>
  <dcterms:created xsi:type="dcterms:W3CDTF">2021-02-11T13:39:00Z</dcterms:created>
  <dcterms:modified xsi:type="dcterms:W3CDTF">2021-02-11T14:58:00Z</dcterms:modified>
</cp:coreProperties>
</file>