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2" w:rsidRPr="00912D82" w:rsidRDefault="00912D82" w:rsidP="00912D82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inline distT="0" distB="0" distL="0" distR="0">
            <wp:extent cx="525145" cy="621030"/>
            <wp:effectExtent l="0" t="0" r="8255" b="7620"/>
            <wp:docPr id="1" name="Рисунок 1" descr="http://www.meria.sumy.ua/templates/meria/images/ua_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ia.sumy.ua/templates/meria/images/ua_emble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82" w:rsidRPr="00912D82" w:rsidRDefault="00912D82" w:rsidP="00912D82">
      <w:pPr>
        <w:shd w:val="clear" w:color="auto" w:fill="FFFFFF"/>
        <w:spacing w:after="90" w:line="33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12D8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СУМСЬКА МІСЬКА РАДА</w:t>
      </w:r>
    </w:p>
    <w:p w:rsidR="00912D82" w:rsidRPr="00912D82" w:rsidRDefault="00912D82" w:rsidP="00912D82">
      <w:pPr>
        <w:shd w:val="clear" w:color="auto" w:fill="FFFFFF"/>
        <w:spacing w:before="90" w:after="90" w:line="238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912D8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V СКЛИКАННЯ XIV СЕСІЯ</w:t>
      </w:r>
    </w:p>
    <w:p w:rsidR="00912D82" w:rsidRPr="00912D82" w:rsidRDefault="00912D82" w:rsidP="00912D82">
      <w:pPr>
        <w:shd w:val="clear" w:color="auto" w:fill="FFFFFF"/>
        <w:spacing w:before="90" w:after="90" w:line="33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gramStart"/>
      <w:r w:rsidRPr="00912D8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912D8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ІШЕННЯ</w:t>
      </w:r>
    </w:p>
    <w:p w:rsidR="00912D82" w:rsidRPr="00912D82" w:rsidRDefault="00912D82" w:rsidP="00912D82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2D82" w:rsidRPr="00912D82" w:rsidRDefault="00912D82" w:rsidP="0091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shd w:val="clear" w:color="auto" w:fill="FFFFFF"/>
          <w:lang w:eastAsia="ru-RU"/>
        </w:rPr>
        <w:t>від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shd w:val="clear" w:color="auto" w:fill="FFFFFF"/>
          <w:lang w:eastAsia="ru-RU"/>
        </w:rPr>
        <w:t xml:space="preserve"> "10"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shd w:val="clear" w:color="auto" w:fill="FFFFFF"/>
          <w:lang w:eastAsia="ru-RU"/>
        </w:rPr>
        <w:t>жовтня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shd w:val="clear" w:color="auto" w:fill="FFFFFF"/>
          <w:lang w:eastAsia="ru-RU"/>
        </w:rPr>
        <w:t xml:space="preserve"> 2007 р № 841-МР</w:t>
      </w:r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912D82">
        <w:rPr>
          <w:rFonts w:ascii="Arial" w:eastAsia="Times New Roman" w:hAnsi="Arial" w:cs="Arial"/>
          <w:color w:val="4B4B4B"/>
          <w:sz w:val="20"/>
          <w:szCs w:val="20"/>
          <w:shd w:val="clear" w:color="auto" w:fill="FFFFFF"/>
          <w:lang w:eastAsia="ru-RU"/>
        </w:rPr>
        <w:t xml:space="preserve">м.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shd w:val="clear" w:color="auto" w:fill="FFFFFF"/>
          <w:lang w:eastAsia="ru-RU"/>
        </w:rPr>
        <w:t>Суми</w:t>
      </w:r>
      <w:proofErr w:type="spellEnd"/>
      <w:proofErr w:type="gram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  <w:r w:rsidRPr="00912D82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912D82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 xml:space="preserve">ро </w:t>
      </w:r>
      <w:proofErr w:type="spellStart"/>
      <w:r w:rsidRPr="00912D82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>присвоєння</w:t>
      </w:r>
      <w:proofErr w:type="spellEnd"/>
      <w:r w:rsidRPr="00912D82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>звання</w:t>
      </w:r>
      <w:proofErr w:type="spellEnd"/>
      <w:r w:rsidRPr="00912D82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 xml:space="preserve"> «</w:t>
      </w:r>
      <w:proofErr w:type="spellStart"/>
      <w:r w:rsidRPr="00912D82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>Почесний</w:t>
      </w:r>
      <w:proofErr w:type="spellEnd"/>
      <w:r w:rsidRPr="00912D82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>громадянин</w:t>
      </w:r>
      <w:proofErr w:type="spellEnd"/>
      <w:r w:rsidRPr="00912D82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 xml:space="preserve"> м. </w:t>
      </w:r>
      <w:proofErr w:type="spellStart"/>
      <w:r w:rsidRPr="00912D82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>Суми</w:t>
      </w:r>
      <w:proofErr w:type="spellEnd"/>
      <w:r w:rsidRPr="00912D82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 xml:space="preserve">» </w:t>
      </w:r>
      <w:proofErr w:type="spellStart"/>
      <w:r w:rsidRPr="00912D82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>Бондаренку</w:t>
      </w:r>
      <w:proofErr w:type="spellEnd"/>
      <w:r w:rsidRPr="00912D82">
        <w:rPr>
          <w:rFonts w:ascii="Arial" w:eastAsia="Times New Roman" w:hAnsi="Arial" w:cs="Arial"/>
          <w:i/>
          <w:iCs/>
          <w:color w:val="4B4B4B"/>
          <w:sz w:val="20"/>
          <w:szCs w:val="20"/>
          <w:shd w:val="clear" w:color="auto" w:fill="FFFFFF"/>
          <w:lang w:eastAsia="ru-RU"/>
        </w:rPr>
        <w:t xml:space="preserve"> А.Д.</w:t>
      </w:r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br/>
      </w:r>
    </w:p>
    <w:p w:rsidR="00912D82" w:rsidRPr="00912D82" w:rsidRDefault="00912D82" w:rsidP="00912D82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Розглянувши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</w:t>
      </w:r>
      <w:proofErr w:type="gram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ішення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виконавчого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комітету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Сумської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міської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ради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від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31.07.07 № 382 «Про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пропозиції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Сумській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міській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раді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щодо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розгляду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питання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«Про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присвоєння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звання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Почесний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громадянин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м.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Суми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Бондаренку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А.Д.»,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подання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ВАТ «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Сумське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машинобудівне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науково-виробниче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об’єднання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ім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.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М.В.Фрунзе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», ВАТ «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Сумбуд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»,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Сумської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обласної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профспілкової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організації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працівників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будівництва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промисловості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будівельних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матеріалів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звернення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народних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депутатів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України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Сідельника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І.І. та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Лапіна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Є.В.,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враховуючи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видатні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заслуги перед м.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Суми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значний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внесок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у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розбудову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створення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соціальної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інфраструктури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міста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керуючись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статтею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14 Статуту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територіальної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громади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міста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Суми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,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статтею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25 Закону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України</w:t>
      </w:r>
      <w:proofErr w:type="spellEnd"/>
      <w:proofErr w:type="gram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„П</w:t>
      </w:r>
      <w:proofErr w:type="gram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ро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місцеве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самоврядування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Україні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”,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Сумська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proofErr w:type="gram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</w:t>
      </w:r>
      <w:proofErr w:type="gram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іська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рада</w:t>
      </w:r>
    </w:p>
    <w:p w:rsidR="00912D82" w:rsidRPr="00912D82" w:rsidRDefault="00912D82" w:rsidP="00912D82">
      <w:pPr>
        <w:shd w:val="clear" w:color="auto" w:fill="FFFFFF"/>
        <w:spacing w:before="150" w:after="150" w:line="330" w:lineRule="atLeast"/>
        <w:jc w:val="center"/>
        <w:outlineLvl w:val="1"/>
        <w:rPr>
          <w:rFonts w:ascii="Arial" w:eastAsia="Times New Roman" w:hAnsi="Arial" w:cs="Arial"/>
          <w:b/>
          <w:bCs/>
          <w:color w:val="4B4B4B"/>
          <w:sz w:val="36"/>
          <w:szCs w:val="36"/>
          <w:lang w:eastAsia="ru-RU"/>
        </w:rPr>
      </w:pPr>
      <w:r w:rsidRPr="00912D82">
        <w:rPr>
          <w:rFonts w:ascii="Arial" w:eastAsia="Times New Roman" w:hAnsi="Arial" w:cs="Arial"/>
          <w:b/>
          <w:bCs/>
          <w:color w:val="4B4B4B"/>
          <w:sz w:val="36"/>
          <w:szCs w:val="36"/>
          <w:lang w:eastAsia="ru-RU"/>
        </w:rPr>
        <w:t>ВИРІШИЛА:</w:t>
      </w:r>
    </w:p>
    <w:p w:rsidR="00912D82" w:rsidRPr="00912D82" w:rsidRDefault="00912D82" w:rsidP="00912D82">
      <w:pPr>
        <w:numPr>
          <w:ilvl w:val="0"/>
          <w:numId w:val="1"/>
        </w:numPr>
        <w:shd w:val="clear" w:color="auto" w:fill="FFFFFF"/>
        <w:spacing w:after="0" w:line="238" w:lineRule="atLeast"/>
        <w:ind w:left="0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Присвоїти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звання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«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Почесний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громадянин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м.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Суми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» </w:t>
      </w:r>
      <w:r w:rsidRPr="00912D82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 xml:space="preserve">БОНДАРЕНКУ </w:t>
      </w:r>
      <w:proofErr w:type="spellStart"/>
      <w:proofErr w:type="gramStart"/>
      <w:r w:rsidRPr="00912D82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Анатолію</w:t>
      </w:r>
      <w:proofErr w:type="spellEnd"/>
      <w:proofErr w:type="gramEnd"/>
      <w:r w:rsidRPr="00912D82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Дмитровичу</w:t>
      </w:r>
      <w:proofErr w:type="spellEnd"/>
      <w:r w:rsidRPr="00912D82"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.</w:t>
      </w:r>
    </w:p>
    <w:p w:rsidR="00912D82" w:rsidRPr="00912D82" w:rsidRDefault="00912D82" w:rsidP="00912D82">
      <w:pPr>
        <w:numPr>
          <w:ilvl w:val="0"/>
          <w:numId w:val="1"/>
        </w:numPr>
        <w:shd w:val="clear" w:color="auto" w:fill="FFFFFF"/>
        <w:spacing w:after="0" w:line="238" w:lineRule="atLeast"/>
        <w:ind w:left="0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Міському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голові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Мінаєву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Г.М.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вручити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Бондаренку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А.Д.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посвідчення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«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Почесний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громадянин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м.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Суми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» та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колар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в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обстановці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урочистості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та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широкої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</w:t>
      </w:r>
      <w:proofErr w:type="spellStart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гласності</w:t>
      </w:r>
      <w:proofErr w:type="spellEnd"/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. </w:t>
      </w:r>
    </w:p>
    <w:p w:rsidR="00912D82" w:rsidRPr="00912D82" w:rsidRDefault="00912D82" w:rsidP="00912D82">
      <w:pPr>
        <w:shd w:val="clear" w:color="auto" w:fill="FFFFFF"/>
        <w:spacing w:after="150" w:line="238" w:lineRule="atLeast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912D82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912D82" w:rsidRPr="00912D82" w:rsidTr="00912D82">
        <w:tc>
          <w:tcPr>
            <w:tcW w:w="25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D82" w:rsidRPr="00912D82" w:rsidRDefault="00912D82" w:rsidP="00912D82">
            <w:pPr>
              <w:spacing w:after="0" w:line="238" w:lineRule="atLeast"/>
              <w:jc w:val="both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912D82">
              <w:rPr>
                <w:rFonts w:ascii="Arial" w:eastAsia="Times New Roman" w:hAnsi="Arial" w:cs="Arial"/>
                <w:b/>
                <w:bCs/>
                <w:color w:val="4B4B4B"/>
                <w:sz w:val="20"/>
                <w:szCs w:val="20"/>
                <w:lang w:eastAsia="ru-RU"/>
              </w:rPr>
              <w:t>Секретар</w:t>
            </w:r>
            <w:proofErr w:type="spellEnd"/>
            <w:r w:rsidRPr="00912D82">
              <w:rPr>
                <w:rFonts w:ascii="Arial" w:eastAsia="Times New Roman" w:hAnsi="Arial" w:cs="Arial"/>
                <w:b/>
                <w:bCs/>
                <w:color w:val="4B4B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D82">
              <w:rPr>
                <w:rFonts w:ascii="Arial" w:eastAsia="Times New Roman" w:hAnsi="Arial" w:cs="Arial"/>
                <w:b/>
                <w:bCs/>
                <w:color w:val="4B4B4B"/>
                <w:sz w:val="20"/>
                <w:szCs w:val="20"/>
                <w:lang w:eastAsia="ru-RU"/>
              </w:rPr>
              <w:t>Сумської</w:t>
            </w:r>
            <w:proofErr w:type="spellEnd"/>
            <w:r w:rsidRPr="00912D82">
              <w:rPr>
                <w:rFonts w:ascii="Arial" w:eastAsia="Times New Roman" w:hAnsi="Arial" w:cs="Arial"/>
                <w:b/>
                <w:bCs/>
                <w:color w:val="4B4B4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D82">
              <w:rPr>
                <w:rFonts w:ascii="Arial" w:eastAsia="Times New Roman" w:hAnsi="Arial" w:cs="Arial"/>
                <w:b/>
                <w:bCs/>
                <w:color w:val="4B4B4B"/>
                <w:sz w:val="20"/>
                <w:szCs w:val="20"/>
                <w:lang w:eastAsia="ru-RU"/>
              </w:rPr>
              <w:t>міської</w:t>
            </w:r>
            <w:proofErr w:type="spellEnd"/>
            <w:r w:rsidRPr="00912D82">
              <w:rPr>
                <w:rFonts w:ascii="Arial" w:eastAsia="Times New Roman" w:hAnsi="Arial" w:cs="Arial"/>
                <w:b/>
                <w:bCs/>
                <w:color w:val="4B4B4B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25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2D82" w:rsidRPr="00912D82" w:rsidRDefault="00912D82" w:rsidP="00912D82">
            <w:pPr>
              <w:spacing w:after="0" w:line="238" w:lineRule="atLeast"/>
              <w:jc w:val="right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  <w:r w:rsidRPr="00912D82">
              <w:rPr>
                <w:rFonts w:ascii="Arial" w:eastAsia="Times New Roman" w:hAnsi="Arial" w:cs="Arial"/>
                <w:b/>
                <w:bCs/>
                <w:color w:val="4B4B4B"/>
                <w:sz w:val="20"/>
                <w:szCs w:val="20"/>
                <w:lang w:eastAsia="ru-RU"/>
              </w:rPr>
              <w:t xml:space="preserve">П.М. </w:t>
            </w:r>
            <w:proofErr w:type="spellStart"/>
            <w:r w:rsidRPr="00912D82">
              <w:rPr>
                <w:rFonts w:ascii="Arial" w:eastAsia="Times New Roman" w:hAnsi="Arial" w:cs="Arial"/>
                <w:b/>
                <w:bCs/>
                <w:color w:val="4B4B4B"/>
                <w:sz w:val="20"/>
                <w:szCs w:val="20"/>
                <w:lang w:eastAsia="ru-RU"/>
              </w:rPr>
              <w:t>Гученко</w:t>
            </w:r>
            <w:proofErr w:type="spellEnd"/>
          </w:p>
        </w:tc>
      </w:tr>
    </w:tbl>
    <w:p w:rsidR="00561E98" w:rsidRDefault="00912D82">
      <w:bookmarkStart w:id="0" w:name="_GoBack"/>
      <w:bookmarkEnd w:id="0"/>
    </w:p>
    <w:sectPr w:rsidR="0056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275BB"/>
    <w:multiLevelType w:val="multilevel"/>
    <w:tmpl w:val="8C04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2"/>
    <w:rsid w:val="00841116"/>
    <w:rsid w:val="009049B7"/>
    <w:rsid w:val="0091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2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12D82"/>
    <w:rPr>
      <w:i/>
      <w:iCs/>
    </w:rPr>
  </w:style>
  <w:style w:type="paragraph" w:styleId="a4">
    <w:name w:val="Normal (Web)"/>
    <w:basedOn w:val="a"/>
    <w:uiPriority w:val="99"/>
    <w:unhideWhenUsed/>
    <w:rsid w:val="0091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D82"/>
  </w:style>
  <w:style w:type="character" w:styleId="a5">
    <w:name w:val="Strong"/>
    <w:basedOn w:val="a0"/>
    <w:uiPriority w:val="22"/>
    <w:qFormat/>
    <w:rsid w:val="00912D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2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12D82"/>
    <w:rPr>
      <w:i/>
      <w:iCs/>
    </w:rPr>
  </w:style>
  <w:style w:type="paragraph" w:styleId="a4">
    <w:name w:val="Normal (Web)"/>
    <w:basedOn w:val="a"/>
    <w:uiPriority w:val="99"/>
    <w:unhideWhenUsed/>
    <w:rsid w:val="0091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D82"/>
  </w:style>
  <w:style w:type="character" w:styleId="a5">
    <w:name w:val="Strong"/>
    <w:basedOn w:val="a0"/>
    <w:uiPriority w:val="22"/>
    <w:qFormat/>
    <w:rsid w:val="00912D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 Сергей</dc:creator>
  <cp:lastModifiedBy>Дегтяр Сергей</cp:lastModifiedBy>
  <cp:revision>1</cp:revision>
  <dcterms:created xsi:type="dcterms:W3CDTF">2016-02-18T11:20:00Z</dcterms:created>
  <dcterms:modified xsi:type="dcterms:W3CDTF">2016-02-18T11:20:00Z</dcterms:modified>
</cp:coreProperties>
</file>