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419" w:rsidRPr="00374BFC" w:rsidRDefault="00351419" w:rsidP="00351419">
      <w:pPr>
        <w:jc w:val="center"/>
        <w:rPr>
          <w:rFonts w:ascii="Times New Roman" w:hAnsi="Times New Roman" w:cs="Times New Roman"/>
          <w:b/>
          <w:sz w:val="28"/>
          <w:szCs w:val="28"/>
        </w:rPr>
      </w:pPr>
      <w:r w:rsidRPr="00374BFC">
        <w:rPr>
          <w:rFonts w:ascii="Times New Roman" w:hAnsi="Times New Roman" w:cs="Times New Roman"/>
          <w:b/>
          <w:sz w:val="28"/>
          <w:szCs w:val="28"/>
        </w:rPr>
        <w:t>ПРОТОКОЛ</w:t>
      </w:r>
    </w:p>
    <w:tbl>
      <w:tblPr>
        <w:tblW w:w="9828" w:type="dxa"/>
        <w:tblLook w:val="01E0" w:firstRow="1" w:lastRow="1" w:firstColumn="1" w:lastColumn="1" w:noHBand="0" w:noVBand="0"/>
      </w:tblPr>
      <w:tblGrid>
        <w:gridCol w:w="9828"/>
      </w:tblGrid>
      <w:tr w:rsidR="00351419" w:rsidRPr="00374BFC" w:rsidTr="00516064">
        <w:trPr>
          <w:trHeight w:val="1117"/>
        </w:trPr>
        <w:tc>
          <w:tcPr>
            <w:tcW w:w="9828" w:type="dxa"/>
            <w:shd w:val="clear" w:color="auto" w:fill="auto"/>
          </w:tcPr>
          <w:p w:rsidR="00351419" w:rsidRPr="00374BFC" w:rsidRDefault="00F71987" w:rsidP="00F71987">
            <w:pPr>
              <w:jc w:val="center"/>
              <w:rPr>
                <w:rFonts w:ascii="Times New Roman" w:hAnsi="Times New Roman" w:cs="Times New Roman"/>
                <w:b/>
                <w:sz w:val="28"/>
                <w:szCs w:val="28"/>
              </w:rPr>
            </w:pPr>
            <w:r>
              <w:rPr>
                <w:rFonts w:ascii="Times New Roman" w:hAnsi="Times New Roman" w:cs="Times New Roman"/>
                <w:b/>
                <w:sz w:val="28"/>
                <w:szCs w:val="28"/>
              </w:rPr>
              <w:t>громадських</w:t>
            </w:r>
            <w:r w:rsidR="00351419" w:rsidRPr="00374BFC">
              <w:rPr>
                <w:rFonts w:ascii="Times New Roman" w:hAnsi="Times New Roman" w:cs="Times New Roman"/>
                <w:b/>
                <w:sz w:val="28"/>
                <w:szCs w:val="28"/>
              </w:rPr>
              <w:t xml:space="preserve"> слухан</w:t>
            </w:r>
            <w:r>
              <w:rPr>
                <w:rFonts w:ascii="Times New Roman" w:hAnsi="Times New Roman" w:cs="Times New Roman"/>
                <w:b/>
                <w:sz w:val="28"/>
                <w:szCs w:val="28"/>
              </w:rPr>
              <w:t>ь</w:t>
            </w:r>
            <w:bookmarkStart w:id="0" w:name="_GoBack"/>
            <w:bookmarkEnd w:id="0"/>
            <w:r w:rsidR="00351419" w:rsidRPr="00374BFC">
              <w:rPr>
                <w:rFonts w:ascii="Times New Roman" w:hAnsi="Times New Roman" w:cs="Times New Roman"/>
                <w:b/>
                <w:sz w:val="28"/>
                <w:szCs w:val="28"/>
              </w:rPr>
              <w:t xml:space="preserve"> </w:t>
            </w:r>
            <w:r w:rsidR="00D902F9">
              <w:rPr>
                <w:rFonts w:ascii="Times New Roman" w:hAnsi="Times New Roman" w:cs="Times New Roman"/>
                <w:b/>
                <w:color w:val="000000"/>
                <w:sz w:val="28"/>
                <w:szCs w:val="28"/>
              </w:rPr>
              <w:t xml:space="preserve">щодо </w:t>
            </w:r>
            <w:proofErr w:type="spellStart"/>
            <w:r w:rsidR="00D902F9" w:rsidRPr="00D902F9">
              <w:rPr>
                <w:rFonts w:ascii="Times New Roman" w:hAnsi="Times New Roman" w:cs="Times New Roman"/>
                <w:b/>
                <w:color w:val="000000"/>
                <w:sz w:val="28"/>
                <w:szCs w:val="28"/>
              </w:rPr>
              <w:t>проєкту</w:t>
            </w:r>
            <w:proofErr w:type="spellEnd"/>
            <w:r w:rsidR="00D902F9" w:rsidRPr="00D902F9">
              <w:rPr>
                <w:rFonts w:ascii="Times New Roman" w:hAnsi="Times New Roman" w:cs="Times New Roman"/>
                <w:b/>
                <w:color w:val="000000"/>
                <w:sz w:val="28"/>
                <w:szCs w:val="28"/>
              </w:rPr>
              <w:t xml:space="preserve"> бюджету Сумської міської об’єднаної територіальної громади на 2020 рік та </w:t>
            </w:r>
            <w:proofErr w:type="spellStart"/>
            <w:r w:rsidR="00D902F9" w:rsidRPr="00D902F9">
              <w:rPr>
                <w:rFonts w:ascii="Times New Roman" w:hAnsi="Times New Roman" w:cs="Times New Roman"/>
                <w:b/>
                <w:color w:val="000000"/>
                <w:sz w:val="28"/>
                <w:szCs w:val="28"/>
              </w:rPr>
              <w:t>проєкту</w:t>
            </w:r>
            <w:proofErr w:type="spellEnd"/>
            <w:r w:rsidR="00D902F9" w:rsidRPr="00D902F9">
              <w:rPr>
                <w:rFonts w:ascii="Times New Roman" w:hAnsi="Times New Roman" w:cs="Times New Roman"/>
                <w:b/>
                <w:color w:val="000000"/>
                <w:sz w:val="28"/>
                <w:szCs w:val="28"/>
              </w:rPr>
              <w:t xml:space="preserve"> Програми економічного і соціального розвитку Сумської міської об’єднаної територіальної громади на 2020 рік та основних напрямів розвитку на 2021 – 2022 роки</w:t>
            </w:r>
          </w:p>
        </w:tc>
      </w:tr>
    </w:tbl>
    <w:p w:rsidR="00351419" w:rsidRPr="00374BFC" w:rsidRDefault="00F66C8E" w:rsidP="00351419">
      <w:pPr>
        <w:jc w:val="both"/>
        <w:rPr>
          <w:rFonts w:ascii="Times New Roman" w:hAnsi="Times New Roman" w:cs="Times New Roman"/>
          <w:b/>
          <w:sz w:val="28"/>
          <w:szCs w:val="28"/>
        </w:rPr>
      </w:pPr>
      <w:r w:rsidRPr="00374BFC">
        <w:rPr>
          <w:rFonts w:ascii="Times New Roman" w:hAnsi="Times New Roman" w:cs="Times New Roman"/>
          <w:b/>
          <w:sz w:val="28"/>
          <w:szCs w:val="28"/>
        </w:rPr>
        <w:t>«</w:t>
      </w:r>
      <w:r w:rsidRPr="00374BFC">
        <w:rPr>
          <w:rFonts w:ascii="Times New Roman" w:hAnsi="Times New Roman" w:cs="Times New Roman"/>
          <w:b/>
          <w:sz w:val="28"/>
          <w:szCs w:val="28"/>
          <w:lang w:val="ru-RU"/>
        </w:rPr>
        <w:t>21</w:t>
      </w:r>
      <w:r w:rsidR="00351419" w:rsidRPr="00374BFC">
        <w:rPr>
          <w:rFonts w:ascii="Times New Roman" w:hAnsi="Times New Roman" w:cs="Times New Roman"/>
          <w:b/>
          <w:sz w:val="28"/>
          <w:szCs w:val="28"/>
        </w:rPr>
        <w:t>» грудня 201</w:t>
      </w:r>
      <w:r w:rsidRPr="00374BFC">
        <w:rPr>
          <w:rFonts w:ascii="Times New Roman" w:hAnsi="Times New Roman" w:cs="Times New Roman"/>
          <w:b/>
          <w:sz w:val="28"/>
          <w:szCs w:val="28"/>
          <w:lang w:val="ru-RU"/>
        </w:rPr>
        <w:t>9</w:t>
      </w:r>
      <w:r w:rsidR="00351419" w:rsidRPr="00374BFC">
        <w:rPr>
          <w:rFonts w:ascii="Times New Roman" w:hAnsi="Times New Roman" w:cs="Times New Roman"/>
          <w:b/>
          <w:sz w:val="28"/>
          <w:szCs w:val="28"/>
        </w:rPr>
        <w:t xml:space="preserve"> року</w:t>
      </w:r>
    </w:p>
    <w:p w:rsidR="00351419" w:rsidRPr="00374BFC" w:rsidRDefault="00351419" w:rsidP="00351419">
      <w:pPr>
        <w:jc w:val="both"/>
        <w:rPr>
          <w:rFonts w:ascii="Times New Roman" w:hAnsi="Times New Roman" w:cs="Times New Roman"/>
          <w:sz w:val="28"/>
          <w:szCs w:val="28"/>
        </w:rPr>
      </w:pPr>
      <w:r w:rsidRPr="00374BFC">
        <w:rPr>
          <w:rFonts w:ascii="Times New Roman" w:hAnsi="Times New Roman" w:cs="Times New Roman"/>
          <w:b/>
          <w:sz w:val="28"/>
          <w:szCs w:val="28"/>
        </w:rPr>
        <w:t xml:space="preserve">Місце проведення: </w:t>
      </w:r>
      <w:r w:rsidR="00071901" w:rsidRPr="00374BFC">
        <w:rPr>
          <w:rFonts w:ascii="Times New Roman" w:hAnsi="Times New Roman" w:cs="Times New Roman"/>
          <w:sz w:val="28"/>
          <w:szCs w:val="28"/>
        </w:rPr>
        <w:t>майдан Незалежності, 2 (мала зала Будинку рад)</w:t>
      </w:r>
    </w:p>
    <w:p w:rsidR="00351419" w:rsidRPr="00374BFC" w:rsidRDefault="00351419" w:rsidP="00351419">
      <w:pPr>
        <w:jc w:val="both"/>
        <w:rPr>
          <w:rFonts w:ascii="Times New Roman" w:hAnsi="Times New Roman" w:cs="Times New Roman"/>
          <w:sz w:val="28"/>
          <w:szCs w:val="28"/>
          <w:lang w:val="ru-RU"/>
        </w:rPr>
      </w:pPr>
      <w:r w:rsidRPr="00374BFC">
        <w:rPr>
          <w:rFonts w:ascii="Times New Roman" w:hAnsi="Times New Roman" w:cs="Times New Roman"/>
          <w:b/>
          <w:sz w:val="28"/>
          <w:szCs w:val="28"/>
        </w:rPr>
        <w:t xml:space="preserve">Час проведення: </w:t>
      </w:r>
      <w:r w:rsidR="00A87936" w:rsidRPr="00374BFC">
        <w:rPr>
          <w:rFonts w:ascii="Times New Roman" w:hAnsi="Times New Roman" w:cs="Times New Roman"/>
          <w:sz w:val="28"/>
          <w:szCs w:val="28"/>
        </w:rPr>
        <w:t>початок – 10:</w:t>
      </w:r>
      <w:r w:rsidRPr="00374BFC">
        <w:rPr>
          <w:rFonts w:ascii="Times New Roman" w:hAnsi="Times New Roman" w:cs="Times New Roman"/>
          <w:sz w:val="28"/>
          <w:szCs w:val="28"/>
        </w:rPr>
        <w:t xml:space="preserve">00, завершення – </w:t>
      </w:r>
      <w:r w:rsidR="00A87936" w:rsidRPr="00374BFC">
        <w:rPr>
          <w:rFonts w:ascii="Times New Roman" w:hAnsi="Times New Roman" w:cs="Times New Roman"/>
          <w:sz w:val="28"/>
          <w:szCs w:val="28"/>
        </w:rPr>
        <w:t>13:</w:t>
      </w:r>
      <w:r w:rsidR="00F66C8E" w:rsidRPr="00374BFC">
        <w:rPr>
          <w:rFonts w:ascii="Times New Roman" w:hAnsi="Times New Roman" w:cs="Times New Roman"/>
          <w:sz w:val="28"/>
          <w:szCs w:val="28"/>
          <w:lang w:val="ru-RU"/>
        </w:rPr>
        <w:t>30</w:t>
      </w:r>
    </w:p>
    <w:p w:rsidR="00351419" w:rsidRPr="00374BFC" w:rsidRDefault="00351419" w:rsidP="00351419">
      <w:pPr>
        <w:jc w:val="both"/>
        <w:rPr>
          <w:rFonts w:ascii="Times New Roman" w:hAnsi="Times New Roman" w:cs="Times New Roman"/>
          <w:sz w:val="28"/>
          <w:szCs w:val="28"/>
        </w:rPr>
      </w:pPr>
    </w:p>
    <w:p w:rsidR="00351419" w:rsidRPr="00374BFC" w:rsidRDefault="00351419" w:rsidP="00351419">
      <w:pPr>
        <w:ind w:firstLine="708"/>
        <w:rPr>
          <w:rFonts w:ascii="Times New Roman" w:hAnsi="Times New Roman" w:cs="Times New Roman"/>
          <w:b/>
          <w:sz w:val="28"/>
          <w:szCs w:val="28"/>
        </w:rPr>
      </w:pPr>
      <w:r w:rsidRPr="00374BFC">
        <w:rPr>
          <w:rFonts w:ascii="Times New Roman" w:hAnsi="Times New Roman" w:cs="Times New Roman"/>
          <w:b/>
          <w:sz w:val="28"/>
          <w:szCs w:val="28"/>
        </w:rPr>
        <w:t>Відкриття громадських слухань.</w:t>
      </w:r>
    </w:p>
    <w:p w:rsidR="00B146C6" w:rsidRDefault="00351419" w:rsidP="00787D65">
      <w:pPr>
        <w:ind w:firstLine="708"/>
        <w:jc w:val="both"/>
        <w:rPr>
          <w:rFonts w:ascii="Times New Roman" w:hAnsi="Times New Roman" w:cs="Times New Roman"/>
          <w:sz w:val="28"/>
          <w:szCs w:val="28"/>
        </w:rPr>
      </w:pPr>
      <w:r w:rsidRPr="00374BFC">
        <w:rPr>
          <w:rFonts w:ascii="Times New Roman" w:hAnsi="Times New Roman" w:cs="Times New Roman"/>
          <w:b/>
          <w:sz w:val="28"/>
          <w:szCs w:val="28"/>
        </w:rPr>
        <w:t>Голова організаційного комітету з підготовки громадських слухань               Войтенко В.В.</w:t>
      </w:r>
      <w:r w:rsidRPr="00374BFC">
        <w:rPr>
          <w:rFonts w:ascii="Times New Roman" w:hAnsi="Times New Roman" w:cs="Times New Roman"/>
          <w:sz w:val="28"/>
          <w:szCs w:val="28"/>
        </w:rPr>
        <w:t xml:space="preserve"> </w:t>
      </w:r>
      <w:r w:rsidR="00B146C6">
        <w:rPr>
          <w:rFonts w:ascii="Times New Roman" w:hAnsi="Times New Roman" w:cs="Times New Roman"/>
          <w:sz w:val="28"/>
          <w:szCs w:val="28"/>
        </w:rPr>
        <w:t>повідомив</w:t>
      </w:r>
      <w:r w:rsidRPr="00374BFC">
        <w:rPr>
          <w:rFonts w:ascii="Times New Roman" w:hAnsi="Times New Roman" w:cs="Times New Roman"/>
          <w:sz w:val="28"/>
          <w:szCs w:val="28"/>
        </w:rPr>
        <w:t>, що</w:t>
      </w:r>
      <w:r w:rsidR="00B146C6">
        <w:rPr>
          <w:rFonts w:ascii="Times New Roman" w:hAnsi="Times New Roman" w:cs="Times New Roman"/>
          <w:sz w:val="28"/>
          <w:szCs w:val="28"/>
        </w:rPr>
        <w:t>:</w:t>
      </w:r>
    </w:p>
    <w:p w:rsidR="00351419" w:rsidRPr="00374BFC" w:rsidRDefault="00B146C6" w:rsidP="005259E1">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П</w:t>
      </w:r>
      <w:r w:rsidR="00351419" w:rsidRPr="00374BFC">
        <w:rPr>
          <w:rFonts w:ascii="Times New Roman" w:hAnsi="Times New Roman" w:cs="Times New Roman"/>
          <w:sz w:val="28"/>
          <w:szCs w:val="28"/>
        </w:rPr>
        <w:t xml:space="preserve">орядок проведення громадських слухань визначений </w:t>
      </w:r>
      <w:r w:rsidR="00351419" w:rsidRPr="00374BFC">
        <w:rPr>
          <w:rFonts w:ascii="Times New Roman" w:hAnsi="Times New Roman" w:cs="Times New Roman"/>
          <w:color w:val="000000"/>
          <w:sz w:val="28"/>
          <w:szCs w:val="28"/>
        </w:rPr>
        <w:t>Положенням про громадські слухання в місті Суми, затвердженим рішенням Сумської міської ради від 29 березня 2017 року № 1895 – МР.</w:t>
      </w:r>
    </w:p>
    <w:p w:rsidR="00351419" w:rsidRPr="00374BFC" w:rsidRDefault="00351419" w:rsidP="005259E1">
      <w:pPr>
        <w:spacing w:after="0" w:line="240" w:lineRule="auto"/>
        <w:ind w:firstLine="709"/>
        <w:jc w:val="both"/>
        <w:rPr>
          <w:rFonts w:ascii="Times New Roman" w:hAnsi="Times New Roman" w:cs="Times New Roman"/>
          <w:sz w:val="28"/>
          <w:szCs w:val="28"/>
        </w:rPr>
      </w:pPr>
      <w:r w:rsidRPr="00374BFC">
        <w:rPr>
          <w:rFonts w:ascii="Times New Roman" w:hAnsi="Times New Roman" w:cs="Times New Roman"/>
          <w:sz w:val="28"/>
          <w:szCs w:val="28"/>
        </w:rPr>
        <w:tab/>
        <w:t>Ініціатором поточних громадських слухань є міський голова, який видав відповідне розпорядження від 0</w:t>
      </w:r>
      <w:r w:rsidR="0007269A" w:rsidRPr="00374BFC">
        <w:rPr>
          <w:rFonts w:ascii="Times New Roman" w:hAnsi="Times New Roman" w:cs="Times New Roman"/>
          <w:sz w:val="28"/>
          <w:szCs w:val="28"/>
          <w:lang w:val="ru-RU"/>
        </w:rPr>
        <w:t>9</w:t>
      </w:r>
      <w:r w:rsidRPr="00374BFC">
        <w:rPr>
          <w:rFonts w:ascii="Times New Roman" w:hAnsi="Times New Roman" w:cs="Times New Roman"/>
          <w:sz w:val="28"/>
          <w:szCs w:val="28"/>
        </w:rPr>
        <w:t>.12.201</w:t>
      </w:r>
      <w:r w:rsidR="0007269A" w:rsidRPr="00374BFC">
        <w:rPr>
          <w:rFonts w:ascii="Times New Roman" w:hAnsi="Times New Roman" w:cs="Times New Roman"/>
          <w:sz w:val="28"/>
          <w:szCs w:val="28"/>
          <w:lang w:val="ru-RU"/>
        </w:rPr>
        <w:t>9</w:t>
      </w:r>
      <w:r w:rsidRPr="00374BFC">
        <w:rPr>
          <w:rFonts w:ascii="Times New Roman" w:hAnsi="Times New Roman" w:cs="Times New Roman"/>
          <w:sz w:val="28"/>
          <w:szCs w:val="28"/>
        </w:rPr>
        <w:t xml:space="preserve"> № 4</w:t>
      </w:r>
      <w:r w:rsidR="0007269A" w:rsidRPr="00374BFC">
        <w:rPr>
          <w:rFonts w:ascii="Times New Roman" w:hAnsi="Times New Roman" w:cs="Times New Roman"/>
          <w:sz w:val="28"/>
          <w:szCs w:val="28"/>
          <w:lang w:val="ru-RU"/>
        </w:rPr>
        <w:t>33</w:t>
      </w:r>
      <w:r w:rsidRPr="00374BFC">
        <w:rPr>
          <w:rFonts w:ascii="Times New Roman" w:hAnsi="Times New Roman" w:cs="Times New Roman"/>
          <w:sz w:val="28"/>
          <w:szCs w:val="28"/>
        </w:rPr>
        <w:t xml:space="preserve"> – Р. </w:t>
      </w:r>
    </w:p>
    <w:p w:rsidR="00351419" w:rsidRPr="00374BFC" w:rsidRDefault="00351419" w:rsidP="005259E1">
      <w:pPr>
        <w:spacing w:after="0" w:line="240" w:lineRule="auto"/>
        <w:ind w:firstLine="709"/>
        <w:jc w:val="both"/>
        <w:rPr>
          <w:rFonts w:ascii="Times New Roman" w:hAnsi="Times New Roman" w:cs="Times New Roman"/>
          <w:sz w:val="28"/>
          <w:szCs w:val="28"/>
        </w:rPr>
      </w:pPr>
      <w:r w:rsidRPr="00374BFC">
        <w:rPr>
          <w:rFonts w:ascii="Times New Roman" w:hAnsi="Times New Roman" w:cs="Times New Roman"/>
          <w:sz w:val="28"/>
          <w:szCs w:val="28"/>
        </w:rPr>
        <w:t xml:space="preserve">Відповідно до Положення </w:t>
      </w:r>
      <w:r w:rsidR="0007269A" w:rsidRPr="00374BFC">
        <w:rPr>
          <w:rFonts w:ascii="Times New Roman" w:hAnsi="Times New Roman" w:cs="Times New Roman"/>
          <w:sz w:val="28"/>
          <w:szCs w:val="28"/>
        </w:rPr>
        <w:t xml:space="preserve">про громадські слухання в місті Суми </w:t>
      </w:r>
      <w:r w:rsidRPr="00374BFC">
        <w:rPr>
          <w:rFonts w:ascii="Times New Roman" w:hAnsi="Times New Roman" w:cs="Times New Roman"/>
          <w:sz w:val="28"/>
          <w:szCs w:val="28"/>
        </w:rPr>
        <w:t>та розпорядження міського голови від 2</w:t>
      </w:r>
      <w:r w:rsidR="0007269A" w:rsidRPr="00374BFC">
        <w:rPr>
          <w:rFonts w:ascii="Times New Roman" w:hAnsi="Times New Roman" w:cs="Times New Roman"/>
          <w:sz w:val="28"/>
          <w:szCs w:val="28"/>
        </w:rPr>
        <w:t>7</w:t>
      </w:r>
      <w:r w:rsidRPr="00374BFC">
        <w:rPr>
          <w:rFonts w:ascii="Times New Roman" w:hAnsi="Times New Roman" w:cs="Times New Roman"/>
          <w:sz w:val="28"/>
          <w:szCs w:val="28"/>
        </w:rPr>
        <w:t>.11.201</w:t>
      </w:r>
      <w:r w:rsidR="0007269A" w:rsidRPr="00374BFC">
        <w:rPr>
          <w:rFonts w:ascii="Times New Roman" w:hAnsi="Times New Roman" w:cs="Times New Roman"/>
          <w:sz w:val="28"/>
          <w:szCs w:val="28"/>
        </w:rPr>
        <w:t>9</w:t>
      </w:r>
      <w:r w:rsidRPr="00374BFC">
        <w:rPr>
          <w:rFonts w:ascii="Times New Roman" w:hAnsi="Times New Roman" w:cs="Times New Roman"/>
          <w:sz w:val="28"/>
          <w:szCs w:val="28"/>
        </w:rPr>
        <w:t xml:space="preserve"> № 4</w:t>
      </w:r>
      <w:r w:rsidR="001434DD" w:rsidRPr="00374BFC">
        <w:rPr>
          <w:rFonts w:ascii="Times New Roman" w:hAnsi="Times New Roman" w:cs="Times New Roman"/>
          <w:sz w:val="28"/>
          <w:szCs w:val="28"/>
        </w:rPr>
        <w:t>1</w:t>
      </w:r>
      <w:r w:rsidR="0007269A" w:rsidRPr="00374BFC">
        <w:rPr>
          <w:rFonts w:ascii="Times New Roman" w:hAnsi="Times New Roman" w:cs="Times New Roman"/>
          <w:sz w:val="28"/>
          <w:szCs w:val="28"/>
        </w:rPr>
        <w:t>9</w:t>
      </w:r>
      <w:r w:rsidRPr="00374BFC">
        <w:rPr>
          <w:rFonts w:ascii="Times New Roman" w:hAnsi="Times New Roman" w:cs="Times New Roman"/>
          <w:sz w:val="28"/>
          <w:szCs w:val="28"/>
        </w:rPr>
        <w:t xml:space="preserve"> – Р </w:t>
      </w:r>
      <w:r w:rsidRPr="00374BFC">
        <w:rPr>
          <w:rFonts w:ascii="Times New Roman" w:hAnsi="Times New Roman" w:cs="Times New Roman"/>
          <w:color w:val="000000"/>
          <w:sz w:val="28"/>
          <w:szCs w:val="28"/>
        </w:rPr>
        <w:t xml:space="preserve">«Про проведення консультацій з громадськістю щодо </w:t>
      </w:r>
      <w:proofErr w:type="spellStart"/>
      <w:r w:rsidR="0007269A" w:rsidRPr="00374BFC">
        <w:rPr>
          <w:rFonts w:ascii="Times New Roman" w:hAnsi="Times New Roman" w:cs="Times New Roman"/>
          <w:color w:val="000000"/>
          <w:sz w:val="28"/>
          <w:szCs w:val="28"/>
        </w:rPr>
        <w:t>проєкту</w:t>
      </w:r>
      <w:proofErr w:type="spellEnd"/>
      <w:r w:rsidR="0007269A" w:rsidRPr="00374BFC">
        <w:rPr>
          <w:rFonts w:ascii="Times New Roman" w:hAnsi="Times New Roman" w:cs="Times New Roman"/>
          <w:color w:val="000000"/>
          <w:sz w:val="28"/>
          <w:szCs w:val="28"/>
        </w:rPr>
        <w:t xml:space="preserve"> бюджету Сумської міської об’єднаної територіальної громади на 2020 рік та </w:t>
      </w:r>
      <w:proofErr w:type="spellStart"/>
      <w:r w:rsidR="0007269A" w:rsidRPr="00374BFC">
        <w:rPr>
          <w:rFonts w:ascii="Times New Roman" w:hAnsi="Times New Roman" w:cs="Times New Roman"/>
          <w:color w:val="000000"/>
          <w:sz w:val="28"/>
          <w:szCs w:val="28"/>
        </w:rPr>
        <w:t>проєкту</w:t>
      </w:r>
      <w:proofErr w:type="spellEnd"/>
      <w:r w:rsidR="0007269A" w:rsidRPr="00374BFC">
        <w:rPr>
          <w:rFonts w:ascii="Times New Roman" w:hAnsi="Times New Roman" w:cs="Times New Roman"/>
          <w:color w:val="000000"/>
          <w:sz w:val="28"/>
          <w:szCs w:val="28"/>
        </w:rPr>
        <w:t xml:space="preserve"> Програми економічного і соціального розвитку Сумської міської об’єднаної територіальної громади на 2020 рік та основних напрямів розвитку на 2021 – 2022 роки</w:t>
      </w:r>
      <w:r w:rsidRPr="00374BFC">
        <w:rPr>
          <w:rFonts w:ascii="Times New Roman" w:hAnsi="Times New Roman" w:cs="Times New Roman"/>
          <w:color w:val="000000"/>
          <w:sz w:val="28"/>
          <w:szCs w:val="28"/>
        </w:rPr>
        <w:t xml:space="preserve">» було створено </w:t>
      </w:r>
      <w:r w:rsidRPr="00374BFC">
        <w:rPr>
          <w:rFonts w:ascii="Times New Roman" w:hAnsi="Times New Roman" w:cs="Times New Roman"/>
          <w:sz w:val="28"/>
          <w:szCs w:val="28"/>
        </w:rPr>
        <w:t xml:space="preserve">організаційний комітет з підготовки громадських слухань, </w:t>
      </w:r>
      <w:r w:rsidR="0007269A" w:rsidRPr="00374BFC">
        <w:rPr>
          <w:rFonts w:ascii="Times New Roman" w:hAnsi="Times New Roman" w:cs="Times New Roman"/>
          <w:sz w:val="28"/>
          <w:szCs w:val="28"/>
        </w:rPr>
        <w:t>головою якого визначено першого заступника міського голови Войтенка В.В. і до складу якого увійшли працівники виконавчих органів Сумської міської ради</w:t>
      </w:r>
      <w:r w:rsidRPr="00374BFC">
        <w:rPr>
          <w:rFonts w:ascii="Times New Roman" w:hAnsi="Times New Roman" w:cs="Times New Roman"/>
          <w:sz w:val="28"/>
          <w:szCs w:val="28"/>
        </w:rPr>
        <w:t>. Оргкомітетом було проведено 2 засідання, під час яких були визначені: час та місце проведення громадських слухань, пропозиції щодо порядку денного та регламенту громадських слухань, інші організаційні питання. Про час і місце проведення громадський слухань було вчасно повідомлено в засобах масової інформації.</w:t>
      </w:r>
    </w:p>
    <w:p w:rsidR="00351419" w:rsidRPr="00374BFC" w:rsidRDefault="00351419" w:rsidP="00351419">
      <w:pPr>
        <w:ind w:firstLine="708"/>
        <w:jc w:val="both"/>
        <w:rPr>
          <w:rFonts w:ascii="Times New Roman" w:hAnsi="Times New Roman" w:cs="Times New Roman"/>
          <w:b/>
          <w:sz w:val="28"/>
          <w:szCs w:val="28"/>
        </w:rPr>
      </w:pPr>
      <w:r w:rsidRPr="00374BFC">
        <w:rPr>
          <w:rFonts w:ascii="Times New Roman" w:hAnsi="Times New Roman" w:cs="Times New Roman"/>
          <w:b/>
          <w:sz w:val="28"/>
          <w:szCs w:val="28"/>
        </w:rPr>
        <w:t xml:space="preserve">Кількість зареєстрованих учасників громадських слухань - </w:t>
      </w:r>
      <w:r w:rsidR="0007269A" w:rsidRPr="00374BFC">
        <w:rPr>
          <w:rFonts w:ascii="Times New Roman" w:hAnsi="Times New Roman" w:cs="Times New Roman"/>
          <w:b/>
          <w:sz w:val="28"/>
          <w:szCs w:val="28"/>
          <w:lang w:val="ru-RU"/>
        </w:rPr>
        <w:t>2</w:t>
      </w:r>
      <w:r w:rsidR="00E133B8" w:rsidRPr="00374BFC">
        <w:rPr>
          <w:rFonts w:ascii="Times New Roman" w:hAnsi="Times New Roman" w:cs="Times New Roman"/>
          <w:b/>
          <w:sz w:val="28"/>
          <w:szCs w:val="28"/>
          <w:lang w:val="ru-RU"/>
        </w:rPr>
        <w:t>27</w:t>
      </w:r>
      <w:r w:rsidR="00C14FA3" w:rsidRPr="00374BFC">
        <w:rPr>
          <w:rFonts w:ascii="Times New Roman" w:hAnsi="Times New Roman" w:cs="Times New Roman"/>
          <w:b/>
          <w:sz w:val="28"/>
          <w:szCs w:val="28"/>
        </w:rPr>
        <w:t xml:space="preserve"> осі</w:t>
      </w:r>
      <w:r w:rsidRPr="00374BFC">
        <w:rPr>
          <w:rFonts w:ascii="Times New Roman" w:hAnsi="Times New Roman" w:cs="Times New Roman"/>
          <w:b/>
          <w:sz w:val="28"/>
          <w:szCs w:val="28"/>
        </w:rPr>
        <w:t xml:space="preserve">б, з них які мають право голосувати - </w:t>
      </w:r>
      <w:r w:rsidR="00C14FA3" w:rsidRPr="00374BFC">
        <w:rPr>
          <w:rFonts w:ascii="Times New Roman" w:hAnsi="Times New Roman" w:cs="Times New Roman"/>
          <w:b/>
          <w:sz w:val="28"/>
          <w:szCs w:val="28"/>
        </w:rPr>
        <w:t>2</w:t>
      </w:r>
      <w:r w:rsidR="00E133B8" w:rsidRPr="00374BFC">
        <w:rPr>
          <w:rFonts w:ascii="Times New Roman" w:hAnsi="Times New Roman" w:cs="Times New Roman"/>
          <w:b/>
          <w:sz w:val="28"/>
          <w:szCs w:val="28"/>
        </w:rPr>
        <w:t>27</w:t>
      </w:r>
      <w:r w:rsidRPr="00374BFC">
        <w:rPr>
          <w:rFonts w:ascii="Times New Roman" w:hAnsi="Times New Roman" w:cs="Times New Roman"/>
          <w:b/>
          <w:sz w:val="28"/>
          <w:szCs w:val="28"/>
        </w:rPr>
        <w:t xml:space="preserve"> ос</w:t>
      </w:r>
      <w:r w:rsidR="00C14FA3" w:rsidRPr="00374BFC">
        <w:rPr>
          <w:rFonts w:ascii="Times New Roman" w:hAnsi="Times New Roman" w:cs="Times New Roman"/>
          <w:b/>
          <w:sz w:val="28"/>
          <w:szCs w:val="28"/>
        </w:rPr>
        <w:t>і</w:t>
      </w:r>
      <w:r w:rsidRPr="00374BFC">
        <w:rPr>
          <w:rFonts w:ascii="Times New Roman" w:hAnsi="Times New Roman" w:cs="Times New Roman"/>
          <w:b/>
          <w:sz w:val="28"/>
          <w:szCs w:val="28"/>
        </w:rPr>
        <w:t xml:space="preserve">б. </w:t>
      </w:r>
    </w:p>
    <w:p w:rsidR="00351419" w:rsidRPr="00374BFC" w:rsidRDefault="00351419" w:rsidP="00351419">
      <w:pPr>
        <w:ind w:firstLine="708"/>
        <w:jc w:val="both"/>
        <w:rPr>
          <w:rFonts w:ascii="Times New Roman" w:hAnsi="Times New Roman" w:cs="Times New Roman"/>
          <w:b/>
          <w:color w:val="000000"/>
          <w:sz w:val="28"/>
          <w:szCs w:val="28"/>
        </w:rPr>
      </w:pPr>
      <w:r w:rsidRPr="00374BFC">
        <w:rPr>
          <w:rFonts w:ascii="Times New Roman" w:hAnsi="Times New Roman" w:cs="Times New Roman"/>
          <w:b/>
          <w:bCs/>
          <w:color w:val="000000"/>
          <w:sz w:val="28"/>
          <w:szCs w:val="28"/>
        </w:rPr>
        <w:t> 1. Обрання членів лічильної комісії, секретаря</w:t>
      </w:r>
      <w:r w:rsidR="00D2352A" w:rsidRPr="00374BFC">
        <w:rPr>
          <w:rFonts w:ascii="Times New Roman" w:hAnsi="Times New Roman" w:cs="Times New Roman"/>
          <w:b/>
          <w:bCs/>
          <w:color w:val="000000"/>
          <w:sz w:val="28"/>
          <w:szCs w:val="28"/>
        </w:rPr>
        <w:t xml:space="preserve"> громадських слухань</w:t>
      </w:r>
      <w:r w:rsidRPr="00374BFC">
        <w:rPr>
          <w:rFonts w:ascii="Times New Roman" w:hAnsi="Times New Roman" w:cs="Times New Roman"/>
          <w:b/>
          <w:bCs/>
          <w:color w:val="000000"/>
          <w:sz w:val="28"/>
          <w:szCs w:val="28"/>
        </w:rPr>
        <w:t>.</w:t>
      </w:r>
    </w:p>
    <w:p w:rsidR="00351419" w:rsidRPr="00374BFC" w:rsidRDefault="00B146C6" w:rsidP="00351419">
      <w:pPr>
        <w:ind w:firstLine="708"/>
        <w:jc w:val="both"/>
        <w:rPr>
          <w:rFonts w:ascii="Times New Roman" w:hAnsi="Times New Roman" w:cs="Times New Roman"/>
          <w:color w:val="000000"/>
          <w:sz w:val="28"/>
          <w:szCs w:val="28"/>
        </w:rPr>
      </w:pPr>
      <w:r>
        <w:rPr>
          <w:rFonts w:ascii="Times New Roman" w:hAnsi="Times New Roman" w:cs="Times New Roman"/>
          <w:sz w:val="28"/>
          <w:szCs w:val="28"/>
        </w:rPr>
        <w:lastRenderedPageBreak/>
        <w:t>Войтенко В.В.</w:t>
      </w:r>
      <w:r w:rsidR="00351419" w:rsidRPr="00374BFC">
        <w:rPr>
          <w:rFonts w:ascii="Times New Roman" w:hAnsi="Times New Roman" w:cs="Times New Roman"/>
          <w:sz w:val="28"/>
          <w:szCs w:val="28"/>
        </w:rPr>
        <w:t xml:space="preserve"> зазначив, що для підрахунку голосів</w:t>
      </w:r>
      <w:r w:rsidR="00351419" w:rsidRPr="00374BFC">
        <w:rPr>
          <w:rFonts w:ascii="Times New Roman" w:hAnsi="Times New Roman" w:cs="Times New Roman"/>
          <w:color w:val="000000"/>
          <w:sz w:val="28"/>
          <w:szCs w:val="28"/>
        </w:rPr>
        <w:t xml:space="preserve"> учасників громадських слухань при голосуванні необхідно обрати лічильну комісію з числа учасників громадських слухань, які мають право голосувати. </w:t>
      </w:r>
    </w:p>
    <w:p w:rsidR="00351419" w:rsidRPr="00374BFC" w:rsidRDefault="00351419" w:rsidP="00351419">
      <w:pPr>
        <w:ind w:firstLine="709"/>
        <w:jc w:val="both"/>
        <w:rPr>
          <w:rFonts w:ascii="Times New Roman" w:hAnsi="Times New Roman" w:cs="Times New Roman"/>
          <w:b/>
          <w:color w:val="000000"/>
          <w:sz w:val="28"/>
          <w:szCs w:val="28"/>
        </w:rPr>
      </w:pPr>
      <w:r w:rsidRPr="00374BFC">
        <w:rPr>
          <w:rFonts w:ascii="Times New Roman" w:hAnsi="Times New Roman" w:cs="Times New Roman"/>
          <w:b/>
          <w:color w:val="000000"/>
          <w:sz w:val="28"/>
          <w:szCs w:val="28"/>
        </w:rPr>
        <w:t>За пропозицією оргкомітету запропонував обрати:</w:t>
      </w:r>
    </w:p>
    <w:p w:rsidR="00351419" w:rsidRPr="00374BFC" w:rsidRDefault="00351419" w:rsidP="005259E1">
      <w:pPr>
        <w:numPr>
          <w:ilvl w:val="0"/>
          <w:numId w:val="1"/>
        </w:numPr>
        <w:spacing w:after="0" w:line="240" w:lineRule="auto"/>
        <w:ind w:left="0" w:firstLine="357"/>
        <w:jc w:val="both"/>
        <w:rPr>
          <w:rFonts w:ascii="Times New Roman" w:hAnsi="Times New Roman" w:cs="Times New Roman"/>
          <w:sz w:val="28"/>
          <w:szCs w:val="28"/>
        </w:rPr>
      </w:pPr>
      <w:r w:rsidRPr="00374BFC">
        <w:rPr>
          <w:rFonts w:ascii="Times New Roman" w:hAnsi="Times New Roman" w:cs="Times New Roman"/>
          <w:color w:val="000000"/>
          <w:sz w:val="28"/>
          <w:szCs w:val="28"/>
        </w:rPr>
        <w:t xml:space="preserve">головою лічильної комісії – </w:t>
      </w:r>
      <w:r w:rsidR="0007269A" w:rsidRPr="00374BFC">
        <w:rPr>
          <w:rFonts w:ascii="Times New Roman" w:hAnsi="Times New Roman" w:cs="Times New Roman"/>
          <w:sz w:val="28"/>
          <w:szCs w:val="28"/>
        </w:rPr>
        <w:t>Бутову Олену Василівну - заступника директора департаменту – начальника управління соціально-трудових відносин департаменту соціального захисту населення Сумської міської ради</w:t>
      </w:r>
      <w:r w:rsidRPr="00374BFC">
        <w:rPr>
          <w:rFonts w:ascii="Times New Roman" w:hAnsi="Times New Roman" w:cs="Times New Roman"/>
          <w:sz w:val="28"/>
          <w:szCs w:val="28"/>
        </w:rPr>
        <w:t>;</w:t>
      </w:r>
    </w:p>
    <w:p w:rsidR="00EA2409" w:rsidRPr="00374BFC" w:rsidRDefault="00351419" w:rsidP="005259E1">
      <w:pPr>
        <w:numPr>
          <w:ilvl w:val="0"/>
          <w:numId w:val="1"/>
        </w:numPr>
        <w:spacing w:after="0" w:line="240" w:lineRule="auto"/>
        <w:ind w:left="0" w:firstLine="357"/>
        <w:jc w:val="both"/>
        <w:rPr>
          <w:rFonts w:ascii="Times New Roman" w:hAnsi="Times New Roman" w:cs="Times New Roman"/>
          <w:color w:val="000000"/>
          <w:sz w:val="28"/>
          <w:szCs w:val="28"/>
        </w:rPr>
      </w:pPr>
      <w:r w:rsidRPr="00374BFC">
        <w:rPr>
          <w:rFonts w:ascii="Times New Roman" w:hAnsi="Times New Roman" w:cs="Times New Roman"/>
          <w:color w:val="000000"/>
          <w:sz w:val="28"/>
          <w:szCs w:val="28"/>
        </w:rPr>
        <w:t xml:space="preserve">секретарем лічильної комісії –  </w:t>
      </w:r>
      <w:proofErr w:type="spellStart"/>
      <w:r w:rsidR="00EA2409" w:rsidRPr="00374BFC">
        <w:rPr>
          <w:rFonts w:ascii="Times New Roman" w:hAnsi="Times New Roman"/>
          <w:bCs/>
          <w:sz w:val="28"/>
          <w:szCs w:val="28"/>
        </w:rPr>
        <w:t>Буренко</w:t>
      </w:r>
      <w:proofErr w:type="spellEnd"/>
      <w:r w:rsidR="00EA2409" w:rsidRPr="00374BFC">
        <w:rPr>
          <w:rFonts w:ascii="Times New Roman" w:hAnsi="Times New Roman"/>
          <w:bCs/>
          <w:sz w:val="28"/>
          <w:szCs w:val="28"/>
        </w:rPr>
        <w:t xml:space="preserve"> Олену Вікторівну</w:t>
      </w:r>
      <w:r w:rsidRPr="00374BFC">
        <w:rPr>
          <w:rFonts w:ascii="Times New Roman" w:hAnsi="Times New Roman" w:cs="Times New Roman"/>
          <w:color w:val="000000"/>
          <w:sz w:val="28"/>
          <w:szCs w:val="28"/>
        </w:rPr>
        <w:t xml:space="preserve">, </w:t>
      </w:r>
      <w:r w:rsidR="00EA2409" w:rsidRPr="00374BFC">
        <w:rPr>
          <w:rFonts w:ascii="Times New Roman" w:hAnsi="Times New Roman"/>
          <w:bCs/>
          <w:sz w:val="28"/>
          <w:szCs w:val="28"/>
        </w:rPr>
        <w:t xml:space="preserve">головного спеціаліста відділу організаційно-кадрової роботи </w:t>
      </w:r>
      <w:r w:rsidR="00EA2409" w:rsidRPr="00374BFC">
        <w:rPr>
          <w:rFonts w:ascii="Times New Roman" w:hAnsi="Times New Roman"/>
          <w:sz w:val="28"/>
          <w:szCs w:val="28"/>
        </w:rPr>
        <w:t>Сумської міської ради</w:t>
      </w:r>
      <w:r w:rsidRPr="00374BFC">
        <w:rPr>
          <w:rFonts w:ascii="Times New Roman" w:hAnsi="Times New Roman" w:cs="Times New Roman"/>
          <w:color w:val="000000"/>
          <w:sz w:val="28"/>
          <w:szCs w:val="28"/>
        </w:rPr>
        <w:t>;</w:t>
      </w:r>
    </w:p>
    <w:p w:rsidR="00EA2409" w:rsidRPr="00374BFC" w:rsidRDefault="00EA2409" w:rsidP="005259E1">
      <w:pPr>
        <w:numPr>
          <w:ilvl w:val="0"/>
          <w:numId w:val="1"/>
        </w:numPr>
        <w:spacing w:after="0" w:line="240" w:lineRule="auto"/>
        <w:ind w:left="0" w:firstLine="357"/>
        <w:jc w:val="both"/>
        <w:rPr>
          <w:rFonts w:ascii="Times New Roman" w:hAnsi="Times New Roman" w:cs="Times New Roman"/>
          <w:color w:val="000000"/>
          <w:sz w:val="28"/>
          <w:szCs w:val="28"/>
        </w:rPr>
      </w:pPr>
      <w:r w:rsidRPr="00374BFC">
        <w:rPr>
          <w:rFonts w:ascii="Times New Roman" w:hAnsi="Times New Roman" w:cs="Times New Roman"/>
          <w:color w:val="000000"/>
          <w:sz w:val="28"/>
          <w:szCs w:val="28"/>
        </w:rPr>
        <w:t xml:space="preserve">членами лічильної комісії: </w:t>
      </w:r>
      <w:r w:rsidRPr="00374BFC">
        <w:rPr>
          <w:rFonts w:ascii="Times New Roman" w:hAnsi="Times New Roman"/>
          <w:sz w:val="28"/>
          <w:szCs w:val="28"/>
        </w:rPr>
        <w:t xml:space="preserve">Ващенко Тетяну Василівну – головного спеціаліста відділу охорони здоров’я  Сумської міської ради; </w:t>
      </w:r>
      <w:proofErr w:type="spellStart"/>
      <w:r w:rsidRPr="00374BFC">
        <w:rPr>
          <w:rFonts w:ascii="Times New Roman" w:hAnsi="Times New Roman"/>
          <w:bCs/>
          <w:sz w:val="28"/>
          <w:szCs w:val="28"/>
        </w:rPr>
        <w:t>П'ятигор</w:t>
      </w:r>
      <w:proofErr w:type="spellEnd"/>
      <w:r w:rsidRPr="00374BFC">
        <w:rPr>
          <w:rFonts w:ascii="Times New Roman" w:hAnsi="Times New Roman"/>
          <w:bCs/>
          <w:sz w:val="28"/>
          <w:szCs w:val="28"/>
        </w:rPr>
        <w:t xml:space="preserve"> Олену Олександрівну - </w:t>
      </w:r>
      <w:r w:rsidRPr="00374BFC">
        <w:rPr>
          <w:rFonts w:ascii="Times New Roman" w:hAnsi="Times New Roman"/>
          <w:sz w:val="28"/>
          <w:szCs w:val="28"/>
        </w:rPr>
        <w:t>головного спеціаліста</w:t>
      </w:r>
      <w:r w:rsidRPr="00374BFC">
        <w:rPr>
          <w:rFonts w:ascii="Times New Roman" w:hAnsi="Times New Roman"/>
          <w:bCs/>
          <w:sz w:val="28"/>
          <w:szCs w:val="28"/>
        </w:rPr>
        <w:t xml:space="preserve"> управління освіти і науки Сумської міської ради; </w:t>
      </w:r>
      <w:proofErr w:type="spellStart"/>
      <w:r w:rsidR="0007269A" w:rsidRPr="00374BFC">
        <w:rPr>
          <w:rFonts w:ascii="Times New Roman" w:hAnsi="Times New Roman"/>
          <w:sz w:val="28"/>
          <w:szCs w:val="28"/>
        </w:rPr>
        <w:t>Джабраілову</w:t>
      </w:r>
      <w:proofErr w:type="spellEnd"/>
      <w:r w:rsidR="0007269A" w:rsidRPr="00374BFC">
        <w:rPr>
          <w:rFonts w:ascii="Times New Roman" w:hAnsi="Times New Roman"/>
          <w:sz w:val="28"/>
          <w:szCs w:val="28"/>
        </w:rPr>
        <w:t xml:space="preserve"> Оксану Олександрівну – головного спеціаліста відділу бухгалтерського обліку та звітності департаменту забезпечення ресурсних платежів Сумської міської ради</w:t>
      </w:r>
      <w:r w:rsidRPr="00374BFC">
        <w:rPr>
          <w:rFonts w:ascii="Times New Roman" w:hAnsi="Times New Roman"/>
          <w:bCs/>
          <w:sz w:val="28"/>
          <w:szCs w:val="28"/>
        </w:rPr>
        <w:t>; Ситник Оксану Михайлівну – головного спеціаліста відділу планування та управління комунальним господарством департаменту інфраструктури міста</w:t>
      </w:r>
      <w:r w:rsidRPr="00374BFC">
        <w:rPr>
          <w:bCs/>
          <w:sz w:val="28"/>
          <w:szCs w:val="28"/>
        </w:rPr>
        <w:t xml:space="preserve"> </w:t>
      </w:r>
      <w:r w:rsidRPr="00374BFC">
        <w:rPr>
          <w:rFonts w:ascii="Times New Roman" w:hAnsi="Times New Roman"/>
          <w:bCs/>
          <w:sz w:val="28"/>
          <w:szCs w:val="28"/>
        </w:rPr>
        <w:t>Сумської міської ради.</w:t>
      </w:r>
    </w:p>
    <w:p w:rsidR="00EA2409" w:rsidRPr="00374BFC" w:rsidRDefault="00EA2409" w:rsidP="00EA2409">
      <w:pPr>
        <w:spacing w:after="0" w:line="240" w:lineRule="auto"/>
        <w:ind w:left="709"/>
        <w:jc w:val="both"/>
        <w:rPr>
          <w:rFonts w:ascii="Times New Roman" w:hAnsi="Times New Roman" w:cs="Times New Roman"/>
          <w:color w:val="000000"/>
          <w:sz w:val="28"/>
          <w:szCs w:val="28"/>
        </w:rPr>
      </w:pPr>
    </w:p>
    <w:p w:rsidR="00351419" w:rsidRPr="00374BFC" w:rsidRDefault="00351419" w:rsidP="00351419">
      <w:pPr>
        <w:ind w:left="1069"/>
        <w:contextualSpacing/>
        <w:jc w:val="both"/>
        <w:rPr>
          <w:rFonts w:ascii="Times New Roman" w:hAnsi="Times New Roman" w:cs="Times New Roman"/>
          <w:b/>
          <w:sz w:val="28"/>
          <w:szCs w:val="28"/>
        </w:rPr>
      </w:pPr>
      <w:r w:rsidRPr="00374BFC">
        <w:rPr>
          <w:rFonts w:ascii="Times New Roman" w:hAnsi="Times New Roman" w:cs="Times New Roman"/>
          <w:b/>
          <w:sz w:val="28"/>
          <w:szCs w:val="28"/>
        </w:rPr>
        <w:t>ГОЛОСУВАЛИ:</w:t>
      </w:r>
    </w:p>
    <w:p w:rsidR="00351419" w:rsidRPr="00374BFC" w:rsidRDefault="00351419" w:rsidP="00351419">
      <w:pPr>
        <w:ind w:left="1069"/>
        <w:contextualSpacing/>
        <w:jc w:val="both"/>
        <w:rPr>
          <w:rFonts w:ascii="Times New Roman" w:hAnsi="Times New Roman" w:cs="Times New Roman"/>
          <w:sz w:val="28"/>
          <w:szCs w:val="28"/>
        </w:rPr>
      </w:pPr>
      <w:r w:rsidRPr="00374BFC">
        <w:rPr>
          <w:rFonts w:ascii="Times New Roman" w:hAnsi="Times New Roman" w:cs="Times New Roman"/>
          <w:sz w:val="28"/>
          <w:szCs w:val="28"/>
        </w:rPr>
        <w:t>«За»</w:t>
      </w:r>
      <w:r w:rsidR="00E133B8" w:rsidRPr="00374BFC">
        <w:rPr>
          <w:rFonts w:ascii="Times New Roman" w:hAnsi="Times New Roman" w:cs="Times New Roman"/>
          <w:sz w:val="28"/>
          <w:szCs w:val="28"/>
        </w:rPr>
        <w:t xml:space="preserve"> </w:t>
      </w:r>
      <w:r w:rsidRPr="00374BFC">
        <w:rPr>
          <w:rFonts w:ascii="Times New Roman" w:hAnsi="Times New Roman" w:cs="Times New Roman"/>
          <w:sz w:val="28"/>
          <w:szCs w:val="28"/>
        </w:rPr>
        <w:t xml:space="preserve">- </w:t>
      </w:r>
      <w:r w:rsidR="00C14FA3" w:rsidRPr="00374BFC">
        <w:rPr>
          <w:rFonts w:ascii="Times New Roman" w:hAnsi="Times New Roman" w:cs="Times New Roman"/>
          <w:sz w:val="28"/>
          <w:szCs w:val="28"/>
        </w:rPr>
        <w:t>2</w:t>
      </w:r>
      <w:r w:rsidR="00E133B8" w:rsidRPr="00374BFC">
        <w:rPr>
          <w:rFonts w:ascii="Times New Roman" w:hAnsi="Times New Roman" w:cs="Times New Roman"/>
          <w:sz w:val="28"/>
          <w:szCs w:val="28"/>
        </w:rPr>
        <w:t>25</w:t>
      </w:r>
    </w:p>
    <w:p w:rsidR="00351419" w:rsidRPr="00374BFC" w:rsidRDefault="00E133B8" w:rsidP="00351419">
      <w:pPr>
        <w:ind w:left="1069"/>
        <w:contextualSpacing/>
        <w:jc w:val="both"/>
        <w:rPr>
          <w:rFonts w:ascii="Times New Roman" w:hAnsi="Times New Roman" w:cs="Times New Roman"/>
          <w:sz w:val="28"/>
          <w:szCs w:val="28"/>
        </w:rPr>
      </w:pPr>
      <w:r w:rsidRPr="00374BFC">
        <w:rPr>
          <w:rFonts w:ascii="Times New Roman" w:hAnsi="Times New Roman" w:cs="Times New Roman"/>
          <w:sz w:val="28"/>
          <w:szCs w:val="28"/>
        </w:rPr>
        <w:t>«Проти» - 1</w:t>
      </w:r>
    </w:p>
    <w:p w:rsidR="00351419" w:rsidRPr="00374BFC" w:rsidRDefault="00351419" w:rsidP="00351419">
      <w:pPr>
        <w:ind w:left="1069"/>
        <w:contextualSpacing/>
        <w:jc w:val="both"/>
        <w:rPr>
          <w:rFonts w:ascii="Times New Roman" w:hAnsi="Times New Roman" w:cs="Times New Roman"/>
          <w:sz w:val="28"/>
          <w:szCs w:val="28"/>
        </w:rPr>
      </w:pPr>
      <w:r w:rsidRPr="00374BFC">
        <w:rPr>
          <w:rFonts w:ascii="Times New Roman" w:hAnsi="Times New Roman" w:cs="Times New Roman"/>
          <w:sz w:val="28"/>
          <w:szCs w:val="28"/>
        </w:rPr>
        <w:t>«Утрималися»</w:t>
      </w:r>
      <w:r w:rsidR="00E133B8" w:rsidRPr="00374BFC">
        <w:rPr>
          <w:rFonts w:ascii="Times New Roman" w:hAnsi="Times New Roman" w:cs="Times New Roman"/>
          <w:sz w:val="28"/>
          <w:szCs w:val="28"/>
        </w:rPr>
        <w:t xml:space="preserve"> </w:t>
      </w:r>
      <w:r w:rsidRPr="00374BFC">
        <w:rPr>
          <w:rFonts w:ascii="Times New Roman" w:hAnsi="Times New Roman" w:cs="Times New Roman"/>
          <w:sz w:val="28"/>
          <w:szCs w:val="28"/>
        </w:rPr>
        <w:t xml:space="preserve">- </w:t>
      </w:r>
      <w:r w:rsidR="0007269A" w:rsidRPr="00374BFC">
        <w:rPr>
          <w:rFonts w:ascii="Times New Roman" w:hAnsi="Times New Roman" w:cs="Times New Roman"/>
          <w:sz w:val="28"/>
          <w:szCs w:val="28"/>
        </w:rPr>
        <w:t>1</w:t>
      </w:r>
    </w:p>
    <w:p w:rsidR="00351419" w:rsidRPr="00374BFC" w:rsidRDefault="00351419" w:rsidP="00351419">
      <w:pPr>
        <w:ind w:left="1069"/>
        <w:contextualSpacing/>
        <w:jc w:val="both"/>
        <w:rPr>
          <w:rFonts w:ascii="Times New Roman" w:hAnsi="Times New Roman" w:cs="Times New Roman"/>
          <w:b/>
          <w:sz w:val="28"/>
          <w:szCs w:val="28"/>
        </w:rPr>
      </w:pPr>
      <w:r w:rsidRPr="00374BFC">
        <w:rPr>
          <w:rFonts w:ascii="Times New Roman" w:hAnsi="Times New Roman" w:cs="Times New Roman"/>
          <w:b/>
          <w:sz w:val="28"/>
          <w:szCs w:val="28"/>
        </w:rPr>
        <w:t>Склад лічильної комісії обрано</w:t>
      </w:r>
    </w:p>
    <w:p w:rsidR="0007269A" w:rsidRPr="00374BFC" w:rsidRDefault="0007269A" w:rsidP="00351419">
      <w:pPr>
        <w:ind w:firstLine="709"/>
        <w:jc w:val="both"/>
        <w:rPr>
          <w:rFonts w:ascii="Times New Roman" w:hAnsi="Times New Roman" w:cs="Times New Roman"/>
          <w:color w:val="000000"/>
          <w:sz w:val="28"/>
          <w:szCs w:val="28"/>
        </w:rPr>
      </w:pPr>
      <w:r w:rsidRPr="00374BFC">
        <w:rPr>
          <w:rFonts w:ascii="Times New Roman" w:hAnsi="Times New Roman" w:cs="Times New Roman"/>
          <w:color w:val="000000"/>
          <w:sz w:val="28"/>
          <w:szCs w:val="28"/>
        </w:rPr>
        <w:t xml:space="preserve">За пропозицією оргкомітету запропонував обрати головою громадських слухань члена виконавчого комітету - </w:t>
      </w:r>
      <w:proofErr w:type="spellStart"/>
      <w:r w:rsidRPr="00374BFC">
        <w:rPr>
          <w:rFonts w:ascii="Times New Roman" w:hAnsi="Times New Roman" w:cs="Times New Roman"/>
          <w:color w:val="000000"/>
          <w:sz w:val="28"/>
          <w:szCs w:val="28"/>
        </w:rPr>
        <w:t>Волонтирця</w:t>
      </w:r>
      <w:proofErr w:type="spellEnd"/>
      <w:r w:rsidRPr="00374BFC">
        <w:rPr>
          <w:rFonts w:ascii="Times New Roman" w:hAnsi="Times New Roman" w:cs="Times New Roman"/>
          <w:color w:val="000000"/>
          <w:sz w:val="28"/>
          <w:szCs w:val="28"/>
        </w:rPr>
        <w:t xml:space="preserve"> Віктора Мефодійовича.</w:t>
      </w:r>
    </w:p>
    <w:p w:rsidR="00AD37F3" w:rsidRPr="00374BFC" w:rsidRDefault="00AD37F3" w:rsidP="00AD37F3">
      <w:pPr>
        <w:ind w:left="1069"/>
        <w:contextualSpacing/>
        <w:jc w:val="both"/>
        <w:rPr>
          <w:rFonts w:ascii="Times New Roman" w:hAnsi="Times New Roman" w:cs="Times New Roman"/>
          <w:b/>
          <w:sz w:val="28"/>
          <w:szCs w:val="28"/>
        </w:rPr>
      </w:pPr>
      <w:r w:rsidRPr="00374BFC">
        <w:rPr>
          <w:rFonts w:ascii="Times New Roman" w:hAnsi="Times New Roman" w:cs="Times New Roman"/>
          <w:b/>
          <w:sz w:val="28"/>
          <w:szCs w:val="28"/>
        </w:rPr>
        <w:t>ГОЛОСУВАЛИ:</w:t>
      </w:r>
    </w:p>
    <w:p w:rsidR="00AD37F3" w:rsidRPr="00374BFC" w:rsidRDefault="00AD37F3" w:rsidP="00AD37F3">
      <w:pPr>
        <w:ind w:left="1069"/>
        <w:contextualSpacing/>
        <w:jc w:val="both"/>
        <w:rPr>
          <w:rFonts w:ascii="Times New Roman" w:hAnsi="Times New Roman" w:cs="Times New Roman"/>
          <w:sz w:val="28"/>
          <w:szCs w:val="28"/>
        </w:rPr>
      </w:pPr>
      <w:r w:rsidRPr="00374BFC">
        <w:rPr>
          <w:rFonts w:ascii="Times New Roman" w:hAnsi="Times New Roman" w:cs="Times New Roman"/>
          <w:sz w:val="28"/>
          <w:szCs w:val="28"/>
        </w:rPr>
        <w:t xml:space="preserve">«За»- </w:t>
      </w:r>
      <w:r w:rsidR="00E133B8" w:rsidRPr="00374BFC">
        <w:rPr>
          <w:rFonts w:ascii="Times New Roman" w:hAnsi="Times New Roman" w:cs="Times New Roman"/>
          <w:sz w:val="28"/>
          <w:szCs w:val="28"/>
        </w:rPr>
        <w:t>227</w:t>
      </w:r>
    </w:p>
    <w:p w:rsidR="00AD37F3" w:rsidRPr="00374BFC" w:rsidRDefault="00AD37F3" w:rsidP="00AD37F3">
      <w:pPr>
        <w:ind w:left="1069"/>
        <w:contextualSpacing/>
        <w:jc w:val="both"/>
        <w:rPr>
          <w:rFonts w:ascii="Times New Roman" w:hAnsi="Times New Roman" w:cs="Times New Roman"/>
          <w:sz w:val="28"/>
          <w:szCs w:val="28"/>
        </w:rPr>
      </w:pPr>
      <w:r w:rsidRPr="00374BFC">
        <w:rPr>
          <w:rFonts w:ascii="Times New Roman" w:hAnsi="Times New Roman" w:cs="Times New Roman"/>
          <w:sz w:val="28"/>
          <w:szCs w:val="28"/>
        </w:rPr>
        <w:t>«Проти» - 0</w:t>
      </w:r>
    </w:p>
    <w:p w:rsidR="00AD37F3" w:rsidRPr="00374BFC" w:rsidRDefault="00AD37F3" w:rsidP="00AD37F3">
      <w:pPr>
        <w:ind w:left="1069"/>
        <w:contextualSpacing/>
        <w:jc w:val="both"/>
        <w:rPr>
          <w:rFonts w:ascii="Times New Roman" w:hAnsi="Times New Roman" w:cs="Times New Roman"/>
          <w:sz w:val="28"/>
          <w:szCs w:val="28"/>
        </w:rPr>
      </w:pPr>
      <w:r w:rsidRPr="00374BFC">
        <w:rPr>
          <w:rFonts w:ascii="Times New Roman" w:hAnsi="Times New Roman" w:cs="Times New Roman"/>
          <w:sz w:val="28"/>
          <w:szCs w:val="28"/>
        </w:rPr>
        <w:t>«Утрималися»- 0</w:t>
      </w:r>
    </w:p>
    <w:p w:rsidR="0007269A" w:rsidRPr="00374BFC" w:rsidRDefault="00AD37F3" w:rsidP="00AD37F3">
      <w:pPr>
        <w:ind w:firstLine="709"/>
        <w:jc w:val="both"/>
        <w:rPr>
          <w:rFonts w:ascii="Times New Roman" w:hAnsi="Times New Roman" w:cs="Times New Roman"/>
          <w:color w:val="000000"/>
          <w:sz w:val="28"/>
          <w:szCs w:val="28"/>
        </w:rPr>
      </w:pPr>
      <w:r w:rsidRPr="00374BFC">
        <w:rPr>
          <w:rFonts w:ascii="Times New Roman" w:hAnsi="Times New Roman" w:cs="Times New Roman"/>
          <w:b/>
          <w:sz w:val="28"/>
          <w:szCs w:val="28"/>
        </w:rPr>
        <w:t>Голову громадських слухань обрано</w:t>
      </w:r>
    </w:p>
    <w:p w:rsidR="00351419" w:rsidRPr="00374BFC" w:rsidRDefault="00351419" w:rsidP="00351419">
      <w:pPr>
        <w:ind w:firstLine="709"/>
        <w:jc w:val="both"/>
        <w:rPr>
          <w:rFonts w:ascii="Times New Roman" w:hAnsi="Times New Roman" w:cs="Times New Roman"/>
          <w:b/>
          <w:color w:val="000000"/>
          <w:sz w:val="28"/>
          <w:szCs w:val="28"/>
        </w:rPr>
      </w:pPr>
      <w:r w:rsidRPr="00374BFC">
        <w:rPr>
          <w:rFonts w:ascii="Times New Roman" w:hAnsi="Times New Roman" w:cs="Times New Roman"/>
          <w:color w:val="000000"/>
          <w:sz w:val="28"/>
          <w:szCs w:val="28"/>
        </w:rPr>
        <w:t>Також</w:t>
      </w:r>
      <w:r w:rsidRPr="00374BFC">
        <w:rPr>
          <w:rFonts w:ascii="Times New Roman" w:hAnsi="Times New Roman" w:cs="Times New Roman"/>
          <w:b/>
          <w:color w:val="000000"/>
          <w:sz w:val="28"/>
          <w:szCs w:val="28"/>
        </w:rPr>
        <w:t xml:space="preserve"> </w:t>
      </w:r>
      <w:r w:rsidR="00B146C6">
        <w:rPr>
          <w:rFonts w:ascii="Times New Roman" w:hAnsi="Times New Roman" w:cs="Times New Roman"/>
          <w:color w:val="000000"/>
          <w:sz w:val="28"/>
          <w:szCs w:val="28"/>
        </w:rPr>
        <w:t>Войтенко В.В.</w:t>
      </w:r>
      <w:r w:rsidRPr="00374BFC">
        <w:rPr>
          <w:rFonts w:ascii="Times New Roman" w:hAnsi="Times New Roman" w:cs="Times New Roman"/>
          <w:b/>
          <w:sz w:val="28"/>
          <w:szCs w:val="28"/>
        </w:rPr>
        <w:t xml:space="preserve"> </w:t>
      </w:r>
      <w:r w:rsidRPr="00374BFC">
        <w:rPr>
          <w:rFonts w:ascii="Times New Roman" w:hAnsi="Times New Roman" w:cs="Times New Roman"/>
          <w:b/>
          <w:color w:val="000000"/>
          <w:sz w:val="28"/>
          <w:szCs w:val="28"/>
        </w:rPr>
        <w:t>за пропозицією оргкомітету запропонував обрати:</w:t>
      </w:r>
    </w:p>
    <w:p w:rsidR="00351419" w:rsidRPr="00374BFC" w:rsidRDefault="00351419" w:rsidP="005259E1">
      <w:pPr>
        <w:numPr>
          <w:ilvl w:val="0"/>
          <w:numId w:val="1"/>
        </w:numPr>
        <w:spacing w:after="0" w:line="240" w:lineRule="auto"/>
        <w:ind w:left="0" w:firstLine="357"/>
        <w:jc w:val="both"/>
        <w:rPr>
          <w:rFonts w:ascii="Times New Roman" w:hAnsi="Times New Roman" w:cs="Times New Roman"/>
          <w:sz w:val="28"/>
          <w:szCs w:val="28"/>
        </w:rPr>
      </w:pPr>
      <w:r w:rsidRPr="00374BFC">
        <w:rPr>
          <w:rFonts w:ascii="Times New Roman" w:hAnsi="Times New Roman" w:cs="Times New Roman"/>
          <w:sz w:val="28"/>
          <w:szCs w:val="28"/>
        </w:rPr>
        <w:t xml:space="preserve">секретарем громадських слухань – </w:t>
      </w:r>
      <w:r w:rsidR="00567241" w:rsidRPr="00374BFC">
        <w:rPr>
          <w:rFonts w:ascii="Times New Roman" w:hAnsi="Times New Roman" w:cs="Times New Roman"/>
          <w:sz w:val="28"/>
          <w:szCs w:val="28"/>
        </w:rPr>
        <w:t>Сіру Ірину Олександрі</w:t>
      </w:r>
      <w:r w:rsidRPr="00374BFC">
        <w:rPr>
          <w:rFonts w:ascii="Times New Roman" w:hAnsi="Times New Roman" w:cs="Times New Roman"/>
          <w:sz w:val="28"/>
          <w:szCs w:val="28"/>
        </w:rPr>
        <w:t xml:space="preserve">вну, </w:t>
      </w:r>
      <w:r w:rsidR="0007269A" w:rsidRPr="00374BFC">
        <w:rPr>
          <w:rFonts w:ascii="Times New Roman" w:hAnsi="Times New Roman" w:cs="Times New Roman"/>
          <w:sz w:val="28"/>
          <w:szCs w:val="28"/>
        </w:rPr>
        <w:t>голов</w:t>
      </w:r>
      <w:r w:rsidRPr="00374BFC">
        <w:rPr>
          <w:rFonts w:ascii="Times New Roman" w:hAnsi="Times New Roman" w:cs="Times New Roman"/>
          <w:sz w:val="28"/>
          <w:szCs w:val="28"/>
        </w:rPr>
        <w:t xml:space="preserve">ного спеціаліста департаменту фінансів, економіки та інвестицій Сумської міської ради. </w:t>
      </w:r>
    </w:p>
    <w:p w:rsidR="00351419" w:rsidRPr="00374BFC" w:rsidRDefault="00351419" w:rsidP="00351419">
      <w:pPr>
        <w:ind w:left="1069"/>
        <w:contextualSpacing/>
        <w:jc w:val="both"/>
        <w:rPr>
          <w:rFonts w:ascii="Times New Roman" w:hAnsi="Times New Roman" w:cs="Times New Roman"/>
          <w:b/>
          <w:sz w:val="28"/>
          <w:szCs w:val="28"/>
        </w:rPr>
      </w:pPr>
      <w:r w:rsidRPr="00374BFC">
        <w:rPr>
          <w:rFonts w:ascii="Times New Roman" w:hAnsi="Times New Roman" w:cs="Times New Roman"/>
          <w:b/>
          <w:sz w:val="28"/>
          <w:szCs w:val="28"/>
        </w:rPr>
        <w:t>ГОЛОСУВАЛИ:</w:t>
      </w:r>
    </w:p>
    <w:p w:rsidR="00351419" w:rsidRPr="00374BFC" w:rsidRDefault="00351419" w:rsidP="00351419">
      <w:pPr>
        <w:ind w:left="1069"/>
        <w:contextualSpacing/>
        <w:jc w:val="both"/>
        <w:rPr>
          <w:rFonts w:ascii="Times New Roman" w:hAnsi="Times New Roman" w:cs="Times New Roman"/>
          <w:sz w:val="28"/>
          <w:szCs w:val="28"/>
        </w:rPr>
      </w:pPr>
      <w:r w:rsidRPr="00374BFC">
        <w:rPr>
          <w:rFonts w:ascii="Times New Roman" w:hAnsi="Times New Roman" w:cs="Times New Roman"/>
          <w:sz w:val="28"/>
          <w:szCs w:val="28"/>
        </w:rPr>
        <w:t xml:space="preserve">«За»- </w:t>
      </w:r>
      <w:r w:rsidR="00C14FA3" w:rsidRPr="00374BFC">
        <w:rPr>
          <w:rFonts w:ascii="Times New Roman" w:hAnsi="Times New Roman" w:cs="Times New Roman"/>
          <w:sz w:val="28"/>
          <w:szCs w:val="28"/>
        </w:rPr>
        <w:t>2</w:t>
      </w:r>
      <w:r w:rsidR="00E133B8" w:rsidRPr="00374BFC">
        <w:rPr>
          <w:rFonts w:ascii="Times New Roman" w:hAnsi="Times New Roman" w:cs="Times New Roman"/>
          <w:sz w:val="28"/>
          <w:szCs w:val="28"/>
        </w:rPr>
        <w:t>26</w:t>
      </w:r>
    </w:p>
    <w:p w:rsidR="00351419" w:rsidRPr="00374BFC" w:rsidRDefault="00351419" w:rsidP="00351419">
      <w:pPr>
        <w:ind w:left="1069"/>
        <w:contextualSpacing/>
        <w:jc w:val="both"/>
        <w:rPr>
          <w:rFonts w:ascii="Times New Roman" w:hAnsi="Times New Roman" w:cs="Times New Roman"/>
          <w:sz w:val="28"/>
          <w:szCs w:val="28"/>
        </w:rPr>
      </w:pPr>
      <w:r w:rsidRPr="00374BFC">
        <w:rPr>
          <w:rFonts w:ascii="Times New Roman" w:hAnsi="Times New Roman" w:cs="Times New Roman"/>
          <w:sz w:val="28"/>
          <w:szCs w:val="28"/>
        </w:rPr>
        <w:t>«Проти» - 0</w:t>
      </w:r>
    </w:p>
    <w:p w:rsidR="00351419" w:rsidRPr="00374BFC" w:rsidRDefault="00351419" w:rsidP="00351419">
      <w:pPr>
        <w:ind w:left="1069"/>
        <w:contextualSpacing/>
        <w:jc w:val="both"/>
        <w:rPr>
          <w:rFonts w:ascii="Times New Roman" w:hAnsi="Times New Roman" w:cs="Times New Roman"/>
          <w:sz w:val="28"/>
          <w:szCs w:val="28"/>
        </w:rPr>
      </w:pPr>
      <w:r w:rsidRPr="00374BFC">
        <w:rPr>
          <w:rFonts w:ascii="Times New Roman" w:hAnsi="Times New Roman" w:cs="Times New Roman"/>
          <w:sz w:val="28"/>
          <w:szCs w:val="28"/>
        </w:rPr>
        <w:t xml:space="preserve">«Утрималися»- </w:t>
      </w:r>
      <w:r w:rsidR="0007269A" w:rsidRPr="00374BFC">
        <w:rPr>
          <w:rFonts w:ascii="Times New Roman" w:hAnsi="Times New Roman" w:cs="Times New Roman"/>
          <w:sz w:val="28"/>
          <w:szCs w:val="28"/>
        </w:rPr>
        <w:t>1</w:t>
      </w:r>
    </w:p>
    <w:p w:rsidR="00351419" w:rsidRPr="00374BFC" w:rsidRDefault="00C14FA3" w:rsidP="00887D6B">
      <w:pPr>
        <w:spacing w:line="360" w:lineRule="auto"/>
        <w:ind w:left="1069"/>
        <w:contextualSpacing/>
        <w:jc w:val="both"/>
        <w:rPr>
          <w:rFonts w:ascii="Times New Roman" w:hAnsi="Times New Roman" w:cs="Times New Roman"/>
          <w:b/>
          <w:sz w:val="28"/>
          <w:szCs w:val="28"/>
        </w:rPr>
      </w:pPr>
      <w:r w:rsidRPr="00374BFC">
        <w:rPr>
          <w:rFonts w:ascii="Times New Roman" w:hAnsi="Times New Roman" w:cs="Times New Roman"/>
          <w:b/>
          <w:sz w:val="28"/>
          <w:szCs w:val="28"/>
        </w:rPr>
        <w:t>С</w:t>
      </w:r>
      <w:r w:rsidR="00351419" w:rsidRPr="00374BFC">
        <w:rPr>
          <w:rFonts w:ascii="Times New Roman" w:hAnsi="Times New Roman" w:cs="Times New Roman"/>
          <w:b/>
          <w:sz w:val="28"/>
          <w:szCs w:val="28"/>
        </w:rPr>
        <w:t xml:space="preserve">екретаря громадських слухань обрано </w:t>
      </w:r>
    </w:p>
    <w:p w:rsidR="00887D6B" w:rsidRDefault="00351419" w:rsidP="00887D6B">
      <w:pPr>
        <w:spacing w:line="360" w:lineRule="auto"/>
        <w:ind w:firstLine="708"/>
        <w:jc w:val="both"/>
        <w:rPr>
          <w:rFonts w:ascii="Times New Roman" w:hAnsi="Times New Roman" w:cs="Times New Roman"/>
          <w:b/>
          <w:color w:val="000000"/>
          <w:sz w:val="28"/>
          <w:szCs w:val="28"/>
        </w:rPr>
      </w:pPr>
      <w:r w:rsidRPr="00374BFC">
        <w:rPr>
          <w:rFonts w:ascii="Times New Roman" w:hAnsi="Times New Roman" w:cs="Times New Roman"/>
          <w:b/>
          <w:bCs/>
          <w:color w:val="000000"/>
          <w:sz w:val="28"/>
          <w:szCs w:val="28"/>
        </w:rPr>
        <w:t>2. Затвердження порядку денного та регламенту слухань.</w:t>
      </w:r>
    </w:p>
    <w:p w:rsidR="00351419" w:rsidRDefault="00351419" w:rsidP="005259E1">
      <w:pPr>
        <w:spacing w:after="0" w:line="240" w:lineRule="auto"/>
        <w:ind w:firstLine="709"/>
        <w:jc w:val="both"/>
        <w:rPr>
          <w:rFonts w:ascii="Times New Roman" w:hAnsi="Times New Roman" w:cs="Times New Roman"/>
          <w:sz w:val="28"/>
          <w:szCs w:val="28"/>
        </w:rPr>
      </w:pPr>
      <w:r w:rsidRPr="00374BFC">
        <w:rPr>
          <w:rFonts w:ascii="Times New Roman" w:hAnsi="Times New Roman" w:cs="Times New Roman"/>
          <w:sz w:val="28"/>
          <w:szCs w:val="28"/>
        </w:rPr>
        <w:t>Гол</w:t>
      </w:r>
      <w:r w:rsidR="00AD37F3" w:rsidRPr="00374BFC">
        <w:rPr>
          <w:rFonts w:ascii="Times New Roman" w:hAnsi="Times New Roman" w:cs="Times New Roman"/>
          <w:sz w:val="28"/>
          <w:szCs w:val="28"/>
        </w:rPr>
        <w:t>ова громадських слухань</w:t>
      </w:r>
      <w:r w:rsidR="00B146C6">
        <w:rPr>
          <w:rFonts w:ascii="Times New Roman" w:hAnsi="Times New Roman" w:cs="Times New Roman"/>
          <w:sz w:val="28"/>
          <w:szCs w:val="28"/>
        </w:rPr>
        <w:t xml:space="preserve"> </w:t>
      </w:r>
      <w:proofErr w:type="spellStart"/>
      <w:r w:rsidR="00B146C6">
        <w:rPr>
          <w:rFonts w:ascii="Times New Roman" w:hAnsi="Times New Roman" w:cs="Times New Roman"/>
          <w:sz w:val="28"/>
          <w:szCs w:val="28"/>
        </w:rPr>
        <w:t>Волонтирець</w:t>
      </w:r>
      <w:proofErr w:type="spellEnd"/>
      <w:r w:rsidR="00B146C6">
        <w:rPr>
          <w:rFonts w:ascii="Times New Roman" w:hAnsi="Times New Roman" w:cs="Times New Roman"/>
          <w:sz w:val="28"/>
          <w:szCs w:val="28"/>
        </w:rPr>
        <w:t xml:space="preserve"> В.М.</w:t>
      </w:r>
      <w:r w:rsidRPr="00374BFC">
        <w:rPr>
          <w:rFonts w:ascii="Times New Roman" w:hAnsi="Times New Roman" w:cs="Times New Roman"/>
          <w:sz w:val="28"/>
          <w:szCs w:val="28"/>
        </w:rPr>
        <w:t xml:space="preserve"> запропонував затвердити наступний порядок денний та регламент громадських слухань:</w:t>
      </w:r>
    </w:p>
    <w:p w:rsidR="005259E1" w:rsidRDefault="005259E1" w:rsidP="005259E1">
      <w:pPr>
        <w:spacing w:after="0" w:line="240" w:lineRule="auto"/>
        <w:ind w:firstLine="709"/>
        <w:jc w:val="both"/>
        <w:rPr>
          <w:rFonts w:ascii="Times New Roman" w:hAnsi="Times New Roman" w:cs="Times New Roman"/>
          <w:sz w:val="28"/>
          <w:szCs w:val="28"/>
        </w:rPr>
      </w:pPr>
    </w:p>
    <w:p w:rsidR="005259E1" w:rsidRPr="00887D6B" w:rsidRDefault="005259E1" w:rsidP="005259E1">
      <w:pPr>
        <w:spacing w:after="0" w:line="240" w:lineRule="auto"/>
        <w:ind w:firstLine="709"/>
        <w:jc w:val="both"/>
        <w:rPr>
          <w:rFonts w:ascii="Times New Roman" w:hAnsi="Times New Roman" w:cs="Times New Roman"/>
          <w:b/>
          <w:color w:val="000000"/>
          <w:sz w:val="28"/>
          <w:szCs w:val="28"/>
        </w:rPr>
      </w:pPr>
    </w:p>
    <w:tbl>
      <w:tblPr>
        <w:tblW w:w="1042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5760"/>
        <w:gridCol w:w="2520"/>
        <w:gridCol w:w="1425"/>
      </w:tblGrid>
      <w:tr w:rsidR="00AD37F3" w:rsidRPr="00374BFC" w:rsidTr="00E133B8">
        <w:tc>
          <w:tcPr>
            <w:tcW w:w="720" w:type="dxa"/>
            <w:vAlign w:val="center"/>
          </w:tcPr>
          <w:p w:rsidR="00AD37F3" w:rsidRPr="00374BFC" w:rsidRDefault="00AD37F3" w:rsidP="00AD37F3">
            <w:pPr>
              <w:spacing w:after="0" w:line="240" w:lineRule="auto"/>
              <w:jc w:val="center"/>
              <w:rPr>
                <w:rFonts w:ascii="Times New Roman" w:eastAsia="Times New Roman" w:hAnsi="Times New Roman" w:cs="Times New Roman"/>
                <w:b/>
                <w:sz w:val="28"/>
                <w:szCs w:val="28"/>
                <w:lang w:eastAsia="ru-RU"/>
              </w:rPr>
            </w:pPr>
            <w:r w:rsidRPr="00374BFC">
              <w:rPr>
                <w:rFonts w:ascii="Times New Roman" w:eastAsia="Times New Roman" w:hAnsi="Times New Roman" w:cs="Times New Roman"/>
                <w:b/>
                <w:sz w:val="28"/>
                <w:szCs w:val="28"/>
                <w:lang w:eastAsia="ru-RU"/>
              </w:rPr>
              <w:t xml:space="preserve">№ </w:t>
            </w:r>
            <w:proofErr w:type="spellStart"/>
            <w:r w:rsidRPr="00374BFC">
              <w:rPr>
                <w:rFonts w:ascii="Times New Roman" w:eastAsia="Times New Roman" w:hAnsi="Times New Roman" w:cs="Times New Roman"/>
                <w:b/>
                <w:sz w:val="28"/>
                <w:szCs w:val="28"/>
                <w:lang w:eastAsia="ru-RU"/>
              </w:rPr>
              <w:t>з.п</w:t>
            </w:r>
            <w:proofErr w:type="spellEnd"/>
            <w:r w:rsidRPr="00374BFC">
              <w:rPr>
                <w:rFonts w:ascii="Times New Roman" w:eastAsia="Times New Roman" w:hAnsi="Times New Roman" w:cs="Times New Roman"/>
                <w:b/>
                <w:sz w:val="28"/>
                <w:szCs w:val="28"/>
                <w:lang w:eastAsia="ru-RU"/>
              </w:rPr>
              <w:t>.</w:t>
            </w:r>
          </w:p>
        </w:tc>
        <w:tc>
          <w:tcPr>
            <w:tcW w:w="5760" w:type="dxa"/>
            <w:vAlign w:val="center"/>
          </w:tcPr>
          <w:p w:rsidR="00AD37F3" w:rsidRPr="00374BFC" w:rsidRDefault="00AD37F3" w:rsidP="00AD37F3">
            <w:pPr>
              <w:spacing w:after="0" w:line="240" w:lineRule="auto"/>
              <w:jc w:val="center"/>
              <w:rPr>
                <w:rFonts w:ascii="Times New Roman" w:eastAsia="Times New Roman" w:hAnsi="Times New Roman" w:cs="Times New Roman"/>
                <w:b/>
                <w:sz w:val="28"/>
                <w:szCs w:val="28"/>
                <w:lang w:eastAsia="ru-RU"/>
              </w:rPr>
            </w:pPr>
            <w:r w:rsidRPr="00374BFC">
              <w:rPr>
                <w:rFonts w:ascii="Times New Roman" w:eastAsia="Times New Roman" w:hAnsi="Times New Roman" w:cs="Times New Roman"/>
                <w:b/>
                <w:sz w:val="28"/>
                <w:szCs w:val="28"/>
                <w:lang w:eastAsia="ru-RU"/>
              </w:rPr>
              <w:t>Питання порядку денного</w:t>
            </w:r>
          </w:p>
        </w:tc>
        <w:tc>
          <w:tcPr>
            <w:tcW w:w="2520" w:type="dxa"/>
            <w:vAlign w:val="center"/>
          </w:tcPr>
          <w:p w:rsidR="00AD37F3" w:rsidRPr="00374BFC" w:rsidRDefault="00AD37F3" w:rsidP="00AD37F3">
            <w:pPr>
              <w:spacing w:after="0" w:line="240" w:lineRule="auto"/>
              <w:jc w:val="center"/>
              <w:rPr>
                <w:rFonts w:ascii="Times New Roman" w:eastAsia="Times New Roman" w:hAnsi="Times New Roman" w:cs="Times New Roman"/>
                <w:b/>
                <w:sz w:val="28"/>
                <w:szCs w:val="28"/>
                <w:lang w:eastAsia="ru-RU"/>
              </w:rPr>
            </w:pPr>
            <w:r w:rsidRPr="00374BFC">
              <w:rPr>
                <w:rFonts w:ascii="Times New Roman" w:eastAsia="Times New Roman" w:hAnsi="Times New Roman" w:cs="Times New Roman"/>
                <w:b/>
                <w:sz w:val="28"/>
                <w:szCs w:val="28"/>
                <w:lang w:eastAsia="ru-RU"/>
              </w:rPr>
              <w:t>Хто доповідає</w:t>
            </w:r>
          </w:p>
        </w:tc>
        <w:tc>
          <w:tcPr>
            <w:tcW w:w="1425" w:type="dxa"/>
            <w:vAlign w:val="center"/>
          </w:tcPr>
          <w:p w:rsidR="00AD37F3" w:rsidRPr="00374BFC" w:rsidRDefault="00AD37F3" w:rsidP="00AD37F3">
            <w:pPr>
              <w:spacing w:after="0" w:line="240" w:lineRule="auto"/>
              <w:jc w:val="center"/>
              <w:rPr>
                <w:rFonts w:ascii="Times New Roman" w:eastAsia="Times New Roman" w:hAnsi="Times New Roman" w:cs="Times New Roman"/>
                <w:sz w:val="28"/>
                <w:szCs w:val="28"/>
                <w:lang w:eastAsia="ru-RU"/>
              </w:rPr>
            </w:pPr>
            <w:proofErr w:type="spellStart"/>
            <w:r w:rsidRPr="00374BFC">
              <w:rPr>
                <w:rFonts w:ascii="Times New Roman" w:eastAsia="Times New Roman" w:hAnsi="Times New Roman" w:cs="Times New Roman"/>
                <w:b/>
                <w:sz w:val="28"/>
                <w:szCs w:val="28"/>
                <w:lang w:eastAsia="ru-RU"/>
              </w:rPr>
              <w:t>Трива-лість</w:t>
            </w:r>
            <w:proofErr w:type="spellEnd"/>
            <w:r w:rsidRPr="00374BFC">
              <w:rPr>
                <w:rFonts w:ascii="Times New Roman" w:eastAsia="Times New Roman" w:hAnsi="Times New Roman" w:cs="Times New Roman"/>
                <w:b/>
                <w:sz w:val="28"/>
                <w:szCs w:val="28"/>
                <w:lang w:eastAsia="ru-RU"/>
              </w:rPr>
              <w:t>, хв.</w:t>
            </w:r>
          </w:p>
        </w:tc>
      </w:tr>
      <w:tr w:rsidR="00AD37F3" w:rsidRPr="00374BFC" w:rsidTr="00E133B8">
        <w:tc>
          <w:tcPr>
            <w:tcW w:w="720" w:type="dxa"/>
          </w:tcPr>
          <w:p w:rsidR="00AD37F3" w:rsidRPr="00374BFC" w:rsidRDefault="00AD37F3" w:rsidP="00AD37F3">
            <w:pPr>
              <w:spacing w:after="0" w:line="240" w:lineRule="auto"/>
              <w:jc w:val="center"/>
              <w:rPr>
                <w:rFonts w:ascii="Times New Roman" w:eastAsia="Times New Roman" w:hAnsi="Times New Roman" w:cs="Times New Roman"/>
                <w:b/>
                <w:sz w:val="28"/>
                <w:szCs w:val="28"/>
                <w:lang w:eastAsia="ru-RU"/>
              </w:rPr>
            </w:pPr>
            <w:r w:rsidRPr="00374BFC">
              <w:rPr>
                <w:rFonts w:ascii="Times New Roman" w:eastAsia="Times New Roman" w:hAnsi="Times New Roman" w:cs="Times New Roman"/>
                <w:b/>
                <w:sz w:val="28"/>
                <w:szCs w:val="28"/>
                <w:lang w:eastAsia="ru-RU"/>
              </w:rPr>
              <w:t>1.</w:t>
            </w:r>
          </w:p>
        </w:tc>
        <w:tc>
          <w:tcPr>
            <w:tcW w:w="5760" w:type="dxa"/>
          </w:tcPr>
          <w:p w:rsidR="00AD37F3" w:rsidRPr="00374BFC" w:rsidRDefault="00AD37F3" w:rsidP="00AD37F3">
            <w:pPr>
              <w:spacing w:after="0" w:line="240" w:lineRule="auto"/>
              <w:jc w:val="both"/>
              <w:rPr>
                <w:rFonts w:ascii="Times New Roman" w:eastAsia="Times New Roman" w:hAnsi="Times New Roman" w:cs="Times New Roman"/>
                <w:sz w:val="28"/>
                <w:szCs w:val="28"/>
                <w:lang w:eastAsia="ru-RU"/>
              </w:rPr>
            </w:pPr>
            <w:r w:rsidRPr="00374BFC">
              <w:rPr>
                <w:rFonts w:ascii="Times New Roman" w:eastAsia="Times New Roman" w:hAnsi="Times New Roman" w:cs="Times New Roman"/>
                <w:b/>
                <w:sz w:val="28"/>
                <w:szCs w:val="28"/>
                <w:lang w:eastAsia="ru-RU"/>
              </w:rPr>
              <w:t xml:space="preserve">Обговорення </w:t>
            </w:r>
            <w:proofErr w:type="spellStart"/>
            <w:r w:rsidRPr="00374BFC">
              <w:rPr>
                <w:rFonts w:ascii="Times New Roman" w:eastAsia="Times New Roman" w:hAnsi="Times New Roman" w:cs="Times New Roman"/>
                <w:b/>
                <w:sz w:val="28"/>
                <w:szCs w:val="28"/>
                <w:lang w:eastAsia="ru-RU"/>
              </w:rPr>
              <w:t>проєкту</w:t>
            </w:r>
            <w:proofErr w:type="spellEnd"/>
            <w:r w:rsidRPr="00374BFC">
              <w:rPr>
                <w:rFonts w:ascii="Times New Roman" w:eastAsia="Times New Roman" w:hAnsi="Times New Roman" w:cs="Times New Roman"/>
                <w:sz w:val="28"/>
                <w:szCs w:val="28"/>
                <w:lang w:eastAsia="ru-RU"/>
              </w:rPr>
              <w:t xml:space="preserve"> </w:t>
            </w:r>
            <w:r w:rsidRPr="00374BFC">
              <w:rPr>
                <w:rFonts w:ascii="Times New Roman" w:eastAsia="Times New Roman" w:hAnsi="Times New Roman" w:cs="Times New Roman"/>
                <w:b/>
                <w:sz w:val="28"/>
                <w:szCs w:val="28"/>
                <w:lang w:eastAsia="ru-RU"/>
              </w:rPr>
              <w:t xml:space="preserve">бюджету </w:t>
            </w:r>
            <w:r w:rsidRPr="00374BFC">
              <w:rPr>
                <w:rFonts w:ascii="Times New Roman" w:eastAsia="Times New Roman" w:hAnsi="Times New Roman" w:cs="Times New Roman"/>
                <w:b/>
                <w:color w:val="000000"/>
                <w:sz w:val="28"/>
                <w:szCs w:val="28"/>
                <w:lang w:eastAsia="ru-RU"/>
              </w:rPr>
              <w:t>Сумської міської об’єднаної територіальної громади на 2020 рік</w:t>
            </w:r>
          </w:p>
        </w:tc>
        <w:tc>
          <w:tcPr>
            <w:tcW w:w="2520" w:type="dxa"/>
          </w:tcPr>
          <w:p w:rsidR="00AD37F3" w:rsidRPr="00374BFC" w:rsidRDefault="00AD37F3" w:rsidP="00AD37F3">
            <w:pPr>
              <w:spacing w:after="0" w:line="240" w:lineRule="auto"/>
              <w:jc w:val="both"/>
              <w:rPr>
                <w:rFonts w:ascii="Times New Roman" w:eastAsia="Times New Roman" w:hAnsi="Times New Roman" w:cs="Times New Roman"/>
                <w:sz w:val="28"/>
                <w:szCs w:val="28"/>
                <w:lang w:eastAsia="ru-RU"/>
              </w:rPr>
            </w:pPr>
          </w:p>
        </w:tc>
        <w:tc>
          <w:tcPr>
            <w:tcW w:w="1425" w:type="dxa"/>
          </w:tcPr>
          <w:p w:rsidR="00AD37F3" w:rsidRPr="00374BFC" w:rsidRDefault="00AD37F3" w:rsidP="00AD37F3">
            <w:pPr>
              <w:spacing w:after="0" w:line="240" w:lineRule="auto"/>
              <w:jc w:val="center"/>
              <w:rPr>
                <w:rFonts w:ascii="Times New Roman" w:eastAsia="Times New Roman" w:hAnsi="Times New Roman" w:cs="Times New Roman"/>
                <w:b/>
                <w:sz w:val="28"/>
                <w:szCs w:val="28"/>
                <w:lang w:eastAsia="ru-RU"/>
              </w:rPr>
            </w:pPr>
            <w:r w:rsidRPr="00374BFC">
              <w:rPr>
                <w:rFonts w:ascii="Times New Roman" w:eastAsia="Times New Roman" w:hAnsi="Times New Roman" w:cs="Times New Roman"/>
                <w:b/>
                <w:sz w:val="28"/>
                <w:szCs w:val="28"/>
                <w:lang w:eastAsia="ru-RU"/>
              </w:rPr>
              <w:t xml:space="preserve">70 </w:t>
            </w:r>
            <w:r w:rsidRPr="00374BFC">
              <w:rPr>
                <w:rFonts w:ascii="Times New Roman" w:eastAsia="Times New Roman" w:hAnsi="Times New Roman" w:cs="Times New Roman"/>
                <w:b/>
                <w:i/>
                <w:sz w:val="28"/>
                <w:szCs w:val="28"/>
                <w:lang w:eastAsia="ru-RU"/>
              </w:rPr>
              <w:t>(1 год. 10 хв.)</w:t>
            </w:r>
          </w:p>
        </w:tc>
      </w:tr>
      <w:tr w:rsidR="00AD37F3" w:rsidRPr="00374BFC" w:rsidTr="00E133B8">
        <w:tc>
          <w:tcPr>
            <w:tcW w:w="720" w:type="dxa"/>
          </w:tcPr>
          <w:p w:rsidR="00AD37F3" w:rsidRPr="00374BFC" w:rsidRDefault="00AD37F3" w:rsidP="00AD37F3">
            <w:pPr>
              <w:spacing w:after="0" w:line="240" w:lineRule="auto"/>
              <w:jc w:val="center"/>
              <w:rPr>
                <w:rFonts w:ascii="Times New Roman" w:eastAsia="Times New Roman" w:hAnsi="Times New Roman" w:cs="Times New Roman"/>
                <w:sz w:val="28"/>
                <w:szCs w:val="28"/>
                <w:lang w:eastAsia="ru-RU"/>
              </w:rPr>
            </w:pPr>
          </w:p>
        </w:tc>
        <w:tc>
          <w:tcPr>
            <w:tcW w:w="5760" w:type="dxa"/>
          </w:tcPr>
          <w:p w:rsidR="00AD37F3" w:rsidRPr="00374BFC" w:rsidRDefault="00AD37F3" w:rsidP="00AD37F3">
            <w:pPr>
              <w:spacing w:after="0" w:line="240" w:lineRule="auto"/>
              <w:jc w:val="both"/>
              <w:rPr>
                <w:rFonts w:ascii="Times New Roman" w:eastAsia="Times New Roman" w:hAnsi="Times New Roman" w:cs="Times New Roman"/>
                <w:sz w:val="28"/>
                <w:szCs w:val="28"/>
                <w:lang w:eastAsia="ru-RU"/>
              </w:rPr>
            </w:pPr>
            <w:r w:rsidRPr="00374BFC">
              <w:rPr>
                <w:rFonts w:ascii="Times New Roman" w:eastAsia="Times New Roman" w:hAnsi="Times New Roman" w:cs="Times New Roman"/>
                <w:sz w:val="28"/>
                <w:szCs w:val="28"/>
                <w:lang w:eastAsia="ru-RU"/>
              </w:rPr>
              <w:t xml:space="preserve">1) доповідь департаменту фінансів, економіки та інвестицій Сумської міської ради  щодо основних показників </w:t>
            </w:r>
            <w:proofErr w:type="spellStart"/>
            <w:r w:rsidRPr="00374BFC">
              <w:rPr>
                <w:rFonts w:ascii="Times New Roman" w:eastAsia="Times New Roman" w:hAnsi="Times New Roman" w:cs="Times New Roman"/>
                <w:sz w:val="28"/>
                <w:szCs w:val="28"/>
                <w:lang w:eastAsia="ru-RU"/>
              </w:rPr>
              <w:t>проєкту</w:t>
            </w:r>
            <w:proofErr w:type="spellEnd"/>
            <w:r w:rsidRPr="00374BFC">
              <w:rPr>
                <w:rFonts w:ascii="Times New Roman" w:eastAsia="Times New Roman" w:hAnsi="Times New Roman" w:cs="Times New Roman"/>
                <w:sz w:val="28"/>
                <w:szCs w:val="28"/>
                <w:lang w:eastAsia="ru-RU"/>
              </w:rPr>
              <w:t xml:space="preserve"> бюджету </w:t>
            </w:r>
          </w:p>
        </w:tc>
        <w:tc>
          <w:tcPr>
            <w:tcW w:w="2520" w:type="dxa"/>
          </w:tcPr>
          <w:p w:rsidR="00AD37F3" w:rsidRPr="00374BFC" w:rsidRDefault="00AD37F3" w:rsidP="00AD37F3">
            <w:pPr>
              <w:spacing w:after="0" w:line="240" w:lineRule="auto"/>
              <w:rPr>
                <w:rFonts w:ascii="Times New Roman" w:eastAsia="Times New Roman" w:hAnsi="Times New Roman" w:cs="Times New Roman"/>
                <w:sz w:val="28"/>
                <w:szCs w:val="28"/>
                <w:lang w:eastAsia="ru-RU"/>
              </w:rPr>
            </w:pPr>
            <w:r w:rsidRPr="00374BFC">
              <w:rPr>
                <w:rFonts w:ascii="Times New Roman" w:eastAsia="Times New Roman" w:hAnsi="Times New Roman" w:cs="Times New Roman"/>
                <w:sz w:val="28"/>
                <w:szCs w:val="28"/>
                <w:lang w:eastAsia="ru-RU"/>
              </w:rPr>
              <w:t xml:space="preserve"> Директор департаменту Липова С.А.</w:t>
            </w:r>
          </w:p>
        </w:tc>
        <w:tc>
          <w:tcPr>
            <w:tcW w:w="1425" w:type="dxa"/>
          </w:tcPr>
          <w:p w:rsidR="00AD37F3" w:rsidRPr="00374BFC" w:rsidRDefault="00AD37F3" w:rsidP="00AD37F3">
            <w:pPr>
              <w:spacing w:after="0" w:line="240" w:lineRule="auto"/>
              <w:jc w:val="center"/>
              <w:rPr>
                <w:rFonts w:ascii="Times New Roman" w:eastAsia="Times New Roman" w:hAnsi="Times New Roman" w:cs="Times New Roman"/>
                <w:sz w:val="28"/>
                <w:szCs w:val="28"/>
                <w:lang w:eastAsia="ru-RU"/>
              </w:rPr>
            </w:pPr>
            <w:r w:rsidRPr="00374BFC">
              <w:rPr>
                <w:rFonts w:ascii="Times New Roman" w:eastAsia="Times New Roman" w:hAnsi="Times New Roman" w:cs="Times New Roman"/>
                <w:sz w:val="28"/>
                <w:szCs w:val="28"/>
                <w:lang w:eastAsia="ru-RU"/>
              </w:rPr>
              <w:t>25</w:t>
            </w:r>
          </w:p>
        </w:tc>
      </w:tr>
      <w:tr w:rsidR="00AD37F3" w:rsidRPr="00374BFC" w:rsidTr="00E133B8">
        <w:tc>
          <w:tcPr>
            <w:tcW w:w="720" w:type="dxa"/>
          </w:tcPr>
          <w:p w:rsidR="00AD37F3" w:rsidRPr="00374BFC" w:rsidRDefault="00AD37F3" w:rsidP="00AD37F3">
            <w:pPr>
              <w:spacing w:after="0" w:line="240" w:lineRule="auto"/>
              <w:jc w:val="center"/>
              <w:rPr>
                <w:rFonts w:ascii="Times New Roman" w:eastAsia="Times New Roman" w:hAnsi="Times New Roman" w:cs="Times New Roman"/>
                <w:sz w:val="28"/>
                <w:szCs w:val="28"/>
                <w:lang w:eastAsia="ru-RU"/>
              </w:rPr>
            </w:pPr>
          </w:p>
        </w:tc>
        <w:tc>
          <w:tcPr>
            <w:tcW w:w="5760" w:type="dxa"/>
          </w:tcPr>
          <w:p w:rsidR="00AD37F3" w:rsidRPr="00374BFC" w:rsidRDefault="00AD37F3" w:rsidP="00AD37F3">
            <w:pPr>
              <w:spacing w:after="0" w:line="240" w:lineRule="auto"/>
              <w:jc w:val="both"/>
              <w:rPr>
                <w:rFonts w:ascii="Times New Roman" w:eastAsia="Times New Roman" w:hAnsi="Times New Roman" w:cs="Times New Roman"/>
                <w:sz w:val="28"/>
                <w:szCs w:val="28"/>
                <w:lang w:eastAsia="ru-RU"/>
              </w:rPr>
            </w:pPr>
            <w:r w:rsidRPr="00374BFC">
              <w:rPr>
                <w:rFonts w:ascii="Times New Roman" w:eastAsia="Times New Roman" w:hAnsi="Times New Roman" w:cs="Times New Roman"/>
                <w:sz w:val="28"/>
                <w:szCs w:val="28"/>
                <w:lang w:eastAsia="ru-RU"/>
              </w:rPr>
              <w:t xml:space="preserve">2) співдоповідь департаменту забезпечення ресурсних платежів Сумської міської ради щодо показників </w:t>
            </w:r>
            <w:proofErr w:type="spellStart"/>
            <w:r w:rsidRPr="00374BFC">
              <w:rPr>
                <w:rFonts w:ascii="Times New Roman" w:eastAsia="Times New Roman" w:hAnsi="Times New Roman" w:cs="Times New Roman"/>
                <w:sz w:val="28"/>
                <w:szCs w:val="28"/>
                <w:lang w:eastAsia="ru-RU"/>
              </w:rPr>
              <w:t>проєкту</w:t>
            </w:r>
            <w:proofErr w:type="spellEnd"/>
            <w:r w:rsidRPr="00374BFC">
              <w:rPr>
                <w:rFonts w:ascii="Times New Roman" w:eastAsia="Times New Roman" w:hAnsi="Times New Roman" w:cs="Times New Roman"/>
                <w:sz w:val="28"/>
                <w:szCs w:val="28"/>
                <w:lang w:eastAsia="ru-RU"/>
              </w:rPr>
              <w:t xml:space="preserve"> бюджету</w:t>
            </w:r>
            <w:r w:rsidRPr="00374BFC">
              <w:rPr>
                <w:rFonts w:ascii="Times New Roman" w:eastAsia="Times New Roman" w:hAnsi="Times New Roman" w:cs="Times New Roman"/>
                <w:color w:val="000000"/>
                <w:sz w:val="28"/>
                <w:szCs w:val="28"/>
                <w:lang w:eastAsia="ru-RU"/>
              </w:rPr>
              <w:t xml:space="preserve"> </w:t>
            </w:r>
            <w:r w:rsidRPr="00374BFC">
              <w:rPr>
                <w:rFonts w:ascii="Times New Roman" w:eastAsia="Times New Roman" w:hAnsi="Times New Roman" w:cs="Times New Roman"/>
                <w:sz w:val="28"/>
                <w:szCs w:val="28"/>
                <w:lang w:eastAsia="ru-RU"/>
              </w:rPr>
              <w:t>в частині надходжень від плати за землю, плати за оренду комунального майна та від відчуження майна, що перебуває в комунальній власності, продажу землі, податку на нерухоме майно, єдиного податку</w:t>
            </w:r>
          </w:p>
        </w:tc>
        <w:tc>
          <w:tcPr>
            <w:tcW w:w="2520" w:type="dxa"/>
          </w:tcPr>
          <w:p w:rsidR="00AD37F3" w:rsidRPr="00374BFC" w:rsidRDefault="00AD37F3" w:rsidP="00AD37F3">
            <w:pPr>
              <w:spacing w:after="0" w:line="240" w:lineRule="auto"/>
              <w:jc w:val="both"/>
              <w:rPr>
                <w:rFonts w:ascii="Times New Roman" w:eastAsia="Times New Roman" w:hAnsi="Times New Roman" w:cs="Times New Roman"/>
                <w:sz w:val="28"/>
                <w:szCs w:val="28"/>
                <w:lang w:eastAsia="ru-RU"/>
              </w:rPr>
            </w:pPr>
            <w:r w:rsidRPr="00374BFC">
              <w:rPr>
                <w:rFonts w:ascii="Times New Roman" w:eastAsia="Times New Roman" w:hAnsi="Times New Roman" w:cs="Times New Roman"/>
                <w:sz w:val="28"/>
                <w:szCs w:val="28"/>
                <w:lang w:eastAsia="ru-RU"/>
              </w:rPr>
              <w:t>Директор департаменту Клименко Ю.М.</w:t>
            </w:r>
          </w:p>
        </w:tc>
        <w:tc>
          <w:tcPr>
            <w:tcW w:w="1425" w:type="dxa"/>
          </w:tcPr>
          <w:p w:rsidR="00AD37F3" w:rsidRPr="00374BFC" w:rsidRDefault="00AD37F3" w:rsidP="00AD37F3">
            <w:pPr>
              <w:spacing w:after="0" w:line="240" w:lineRule="auto"/>
              <w:jc w:val="center"/>
              <w:rPr>
                <w:rFonts w:ascii="Times New Roman" w:eastAsia="Times New Roman" w:hAnsi="Times New Roman" w:cs="Times New Roman"/>
                <w:sz w:val="28"/>
                <w:szCs w:val="28"/>
                <w:lang w:eastAsia="ru-RU"/>
              </w:rPr>
            </w:pPr>
            <w:r w:rsidRPr="00374BFC">
              <w:rPr>
                <w:rFonts w:ascii="Times New Roman" w:eastAsia="Times New Roman" w:hAnsi="Times New Roman" w:cs="Times New Roman"/>
                <w:sz w:val="28"/>
                <w:szCs w:val="28"/>
                <w:lang w:eastAsia="ru-RU"/>
              </w:rPr>
              <w:t>5</w:t>
            </w:r>
          </w:p>
        </w:tc>
      </w:tr>
      <w:tr w:rsidR="00AD37F3" w:rsidRPr="00374BFC" w:rsidTr="00E133B8">
        <w:tc>
          <w:tcPr>
            <w:tcW w:w="720" w:type="dxa"/>
          </w:tcPr>
          <w:p w:rsidR="00AD37F3" w:rsidRPr="00374BFC" w:rsidRDefault="00AD37F3" w:rsidP="00AD37F3">
            <w:pPr>
              <w:spacing w:after="0" w:line="240" w:lineRule="auto"/>
              <w:jc w:val="center"/>
              <w:rPr>
                <w:rFonts w:ascii="Times New Roman" w:eastAsia="Times New Roman" w:hAnsi="Times New Roman" w:cs="Times New Roman"/>
                <w:sz w:val="28"/>
                <w:szCs w:val="28"/>
                <w:lang w:eastAsia="ru-RU"/>
              </w:rPr>
            </w:pPr>
          </w:p>
        </w:tc>
        <w:tc>
          <w:tcPr>
            <w:tcW w:w="5760" w:type="dxa"/>
          </w:tcPr>
          <w:p w:rsidR="00AD37F3" w:rsidRPr="00374BFC" w:rsidRDefault="00AD37F3" w:rsidP="00AD37F3">
            <w:pPr>
              <w:spacing w:after="0" w:line="240" w:lineRule="auto"/>
              <w:jc w:val="both"/>
              <w:rPr>
                <w:rFonts w:ascii="Times New Roman" w:eastAsia="Times New Roman" w:hAnsi="Times New Roman" w:cs="Times New Roman"/>
                <w:sz w:val="28"/>
                <w:szCs w:val="28"/>
                <w:lang w:eastAsia="ru-RU"/>
              </w:rPr>
            </w:pPr>
            <w:r w:rsidRPr="00374BFC">
              <w:rPr>
                <w:rFonts w:ascii="Times New Roman" w:eastAsia="Times New Roman" w:hAnsi="Times New Roman" w:cs="Times New Roman"/>
                <w:sz w:val="28"/>
                <w:szCs w:val="28"/>
                <w:lang w:eastAsia="ru-RU"/>
              </w:rPr>
              <w:t xml:space="preserve">3) співдоповідь управління освіти і науки Сумської міської ради щодо показників </w:t>
            </w:r>
            <w:proofErr w:type="spellStart"/>
            <w:r w:rsidRPr="00374BFC">
              <w:rPr>
                <w:rFonts w:ascii="Times New Roman" w:eastAsia="Times New Roman" w:hAnsi="Times New Roman" w:cs="Times New Roman"/>
                <w:sz w:val="28"/>
                <w:szCs w:val="28"/>
                <w:lang w:eastAsia="ru-RU"/>
              </w:rPr>
              <w:t>проєкту</w:t>
            </w:r>
            <w:proofErr w:type="spellEnd"/>
            <w:r w:rsidRPr="00374BFC">
              <w:rPr>
                <w:rFonts w:ascii="Times New Roman" w:eastAsia="Times New Roman" w:hAnsi="Times New Roman" w:cs="Times New Roman"/>
                <w:sz w:val="28"/>
                <w:szCs w:val="28"/>
                <w:lang w:eastAsia="ru-RU"/>
              </w:rPr>
              <w:t xml:space="preserve"> бюджету</w:t>
            </w:r>
            <w:r w:rsidRPr="00374BFC">
              <w:rPr>
                <w:rFonts w:ascii="Times New Roman" w:eastAsia="Times New Roman" w:hAnsi="Times New Roman" w:cs="Times New Roman"/>
                <w:color w:val="000000"/>
                <w:sz w:val="28"/>
                <w:szCs w:val="28"/>
                <w:lang w:eastAsia="ru-RU"/>
              </w:rPr>
              <w:t xml:space="preserve"> </w:t>
            </w:r>
            <w:r w:rsidRPr="00374BFC">
              <w:rPr>
                <w:rFonts w:ascii="Times New Roman" w:eastAsia="Times New Roman" w:hAnsi="Times New Roman" w:cs="Times New Roman"/>
                <w:sz w:val="28"/>
                <w:szCs w:val="28"/>
                <w:lang w:eastAsia="ru-RU"/>
              </w:rPr>
              <w:t>галузі «Освіта» та перспектив, пріоритетів і основних завдань її розвитку в 2020 році</w:t>
            </w:r>
          </w:p>
        </w:tc>
        <w:tc>
          <w:tcPr>
            <w:tcW w:w="2520" w:type="dxa"/>
          </w:tcPr>
          <w:p w:rsidR="00AD37F3" w:rsidRPr="00374BFC" w:rsidRDefault="00AD37F3" w:rsidP="00AD37F3">
            <w:pPr>
              <w:spacing w:after="0" w:line="240" w:lineRule="auto"/>
              <w:jc w:val="both"/>
              <w:rPr>
                <w:rFonts w:ascii="Times New Roman" w:eastAsia="Times New Roman" w:hAnsi="Times New Roman" w:cs="Times New Roman"/>
                <w:sz w:val="28"/>
                <w:szCs w:val="28"/>
                <w:lang w:eastAsia="ru-RU"/>
              </w:rPr>
            </w:pPr>
            <w:r w:rsidRPr="00374BFC">
              <w:rPr>
                <w:rFonts w:ascii="Times New Roman" w:eastAsia="Times New Roman" w:hAnsi="Times New Roman" w:cs="Times New Roman"/>
                <w:sz w:val="28"/>
                <w:szCs w:val="28"/>
                <w:lang w:eastAsia="ru-RU"/>
              </w:rPr>
              <w:t>Начальник управління Данильченко А.М.</w:t>
            </w:r>
          </w:p>
        </w:tc>
        <w:tc>
          <w:tcPr>
            <w:tcW w:w="1425" w:type="dxa"/>
          </w:tcPr>
          <w:p w:rsidR="00AD37F3" w:rsidRPr="00374BFC" w:rsidRDefault="00AD37F3" w:rsidP="00AD37F3">
            <w:pPr>
              <w:spacing w:after="0" w:line="240" w:lineRule="auto"/>
              <w:jc w:val="center"/>
              <w:rPr>
                <w:rFonts w:ascii="Times New Roman" w:eastAsia="Times New Roman" w:hAnsi="Times New Roman" w:cs="Times New Roman"/>
                <w:sz w:val="28"/>
                <w:szCs w:val="28"/>
                <w:lang w:eastAsia="ru-RU"/>
              </w:rPr>
            </w:pPr>
            <w:r w:rsidRPr="00374BFC">
              <w:rPr>
                <w:rFonts w:ascii="Times New Roman" w:eastAsia="Times New Roman" w:hAnsi="Times New Roman" w:cs="Times New Roman"/>
                <w:sz w:val="28"/>
                <w:szCs w:val="28"/>
                <w:lang w:eastAsia="ru-RU"/>
              </w:rPr>
              <w:t>15</w:t>
            </w:r>
          </w:p>
        </w:tc>
      </w:tr>
      <w:tr w:rsidR="00AD37F3" w:rsidRPr="00374BFC" w:rsidTr="00E133B8">
        <w:tc>
          <w:tcPr>
            <w:tcW w:w="720" w:type="dxa"/>
          </w:tcPr>
          <w:p w:rsidR="00AD37F3" w:rsidRPr="00374BFC" w:rsidRDefault="00AD37F3" w:rsidP="00AD37F3">
            <w:pPr>
              <w:spacing w:after="0" w:line="240" w:lineRule="auto"/>
              <w:jc w:val="center"/>
              <w:rPr>
                <w:rFonts w:ascii="Times New Roman" w:eastAsia="Times New Roman" w:hAnsi="Times New Roman" w:cs="Times New Roman"/>
                <w:sz w:val="28"/>
                <w:szCs w:val="28"/>
                <w:lang w:eastAsia="ru-RU"/>
              </w:rPr>
            </w:pPr>
          </w:p>
        </w:tc>
        <w:tc>
          <w:tcPr>
            <w:tcW w:w="5760" w:type="dxa"/>
          </w:tcPr>
          <w:p w:rsidR="00AD37F3" w:rsidRPr="00374BFC" w:rsidRDefault="00AD37F3" w:rsidP="00AD37F3">
            <w:pPr>
              <w:spacing w:after="0" w:line="240" w:lineRule="auto"/>
              <w:jc w:val="both"/>
              <w:rPr>
                <w:rFonts w:ascii="Times New Roman" w:eastAsia="Times New Roman" w:hAnsi="Times New Roman" w:cs="Times New Roman"/>
                <w:sz w:val="28"/>
                <w:szCs w:val="28"/>
                <w:lang w:eastAsia="ru-RU"/>
              </w:rPr>
            </w:pPr>
            <w:r w:rsidRPr="00374BFC">
              <w:rPr>
                <w:rFonts w:ascii="Times New Roman" w:eastAsia="Times New Roman" w:hAnsi="Times New Roman" w:cs="Times New Roman"/>
                <w:sz w:val="28"/>
                <w:szCs w:val="28"/>
                <w:lang w:eastAsia="ru-RU"/>
              </w:rPr>
              <w:t xml:space="preserve">4) співдоповідь департаменту соціального захисту населення Сумської міської ради щодо показників </w:t>
            </w:r>
            <w:proofErr w:type="spellStart"/>
            <w:r w:rsidRPr="00374BFC">
              <w:rPr>
                <w:rFonts w:ascii="Times New Roman" w:eastAsia="Times New Roman" w:hAnsi="Times New Roman" w:cs="Times New Roman"/>
                <w:sz w:val="28"/>
                <w:szCs w:val="28"/>
                <w:lang w:eastAsia="ru-RU"/>
              </w:rPr>
              <w:t>проєкту</w:t>
            </w:r>
            <w:proofErr w:type="spellEnd"/>
            <w:r w:rsidRPr="00374BFC">
              <w:rPr>
                <w:rFonts w:ascii="Times New Roman" w:eastAsia="Times New Roman" w:hAnsi="Times New Roman" w:cs="Times New Roman"/>
                <w:sz w:val="28"/>
                <w:szCs w:val="28"/>
                <w:lang w:eastAsia="ru-RU"/>
              </w:rPr>
              <w:t xml:space="preserve"> бюджету галузі «Соціальний захист та соціальне забезпечення» та перспектив, пріоритетів і основних завдань  її розвитку в 2020 році </w:t>
            </w:r>
          </w:p>
        </w:tc>
        <w:tc>
          <w:tcPr>
            <w:tcW w:w="2520" w:type="dxa"/>
          </w:tcPr>
          <w:p w:rsidR="00AD37F3" w:rsidRPr="00374BFC" w:rsidRDefault="00AD37F3" w:rsidP="00AD37F3">
            <w:pPr>
              <w:spacing w:after="0" w:line="240" w:lineRule="auto"/>
              <w:jc w:val="both"/>
              <w:rPr>
                <w:rFonts w:ascii="Times New Roman" w:eastAsia="Times New Roman" w:hAnsi="Times New Roman" w:cs="Times New Roman"/>
                <w:sz w:val="28"/>
                <w:szCs w:val="28"/>
                <w:lang w:eastAsia="ru-RU"/>
              </w:rPr>
            </w:pPr>
            <w:r w:rsidRPr="00374BFC">
              <w:rPr>
                <w:rFonts w:ascii="Times New Roman" w:eastAsia="Times New Roman" w:hAnsi="Times New Roman" w:cs="Times New Roman"/>
                <w:sz w:val="28"/>
                <w:szCs w:val="28"/>
                <w:lang w:eastAsia="ru-RU"/>
              </w:rPr>
              <w:t xml:space="preserve">Директор департаменту </w:t>
            </w:r>
            <w:proofErr w:type="spellStart"/>
            <w:r w:rsidRPr="00374BFC">
              <w:rPr>
                <w:rFonts w:ascii="Times New Roman" w:eastAsia="Times New Roman" w:hAnsi="Times New Roman" w:cs="Times New Roman"/>
                <w:sz w:val="28"/>
                <w:szCs w:val="28"/>
                <w:lang w:eastAsia="ru-RU"/>
              </w:rPr>
              <w:t>Масік</w:t>
            </w:r>
            <w:proofErr w:type="spellEnd"/>
            <w:r w:rsidRPr="00374BFC">
              <w:rPr>
                <w:rFonts w:ascii="Times New Roman" w:eastAsia="Times New Roman" w:hAnsi="Times New Roman" w:cs="Times New Roman"/>
                <w:sz w:val="28"/>
                <w:szCs w:val="28"/>
                <w:lang w:eastAsia="ru-RU"/>
              </w:rPr>
              <w:t xml:space="preserve"> Т.О. </w:t>
            </w:r>
          </w:p>
        </w:tc>
        <w:tc>
          <w:tcPr>
            <w:tcW w:w="1425" w:type="dxa"/>
          </w:tcPr>
          <w:p w:rsidR="00AD37F3" w:rsidRPr="00374BFC" w:rsidRDefault="00AD37F3" w:rsidP="00AD37F3">
            <w:pPr>
              <w:spacing w:after="0" w:line="240" w:lineRule="auto"/>
              <w:jc w:val="center"/>
              <w:rPr>
                <w:rFonts w:ascii="Times New Roman" w:eastAsia="Times New Roman" w:hAnsi="Times New Roman" w:cs="Times New Roman"/>
                <w:sz w:val="28"/>
                <w:szCs w:val="28"/>
                <w:lang w:eastAsia="ru-RU"/>
              </w:rPr>
            </w:pPr>
            <w:r w:rsidRPr="00374BFC">
              <w:rPr>
                <w:rFonts w:ascii="Times New Roman" w:eastAsia="Times New Roman" w:hAnsi="Times New Roman" w:cs="Times New Roman"/>
                <w:sz w:val="28"/>
                <w:szCs w:val="28"/>
                <w:lang w:eastAsia="ru-RU"/>
              </w:rPr>
              <w:t>10</w:t>
            </w:r>
          </w:p>
        </w:tc>
      </w:tr>
      <w:tr w:rsidR="00AD37F3" w:rsidRPr="00374BFC" w:rsidTr="00E133B8">
        <w:tc>
          <w:tcPr>
            <w:tcW w:w="720" w:type="dxa"/>
          </w:tcPr>
          <w:p w:rsidR="00AD37F3" w:rsidRPr="00374BFC" w:rsidRDefault="00AD37F3" w:rsidP="00AD37F3">
            <w:pPr>
              <w:spacing w:after="0" w:line="240" w:lineRule="auto"/>
              <w:jc w:val="center"/>
              <w:rPr>
                <w:rFonts w:ascii="Times New Roman" w:eastAsia="Times New Roman" w:hAnsi="Times New Roman" w:cs="Times New Roman"/>
                <w:sz w:val="28"/>
                <w:szCs w:val="28"/>
                <w:lang w:eastAsia="ru-RU"/>
              </w:rPr>
            </w:pPr>
          </w:p>
        </w:tc>
        <w:tc>
          <w:tcPr>
            <w:tcW w:w="5760" w:type="dxa"/>
          </w:tcPr>
          <w:p w:rsidR="00AD37F3" w:rsidRPr="00374BFC" w:rsidRDefault="00AD37F3" w:rsidP="00AD37F3">
            <w:pPr>
              <w:spacing w:after="0" w:line="240" w:lineRule="auto"/>
              <w:jc w:val="both"/>
              <w:rPr>
                <w:rFonts w:ascii="Times New Roman" w:eastAsia="Times New Roman" w:hAnsi="Times New Roman" w:cs="Times New Roman"/>
                <w:sz w:val="28"/>
                <w:szCs w:val="28"/>
                <w:lang w:eastAsia="ru-RU"/>
              </w:rPr>
            </w:pPr>
            <w:r w:rsidRPr="00374BFC">
              <w:rPr>
                <w:rFonts w:ascii="Times New Roman" w:eastAsia="Times New Roman" w:hAnsi="Times New Roman" w:cs="Times New Roman"/>
                <w:sz w:val="28"/>
                <w:szCs w:val="28"/>
                <w:lang w:eastAsia="ru-RU"/>
              </w:rPr>
              <w:t xml:space="preserve">5) співдоповідь департаменту інфраструктури міста Сумської міської ради щодо показників </w:t>
            </w:r>
            <w:proofErr w:type="spellStart"/>
            <w:r w:rsidRPr="00374BFC">
              <w:rPr>
                <w:rFonts w:ascii="Times New Roman" w:eastAsia="Times New Roman" w:hAnsi="Times New Roman" w:cs="Times New Roman"/>
                <w:sz w:val="28"/>
                <w:szCs w:val="28"/>
                <w:lang w:eastAsia="ru-RU"/>
              </w:rPr>
              <w:t>проєкту</w:t>
            </w:r>
            <w:proofErr w:type="spellEnd"/>
            <w:r w:rsidRPr="00374BFC">
              <w:rPr>
                <w:rFonts w:ascii="Times New Roman" w:eastAsia="Times New Roman" w:hAnsi="Times New Roman" w:cs="Times New Roman"/>
                <w:sz w:val="28"/>
                <w:szCs w:val="28"/>
                <w:lang w:eastAsia="ru-RU"/>
              </w:rPr>
              <w:t xml:space="preserve"> бюджету галузі «Житлово – комунальне господарство» та перспектив, пріоритетів і основних завдань  її розвитку в 2020 році</w:t>
            </w:r>
          </w:p>
        </w:tc>
        <w:tc>
          <w:tcPr>
            <w:tcW w:w="2520" w:type="dxa"/>
          </w:tcPr>
          <w:p w:rsidR="00AD37F3" w:rsidRPr="00374BFC" w:rsidRDefault="00AD37F3" w:rsidP="00AD37F3">
            <w:pPr>
              <w:spacing w:after="0" w:line="240" w:lineRule="auto"/>
              <w:jc w:val="both"/>
              <w:rPr>
                <w:rFonts w:ascii="Times New Roman" w:eastAsia="Times New Roman" w:hAnsi="Times New Roman" w:cs="Times New Roman"/>
                <w:bCs/>
                <w:sz w:val="28"/>
                <w:szCs w:val="28"/>
                <w:lang w:eastAsia="ru-RU"/>
              </w:rPr>
            </w:pPr>
            <w:r w:rsidRPr="00374BFC">
              <w:rPr>
                <w:rFonts w:ascii="Times New Roman" w:eastAsia="Times New Roman" w:hAnsi="Times New Roman" w:cs="Times New Roman"/>
                <w:sz w:val="28"/>
                <w:szCs w:val="28"/>
                <w:lang w:eastAsia="ru-RU"/>
              </w:rPr>
              <w:t xml:space="preserve">В.о. директора департаменту Павленко В.І. </w:t>
            </w:r>
          </w:p>
        </w:tc>
        <w:tc>
          <w:tcPr>
            <w:tcW w:w="1425" w:type="dxa"/>
          </w:tcPr>
          <w:p w:rsidR="00AD37F3" w:rsidRPr="00374BFC" w:rsidRDefault="00AD37F3" w:rsidP="00AD37F3">
            <w:pPr>
              <w:spacing w:after="0" w:line="240" w:lineRule="auto"/>
              <w:jc w:val="center"/>
              <w:rPr>
                <w:rFonts w:ascii="Times New Roman" w:eastAsia="Times New Roman" w:hAnsi="Times New Roman" w:cs="Times New Roman"/>
                <w:sz w:val="28"/>
                <w:szCs w:val="28"/>
                <w:lang w:eastAsia="ru-RU"/>
              </w:rPr>
            </w:pPr>
            <w:r w:rsidRPr="00374BFC">
              <w:rPr>
                <w:rFonts w:ascii="Times New Roman" w:eastAsia="Times New Roman" w:hAnsi="Times New Roman" w:cs="Times New Roman"/>
                <w:sz w:val="28"/>
                <w:szCs w:val="28"/>
                <w:lang w:eastAsia="ru-RU"/>
              </w:rPr>
              <w:t>15</w:t>
            </w:r>
          </w:p>
        </w:tc>
      </w:tr>
      <w:tr w:rsidR="00AD37F3" w:rsidRPr="00374BFC" w:rsidTr="00E133B8">
        <w:tc>
          <w:tcPr>
            <w:tcW w:w="720" w:type="dxa"/>
          </w:tcPr>
          <w:p w:rsidR="00AD37F3" w:rsidRPr="00374BFC" w:rsidRDefault="00AD37F3" w:rsidP="00AD37F3">
            <w:pPr>
              <w:spacing w:after="0" w:line="240" w:lineRule="auto"/>
              <w:jc w:val="center"/>
              <w:rPr>
                <w:rFonts w:ascii="Times New Roman" w:eastAsia="Times New Roman" w:hAnsi="Times New Roman" w:cs="Times New Roman"/>
                <w:b/>
                <w:sz w:val="28"/>
                <w:szCs w:val="28"/>
                <w:lang w:eastAsia="ru-RU"/>
              </w:rPr>
            </w:pPr>
            <w:r w:rsidRPr="00374BFC">
              <w:rPr>
                <w:rFonts w:ascii="Times New Roman" w:eastAsia="Times New Roman" w:hAnsi="Times New Roman" w:cs="Times New Roman"/>
                <w:b/>
                <w:sz w:val="28"/>
                <w:szCs w:val="28"/>
                <w:lang w:eastAsia="ru-RU"/>
              </w:rPr>
              <w:t>2.</w:t>
            </w:r>
          </w:p>
        </w:tc>
        <w:tc>
          <w:tcPr>
            <w:tcW w:w="5760" w:type="dxa"/>
          </w:tcPr>
          <w:p w:rsidR="00AD37F3" w:rsidRPr="00374BFC" w:rsidRDefault="00AD37F3" w:rsidP="00AD37F3">
            <w:pPr>
              <w:spacing w:after="0" w:line="240" w:lineRule="auto"/>
              <w:jc w:val="both"/>
              <w:rPr>
                <w:rFonts w:ascii="Times New Roman" w:eastAsia="Times New Roman" w:hAnsi="Times New Roman" w:cs="Times New Roman"/>
                <w:b/>
                <w:sz w:val="28"/>
                <w:szCs w:val="28"/>
                <w:lang w:eastAsia="ru-RU"/>
              </w:rPr>
            </w:pPr>
            <w:r w:rsidRPr="00374BFC">
              <w:rPr>
                <w:rFonts w:ascii="Times New Roman" w:eastAsia="Times New Roman" w:hAnsi="Times New Roman" w:cs="Times New Roman"/>
                <w:b/>
                <w:sz w:val="28"/>
                <w:szCs w:val="28"/>
                <w:lang w:eastAsia="ru-RU"/>
              </w:rPr>
              <w:t xml:space="preserve">Обговорення </w:t>
            </w:r>
            <w:proofErr w:type="spellStart"/>
            <w:r w:rsidRPr="00374BFC">
              <w:rPr>
                <w:rFonts w:ascii="Times New Roman" w:eastAsia="Times New Roman" w:hAnsi="Times New Roman" w:cs="Times New Roman"/>
                <w:b/>
                <w:sz w:val="28"/>
                <w:szCs w:val="28"/>
                <w:lang w:eastAsia="ru-RU"/>
              </w:rPr>
              <w:t>проєкту</w:t>
            </w:r>
            <w:proofErr w:type="spellEnd"/>
            <w:r w:rsidRPr="00374BFC">
              <w:rPr>
                <w:rFonts w:ascii="Times New Roman" w:eastAsia="Times New Roman" w:hAnsi="Times New Roman" w:cs="Times New Roman"/>
                <w:b/>
                <w:sz w:val="28"/>
                <w:szCs w:val="28"/>
                <w:lang w:eastAsia="ru-RU"/>
              </w:rPr>
              <w:t xml:space="preserve"> Програми економічного і соціального розвитку</w:t>
            </w:r>
            <w:r w:rsidRPr="00374BFC">
              <w:rPr>
                <w:rFonts w:ascii="Times New Roman" w:eastAsia="Times New Roman" w:hAnsi="Times New Roman" w:cs="Times New Roman"/>
                <w:b/>
                <w:color w:val="000000"/>
                <w:sz w:val="28"/>
                <w:szCs w:val="28"/>
                <w:lang w:eastAsia="ru-RU"/>
              </w:rPr>
              <w:t xml:space="preserve"> Сумської міської об’єднаної територіальної громади на</w:t>
            </w:r>
            <w:r w:rsidRPr="00374BFC">
              <w:rPr>
                <w:rFonts w:ascii="Times New Roman" w:eastAsia="Times New Roman" w:hAnsi="Times New Roman" w:cs="Times New Roman"/>
                <w:b/>
                <w:sz w:val="28"/>
                <w:szCs w:val="28"/>
                <w:lang w:eastAsia="ru-RU"/>
              </w:rPr>
              <w:t xml:space="preserve"> 2020 рік та основних напрямів розвитку на 2021-2022 роки</w:t>
            </w:r>
          </w:p>
        </w:tc>
        <w:tc>
          <w:tcPr>
            <w:tcW w:w="2520" w:type="dxa"/>
          </w:tcPr>
          <w:p w:rsidR="00AD37F3" w:rsidRPr="00374BFC" w:rsidRDefault="00AD37F3" w:rsidP="00AD37F3">
            <w:pPr>
              <w:spacing w:after="0" w:line="240" w:lineRule="auto"/>
              <w:jc w:val="both"/>
              <w:rPr>
                <w:rFonts w:ascii="Times New Roman" w:eastAsia="Times New Roman" w:hAnsi="Times New Roman" w:cs="Times New Roman"/>
                <w:b/>
                <w:sz w:val="28"/>
                <w:szCs w:val="28"/>
                <w:lang w:eastAsia="ru-RU"/>
              </w:rPr>
            </w:pPr>
          </w:p>
        </w:tc>
        <w:tc>
          <w:tcPr>
            <w:tcW w:w="1425" w:type="dxa"/>
          </w:tcPr>
          <w:p w:rsidR="00AD37F3" w:rsidRPr="00374BFC" w:rsidRDefault="00AD37F3" w:rsidP="00AD37F3">
            <w:pPr>
              <w:spacing w:after="0" w:line="240" w:lineRule="auto"/>
              <w:jc w:val="center"/>
              <w:rPr>
                <w:rFonts w:ascii="Times New Roman" w:eastAsia="Times New Roman" w:hAnsi="Times New Roman" w:cs="Times New Roman"/>
                <w:b/>
                <w:sz w:val="28"/>
                <w:szCs w:val="28"/>
                <w:lang w:eastAsia="ru-RU"/>
              </w:rPr>
            </w:pPr>
            <w:r w:rsidRPr="00374BFC">
              <w:rPr>
                <w:rFonts w:ascii="Times New Roman" w:eastAsia="Times New Roman" w:hAnsi="Times New Roman" w:cs="Times New Roman"/>
                <w:b/>
                <w:sz w:val="28"/>
                <w:szCs w:val="28"/>
                <w:lang w:eastAsia="ru-RU"/>
              </w:rPr>
              <w:t>40 хв</w:t>
            </w:r>
          </w:p>
        </w:tc>
      </w:tr>
      <w:tr w:rsidR="00AD37F3" w:rsidRPr="00374BFC" w:rsidTr="00E133B8">
        <w:tc>
          <w:tcPr>
            <w:tcW w:w="720" w:type="dxa"/>
          </w:tcPr>
          <w:p w:rsidR="00AD37F3" w:rsidRPr="00374BFC" w:rsidRDefault="00AD37F3" w:rsidP="00AD37F3">
            <w:pPr>
              <w:spacing w:after="0" w:line="240" w:lineRule="auto"/>
              <w:jc w:val="center"/>
              <w:rPr>
                <w:rFonts w:ascii="Times New Roman" w:eastAsia="Times New Roman" w:hAnsi="Times New Roman" w:cs="Times New Roman"/>
                <w:b/>
                <w:sz w:val="28"/>
                <w:szCs w:val="28"/>
                <w:lang w:eastAsia="ru-RU"/>
              </w:rPr>
            </w:pPr>
          </w:p>
        </w:tc>
        <w:tc>
          <w:tcPr>
            <w:tcW w:w="5760" w:type="dxa"/>
          </w:tcPr>
          <w:p w:rsidR="00AD37F3" w:rsidRPr="00374BFC" w:rsidRDefault="00AD37F3" w:rsidP="00AD37F3">
            <w:pPr>
              <w:spacing w:after="0" w:line="240" w:lineRule="auto"/>
              <w:jc w:val="both"/>
              <w:rPr>
                <w:rFonts w:ascii="Times New Roman" w:eastAsia="Times New Roman" w:hAnsi="Times New Roman" w:cs="Times New Roman"/>
                <w:sz w:val="28"/>
                <w:szCs w:val="28"/>
                <w:lang w:eastAsia="ru-RU"/>
              </w:rPr>
            </w:pPr>
            <w:r w:rsidRPr="00374BFC">
              <w:rPr>
                <w:rFonts w:ascii="Times New Roman" w:eastAsia="Times New Roman" w:hAnsi="Times New Roman" w:cs="Times New Roman"/>
                <w:sz w:val="28"/>
                <w:szCs w:val="28"/>
                <w:lang w:eastAsia="ru-RU"/>
              </w:rPr>
              <w:t xml:space="preserve">1) доповідь департаменту фінансів, економіки та інвестицій Сумської міської ради  щодо основних показників </w:t>
            </w:r>
            <w:proofErr w:type="spellStart"/>
            <w:r w:rsidRPr="00374BFC">
              <w:rPr>
                <w:rFonts w:ascii="Times New Roman" w:eastAsia="Times New Roman" w:hAnsi="Times New Roman" w:cs="Times New Roman"/>
                <w:sz w:val="28"/>
                <w:szCs w:val="28"/>
                <w:lang w:eastAsia="ru-RU"/>
              </w:rPr>
              <w:t>проєкту</w:t>
            </w:r>
            <w:proofErr w:type="spellEnd"/>
            <w:r w:rsidRPr="00374BFC">
              <w:rPr>
                <w:rFonts w:ascii="Times New Roman" w:eastAsia="Times New Roman" w:hAnsi="Times New Roman" w:cs="Times New Roman"/>
                <w:sz w:val="28"/>
                <w:szCs w:val="28"/>
                <w:lang w:eastAsia="ru-RU"/>
              </w:rPr>
              <w:t xml:space="preserve"> Програми</w:t>
            </w:r>
            <w:r w:rsidRPr="00374BFC">
              <w:rPr>
                <w:rFonts w:ascii="Times New Roman" w:eastAsia="Times New Roman" w:hAnsi="Times New Roman" w:cs="Times New Roman"/>
                <w:b/>
                <w:sz w:val="28"/>
                <w:szCs w:val="28"/>
                <w:lang w:eastAsia="ru-RU"/>
              </w:rPr>
              <w:t xml:space="preserve"> </w:t>
            </w:r>
          </w:p>
        </w:tc>
        <w:tc>
          <w:tcPr>
            <w:tcW w:w="2520" w:type="dxa"/>
          </w:tcPr>
          <w:p w:rsidR="00AD37F3" w:rsidRPr="00374BFC" w:rsidRDefault="00AD37F3" w:rsidP="00AD37F3">
            <w:pPr>
              <w:spacing w:after="0" w:line="240" w:lineRule="auto"/>
              <w:jc w:val="both"/>
              <w:rPr>
                <w:rFonts w:ascii="Times New Roman" w:eastAsia="Times New Roman" w:hAnsi="Times New Roman" w:cs="Times New Roman"/>
                <w:sz w:val="28"/>
                <w:szCs w:val="28"/>
                <w:lang w:eastAsia="ru-RU"/>
              </w:rPr>
            </w:pPr>
            <w:r w:rsidRPr="00374BFC">
              <w:rPr>
                <w:rFonts w:ascii="Times New Roman" w:eastAsia="Times New Roman" w:hAnsi="Times New Roman" w:cs="Times New Roman"/>
                <w:sz w:val="28"/>
                <w:szCs w:val="28"/>
                <w:lang w:eastAsia="ru-RU"/>
              </w:rPr>
              <w:t>Директор департаменту Липова С.А.</w:t>
            </w:r>
          </w:p>
        </w:tc>
        <w:tc>
          <w:tcPr>
            <w:tcW w:w="1425" w:type="dxa"/>
          </w:tcPr>
          <w:p w:rsidR="00AD37F3" w:rsidRPr="00374BFC" w:rsidRDefault="00AD37F3" w:rsidP="00AD37F3">
            <w:pPr>
              <w:spacing w:after="0" w:line="240" w:lineRule="auto"/>
              <w:jc w:val="center"/>
              <w:rPr>
                <w:rFonts w:ascii="Times New Roman" w:eastAsia="Times New Roman" w:hAnsi="Times New Roman" w:cs="Times New Roman"/>
                <w:sz w:val="28"/>
                <w:szCs w:val="28"/>
                <w:lang w:eastAsia="ru-RU"/>
              </w:rPr>
            </w:pPr>
            <w:r w:rsidRPr="00374BFC">
              <w:rPr>
                <w:rFonts w:ascii="Times New Roman" w:eastAsia="Times New Roman" w:hAnsi="Times New Roman" w:cs="Times New Roman"/>
                <w:sz w:val="28"/>
                <w:szCs w:val="28"/>
                <w:lang w:eastAsia="ru-RU"/>
              </w:rPr>
              <w:t>20</w:t>
            </w:r>
          </w:p>
        </w:tc>
      </w:tr>
      <w:tr w:rsidR="00AD37F3" w:rsidRPr="00374BFC" w:rsidTr="00E133B8">
        <w:tc>
          <w:tcPr>
            <w:tcW w:w="720" w:type="dxa"/>
          </w:tcPr>
          <w:p w:rsidR="00AD37F3" w:rsidRPr="00374BFC" w:rsidRDefault="00AD37F3" w:rsidP="00AD37F3">
            <w:pPr>
              <w:spacing w:after="0" w:line="240" w:lineRule="auto"/>
              <w:jc w:val="center"/>
              <w:rPr>
                <w:rFonts w:ascii="Times New Roman" w:eastAsia="Times New Roman" w:hAnsi="Times New Roman" w:cs="Times New Roman"/>
                <w:b/>
                <w:sz w:val="28"/>
                <w:szCs w:val="28"/>
                <w:lang w:eastAsia="ru-RU"/>
              </w:rPr>
            </w:pPr>
          </w:p>
        </w:tc>
        <w:tc>
          <w:tcPr>
            <w:tcW w:w="5760" w:type="dxa"/>
          </w:tcPr>
          <w:p w:rsidR="00AD37F3" w:rsidRPr="00374BFC" w:rsidRDefault="00AD37F3" w:rsidP="00AD37F3">
            <w:pPr>
              <w:spacing w:after="0" w:line="240" w:lineRule="auto"/>
              <w:jc w:val="both"/>
              <w:rPr>
                <w:rFonts w:ascii="Times New Roman" w:eastAsia="Times New Roman" w:hAnsi="Times New Roman" w:cs="Times New Roman"/>
                <w:sz w:val="28"/>
                <w:szCs w:val="28"/>
                <w:lang w:eastAsia="ru-RU"/>
              </w:rPr>
            </w:pPr>
            <w:r w:rsidRPr="00374BFC">
              <w:rPr>
                <w:rFonts w:ascii="Times New Roman" w:eastAsia="Times New Roman" w:hAnsi="Times New Roman" w:cs="Times New Roman"/>
                <w:sz w:val="28"/>
                <w:szCs w:val="28"/>
                <w:lang w:eastAsia="ru-RU"/>
              </w:rPr>
              <w:t xml:space="preserve">2) співдоповідь управління капітального будівництва та дорожнього господарства Сумської міської ради </w:t>
            </w:r>
            <w:r w:rsidRPr="00374BFC">
              <w:rPr>
                <w:rFonts w:ascii="Times New Roman" w:eastAsia="Times New Roman" w:hAnsi="Times New Roman" w:cs="Times New Roman"/>
                <w:bCs/>
                <w:sz w:val="28"/>
                <w:szCs w:val="28"/>
                <w:lang w:eastAsia="ru-RU"/>
              </w:rPr>
              <w:t xml:space="preserve">щодо показників на </w:t>
            </w:r>
            <w:r w:rsidRPr="00374BFC">
              <w:rPr>
                <w:rFonts w:ascii="Times New Roman" w:eastAsia="Times New Roman" w:hAnsi="Times New Roman" w:cs="Times New Roman"/>
                <w:sz w:val="28"/>
                <w:szCs w:val="28"/>
                <w:lang w:eastAsia="ru-RU"/>
              </w:rPr>
              <w:t xml:space="preserve">«Будівництво та реконструкцію об’єктів комунальної власності» та «Шляхове  господарство», перспектив, пріоритетів і основних завдань на 2020 рік </w:t>
            </w:r>
          </w:p>
        </w:tc>
        <w:tc>
          <w:tcPr>
            <w:tcW w:w="2520" w:type="dxa"/>
          </w:tcPr>
          <w:p w:rsidR="00AD37F3" w:rsidRPr="00374BFC" w:rsidRDefault="00AD37F3" w:rsidP="00AD37F3">
            <w:pPr>
              <w:spacing w:after="0" w:line="240" w:lineRule="auto"/>
              <w:jc w:val="both"/>
              <w:rPr>
                <w:rFonts w:ascii="Times New Roman" w:eastAsia="Times New Roman" w:hAnsi="Times New Roman" w:cs="Times New Roman"/>
                <w:bCs/>
                <w:sz w:val="28"/>
                <w:szCs w:val="28"/>
                <w:lang w:eastAsia="ru-RU"/>
              </w:rPr>
            </w:pPr>
            <w:r w:rsidRPr="00374BFC">
              <w:rPr>
                <w:rFonts w:ascii="Times New Roman" w:eastAsia="Times New Roman" w:hAnsi="Times New Roman" w:cs="Times New Roman"/>
                <w:bCs/>
                <w:sz w:val="28"/>
                <w:szCs w:val="28"/>
                <w:lang w:eastAsia="ru-RU"/>
              </w:rPr>
              <w:t xml:space="preserve">Начальник управління </w:t>
            </w:r>
          </w:p>
          <w:p w:rsidR="00AD37F3" w:rsidRPr="00374BFC" w:rsidRDefault="00AD37F3" w:rsidP="00AD37F3">
            <w:pPr>
              <w:spacing w:after="0" w:line="240" w:lineRule="auto"/>
              <w:jc w:val="both"/>
              <w:rPr>
                <w:rFonts w:ascii="Times New Roman" w:eastAsia="Times New Roman" w:hAnsi="Times New Roman" w:cs="Times New Roman"/>
                <w:sz w:val="28"/>
                <w:szCs w:val="28"/>
                <w:lang w:eastAsia="ru-RU"/>
              </w:rPr>
            </w:pPr>
            <w:r w:rsidRPr="00374BFC">
              <w:rPr>
                <w:rFonts w:ascii="Times New Roman" w:eastAsia="Times New Roman" w:hAnsi="Times New Roman" w:cs="Times New Roman"/>
                <w:bCs/>
                <w:sz w:val="28"/>
                <w:szCs w:val="28"/>
                <w:lang w:eastAsia="ru-RU"/>
              </w:rPr>
              <w:t>Шилов В.В.</w:t>
            </w:r>
          </w:p>
        </w:tc>
        <w:tc>
          <w:tcPr>
            <w:tcW w:w="1425" w:type="dxa"/>
          </w:tcPr>
          <w:p w:rsidR="00AD37F3" w:rsidRPr="00374BFC" w:rsidRDefault="00AD37F3" w:rsidP="00AD37F3">
            <w:pPr>
              <w:spacing w:after="0" w:line="240" w:lineRule="auto"/>
              <w:jc w:val="center"/>
              <w:rPr>
                <w:rFonts w:ascii="Times New Roman" w:eastAsia="Times New Roman" w:hAnsi="Times New Roman" w:cs="Times New Roman"/>
                <w:sz w:val="28"/>
                <w:szCs w:val="28"/>
                <w:lang w:eastAsia="ru-RU"/>
              </w:rPr>
            </w:pPr>
            <w:r w:rsidRPr="00374BFC">
              <w:rPr>
                <w:rFonts w:ascii="Times New Roman" w:eastAsia="Times New Roman" w:hAnsi="Times New Roman" w:cs="Times New Roman"/>
                <w:sz w:val="28"/>
                <w:szCs w:val="28"/>
                <w:lang w:eastAsia="ru-RU"/>
              </w:rPr>
              <w:t>10</w:t>
            </w:r>
          </w:p>
        </w:tc>
      </w:tr>
      <w:tr w:rsidR="00AD37F3" w:rsidRPr="00374BFC" w:rsidTr="00E133B8">
        <w:tc>
          <w:tcPr>
            <w:tcW w:w="720" w:type="dxa"/>
          </w:tcPr>
          <w:p w:rsidR="00AD37F3" w:rsidRPr="00374BFC" w:rsidRDefault="00AD37F3" w:rsidP="00AD37F3">
            <w:pPr>
              <w:spacing w:after="0" w:line="240" w:lineRule="auto"/>
              <w:jc w:val="center"/>
              <w:rPr>
                <w:rFonts w:ascii="Times New Roman" w:eastAsia="Times New Roman" w:hAnsi="Times New Roman" w:cs="Times New Roman"/>
                <w:b/>
                <w:sz w:val="28"/>
                <w:szCs w:val="28"/>
                <w:lang w:eastAsia="ru-RU"/>
              </w:rPr>
            </w:pPr>
          </w:p>
        </w:tc>
        <w:tc>
          <w:tcPr>
            <w:tcW w:w="5760" w:type="dxa"/>
          </w:tcPr>
          <w:p w:rsidR="00AD37F3" w:rsidRPr="00374BFC" w:rsidRDefault="00AD37F3" w:rsidP="00AD37F3">
            <w:pPr>
              <w:spacing w:after="0" w:line="240" w:lineRule="auto"/>
              <w:jc w:val="both"/>
              <w:rPr>
                <w:rFonts w:ascii="Times New Roman" w:eastAsia="Times New Roman" w:hAnsi="Times New Roman" w:cs="Times New Roman"/>
                <w:sz w:val="28"/>
                <w:szCs w:val="28"/>
                <w:lang w:eastAsia="ru-RU"/>
              </w:rPr>
            </w:pPr>
            <w:r w:rsidRPr="00374BFC">
              <w:rPr>
                <w:rFonts w:ascii="Times New Roman" w:eastAsia="Times New Roman" w:hAnsi="Times New Roman" w:cs="Times New Roman"/>
                <w:sz w:val="28"/>
                <w:szCs w:val="28"/>
                <w:lang w:eastAsia="ru-RU"/>
              </w:rPr>
              <w:t>3) співдоповідь відділу охорони здоров’я Сумської міської ради щодо показників галузі «Охорона здоров’я» та перспектив, пріоритетів і основних завдань  її розвитку в 2020 році</w:t>
            </w:r>
          </w:p>
        </w:tc>
        <w:tc>
          <w:tcPr>
            <w:tcW w:w="2520" w:type="dxa"/>
          </w:tcPr>
          <w:p w:rsidR="00AD37F3" w:rsidRPr="00374BFC" w:rsidRDefault="00AD37F3" w:rsidP="00AD37F3">
            <w:pPr>
              <w:spacing w:after="0" w:line="240" w:lineRule="auto"/>
              <w:jc w:val="both"/>
              <w:rPr>
                <w:rFonts w:ascii="Times New Roman" w:eastAsia="Times New Roman" w:hAnsi="Times New Roman" w:cs="Times New Roman"/>
                <w:sz w:val="28"/>
                <w:szCs w:val="28"/>
                <w:lang w:eastAsia="ru-RU"/>
              </w:rPr>
            </w:pPr>
            <w:r w:rsidRPr="00374BFC">
              <w:rPr>
                <w:rFonts w:ascii="Times New Roman" w:eastAsia="Times New Roman" w:hAnsi="Times New Roman" w:cs="Times New Roman"/>
                <w:sz w:val="28"/>
                <w:szCs w:val="28"/>
                <w:lang w:eastAsia="ru-RU"/>
              </w:rPr>
              <w:t>В.о. начальника відділу Чумаченко О.Ю.</w:t>
            </w:r>
          </w:p>
        </w:tc>
        <w:tc>
          <w:tcPr>
            <w:tcW w:w="1425" w:type="dxa"/>
          </w:tcPr>
          <w:p w:rsidR="00AD37F3" w:rsidRPr="00374BFC" w:rsidRDefault="00AD37F3" w:rsidP="00AD37F3">
            <w:pPr>
              <w:spacing w:after="0" w:line="240" w:lineRule="auto"/>
              <w:jc w:val="center"/>
              <w:rPr>
                <w:rFonts w:ascii="Times New Roman" w:eastAsia="Times New Roman" w:hAnsi="Times New Roman" w:cs="Times New Roman"/>
                <w:sz w:val="28"/>
                <w:szCs w:val="28"/>
                <w:lang w:eastAsia="ru-RU"/>
              </w:rPr>
            </w:pPr>
            <w:r w:rsidRPr="00374BFC">
              <w:rPr>
                <w:rFonts w:ascii="Times New Roman" w:eastAsia="Times New Roman" w:hAnsi="Times New Roman" w:cs="Times New Roman"/>
                <w:sz w:val="28"/>
                <w:szCs w:val="28"/>
                <w:lang w:eastAsia="ru-RU"/>
              </w:rPr>
              <w:t>10</w:t>
            </w:r>
          </w:p>
        </w:tc>
      </w:tr>
      <w:tr w:rsidR="00AD37F3" w:rsidRPr="00374BFC" w:rsidTr="00E133B8">
        <w:tc>
          <w:tcPr>
            <w:tcW w:w="720" w:type="dxa"/>
          </w:tcPr>
          <w:p w:rsidR="00AD37F3" w:rsidRPr="00374BFC" w:rsidRDefault="00AD37F3" w:rsidP="00AD37F3">
            <w:pPr>
              <w:spacing w:after="0" w:line="240" w:lineRule="auto"/>
              <w:jc w:val="center"/>
              <w:rPr>
                <w:rFonts w:ascii="Times New Roman" w:eastAsia="Times New Roman" w:hAnsi="Times New Roman" w:cs="Times New Roman"/>
                <w:b/>
                <w:sz w:val="28"/>
                <w:szCs w:val="28"/>
                <w:lang w:eastAsia="ru-RU"/>
              </w:rPr>
            </w:pPr>
            <w:r w:rsidRPr="00374BFC">
              <w:rPr>
                <w:rFonts w:ascii="Times New Roman" w:eastAsia="Times New Roman" w:hAnsi="Times New Roman" w:cs="Times New Roman"/>
                <w:b/>
                <w:sz w:val="28"/>
                <w:szCs w:val="28"/>
                <w:lang w:eastAsia="ru-RU"/>
              </w:rPr>
              <w:t>3.</w:t>
            </w:r>
          </w:p>
        </w:tc>
        <w:tc>
          <w:tcPr>
            <w:tcW w:w="5760" w:type="dxa"/>
          </w:tcPr>
          <w:p w:rsidR="00AD37F3" w:rsidRPr="00374BFC" w:rsidRDefault="00AD37F3" w:rsidP="00AD37F3">
            <w:pPr>
              <w:spacing w:after="0" w:line="240" w:lineRule="auto"/>
              <w:jc w:val="both"/>
              <w:rPr>
                <w:rFonts w:ascii="Times New Roman" w:eastAsia="Times New Roman" w:hAnsi="Times New Roman" w:cs="Times New Roman"/>
                <w:b/>
                <w:sz w:val="28"/>
                <w:szCs w:val="28"/>
                <w:lang w:eastAsia="ru-RU"/>
              </w:rPr>
            </w:pPr>
            <w:r w:rsidRPr="00374BFC">
              <w:rPr>
                <w:rFonts w:ascii="Times New Roman" w:eastAsia="Times New Roman" w:hAnsi="Times New Roman" w:cs="Times New Roman"/>
                <w:b/>
                <w:i/>
                <w:sz w:val="28"/>
                <w:szCs w:val="28"/>
                <w:lang w:eastAsia="ru-RU"/>
              </w:rPr>
              <w:t xml:space="preserve">Обговорення питань порядку денного учасниками громадських слухань, відповіді на запитання та пропозиції </w:t>
            </w:r>
            <w:r w:rsidRPr="00374BFC">
              <w:rPr>
                <w:rFonts w:ascii="Times New Roman" w:eastAsia="Times New Roman" w:hAnsi="Times New Roman" w:cs="Times New Roman"/>
                <w:i/>
                <w:sz w:val="28"/>
                <w:szCs w:val="28"/>
                <w:lang w:eastAsia="ru-RU"/>
              </w:rPr>
              <w:t>(обговорення розпочинається після заслуховування доповідей та співдоповідей</w:t>
            </w:r>
            <w:r w:rsidRPr="00374BFC">
              <w:rPr>
                <w:rFonts w:ascii="Times New Roman" w:eastAsia="Times New Roman" w:hAnsi="Times New Roman" w:cs="Times New Roman"/>
                <w:b/>
                <w:i/>
                <w:sz w:val="28"/>
                <w:szCs w:val="28"/>
                <w:lang w:eastAsia="ru-RU"/>
              </w:rPr>
              <w:t xml:space="preserve"> </w:t>
            </w:r>
            <w:r w:rsidRPr="00374BFC">
              <w:rPr>
                <w:rFonts w:ascii="Times New Roman" w:eastAsia="Times New Roman" w:hAnsi="Times New Roman" w:cs="Times New Roman"/>
                <w:i/>
                <w:sz w:val="28"/>
                <w:szCs w:val="28"/>
                <w:lang w:eastAsia="ru-RU"/>
              </w:rPr>
              <w:t>по всіх питаннях порядку денного)</w:t>
            </w:r>
          </w:p>
        </w:tc>
        <w:tc>
          <w:tcPr>
            <w:tcW w:w="2520" w:type="dxa"/>
          </w:tcPr>
          <w:p w:rsidR="00AD37F3" w:rsidRPr="00374BFC" w:rsidRDefault="00AD37F3" w:rsidP="00AD37F3">
            <w:pPr>
              <w:spacing w:after="0" w:line="240" w:lineRule="auto"/>
              <w:jc w:val="both"/>
              <w:rPr>
                <w:rFonts w:ascii="Times New Roman" w:eastAsia="Times New Roman" w:hAnsi="Times New Roman" w:cs="Times New Roman"/>
                <w:b/>
                <w:sz w:val="28"/>
                <w:szCs w:val="28"/>
                <w:lang w:eastAsia="ru-RU"/>
              </w:rPr>
            </w:pPr>
          </w:p>
        </w:tc>
        <w:tc>
          <w:tcPr>
            <w:tcW w:w="1425" w:type="dxa"/>
          </w:tcPr>
          <w:p w:rsidR="00AD37F3" w:rsidRPr="00374BFC" w:rsidRDefault="00AD37F3" w:rsidP="00AD37F3">
            <w:pPr>
              <w:spacing w:after="0" w:line="240" w:lineRule="auto"/>
              <w:jc w:val="center"/>
              <w:rPr>
                <w:rFonts w:ascii="Times New Roman" w:eastAsia="Times New Roman" w:hAnsi="Times New Roman" w:cs="Times New Roman"/>
                <w:b/>
                <w:sz w:val="24"/>
                <w:szCs w:val="24"/>
                <w:lang w:eastAsia="ru-RU"/>
              </w:rPr>
            </w:pPr>
            <w:r w:rsidRPr="00374BFC">
              <w:rPr>
                <w:rFonts w:ascii="Times New Roman" w:eastAsia="Times New Roman" w:hAnsi="Times New Roman" w:cs="Times New Roman"/>
                <w:b/>
                <w:i/>
                <w:sz w:val="28"/>
                <w:szCs w:val="28"/>
                <w:lang w:eastAsia="ru-RU"/>
              </w:rPr>
              <w:t xml:space="preserve">60 хв (1 год) </w:t>
            </w:r>
            <w:r w:rsidRPr="00374BFC">
              <w:rPr>
                <w:rFonts w:ascii="Times New Roman" w:eastAsia="Times New Roman" w:hAnsi="Times New Roman" w:cs="Times New Roman"/>
                <w:b/>
                <w:sz w:val="24"/>
                <w:szCs w:val="24"/>
                <w:lang w:eastAsia="ru-RU"/>
              </w:rPr>
              <w:t>(запитання –</w:t>
            </w:r>
          </w:p>
          <w:p w:rsidR="00AD37F3" w:rsidRPr="00374BFC" w:rsidRDefault="00AD37F3" w:rsidP="00AD37F3">
            <w:pPr>
              <w:spacing w:after="0" w:line="240" w:lineRule="auto"/>
              <w:jc w:val="center"/>
              <w:rPr>
                <w:rFonts w:ascii="Times New Roman" w:eastAsia="Times New Roman" w:hAnsi="Times New Roman" w:cs="Times New Roman"/>
                <w:b/>
                <w:sz w:val="24"/>
                <w:szCs w:val="24"/>
                <w:lang w:eastAsia="ru-RU"/>
              </w:rPr>
            </w:pPr>
            <w:r w:rsidRPr="00374BFC">
              <w:rPr>
                <w:rFonts w:ascii="Times New Roman" w:eastAsia="Times New Roman" w:hAnsi="Times New Roman" w:cs="Times New Roman"/>
                <w:sz w:val="24"/>
                <w:szCs w:val="24"/>
                <w:lang w:eastAsia="ru-RU"/>
              </w:rPr>
              <w:t>1 хвилина</w:t>
            </w:r>
            <w:r w:rsidRPr="00374BFC">
              <w:rPr>
                <w:rFonts w:ascii="Times New Roman" w:eastAsia="Times New Roman" w:hAnsi="Times New Roman" w:cs="Times New Roman"/>
                <w:b/>
                <w:sz w:val="24"/>
                <w:szCs w:val="24"/>
                <w:lang w:eastAsia="ru-RU"/>
              </w:rPr>
              <w:t>, відповідь –</w:t>
            </w:r>
          </w:p>
          <w:p w:rsidR="00AD37F3" w:rsidRPr="00374BFC" w:rsidRDefault="00AD37F3" w:rsidP="00AD37F3">
            <w:pPr>
              <w:spacing w:after="0" w:line="240" w:lineRule="auto"/>
              <w:jc w:val="center"/>
              <w:rPr>
                <w:rFonts w:ascii="Times New Roman" w:eastAsia="Times New Roman" w:hAnsi="Times New Roman" w:cs="Times New Roman"/>
                <w:b/>
                <w:i/>
                <w:sz w:val="28"/>
                <w:szCs w:val="28"/>
                <w:lang w:eastAsia="ru-RU"/>
              </w:rPr>
            </w:pPr>
            <w:r w:rsidRPr="00374BFC">
              <w:rPr>
                <w:rFonts w:ascii="Times New Roman" w:eastAsia="Times New Roman" w:hAnsi="Times New Roman" w:cs="Times New Roman"/>
                <w:sz w:val="24"/>
                <w:szCs w:val="24"/>
                <w:lang w:eastAsia="ru-RU"/>
              </w:rPr>
              <w:t xml:space="preserve">3 хвилини, </w:t>
            </w:r>
            <w:r w:rsidRPr="00374BFC">
              <w:rPr>
                <w:rFonts w:ascii="Times New Roman" w:eastAsia="Times New Roman" w:hAnsi="Times New Roman" w:cs="Times New Roman"/>
                <w:b/>
                <w:sz w:val="24"/>
                <w:szCs w:val="24"/>
                <w:lang w:eastAsia="ru-RU"/>
              </w:rPr>
              <w:t>виступ</w:t>
            </w:r>
            <w:r w:rsidRPr="00374BFC">
              <w:rPr>
                <w:rFonts w:ascii="Times New Roman" w:eastAsia="Times New Roman" w:hAnsi="Times New Roman" w:cs="Times New Roman"/>
                <w:sz w:val="24"/>
                <w:szCs w:val="24"/>
                <w:lang w:eastAsia="ru-RU"/>
              </w:rPr>
              <w:t xml:space="preserve"> – 3 хвилини)</w:t>
            </w:r>
          </w:p>
        </w:tc>
      </w:tr>
      <w:tr w:rsidR="00AD37F3" w:rsidRPr="00374BFC" w:rsidTr="00E133B8">
        <w:tc>
          <w:tcPr>
            <w:tcW w:w="720" w:type="dxa"/>
          </w:tcPr>
          <w:p w:rsidR="00AD37F3" w:rsidRPr="00374BFC" w:rsidRDefault="00AD37F3" w:rsidP="00AD37F3">
            <w:pPr>
              <w:spacing w:after="0" w:line="240" w:lineRule="auto"/>
              <w:jc w:val="center"/>
              <w:rPr>
                <w:rFonts w:ascii="Times New Roman" w:eastAsia="Times New Roman" w:hAnsi="Times New Roman" w:cs="Times New Roman"/>
                <w:b/>
                <w:sz w:val="28"/>
                <w:szCs w:val="28"/>
                <w:lang w:eastAsia="ru-RU"/>
              </w:rPr>
            </w:pPr>
            <w:r w:rsidRPr="00374BFC">
              <w:rPr>
                <w:rFonts w:ascii="Times New Roman" w:eastAsia="Times New Roman" w:hAnsi="Times New Roman" w:cs="Times New Roman"/>
                <w:b/>
                <w:sz w:val="28"/>
                <w:szCs w:val="28"/>
                <w:lang w:eastAsia="ru-RU"/>
              </w:rPr>
              <w:t>4.</w:t>
            </w:r>
          </w:p>
        </w:tc>
        <w:tc>
          <w:tcPr>
            <w:tcW w:w="5760" w:type="dxa"/>
          </w:tcPr>
          <w:p w:rsidR="00AD37F3" w:rsidRPr="00374BFC" w:rsidRDefault="00AD37F3" w:rsidP="00AD37F3">
            <w:pPr>
              <w:spacing w:after="0" w:line="240" w:lineRule="auto"/>
              <w:jc w:val="both"/>
              <w:rPr>
                <w:rFonts w:ascii="Times New Roman" w:eastAsia="Times New Roman" w:hAnsi="Times New Roman" w:cs="Times New Roman"/>
                <w:b/>
                <w:sz w:val="28"/>
                <w:szCs w:val="28"/>
                <w:lang w:eastAsia="ru-RU"/>
              </w:rPr>
            </w:pPr>
            <w:r w:rsidRPr="00374BFC">
              <w:rPr>
                <w:rFonts w:ascii="Times New Roman" w:eastAsia="Times New Roman" w:hAnsi="Times New Roman" w:cs="Times New Roman"/>
                <w:b/>
                <w:sz w:val="28"/>
                <w:szCs w:val="28"/>
                <w:lang w:eastAsia="ru-RU"/>
              </w:rPr>
              <w:t>Прийняття резолюції громадських слухань</w:t>
            </w:r>
          </w:p>
        </w:tc>
        <w:tc>
          <w:tcPr>
            <w:tcW w:w="2520" w:type="dxa"/>
          </w:tcPr>
          <w:p w:rsidR="00AD37F3" w:rsidRPr="00374BFC" w:rsidRDefault="00AD37F3" w:rsidP="00AD37F3">
            <w:pPr>
              <w:spacing w:after="0" w:line="240" w:lineRule="auto"/>
              <w:jc w:val="both"/>
              <w:rPr>
                <w:rFonts w:ascii="Times New Roman" w:eastAsia="Times New Roman" w:hAnsi="Times New Roman" w:cs="Times New Roman"/>
                <w:b/>
                <w:sz w:val="28"/>
                <w:szCs w:val="28"/>
                <w:lang w:eastAsia="ru-RU"/>
              </w:rPr>
            </w:pPr>
            <w:proofErr w:type="spellStart"/>
            <w:r w:rsidRPr="00374BFC">
              <w:rPr>
                <w:rFonts w:ascii="Times New Roman" w:eastAsia="Times New Roman" w:hAnsi="Times New Roman" w:cs="Times New Roman"/>
                <w:sz w:val="28"/>
                <w:szCs w:val="28"/>
                <w:lang w:eastAsia="ru-RU"/>
              </w:rPr>
              <w:t>Волонтирець</w:t>
            </w:r>
            <w:proofErr w:type="spellEnd"/>
            <w:r w:rsidRPr="00374BFC">
              <w:rPr>
                <w:rFonts w:ascii="Times New Roman" w:eastAsia="Times New Roman" w:hAnsi="Times New Roman" w:cs="Times New Roman"/>
                <w:sz w:val="28"/>
                <w:szCs w:val="28"/>
                <w:lang w:eastAsia="ru-RU"/>
              </w:rPr>
              <w:t xml:space="preserve"> В.М.</w:t>
            </w:r>
          </w:p>
        </w:tc>
        <w:tc>
          <w:tcPr>
            <w:tcW w:w="1425" w:type="dxa"/>
          </w:tcPr>
          <w:p w:rsidR="00AD37F3" w:rsidRPr="00374BFC" w:rsidRDefault="00AD37F3" w:rsidP="00AD37F3">
            <w:pPr>
              <w:spacing w:after="0" w:line="240" w:lineRule="auto"/>
              <w:jc w:val="center"/>
              <w:rPr>
                <w:rFonts w:ascii="Times New Roman" w:eastAsia="Times New Roman" w:hAnsi="Times New Roman" w:cs="Times New Roman"/>
                <w:b/>
                <w:i/>
                <w:sz w:val="28"/>
                <w:szCs w:val="28"/>
                <w:lang w:eastAsia="ru-RU"/>
              </w:rPr>
            </w:pPr>
            <w:r w:rsidRPr="00374BFC">
              <w:rPr>
                <w:rFonts w:ascii="Times New Roman" w:eastAsia="Times New Roman" w:hAnsi="Times New Roman" w:cs="Times New Roman"/>
                <w:b/>
                <w:i/>
                <w:sz w:val="28"/>
                <w:szCs w:val="28"/>
                <w:lang w:eastAsia="ru-RU"/>
              </w:rPr>
              <w:t>10 хв</w:t>
            </w:r>
          </w:p>
        </w:tc>
      </w:tr>
      <w:tr w:rsidR="00AD37F3" w:rsidRPr="00374BFC" w:rsidTr="00E133B8">
        <w:tc>
          <w:tcPr>
            <w:tcW w:w="720" w:type="dxa"/>
          </w:tcPr>
          <w:p w:rsidR="00AD37F3" w:rsidRPr="00374BFC" w:rsidRDefault="00AD37F3" w:rsidP="00AD37F3">
            <w:pPr>
              <w:spacing w:after="0" w:line="240" w:lineRule="auto"/>
              <w:jc w:val="center"/>
              <w:rPr>
                <w:rFonts w:ascii="Times New Roman" w:eastAsia="Times New Roman" w:hAnsi="Times New Roman" w:cs="Times New Roman"/>
                <w:b/>
                <w:sz w:val="28"/>
                <w:szCs w:val="28"/>
                <w:lang w:eastAsia="ru-RU"/>
              </w:rPr>
            </w:pPr>
          </w:p>
        </w:tc>
        <w:tc>
          <w:tcPr>
            <w:tcW w:w="5760" w:type="dxa"/>
          </w:tcPr>
          <w:p w:rsidR="00AD37F3" w:rsidRPr="00374BFC" w:rsidRDefault="00AD37F3" w:rsidP="00AD37F3">
            <w:pPr>
              <w:spacing w:after="0" w:line="240" w:lineRule="auto"/>
              <w:jc w:val="both"/>
              <w:rPr>
                <w:rFonts w:ascii="Times New Roman" w:eastAsia="Times New Roman" w:hAnsi="Times New Roman" w:cs="Times New Roman"/>
                <w:b/>
                <w:i/>
                <w:sz w:val="28"/>
                <w:szCs w:val="28"/>
                <w:lang w:eastAsia="ru-RU"/>
              </w:rPr>
            </w:pPr>
            <w:r w:rsidRPr="00374BFC">
              <w:rPr>
                <w:rFonts w:ascii="Times New Roman" w:eastAsia="Times New Roman" w:hAnsi="Times New Roman" w:cs="Times New Roman"/>
                <w:b/>
                <w:i/>
                <w:sz w:val="28"/>
                <w:szCs w:val="28"/>
                <w:lang w:eastAsia="ru-RU"/>
              </w:rPr>
              <w:t>Загальний час тривалості громадських слухань (</w:t>
            </w:r>
            <w:r w:rsidRPr="00374BFC">
              <w:rPr>
                <w:rFonts w:ascii="Times New Roman" w:eastAsia="Times New Roman" w:hAnsi="Times New Roman" w:cs="Times New Roman"/>
                <w:i/>
                <w:sz w:val="28"/>
                <w:szCs w:val="28"/>
                <w:lang w:eastAsia="ru-RU"/>
              </w:rPr>
              <w:t>з урахуванням</w:t>
            </w:r>
            <w:r w:rsidRPr="00374BFC">
              <w:rPr>
                <w:rFonts w:ascii="Times New Roman" w:eastAsia="Times New Roman" w:hAnsi="Times New Roman" w:cs="Times New Roman"/>
                <w:b/>
                <w:i/>
                <w:sz w:val="28"/>
                <w:szCs w:val="28"/>
                <w:lang w:eastAsia="ru-RU"/>
              </w:rPr>
              <w:t xml:space="preserve"> </w:t>
            </w:r>
            <w:r w:rsidRPr="00374BFC">
              <w:rPr>
                <w:rFonts w:ascii="Times New Roman" w:eastAsia="Times New Roman" w:hAnsi="Times New Roman" w:cs="Times New Roman"/>
                <w:i/>
                <w:sz w:val="28"/>
                <w:szCs w:val="28"/>
                <w:lang w:eastAsia="ru-RU"/>
              </w:rPr>
              <w:t>організаційних питань)</w:t>
            </w:r>
            <w:r w:rsidRPr="00374BFC">
              <w:rPr>
                <w:rFonts w:ascii="Times New Roman" w:eastAsia="Times New Roman" w:hAnsi="Times New Roman" w:cs="Times New Roman"/>
                <w:b/>
                <w:i/>
                <w:sz w:val="28"/>
                <w:szCs w:val="28"/>
                <w:lang w:eastAsia="ru-RU"/>
              </w:rPr>
              <w:t xml:space="preserve"> </w:t>
            </w:r>
          </w:p>
        </w:tc>
        <w:tc>
          <w:tcPr>
            <w:tcW w:w="2520" w:type="dxa"/>
          </w:tcPr>
          <w:p w:rsidR="00AD37F3" w:rsidRPr="00374BFC" w:rsidRDefault="00AD37F3" w:rsidP="00AD37F3">
            <w:pPr>
              <w:spacing w:after="0" w:line="240" w:lineRule="auto"/>
              <w:jc w:val="both"/>
              <w:rPr>
                <w:rFonts w:ascii="Times New Roman" w:eastAsia="Times New Roman" w:hAnsi="Times New Roman" w:cs="Times New Roman"/>
                <w:b/>
                <w:sz w:val="28"/>
                <w:szCs w:val="28"/>
                <w:lang w:eastAsia="ru-RU"/>
              </w:rPr>
            </w:pPr>
          </w:p>
        </w:tc>
        <w:tc>
          <w:tcPr>
            <w:tcW w:w="1425" w:type="dxa"/>
          </w:tcPr>
          <w:p w:rsidR="00AD37F3" w:rsidRPr="00374BFC" w:rsidRDefault="00AD37F3" w:rsidP="00AD37F3">
            <w:pPr>
              <w:spacing w:after="0" w:line="240" w:lineRule="auto"/>
              <w:jc w:val="center"/>
              <w:rPr>
                <w:rFonts w:ascii="Times New Roman" w:eastAsia="Times New Roman" w:hAnsi="Times New Roman" w:cs="Times New Roman"/>
                <w:b/>
                <w:sz w:val="28"/>
                <w:szCs w:val="28"/>
                <w:lang w:eastAsia="ru-RU"/>
              </w:rPr>
            </w:pPr>
            <w:r w:rsidRPr="00374BFC">
              <w:rPr>
                <w:rFonts w:ascii="Times New Roman" w:eastAsia="Times New Roman" w:hAnsi="Times New Roman" w:cs="Times New Roman"/>
                <w:b/>
                <w:sz w:val="28"/>
                <w:szCs w:val="28"/>
                <w:lang w:eastAsia="ru-RU"/>
              </w:rPr>
              <w:t xml:space="preserve">3 год 15 хв – 3 год 30 хв </w:t>
            </w:r>
          </w:p>
          <w:p w:rsidR="00AD37F3" w:rsidRPr="00374BFC" w:rsidRDefault="00AD37F3" w:rsidP="00AD37F3">
            <w:pPr>
              <w:spacing w:after="0" w:line="240" w:lineRule="auto"/>
              <w:jc w:val="center"/>
              <w:rPr>
                <w:rFonts w:ascii="Times New Roman" w:eastAsia="Times New Roman" w:hAnsi="Times New Roman" w:cs="Times New Roman"/>
                <w:b/>
                <w:sz w:val="28"/>
                <w:szCs w:val="28"/>
                <w:lang w:eastAsia="ru-RU"/>
              </w:rPr>
            </w:pPr>
          </w:p>
        </w:tc>
      </w:tr>
    </w:tbl>
    <w:p w:rsidR="00351419" w:rsidRPr="00374BFC" w:rsidRDefault="00351419" w:rsidP="00351419">
      <w:pPr>
        <w:ind w:left="1069"/>
        <w:contextualSpacing/>
        <w:jc w:val="both"/>
        <w:rPr>
          <w:rFonts w:ascii="Times New Roman" w:hAnsi="Times New Roman" w:cs="Times New Roman"/>
          <w:b/>
          <w:sz w:val="28"/>
          <w:szCs w:val="28"/>
        </w:rPr>
      </w:pPr>
      <w:r w:rsidRPr="00374BFC">
        <w:rPr>
          <w:rFonts w:ascii="Times New Roman" w:hAnsi="Times New Roman" w:cs="Times New Roman"/>
          <w:b/>
          <w:sz w:val="28"/>
          <w:szCs w:val="28"/>
        </w:rPr>
        <w:t>ГОЛОСУВАЛИ:</w:t>
      </w:r>
    </w:p>
    <w:p w:rsidR="00351419" w:rsidRPr="00374BFC" w:rsidRDefault="00351419" w:rsidP="00351419">
      <w:pPr>
        <w:ind w:left="1069"/>
        <w:contextualSpacing/>
        <w:jc w:val="both"/>
        <w:rPr>
          <w:rFonts w:ascii="Times New Roman" w:hAnsi="Times New Roman" w:cs="Times New Roman"/>
          <w:sz w:val="28"/>
          <w:szCs w:val="28"/>
        </w:rPr>
      </w:pPr>
      <w:r w:rsidRPr="00374BFC">
        <w:rPr>
          <w:rFonts w:ascii="Times New Roman" w:hAnsi="Times New Roman" w:cs="Times New Roman"/>
          <w:sz w:val="28"/>
          <w:szCs w:val="28"/>
        </w:rPr>
        <w:t xml:space="preserve">«За»- </w:t>
      </w:r>
      <w:r w:rsidR="00295C4F" w:rsidRPr="00374BFC">
        <w:rPr>
          <w:rFonts w:ascii="Times New Roman" w:hAnsi="Times New Roman" w:cs="Times New Roman"/>
          <w:sz w:val="28"/>
          <w:szCs w:val="28"/>
        </w:rPr>
        <w:t>2</w:t>
      </w:r>
      <w:r w:rsidR="00E133B8" w:rsidRPr="00374BFC">
        <w:rPr>
          <w:rFonts w:ascii="Times New Roman" w:hAnsi="Times New Roman" w:cs="Times New Roman"/>
          <w:sz w:val="28"/>
          <w:szCs w:val="28"/>
        </w:rPr>
        <w:t>27</w:t>
      </w:r>
    </w:p>
    <w:p w:rsidR="00351419" w:rsidRPr="00374BFC" w:rsidRDefault="00295C4F" w:rsidP="00351419">
      <w:pPr>
        <w:ind w:left="1069"/>
        <w:contextualSpacing/>
        <w:jc w:val="both"/>
        <w:rPr>
          <w:rFonts w:ascii="Times New Roman" w:hAnsi="Times New Roman" w:cs="Times New Roman"/>
          <w:sz w:val="28"/>
          <w:szCs w:val="28"/>
        </w:rPr>
      </w:pPr>
      <w:r w:rsidRPr="00374BFC">
        <w:rPr>
          <w:rFonts w:ascii="Times New Roman" w:hAnsi="Times New Roman" w:cs="Times New Roman"/>
          <w:sz w:val="28"/>
          <w:szCs w:val="28"/>
        </w:rPr>
        <w:t>«Проти» - 0</w:t>
      </w:r>
    </w:p>
    <w:p w:rsidR="00351419" w:rsidRPr="00374BFC" w:rsidRDefault="00351419" w:rsidP="00351419">
      <w:pPr>
        <w:ind w:left="1069"/>
        <w:contextualSpacing/>
        <w:jc w:val="both"/>
        <w:rPr>
          <w:rFonts w:ascii="Times New Roman" w:hAnsi="Times New Roman" w:cs="Times New Roman"/>
          <w:sz w:val="28"/>
          <w:szCs w:val="28"/>
        </w:rPr>
      </w:pPr>
      <w:r w:rsidRPr="00374BFC">
        <w:rPr>
          <w:rFonts w:ascii="Times New Roman" w:hAnsi="Times New Roman" w:cs="Times New Roman"/>
          <w:sz w:val="28"/>
          <w:szCs w:val="28"/>
        </w:rPr>
        <w:t>«Утрималися»- 0</w:t>
      </w:r>
    </w:p>
    <w:p w:rsidR="00351419" w:rsidRPr="00374BFC" w:rsidRDefault="00351419" w:rsidP="00351419">
      <w:pPr>
        <w:ind w:left="1069"/>
        <w:jc w:val="both"/>
        <w:rPr>
          <w:rFonts w:ascii="Times New Roman" w:hAnsi="Times New Roman" w:cs="Times New Roman"/>
          <w:sz w:val="28"/>
          <w:szCs w:val="28"/>
        </w:rPr>
      </w:pPr>
      <w:r w:rsidRPr="00374BFC">
        <w:rPr>
          <w:rFonts w:ascii="Times New Roman" w:hAnsi="Times New Roman" w:cs="Times New Roman"/>
          <w:b/>
          <w:sz w:val="28"/>
          <w:szCs w:val="28"/>
        </w:rPr>
        <w:t>Порядок денний та регламент громадських слухань затверджено</w:t>
      </w:r>
    </w:p>
    <w:p w:rsidR="00351419" w:rsidRPr="00374BFC" w:rsidRDefault="00351419" w:rsidP="007D66F9">
      <w:pPr>
        <w:pStyle w:val="a3"/>
        <w:numPr>
          <w:ilvl w:val="0"/>
          <w:numId w:val="2"/>
        </w:numPr>
        <w:spacing w:after="0" w:line="240" w:lineRule="auto"/>
        <w:jc w:val="both"/>
        <w:rPr>
          <w:rFonts w:ascii="Times New Roman" w:hAnsi="Times New Roman" w:cs="Times New Roman"/>
          <w:b/>
          <w:sz w:val="28"/>
          <w:szCs w:val="28"/>
        </w:rPr>
      </w:pPr>
      <w:r w:rsidRPr="00374BFC">
        <w:rPr>
          <w:rFonts w:ascii="Times New Roman" w:hAnsi="Times New Roman" w:cs="Times New Roman"/>
          <w:b/>
          <w:sz w:val="28"/>
          <w:szCs w:val="28"/>
        </w:rPr>
        <w:t xml:space="preserve">Обговорення </w:t>
      </w:r>
      <w:proofErr w:type="spellStart"/>
      <w:r w:rsidR="00327C4D" w:rsidRPr="00374BFC">
        <w:rPr>
          <w:rFonts w:ascii="Times New Roman" w:hAnsi="Times New Roman" w:cs="Times New Roman"/>
          <w:b/>
          <w:sz w:val="28"/>
          <w:szCs w:val="28"/>
        </w:rPr>
        <w:t>проєкту</w:t>
      </w:r>
      <w:proofErr w:type="spellEnd"/>
      <w:r w:rsidR="00327C4D" w:rsidRPr="00374BFC">
        <w:rPr>
          <w:rFonts w:ascii="Times New Roman" w:hAnsi="Times New Roman" w:cs="Times New Roman"/>
          <w:b/>
          <w:sz w:val="28"/>
          <w:szCs w:val="28"/>
        </w:rPr>
        <w:t xml:space="preserve"> бюджету Сумської міської об’єднаної територіальної громади на 2020 рік.</w:t>
      </w:r>
    </w:p>
    <w:p w:rsidR="00006BBC" w:rsidRPr="00374BFC" w:rsidRDefault="00006BBC" w:rsidP="00351419">
      <w:pPr>
        <w:ind w:firstLine="708"/>
        <w:contextualSpacing/>
        <w:jc w:val="both"/>
        <w:rPr>
          <w:rFonts w:ascii="Times New Roman" w:hAnsi="Times New Roman" w:cs="Times New Roman"/>
          <w:b/>
          <w:sz w:val="28"/>
          <w:szCs w:val="28"/>
        </w:rPr>
      </w:pPr>
    </w:p>
    <w:p w:rsidR="00351419" w:rsidRPr="00374BFC" w:rsidRDefault="00351419" w:rsidP="00351419">
      <w:pPr>
        <w:ind w:firstLine="708"/>
        <w:contextualSpacing/>
        <w:jc w:val="both"/>
        <w:rPr>
          <w:rFonts w:ascii="Times New Roman" w:hAnsi="Times New Roman" w:cs="Times New Roman"/>
          <w:b/>
          <w:sz w:val="28"/>
          <w:szCs w:val="28"/>
        </w:rPr>
      </w:pPr>
      <w:r w:rsidRPr="00374BFC">
        <w:rPr>
          <w:rFonts w:ascii="Times New Roman" w:hAnsi="Times New Roman" w:cs="Times New Roman"/>
          <w:b/>
          <w:sz w:val="28"/>
          <w:szCs w:val="28"/>
        </w:rPr>
        <w:t>СЛУХАЛИ:</w:t>
      </w:r>
    </w:p>
    <w:p w:rsidR="00327C4D" w:rsidRPr="00374BFC" w:rsidRDefault="00006BBC" w:rsidP="005259E1">
      <w:pPr>
        <w:spacing w:after="0" w:line="240" w:lineRule="auto"/>
        <w:ind w:firstLine="709"/>
        <w:contextualSpacing/>
        <w:jc w:val="both"/>
        <w:rPr>
          <w:rFonts w:ascii="Times New Roman" w:hAnsi="Times New Roman" w:cs="Times New Roman"/>
          <w:sz w:val="28"/>
          <w:szCs w:val="28"/>
        </w:rPr>
      </w:pPr>
      <w:r w:rsidRPr="00374BFC">
        <w:rPr>
          <w:rFonts w:ascii="Times New Roman" w:hAnsi="Times New Roman" w:cs="Times New Roman"/>
          <w:b/>
          <w:sz w:val="28"/>
          <w:szCs w:val="28"/>
        </w:rPr>
        <w:t>3</w:t>
      </w:r>
      <w:r w:rsidR="00351419" w:rsidRPr="00374BFC">
        <w:rPr>
          <w:rFonts w:ascii="Times New Roman" w:hAnsi="Times New Roman" w:cs="Times New Roman"/>
          <w:b/>
          <w:sz w:val="28"/>
          <w:szCs w:val="28"/>
        </w:rPr>
        <w:t>.1.</w:t>
      </w:r>
      <w:r w:rsidR="00351419" w:rsidRPr="00374BFC">
        <w:rPr>
          <w:rFonts w:ascii="Times New Roman" w:hAnsi="Times New Roman" w:cs="Times New Roman"/>
          <w:b/>
          <w:sz w:val="28"/>
          <w:szCs w:val="28"/>
          <w:u w:val="single"/>
        </w:rPr>
        <w:t xml:space="preserve"> Липову С.А.</w:t>
      </w:r>
      <w:r w:rsidR="00351419" w:rsidRPr="00374BFC">
        <w:rPr>
          <w:rFonts w:ascii="Times New Roman" w:hAnsi="Times New Roman" w:cs="Times New Roman"/>
          <w:b/>
          <w:sz w:val="28"/>
          <w:szCs w:val="28"/>
        </w:rPr>
        <w:t xml:space="preserve"> – </w:t>
      </w:r>
      <w:r w:rsidR="00351419" w:rsidRPr="00374BFC">
        <w:rPr>
          <w:rFonts w:ascii="Times New Roman" w:hAnsi="Times New Roman" w:cs="Times New Roman"/>
          <w:sz w:val="28"/>
          <w:szCs w:val="28"/>
        </w:rPr>
        <w:t xml:space="preserve">директора департаменту фінансів, економіки та інвестицій, яка повідомила, що </w:t>
      </w:r>
      <w:r w:rsidR="00327C4D" w:rsidRPr="00374BFC">
        <w:rPr>
          <w:rFonts w:ascii="Times New Roman" w:hAnsi="Times New Roman" w:cs="Times New Roman"/>
          <w:sz w:val="28"/>
          <w:szCs w:val="28"/>
        </w:rPr>
        <w:t>основними нормативними документами, які визначають правові, економічні та організаційні засади складання та затвердження місцевих бюджетів є Податковий та Бюджетний кодекси України,                   Закон України про Державний бюджет на відповідний рік та рішення про добровільне приєднання територіальних громад.</w:t>
      </w:r>
    </w:p>
    <w:p w:rsidR="00327C4D" w:rsidRPr="00374BFC" w:rsidRDefault="00327C4D" w:rsidP="005259E1">
      <w:pPr>
        <w:spacing w:after="0" w:line="240" w:lineRule="auto"/>
        <w:ind w:firstLine="709"/>
        <w:contextualSpacing/>
        <w:jc w:val="both"/>
        <w:rPr>
          <w:rFonts w:ascii="Times New Roman" w:hAnsi="Times New Roman" w:cs="Times New Roman"/>
          <w:bCs/>
          <w:sz w:val="28"/>
          <w:szCs w:val="28"/>
        </w:rPr>
      </w:pPr>
      <w:r w:rsidRPr="00374BFC">
        <w:rPr>
          <w:rFonts w:ascii="Times New Roman" w:hAnsi="Times New Roman" w:cs="Times New Roman"/>
          <w:sz w:val="28"/>
          <w:szCs w:val="28"/>
        </w:rPr>
        <w:t xml:space="preserve"> </w:t>
      </w:r>
      <w:r w:rsidR="00351419" w:rsidRPr="00374BFC">
        <w:rPr>
          <w:rFonts w:ascii="Times New Roman" w:hAnsi="Times New Roman" w:cs="Times New Roman"/>
          <w:sz w:val="28"/>
          <w:szCs w:val="28"/>
        </w:rPr>
        <w:t>О</w:t>
      </w:r>
      <w:r w:rsidR="00351419" w:rsidRPr="00374BFC">
        <w:rPr>
          <w:rFonts w:ascii="Times New Roman" w:hAnsi="Times New Roman" w:cs="Times New Roman"/>
          <w:bCs/>
          <w:sz w:val="28"/>
          <w:szCs w:val="28"/>
        </w:rPr>
        <w:t>бсяг</w:t>
      </w:r>
      <w:r w:rsidR="005A60AC" w:rsidRPr="00374BFC">
        <w:rPr>
          <w:rFonts w:ascii="Times New Roman" w:hAnsi="Times New Roman" w:cs="Times New Roman"/>
          <w:bCs/>
          <w:sz w:val="28"/>
          <w:szCs w:val="28"/>
        </w:rPr>
        <w:t xml:space="preserve"> </w:t>
      </w:r>
      <w:r w:rsidRPr="00374BFC">
        <w:rPr>
          <w:rFonts w:ascii="Times New Roman" w:hAnsi="Times New Roman" w:cs="Times New Roman"/>
          <w:bCs/>
          <w:sz w:val="28"/>
          <w:szCs w:val="28"/>
        </w:rPr>
        <w:t>бюджету ОТГ на 2020 рік:</w:t>
      </w:r>
    </w:p>
    <w:p w:rsidR="00327C4D" w:rsidRPr="00374BFC" w:rsidRDefault="00327C4D" w:rsidP="005259E1">
      <w:pPr>
        <w:pStyle w:val="a3"/>
        <w:numPr>
          <w:ilvl w:val="0"/>
          <w:numId w:val="1"/>
        </w:numPr>
        <w:spacing w:after="0" w:line="240" w:lineRule="auto"/>
        <w:ind w:left="0" w:firstLine="709"/>
        <w:jc w:val="both"/>
        <w:rPr>
          <w:rFonts w:ascii="Times New Roman" w:hAnsi="Times New Roman" w:cs="Times New Roman"/>
          <w:bCs/>
          <w:sz w:val="28"/>
          <w:szCs w:val="28"/>
        </w:rPr>
      </w:pPr>
      <w:r w:rsidRPr="00374BFC">
        <w:rPr>
          <w:rFonts w:ascii="Times New Roman" w:hAnsi="Times New Roman" w:cs="Times New Roman"/>
          <w:bCs/>
          <w:sz w:val="28"/>
          <w:szCs w:val="28"/>
        </w:rPr>
        <w:t>За доходами – 2 511,4 млн. гривень, що на 528,9 млн. гривень, або на 17,4 % менше очікуваних надходжень 2019 року;</w:t>
      </w:r>
    </w:p>
    <w:p w:rsidR="00327C4D" w:rsidRPr="00374BFC" w:rsidRDefault="00327C4D" w:rsidP="005259E1">
      <w:pPr>
        <w:pStyle w:val="a3"/>
        <w:numPr>
          <w:ilvl w:val="0"/>
          <w:numId w:val="1"/>
        </w:numPr>
        <w:spacing w:after="0" w:line="240" w:lineRule="auto"/>
        <w:ind w:left="0" w:firstLine="709"/>
        <w:jc w:val="both"/>
        <w:rPr>
          <w:rFonts w:ascii="Times New Roman" w:hAnsi="Times New Roman" w:cs="Times New Roman"/>
          <w:bCs/>
          <w:sz w:val="28"/>
          <w:szCs w:val="28"/>
        </w:rPr>
      </w:pPr>
      <w:r w:rsidRPr="00374BFC">
        <w:rPr>
          <w:rFonts w:ascii="Times New Roman" w:hAnsi="Times New Roman" w:cs="Times New Roman"/>
          <w:bCs/>
          <w:sz w:val="28"/>
          <w:szCs w:val="28"/>
        </w:rPr>
        <w:t>За видатками (з урахуванням кредитування) – 2 567,4 млн. гривень.</w:t>
      </w:r>
    </w:p>
    <w:p w:rsidR="00327C4D" w:rsidRPr="00374BFC" w:rsidRDefault="00327C4D" w:rsidP="005259E1">
      <w:pPr>
        <w:spacing w:after="0" w:line="240" w:lineRule="auto"/>
        <w:ind w:firstLine="709"/>
        <w:contextualSpacing/>
        <w:jc w:val="both"/>
        <w:rPr>
          <w:rFonts w:ascii="Times New Roman" w:hAnsi="Times New Roman" w:cs="Times New Roman"/>
          <w:bCs/>
          <w:sz w:val="28"/>
          <w:szCs w:val="28"/>
        </w:rPr>
      </w:pPr>
      <w:r w:rsidRPr="00374BFC">
        <w:rPr>
          <w:rFonts w:ascii="Times New Roman" w:hAnsi="Times New Roman" w:cs="Times New Roman"/>
          <w:bCs/>
          <w:sz w:val="28"/>
          <w:szCs w:val="28"/>
        </w:rPr>
        <w:t>Дефіцит бюджету – «-» 56,0 млн. гривень:</w:t>
      </w:r>
    </w:p>
    <w:p w:rsidR="00327C4D" w:rsidRPr="00374BFC" w:rsidRDefault="00327C4D" w:rsidP="005259E1">
      <w:pPr>
        <w:spacing w:after="0" w:line="240" w:lineRule="auto"/>
        <w:ind w:firstLine="709"/>
        <w:contextualSpacing/>
        <w:jc w:val="both"/>
        <w:rPr>
          <w:rFonts w:ascii="Times New Roman" w:hAnsi="Times New Roman" w:cs="Times New Roman"/>
          <w:bCs/>
          <w:sz w:val="28"/>
          <w:szCs w:val="28"/>
        </w:rPr>
      </w:pPr>
      <w:r w:rsidRPr="00374BFC">
        <w:rPr>
          <w:rFonts w:ascii="Times New Roman" w:hAnsi="Times New Roman" w:cs="Times New Roman"/>
          <w:bCs/>
          <w:sz w:val="28"/>
          <w:szCs w:val="28"/>
        </w:rPr>
        <w:t>• на покриття якого передбачено кошти за рахунок залучення місцевого запозичення на реалізацію проектів - «+»58,8 млн. гривень;</w:t>
      </w:r>
    </w:p>
    <w:p w:rsidR="00327C4D" w:rsidRPr="00374BFC" w:rsidRDefault="00327C4D" w:rsidP="005259E1">
      <w:pPr>
        <w:spacing w:after="0" w:line="240" w:lineRule="auto"/>
        <w:ind w:firstLine="709"/>
        <w:contextualSpacing/>
        <w:jc w:val="both"/>
        <w:rPr>
          <w:rFonts w:ascii="Times New Roman" w:hAnsi="Times New Roman" w:cs="Times New Roman"/>
          <w:bCs/>
          <w:sz w:val="28"/>
          <w:szCs w:val="28"/>
        </w:rPr>
      </w:pPr>
      <w:r w:rsidRPr="00374BFC">
        <w:rPr>
          <w:rFonts w:ascii="Times New Roman" w:hAnsi="Times New Roman" w:cs="Times New Roman"/>
          <w:bCs/>
          <w:sz w:val="28"/>
          <w:szCs w:val="28"/>
        </w:rPr>
        <w:t>• погашення місцевого боргу по кредитах від міжнародної фінансової організації Північної екологічної фінансової корпорації (НЕФКО) – «-» 2,8 млн. гривень.</w:t>
      </w:r>
    </w:p>
    <w:p w:rsidR="00327C4D" w:rsidRPr="00374BFC" w:rsidRDefault="00327C4D" w:rsidP="005259E1">
      <w:pPr>
        <w:spacing w:after="0" w:line="240" w:lineRule="auto"/>
        <w:ind w:firstLine="709"/>
        <w:contextualSpacing/>
        <w:jc w:val="both"/>
        <w:rPr>
          <w:rFonts w:ascii="Times New Roman" w:hAnsi="Times New Roman" w:cs="Times New Roman"/>
          <w:bCs/>
          <w:sz w:val="28"/>
          <w:szCs w:val="28"/>
        </w:rPr>
      </w:pPr>
      <w:r w:rsidRPr="00374BFC">
        <w:rPr>
          <w:rFonts w:ascii="Times New Roman" w:hAnsi="Times New Roman" w:cs="Times New Roman"/>
          <w:bCs/>
          <w:sz w:val="28"/>
          <w:szCs w:val="28"/>
        </w:rPr>
        <w:t xml:space="preserve">Зменшення надходжень до бюджету ОТГ пров’язано зі зміною фінансування видатків з державного бюджету місцевим бюджетам: </w:t>
      </w:r>
    </w:p>
    <w:p w:rsidR="00327C4D" w:rsidRPr="00374BFC" w:rsidRDefault="00327C4D" w:rsidP="005259E1">
      <w:pPr>
        <w:spacing w:after="0" w:line="240" w:lineRule="auto"/>
        <w:ind w:firstLine="709"/>
        <w:contextualSpacing/>
        <w:jc w:val="both"/>
        <w:rPr>
          <w:rFonts w:ascii="Times New Roman" w:hAnsi="Times New Roman" w:cs="Times New Roman"/>
          <w:bCs/>
          <w:sz w:val="28"/>
          <w:szCs w:val="28"/>
        </w:rPr>
      </w:pPr>
      <w:r w:rsidRPr="00374BFC">
        <w:rPr>
          <w:rFonts w:ascii="Times New Roman" w:hAnsi="Times New Roman" w:cs="Times New Roman"/>
          <w:bCs/>
          <w:sz w:val="28"/>
          <w:szCs w:val="28"/>
        </w:rPr>
        <w:t>- на надання пільг та житлових субсидій, державних соціальних допомог;</w:t>
      </w:r>
    </w:p>
    <w:p w:rsidR="00327C4D" w:rsidRPr="00374BFC" w:rsidRDefault="00327C4D" w:rsidP="005259E1">
      <w:pPr>
        <w:spacing w:after="0" w:line="240" w:lineRule="auto"/>
        <w:ind w:firstLine="709"/>
        <w:contextualSpacing/>
        <w:jc w:val="both"/>
        <w:rPr>
          <w:rFonts w:ascii="Times New Roman" w:hAnsi="Times New Roman" w:cs="Times New Roman"/>
          <w:bCs/>
          <w:sz w:val="28"/>
          <w:szCs w:val="28"/>
        </w:rPr>
      </w:pPr>
      <w:r w:rsidRPr="00374BFC">
        <w:rPr>
          <w:rFonts w:ascii="Times New Roman" w:hAnsi="Times New Roman" w:cs="Times New Roman"/>
          <w:bCs/>
          <w:sz w:val="28"/>
          <w:szCs w:val="28"/>
        </w:rPr>
        <w:t>- враховуючи продовження реалізації заходів реформи фінансування системи охорони здоров’я відповідно до Закону України «Про державні фінансові гарантії медичного обслуговування населення» (медична субвенція передбачена тільки I на квартал).</w:t>
      </w:r>
    </w:p>
    <w:p w:rsidR="00327C4D" w:rsidRPr="00374BFC" w:rsidRDefault="00327C4D" w:rsidP="005259E1">
      <w:pPr>
        <w:spacing w:after="0" w:line="240" w:lineRule="auto"/>
        <w:ind w:firstLine="709"/>
        <w:contextualSpacing/>
        <w:jc w:val="both"/>
        <w:rPr>
          <w:rFonts w:ascii="Times New Roman" w:hAnsi="Times New Roman" w:cs="Times New Roman"/>
          <w:bCs/>
          <w:sz w:val="28"/>
          <w:szCs w:val="28"/>
        </w:rPr>
      </w:pPr>
      <w:r w:rsidRPr="00374BFC">
        <w:rPr>
          <w:rFonts w:ascii="Times New Roman" w:hAnsi="Times New Roman" w:cs="Times New Roman"/>
          <w:bCs/>
          <w:sz w:val="28"/>
          <w:szCs w:val="28"/>
        </w:rPr>
        <w:t>Серед показників дохідної частини:</w:t>
      </w:r>
    </w:p>
    <w:p w:rsidR="00327C4D" w:rsidRPr="00374BFC" w:rsidRDefault="00327C4D" w:rsidP="005259E1">
      <w:pPr>
        <w:spacing w:after="0" w:line="240" w:lineRule="auto"/>
        <w:ind w:firstLine="709"/>
        <w:contextualSpacing/>
        <w:jc w:val="both"/>
        <w:rPr>
          <w:rFonts w:ascii="Times New Roman" w:hAnsi="Times New Roman" w:cs="Times New Roman"/>
          <w:bCs/>
          <w:sz w:val="28"/>
          <w:szCs w:val="28"/>
        </w:rPr>
      </w:pPr>
      <w:r w:rsidRPr="00374BFC">
        <w:rPr>
          <w:rFonts w:ascii="Times New Roman" w:hAnsi="Times New Roman" w:cs="Times New Roman"/>
          <w:bCs/>
          <w:sz w:val="28"/>
          <w:szCs w:val="28"/>
        </w:rPr>
        <w:t>І. Надходження до загального фонду – 2 430,9 млн. грн., з них:</w:t>
      </w:r>
    </w:p>
    <w:p w:rsidR="00327C4D" w:rsidRPr="00374BFC" w:rsidRDefault="00327C4D" w:rsidP="005259E1">
      <w:pPr>
        <w:spacing w:after="0" w:line="240" w:lineRule="auto"/>
        <w:ind w:firstLine="709"/>
        <w:contextualSpacing/>
        <w:jc w:val="both"/>
        <w:rPr>
          <w:rFonts w:ascii="Times New Roman" w:hAnsi="Times New Roman" w:cs="Times New Roman"/>
          <w:bCs/>
          <w:sz w:val="28"/>
          <w:szCs w:val="28"/>
        </w:rPr>
      </w:pPr>
      <w:r w:rsidRPr="00374BFC">
        <w:rPr>
          <w:rFonts w:ascii="Times New Roman" w:hAnsi="Times New Roman" w:cs="Times New Roman"/>
          <w:bCs/>
          <w:sz w:val="28"/>
          <w:szCs w:val="28"/>
        </w:rPr>
        <w:t>1) Власні надходження – 2 007,7 млн. грн. (місцеві бюджети України «+» 7,7 %), зокрема:</w:t>
      </w:r>
    </w:p>
    <w:p w:rsidR="00327C4D" w:rsidRPr="00374BFC" w:rsidRDefault="00374BFC" w:rsidP="005259E1">
      <w:pPr>
        <w:spacing w:after="0" w:line="240" w:lineRule="auto"/>
        <w:ind w:firstLine="709"/>
        <w:contextualSpacing/>
        <w:jc w:val="both"/>
        <w:rPr>
          <w:rFonts w:ascii="Times New Roman" w:hAnsi="Times New Roman" w:cs="Times New Roman"/>
          <w:bCs/>
          <w:sz w:val="28"/>
          <w:szCs w:val="28"/>
        </w:rPr>
      </w:pPr>
      <w:r w:rsidRPr="00374BFC">
        <w:rPr>
          <w:rFonts w:ascii="Times New Roman" w:hAnsi="Times New Roman" w:cs="Times New Roman"/>
          <w:bCs/>
          <w:sz w:val="28"/>
          <w:szCs w:val="28"/>
        </w:rPr>
        <w:t xml:space="preserve">- </w:t>
      </w:r>
      <w:r w:rsidR="00327C4D" w:rsidRPr="00374BFC">
        <w:rPr>
          <w:rFonts w:ascii="Times New Roman" w:hAnsi="Times New Roman" w:cs="Times New Roman"/>
          <w:bCs/>
          <w:sz w:val="28"/>
          <w:szCs w:val="28"/>
        </w:rPr>
        <w:t>Податок на доходи фізичних осіб - 1 333,2 млн. грн</w:t>
      </w:r>
      <w:r w:rsidR="00EF3A04" w:rsidRPr="00374BFC">
        <w:rPr>
          <w:rFonts w:ascii="Times New Roman" w:hAnsi="Times New Roman" w:cs="Times New Roman"/>
          <w:bCs/>
          <w:sz w:val="28"/>
          <w:szCs w:val="28"/>
        </w:rPr>
        <w:t>.;</w:t>
      </w:r>
    </w:p>
    <w:p w:rsidR="00327C4D" w:rsidRPr="00374BFC" w:rsidRDefault="00374BFC" w:rsidP="005259E1">
      <w:pPr>
        <w:spacing w:after="0" w:line="240" w:lineRule="auto"/>
        <w:ind w:firstLine="709"/>
        <w:contextualSpacing/>
        <w:jc w:val="both"/>
        <w:rPr>
          <w:rFonts w:ascii="Times New Roman" w:hAnsi="Times New Roman" w:cs="Times New Roman"/>
          <w:bCs/>
          <w:sz w:val="28"/>
          <w:szCs w:val="28"/>
        </w:rPr>
      </w:pPr>
      <w:r w:rsidRPr="00374BFC">
        <w:rPr>
          <w:rFonts w:ascii="Times New Roman" w:hAnsi="Times New Roman" w:cs="Times New Roman"/>
          <w:bCs/>
          <w:sz w:val="28"/>
          <w:szCs w:val="28"/>
        </w:rPr>
        <w:t xml:space="preserve">- </w:t>
      </w:r>
      <w:r w:rsidR="00EF3A04" w:rsidRPr="00374BFC">
        <w:rPr>
          <w:rFonts w:ascii="Times New Roman" w:hAnsi="Times New Roman" w:cs="Times New Roman"/>
          <w:bCs/>
          <w:sz w:val="28"/>
          <w:szCs w:val="28"/>
        </w:rPr>
        <w:t>Місцеві податки</w:t>
      </w:r>
      <w:r w:rsidR="00327C4D" w:rsidRPr="00374BFC">
        <w:rPr>
          <w:rFonts w:ascii="Times New Roman" w:hAnsi="Times New Roman" w:cs="Times New Roman"/>
          <w:bCs/>
          <w:sz w:val="28"/>
          <w:szCs w:val="28"/>
        </w:rPr>
        <w:t xml:space="preserve"> - 4</w:t>
      </w:r>
      <w:r w:rsidR="00EF3A04" w:rsidRPr="00374BFC">
        <w:rPr>
          <w:rFonts w:ascii="Times New Roman" w:hAnsi="Times New Roman" w:cs="Times New Roman"/>
          <w:bCs/>
          <w:sz w:val="28"/>
          <w:szCs w:val="28"/>
        </w:rPr>
        <w:t>83,2 млн. грн.</w:t>
      </w:r>
      <w:r w:rsidR="00327C4D" w:rsidRPr="00374BFC">
        <w:rPr>
          <w:rFonts w:ascii="Times New Roman" w:hAnsi="Times New Roman" w:cs="Times New Roman"/>
          <w:bCs/>
          <w:sz w:val="28"/>
          <w:szCs w:val="28"/>
        </w:rPr>
        <w:t>: податок на нерухоме майно, відмінне від земельної ділянки – 14,9 млн. грн.; земельний податок та орендна плата – 192,0 млн. грн.; єдиний податок – 274,4 млн. грн.; транспортний податок – 1,1 млн. грн.; туристичний збір –</w:t>
      </w:r>
      <w:r w:rsidR="00EF3A04" w:rsidRPr="00374BFC">
        <w:rPr>
          <w:rFonts w:ascii="Times New Roman" w:hAnsi="Times New Roman" w:cs="Times New Roman"/>
          <w:bCs/>
          <w:sz w:val="28"/>
          <w:szCs w:val="28"/>
        </w:rPr>
        <w:t xml:space="preserve"> </w:t>
      </w:r>
      <w:r w:rsidR="00327C4D" w:rsidRPr="00374BFC">
        <w:rPr>
          <w:rFonts w:ascii="Times New Roman" w:hAnsi="Times New Roman" w:cs="Times New Roman"/>
          <w:bCs/>
          <w:sz w:val="28"/>
          <w:szCs w:val="28"/>
        </w:rPr>
        <w:t>0,8 млн. гривень).</w:t>
      </w:r>
    </w:p>
    <w:p w:rsidR="00327C4D" w:rsidRPr="00374BFC" w:rsidRDefault="00374BFC" w:rsidP="005259E1">
      <w:pPr>
        <w:spacing w:after="0" w:line="240" w:lineRule="auto"/>
        <w:ind w:firstLine="709"/>
        <w:contextualSpacing/>
        <w:jc w:val="both"/>
        <w:rPr>
          <w:rFonts w:ascii="Times New Roman" w:hAnsi="Times New Roman" w:cs="Times New Roman"/>
          <w:bCs/>
          <w:sz w:val="28"/>
          <w:szCs w:val="28"/>
        </w:rPr>
      </w:pPr>
      <w:r w:rsidRPr="00374BFC">
        <w:rPr>
          <w:rFonts w:ascii="Times New Roman" w:hAnsi="Times New Roman" w:cs="Times New Roman"/>
          <w:bCs/>
          <w:sz w:val="28"/>
          <w:szCs w:val="28"/>
        </w:rPr>
        <w:t xml:space="preserve">- </w:t>
      </w:r>
      <w:r w:rsidR="00EF3A04" w:rsidRPr="00374BFC">
        <w:rPr>
          <w:rFonts w:ascii="Times New Roman" w:hAnsi="Times New Roman" w:cs="Times New Roman"/>
          <w:bCs/>
          <w:sz w:val="28"/>
          <w:szCs w:val="28"/>
        </w:rPr>
        <w:t>Акцизний податок - 139,6 млн. грн.</w:t>
      </w:r>
      <w:r w:rsidR="00327C4D" w:rsidRPr="00374BFC">
        <w:rPr>
          <w:rFonts w:ascii="Times New Roman" w:hAnsi="Times New Roman" w:cs="Times New Roman"/>
          <w:bCs/>
          <w:sz w:val="28"/>
          <w:szCs w:val="28"/>
        </w:rPr>
        <w:t>: акциз з пального – 65,0 млн. грн.; акциз з реалізації підакцизних товарів – 74,6 млн. гривень. Народні депутати Верховної ради України відстояли інтереси місцевих бюджетів, завдяки чому на 2020 рік залишено на місцевому рівні акцизний податок з пального. Але з 2021 року акцизний податок з пального буде джерелом формування державного дорожнього фонду (100% буде зараховуватись до Державного бюджету України).</w:t>
      </w:r>
    </w:p>
    <w:p w:rsidR="00327C4D" w:rsidRPr="00374BFC" w:rsidRDefault="00374BFC" w:rsidP="005259E1">
      <w:pPr>
        <w:spacing w:after="0" w:line="240" w:lineRule="auto"/>
        <w:ind w:firstLine="709"/>
        <w:contextualSpacing/>
        <w:jc w:val="both"/>
        <w:rPr>
          <w:rFonts w:ascii="Times New Roman" w:hAnsi="Times New Roman" w:cs="Times New Roman"/>
          <w:bCs/>
          <w:sz w:val="28"/>
          <w:szCs w:val="28"/>
        </w:rPr>
      </w:pPr>
      <w:r w:rsidRPr="00374BFC">
        <w:rPr>
          <w:rFonts w:ascii="Times New Roman" w:hAnsi="Times New Roman" w:cs="Times New Roman"/>
          <w:bCs/>
          <w:sz w:val="28"/>
          <w:szCs w:val="28"/>
        </w:rPr>
        <w:t xml:space="preserve">- </w:t>
      </w:r>
      <w:r w:rsidR="00327C4D" w:rsidRPr="00374BFC">
        <w:rPr>
          <w:rFonts w:ascii="Times New Roman" w:hAnsi="Times New Roman" w:cs="Times New Roman"/>
          <w:bCs/>
          <w:sz w:val="28"/>
          <w:szCs w:val="28"/>
        </w:rPr>
        <w:t>Інші податки та обов’язкові платежі - 51,7 млн. грн. або «-» 4,1 % до 2019 рок</w:t>
      </w:r>
      <w:r w:rsidR="00EF3A04" w:rsidRPr="00374BFC">
        <w:rPr>
          <w:rFonts w:ascii="Times New Roman" w:hAnsi="Times New Roman" w:cs="Times New Roman"/>
          <w:bCs/>
          <w:sz w:val="28"/>
          <w:szCs w:val="28"/>
        </w:rPr>
        <w:t>у</w:t>
      </w:r>
      <w:r w:rsidR="00327C4D" w:rsidRPr="00374BFC">
        <w:rPr>
          <w:rFonts w:ascii="Times New Roman" w:hAnsi="Times New Roman" w:cs="Times New Roman"/>
          <w:bCs/>
          <w:sz w:val="28"/>
          <w:szCs w:val="28"/>
        </w:rPr>
        <w:t>, зокрема:</w:t>
      </w:r>
    </w:p>
    <w:p w:rsidR="00327C4D" w:rsidRPr="00374BFC" w:rsidRDefault="00327C4D" w:rsidP="005259E1">
      <w:pPr>
        <w:spacing w:after="0" w:line="240" w:lineRule="auto"/>
        <w:ind w:firstLine="709"/>
        <w:contextualSpacing/>
        <w:jc w:val="both"/>
        <w:rPr>
          <w:rFonts w:ascii="Times New Roman" w:hAnsi="Times New Roman" w:cs="Times New Roman"/>
          <w:bCs/>
          <w:sz w:val="28"/>
          <w:szCs w:val="28"/>
        </w:rPr>
      </w:pPr>
      <w:r w:rsidRPr="00374BFC">
        <w:rPr>
          <w:rFonts w:ascii="Times New Roman" w:hAnsi="Times New Roman" w:cs="Times New Roman"/>
          <w:bCs/>
          <w:sz w:val="28"/>
          <w:szCs w:val="28"/>
        </w:rPr>
        <w:t>- плата за надання адміністративних послуг - 22,9 млн. грн.;</w:t>
      </w:r>
    </w:p>
    <w:p w:rsidR="00327C4D" w:rsidRPr="00374BFC" w:rsidRDefault="00327C4D" w:rsidP="005259E1">
      <w:pPr>
        <w:spacing w:after="0" w:line="240" w:lineRule="auto"/>
        <w:ind w:firstLine="709"/>
        <w:contextualSpacing/>
        <w:jc w:val="both"/>
        <w:rPr>
          <w:rFonts w:ascii="Times New Roman" w:hAnsi="Times New Roman" w:cs="Times New Roman"/>
          <w:bCs/>
          <w:sz w:val="28"/>
          <w:szCs w:val="28"/>
        </w:rPr>
      </w:pPr>
      <w:r w:rsidRPr="00374BFC">
        <w:rPr>
          <w:rFonts w:ascii="Times New Roman" w:hAnsi="Times New Roman" w:cs="Times New Roman"/>
          <w:bCs/>
          <w:sz w:val="28"/>
          <w:szCs w:val="28"/>
        </w:rPr>
        <w:t>- надходження за оренду майна, що перебуває в комунальній власності - 22,5 млн. грн.;</w:t>
      </w:r>
    </w:p>
    <w:p w:rsidR="00327C4D" w:rsidRPr="00374BFC" w:rsidRDefault="00327C4D" w:rsidP="005259E1">
      <w:pPr>
        <w:spacing w:after="0" w:line="240" w:lineRule="auto"/>
        <w:ind w:firstLine="709"/>
        <w:contextualSpacing/>
        <w:jc w:val="both"/>
        <w:rPr>
          <w:rFonts w:ascii="Times New Roman" w:hAnsi="Times New Roman" w:cs="Times New Roman"/>
          <w:bCs/>
          <w:sz w:val="28"/>
          <w:szCs w:val="28"/>
        </w:rPr>
      </w:pPr>
      <w:r w:rsidRPr="00374BFC">
        <w:rPr>
          <w:rFonts w:ascii="Times New Roman" w:hAnsi="Times New Roman" w:cs="Times New Roman"/>
          <w:bCs/>
          <w:sz w:val="28"/>
          <w:szCs w:val="28"/>
        </w:rPr>
        <w:t>- інші надходження – 6,3 млн. гр</w:t>
      </w:r>
      <w:r w:rsidR="00EF3A04" w:rsidRPr="00374BFC">
        <w:rPr>
          <w:rFonts w:ascii="Times New Roman" w:hAnsi="Times New Roman" w:cs="Times New Roman"/>
          <w:bCs/>
          <w:sz w:val="28"/>
          <w:szCs w:val="28"/>
        </w:rPr>
        <w:t>ивень.</w:t>
      </w:r>
    </w:p>
    <w:p w:rsidR="00327C4D" w:rsidRPr="00374BFC" w:rsidRDefault="00327C4D" w:rsidP="005259E1">
      <w:pPr>
        <w:spacing w:after="0" w:line="240" w:lineRule="auto"/>
        <w:ind w:firstLine="709"/>
        <w:contextualSpacing/>
        <w:jc w:val="both"/>
        <w:rPr>
          <w:rFonts w:ascii="Times New Roman" w:hAnsi="Times New Roman" w:cs="Times New Roman"/>
          <w:bCs/>
          <w:sz w:val="28"/>
          <w:szCs w:val="28"/>
        </w:rPr>
      </w:pPr>
      <w:r w:rsidRPr="00374BFC">
        <w:rPr>
          <w:rFonts w:ascii="Times New Roman" w:hAnsi="Times New Roman" w:cs="Times New Roman"/>
          <w:bCs/>
          <w:sz w:val="28"/>
          <w:szCs w:val="28"/>
        </w:rPr>
        <w:t>2) Офіційні трансферти – 423,2 млн. грн</w:t>
      </w:r>
      <w:r w:rsidR="00EF3A04" w:rsidRPr="00374BFC">
        <w:rPr>
          <w:rFonts w:ascii="Times New Roman" w:hAnsi="Times New Roman" w:cs="Times New Roman"/>
          <w:bCs/>
          <w:sz w:val="28"/>
          <w:szCs w:val="28"/>
        </w:rPr>
        <w:t>.</w:t>
      </w:r>
      <w:r w:rsidRPr="00374BFC">
        <w:rPr>
          <w:rFonts w:ascii="Times New Roman" w:hAnsi="Times New Roman" w:cs="Times New Roman"/>
          <w:bCs/>
          <w:sz w:val="28"/>
          <w:szCs w:val="28"/>
        </w:rPr>
        <w:t>, в т. ч. обсяг:</w:t>
      </w:r>
    </w:p>
    <w:p w:rsidR="00327C4D" w:rsidRPr="00374BFC" w:rsidRDefault="00327C4D" w:rsidP="005259E1">
      <w:pPr>
        <w:spacing w:after="0" w:line="240" w:lineRule="auto"/>
        <w:ind w:firstLine="709"/>
        <w:contextualSpacing/>
        <w:jc w:val="both"/>
        <w:rPr>
          <w:rFonts w:ascii="Times New Roman" w:hAnsi="Times New Roman" w:cs="Times New Roman"/>
          <w:bCs/>
          <w:sz w:val="28"/>
          <w:szCs w:val="28"/>
        </w:rPr>
      </w:pPr>
      <w:r w:rsidRPr="00374BFC">
        <w:rPr>
          <w:rFonts w:ascii="Times New Roman" w:hAnsi="Times New Roman" w:cs="Times New Roman"/>
          <w:bCs/>
          <w:sz w:val="28"/>
          <w:szCs w:val="28"/>
        </w:rPr>
        <w:t>- дотація з державного бюджету на здійснення переданих з державного бюджету видатків з утримання закладів освіти та охорони здоров’я –</w:t>
      </w:r>
      <w:r w:rsidR="00EF3A04" w:rsidRPr="00374BFC">
        <w:rPr>
          <w:rFonts w:ascii="Times New Roman" w:hAnsi="Times New Roman" w:cs="Times New Roman"/>
          <w:bCs/>
          <w:sz w:val="28"/>
          <w:szCs w:val="28"/>
        </w:rPr>
        <w:t xml:space="preserve"> </w:t>
      </w:r>
      <w:r w:rsidRPr="00374BFC">
        <w:rPr>
          <w:rFonts w:ascii="Times New Roman" w:hAnsi="Times New Roman" w:cs="Times New Roman"/>
          <w:bCs/>
          <w:sz w:val="28"/>
          <w:szCs w:val="28"/>
        </w:rPr>
        <w:t>2,7 млн. грн.;</w:t>
      </w:r>
    </w:p>
    <w:p w:rsidR="00327C4D" w:rsidRPr="00374BFC" w:rsidRDefault="00327C4D" w:rsidP="005259E1">
      <w:pPr>
        <w:spacing w:after="0" w:line="240" w:lineRule="auto"/>
        <w:ind w:firstLine="709"/>
        <w:contextualSpacing/>
        <w:jc w:val="both"/>
        <w:rPr>
          <w:rFonts w:ascii="Times New Roman" w:hAnsi="Times New Roman" w:cs="Times New Roman"/>
          <w:bCs/>
          <w:sz w:val="28"/>
          <w:szCs w:val="28"/>
        </w:rPr>
      </w:pPr>
      <w:r w:rsidRPr="00374BFC">
        <w:rPr>
          <w:rFonts w:ascii="Times New Roman" w:hAnsi="Times New Roman" w:cs="Times New Roman"/>
          <w:bCs/>
          <w:sz w:val="28"/>
          <w:szCs w:val="28"/>
        </w:rPr>
        <w:t>- субвенції з державного бюджету –</w:t>
      </w:r>
      <w:r w:rsidR="00EF3A04" w:rsidRPr="00374BFC">
        <w:rPr>
          <w:rFonts w:ascii="Times New Roman" w:hAnsi="Times New Roman" w:cs="Times New Roman"/>
          <w:bCs/>
          <w:sz w:val="28"/>
          <w:szCs w:val="28"/>
        </w:rPr>
        <w:t xml:space="preserve"> </w:t>
      </w:r>
      <w:r w:rsidRPr="00374BFC">
        <w:rPr>
          <w:rFonts w:ascii="Times New Roman" w:hAnsi="Times New Roman" w:cs="Times New Roman"/>
          <w:bCs/>
          <w:sz w:val="28"/>
          <w:szCs w:val="28"/>
        </w:rPr>
        <w:t>418,4 млн. грн. (зокрема обсяг освітньої субвенції – 355,9 млн. грн., що більше 2019 року на 14,4 %  та медичної субвенції – 52,7 млн. грн., яка врахована лише до 1 квітня 2020 року (на січень – березень), що більше відповідного періоду 2019 року на 8,3 % (48,7 млн. грн.);</w:t>
      </w:r>
    </w:p>
    <w:p w:rsidR="00327C4D" w:rsidRPr="00374BFC" w:rsidRDefault="00327C4D" w:rsidP="005259E1">
      <w:pPr>
        <w:spacing w:after="0" w:line="240" w:lineRule="auto"/>
        <w:ind w:firstLine="709"/>
        <w:contextualSpacing/>
        <w:jc w:val="both"/>
        <w:rPr>
          <w:rFonts w:ascii="Times New Roman" w:hAnsi="Times New Roman" w:cs="Times New Roman"/>
          <w:bCs/>
          <w:sz w:val="28"/>
          <w:szCs w:val="28"/>
        </w:rPr>
      </w:pPr>
      <w:r w:rsidRPr="00374BFC">
        <w:rPr>
          <w:rFonts w:ascii="Times New Roman" w:hAnsi="Times New Roman" w:cs="Times New Roman"/>
          <w:bCs/>
          <w:sz w:val="28"/>
          <w:szCs w:val="28"/>
        </w:rPr>
        <w:t xml:space="preserve"> - субвенції з обласного бюджету –</w:t>
      </w:r>
      <w:r w:rsidR="00EF3A04" w:rsidRPr="00374BFC">
        <w:rPr>
          <w:rFonts w:ascii="Times New Roman" w:hAnsi="Times New Roman" w:cs="Times New Roman"/>
          <w:bCs/>
          <w:sz w:val="28"/>
          <w:szCs w:val="28"/>
        </w:rPr>
        <w:t xml:space="preserve"> </w:t>
      </w:r>
      <w:r w:rsidRPr="00374BFC">
        <w:rPr>
          <w:rFonts w:ascii="Times New Roman" w:hAnsi="Times New Roman" w:cs="Times New Roman"/>
          <w:bCs/>
          <w:sz w:val="28"/>
          <w:szCs w:val="28"/>
        </w:rPr>
        <w:t>1,8 млн. грн.;</w:t>
      </w:r>
    </w:p>
    <w:p w:rsidR="00327C4D" w:rsidRPr="00374BFC" w:rsidRDefault="00327C4D" w:rsidP="005259E1">
      <w:pPr>
        <w:spacing w:after="0" w:line="240" w:lineRule="auto"/>
        <w:ind w:firstLine="709"/>
        <w:contextualSpacing/>
        <w:jc w:val="both"/>
        <w:rPr>
          <w:rFonts w:ascii="Times New Roman" w:hAnsi="Times New Roman" w:cs="Times New Roman"/>
          <w:bCs/>
          <w:sz w:val="28"/>
          <w:szCs w:val="28"/>
        </w:rPr>
      </w:pPr>
      <w:r w:rsidRPr="00374BFC">
        <w:rPr>
          <w:rFonts w:ascii="Times New Roman" w:hAnsi="Times New Roman" w:cs="Times New Roman"/>
          <w:bCs/>
          <w:sz w:val="28"/>
          <w:szCs w:val="28"/>
        </w:rPr>
        <w:t>- субвенції з бюджетів інших рівнів –</w:t>
      </w:r>
      <w:r w:rsidR="00EF3A04" w:rsidRPr="00374BFC">
        <w:rPr>
          <w:rFonts w:ascii="Times New Roman" w:hAnsi="Times New Roman" w:cs="Times New Roman"/>
          <w:bCs/>
          <w:sz w:val="28"/>
          <w:szCs w:val="28"/>
        </w:rPr>
        <w:t xml:space="preserve">0,3 млн. </w:t>
      </w:r>
      <w:r w:rsidRPr="00374BFC">
        <w:rPr>
          <w:rFonts w:ascii="Times New Roman" w:hAnsi="Times New Roman" w:cs="Times New Roman"/>
          <w:bCs/>
          <w:sz w:val="28"/>
          <w:szCs w:val="28"/>
        </w:rPr>
        <w:t>гривень.</w:t>
      </w:r>
    </w:p>
    <w:p w:rsidR="00EF3A04" w:rsidRPr="00374BFC" w:rsidRDefault="00EF3A04" w:rsidP="005259E1">
      <w:pPr>
        <w:spacing w:after="0" w:line="240" w:lineRule="auto"/>
        <w:ind w:firstLine="709"/>
        <w:contextualSpacing/>
        <w:jc w:val="both"/>
        <w:rPr>
          <w:rFonts w:ascii="Times New Roman" w:hAnsi="Times New Roman" w:cs="Times New Roman"/>
          <w:bCs/>
          <w:sz w:val="28"/>
          <w:szCs w:val="28"/>
        </w:rPr>
      </w:pPr>
      <w:r w:rsidRPr="00374BFC">
        <w:rPr>
          <w:rFonts w:ascii="Times New Roman" w:hAnsi="Times New Roman" w:cs="Times New Roman"/>
          <w:bCs/>
          <w:sz w:val="28"/>
          <w:szCs w:val="28"/>
        </w:rPr>
        <w:t>ІІ. Надходження до спеціального фонду (власні доходи) – 80,5 млн. гривень («-» 51,2 % до 2019 року), з них:</w:t>
      </w:r>
    </w:p>
    <w:p w:rsidR="00EF3A04" w:rsidRPr="00374BFC" w:rsidRDefault="00EF3A04" w:rsidP="005259E1">
      <w:pPr>
        <w:pStyle w:val="a3"/>
        <w:numPr>
          <w:ilvl w:val="0"/>
          <w:numId w:val="22"/>
        </w:numPr>
        <w:spacing w:after="0" w:line="240" w:lineRule="auto"/>
        <w:ind w:left="0" w:firstLine="709"/>
        <w:jc w:val="both"/>
        <w:rPr>
          <w:rFonts w:ascii="Times New Roman" w:hAnsi="Times New Roman" w:cs="Times New Roman"/>
          <w:bCs/>
          <w:sz w:val="28"/>
          <w:szCs w:val="28"/>
        </w:rPr>
      </w:pPr>
      <w:r w:rsidRPr="00374BFC">
        <w:rPr>
          <w:rFonts w:ascii="Times New Roman" w:hAnsi="Times New Roman" w:cs="Times New Roman"/>
          <w:bCs/>
          <w:sz w:val="28"/>
          <w:szCs w:val="28"/>
        </w:rPr>
        <w:t>Власні надходження бюджетних установ  – 69,5 млн. гривень («-» 8,9 % до 2019 року).</w:t>
      </w:r>
    </w:p>
    <w:p w:rsidR="00EF3A04" w:rsidRPr="00374BFC" w:rsidRDefault="00EF3A04" w:rsidP="005259E1">
      <w:pPr>
        <w:pStyle w:val="a3"/>
        <w:numPr>
          <w:ilvl w:val="0"/>
          <w:numId w:val="22"/>
        </w:numPr>
        <w:spacing w:after="0" w:line="240" w:lineRule="auto"/>
        <w:ind w:left="0" w:firstLine="709"/>
        <w:jc w:val="both"/>
        <w:rPr>
          <w:rFonts w:ascii="Times New Roman" w:hAnsi="Times New Roman" w:cs="Times New Roman"/>
          <w:bCs/>
          <w:sz w:val="28"/>
          <w:szCs w:val="28"/>
        </w:rPr>
      </w:pPr>
      <w:r w:rsidRPr="00374BFC">
        <w:rPr>
          <w:rFonts w:ascii="Times New Roman" w:hAnsi="Times New Roman" w:cs="Times New Roman"/>
          <w:bCs/>
          <w:sz w:val="28"/>
          <w:szCs w:val="28"/>
        </w:rPr>
        <w:t>Бюджет розвитку – 4,9 млн. гривень:</w:t>
      </w:r>
    </w:p>
    <w:p w:rsidR="00EF3A04" w:rsidRPr="00374BFC" w:rsidRDefault="00EF3A04" w:rsidP="005259E1">
      <w:pPr>
        <w:spacing w:after="0" w:line="240" w:lineRule="auto"/>
        <w:ind w:firstLine="709"/>
        <w:contextualSpacing/>
        <w:jc w:val="both"/>
        <w:rPr>
          <w:rFonts w:ascii="Times New Roman" w:hAnsi="Times New Roman" w:cs="Times New Roman"/>
          <w:bCs/>
          <w:sz w:val="28"/>
          <w:szCs w:val="28"/>
        </w:rPr>
      </w:pPr>
      <w:r w:rsidRPr="00374BFC">
        <w:rPr>
          <w:rFonts w:ascii="Times New Roman" w:hAnsi="Times New Roman" w:cs="Times New Roman"/>
          <w:bCs/>
          <w:sz w:val="28"/>
          <w:szCs w:val="28"/>
        </w:rPr>
        <w:t xml:space="preserve">1) Пайова участь у розвитку інфраструктури населеного пункту – 1,7 млн. гривень. Верховною радою України 20.09.2019 прийнято Закон України                  № 132-ІХ «Про внесення змін до деяких законодавчих актів України щодо стимулювання інвестиційної діяльності в Україні» та не передбачено жодних компенсаторів втрат місцевим бюджетам відповідно до статті 142 Конституції України: «Витрати органів місцевого самоврядування, що виникли внаслідок рішень органів державної влади, компенсуються державою». Втрати складуть                        6,7 млн. гривень. </w:t>
      </w:r>
    </w:p>
    <w:p w:rsidR="00EF3A04" w:rsidRPr="00374BFC" w:rsidRDefault="00EF3A04" w:rsidP="005259E1">
      <w:pPr>
        <w:spacing w:after="0" w:line="240" w:lineRule="auto"/>
        <w:ind w:firstLine="709"/>
        <w:contextualSpacing/>
        <w:jc w:val="both"/>
        <w:rPr>
          <w:rFonts w:ascii="Times New Roman" w:hAnsi="Times New Roman" w:cs="Times New Roman"/>
          <w:bCs/>
          <w:sz w:val="28"/>
          <w:szCs w:val="28"/>
        </w:rPr>
      </w:pPr>
      <w:r w:rsidRPr="00374BFC">
        <w:rPr>
          <w:rFonts w:ascii="Times New Roman" w:hAnsi="Times New Roman" w:cs="Times New Roman"/>
          <w:bCs/>
          <w:sz w:val="28"/>
          <w:szCs w:val="28"/>
        </w:rPr>
        <w:t>2) Відчуження майна – 3,0 млн. гривень.</w:t>
      </w:r>
    </w:p>
    <w:p w:rsidR="00EF3A04" w:rsidRPr="00374BFC" w:rsidRDefault="00EF3A04" w:rsidP="005259E1">
      <w:pPr>
        <w:spacing w:after="0" w:line="240" w:lineRule="auto"/>
        <w:ind w:firstLine="709"/>
        <w:contextualSpacing/>
        <w:jc w:val="both"/>
        <w:rPr>
          <w:rFonts w:ascii="Times New Roman" w:hAnsi="Times New Roman" w:cs="Times New Roman"/>
          <w:bCs/>
          <w:sz w:val="28"/>
          <w:szCs w:val="28"/>
        </w:rPr>
      </w:pPr>
      <w:r w:rsidRPr="00374BFC">
        <w:rPr>
          <w:rFonts w:ascii="Times New Roman" w:hAnsi="Times New Roman" w:cs="Times New Roman"/>
          <w:bCs/>
          <w:sz w:val="28"/>
          <w:szCs w:val="28"/>
        </w:rPr>
        <w:t>3) Продаж землі –0,2 млн. гривень.</w:t>
      </w:r>
    </w:p>
    <w:p w:rsidR="00EF3A04" w:rsidRPr="00374BFC" w:rsidRDefault="00EF3A04" w:rsidP="005259E1">
      <w:pPr>
        <w:spacing w:after="0" w:line="240" w:lineRule="auto"/>
        <w:ind w:firstLine="709"/>
        <w:contextualSpacing/>
        <w:jc w:val="both"/>
        <w:rPr>
          <w:rFonts w:ascii="Times New Roman" w:hAnsi="Times New Roman" w:cs="Times New Roman"/>
          <w:bCs/>
          <w:sz w:val="28"/>
          <w:szCs w:val="28"/>
        </w:rPr>
      </w:pPr>
      <w:r w:rsidRPr="00374BFC">
        <w:rPr>
          <w:rFonts w:ascii="Times New Roman" w:hAnsi="Times New Roman" w:cs="Times New Roman"/>
          <w:bCs/>
          <w:sz w:val="28"/>
          <w:szCs w:val="28"/>
        </w:rPr>
        <w:t>4) Відсотки за користування позиками – 22,2 тис. гривень (по КП «Міськводоканал» СМР).</w:t>
      </w:r>
    </w:p>
    <w:p w:rsidR="00EF3A04" w:rsidRPr="00374BFC" w:rsidRDefault="00EF3A04" w:rsidP="005259E1">
      <w:pPr>
        <w:pStyle w:val="a3"/>
        <w:numPr>
          <w:ilvl w:val="0"/>
          <w:numId w:val="23"/>
        </w:numPr>
        <w:spacing w:after="0" w:line="240" w:lineRule="auto"/>
        <w:ind w:left="0" w:firstLine="709"/>
        <w:jc w:val="both"/>
        <w:rPr>
          <w:rFonts w:ascii="Times New Roman" w:hAnsi="Times New Roman" w:cs="Times New Roman"/>
          <w:bCs/>
          <w:sz w:val="28"/>
          <w:szCs w:val="28"/>
        </w:rPr>
      </w:pPr>
      <w:r w:rsidRPr="00374BFC">
        <w:rPr>
          <w:rFonts w:ascii="Times New Roman" w:hAnsi="Times New Roman" w:cs="Times New Roman"/>
          <w:bCs/>
          <w:sz w:val="28"/>
          <w:szCs w:val="28"/>
        </w:rPr>
        <w:t>Природоохоронний фонд 5,6 % – 4,5 млн. гривень.</w:t>
      </w:r>
    </w:p>
    <w:p w:rsidR="00EF3A04" w:rsidRPr="00374BFC" w:rsidRDefault="00EF3A04" w:rsidP="005259E1">
      <w:pPr>
        <w:pStyle w:val="a3"/>
        <w:numPr>
          <w:ilvl w:val="0"/>
          <w:numId w:val="23"/>
        </w:numPr>
        <w:spacing w:after="0" w:line="240" w:lineRule="auto"/>
        <w:ind w:left="0" w:firstLine="709"/>
        <w:jc w:val="both"/>
        <w:rPr>
          <w:rFonts w:ascii="Times New Roman" w:hAnsi="Times New Roman" w:cs="Times New Roman"/>
          <w:bCs/>
          <w:sz w:val="28"/>
          <w:szCs w:val="28"/>
        </w:rPr>
      </w:pPr>
      <w:r w:rsidRPr="00374BFC">
        <w:rPr>
          <w:rFonts w:ascii="Times New Roman" w:hAnsi="Times New Roman" w:cs="Times New Roman"/>
          <w:bCs/>
          <w:sz w:val="28"/>
          <w:szCs w:val="28"/>
        </w:rPr>
        <w:t>Цільові фонди 2,0 % – 1,6 млн. гривень.</w:t>
      </w:r>
    </w:p>
    <w:p w:rsidR="00EF3A04" w:rsidRPr="00374BFC" w:rsidRDefault="00EF3A04" w:rsidP="005259E1">
      <w:pPr>
        <w:spacing w:after="0" w:line="240" w:lineRule="auto"/>
        <w:ind w:firstLine="709"/>
        <w:contextualSpacing/>
        <w:jc w:val="both"/>
        <w:rPr>
          <w:rFonts w:ascii="Times New Roman" w:hAnsi="Times New Roman" w:cs="Times New Roman"/>
          <w:bCs/>
          <w:sz w:val="28"/>
          <w:szCs w:val="28"/>
        </w:rPr>
      </w:pPr>
      <w:r w:rsidRPr="00374BFC">
        <w:rPr>
          <w:rFonts w:ascii="Times New Roman" w:hAnsi="Times New Roman" w:cs="Times New Roman"/>
          <w:bCs/>
          <w:sz w:val="28"/>
          <w:szCs w:val="28"/>
        </w:rPr>
        <w:t>Обсяг реверсної дотації визначено в сумі 108,1 млн. гривень.</w:t>
      </w:r>
    </w:p>
    <w:p w:rsidR="00EF3A04" w:rsidRPr="00374BFC" w:rsidRDefault="00EF3A04" w:rsidP="005259E1">
      <w:pPr>
        <w:spacing w:after="0" w:line="240" w:lineRule="auto"/>
        <w:ind w:firstLine="709"/>
        <w:contextualSpacing/>
        <w:jc w:val="both"/>
        <w:rPr>
          <w:rFonts w:ascii="Times New Roman" w:hAnsi="Times New Roman" w:cs="Times New Roman"/>
          <w:bCs/>
          <w:sz w:val="28"/>
          <w:szCs w:val="28"/>
        </w:rPr>
      </w:pPr>
    </w:p>
    <w:p w:rsidR="00EF3A04" w:rsidRPr="00374BFC" w:rsidRDefault="00EF3A04" w:rsidP="005259E1">
      <w:pPr>
        <w:spacing w:after="0" w:line="240" w:lineRule="auto"/>
        <w:ind w:firstLine="709"/>
        <w:contextualSpacing/>
        <w:jc w:val="both"/>
        <w:rPr>
          <w:rFonts w:ascii="Times New Roman" w:hAnsi="Times New Roman" w:cs="Times New Roman"/>
          <w:bCs/>
          <w:sz w:val="28"/>
          <w:szCs w:val="28"/>
        </w:rPr>
      </w:pPr>
      <w:r w:rsidRPr="00374BFC">
        <w:rPr>
          <w:rFonts w:ascii="Times New Roman" w:hAnsi="Times New Roman" w:cs="Times New Roman"/>
          <w:bCs/>
          <w:sz w:val="28"/>
          <w:szCs w:val="28"/>
        </w:rPr>
        <w:t>Видаткова частина бюджету ОТГ сформована виходячи із фінансових можливостей бюджету та враховує:</w:t>
      </w:r>
    </w:p>
    <w:p w:rsidR="00EF3A04" w:rsidRPr="00374BFC" w:rsidRDefault="00EF3A04" w:rsidP="005259E1">
      <w:pPr>
        <w:pStyle w:val="a3"/>
        <w:numPr>
          <w:ilvl w:val="0"/>
          <w:numId w:val="1"/>
        </w:numPr>
        <w:spacing w:after="0" w:line="240" w:lineRule="auto"/>
        <w:ind w:left="0" w:firstLine="709"/>
        <w:jc w:val="both"/>
        <w:rPr>
          <w:rFonts w:ascii="Times New Roman" w:hAnsi="Times New Roman" w:cs="Times New Roman"/>
          <w:bCs/>
          <w:sz w:val="28"/>
          <w:szCs w:val="28"/>
        </w:rPr>
      </w:pPr>
      <w:r w:rsidRPr="00374BFC">
        <w:rPr>
          <w:rFonts w:ascii="Times New Roman" w:hAnsi="Times New Roman" w:cs="Times New Roman"/>
          <w:bCs/>
          <w:sz w:val="28"/>
          <w:szCs w:val="28"/>
        </w:rPr>
        <w:t>забезпечення в повному обсязі видатків на оплату праці з нарахуваннями, відповідно до встановлених законодавством України умов оплати праці, розміру мінімальної заробітної плати з 1 січня – 4 723 гривні на місяць (приріст 13,2 %) та посадового окладу працівника I тарифного розряду єдиної тарифної сітки з 1 січня – 2 102 гривні на місяць (приріст 9,4 %);</w:t>
      </w:r>
    </w:p>
    <w:p w:rsidR="00EF3A04" w:rsidRPr="00374BFC" w:rsidRDefault="00EF3A04" w:rsidP="005259E1">
      <w:pPr>
        <w:pStyle w:val="a3"/>
        <w:numPr>
          <w:ilvl w:val="0"/>
          <w:numId w:val="1"/>
        </w:numPr>
        <w:spacing w:after="0" w:line="240" w:lineRule="auto"/>
        <w:ind w:left="0" w:firstLine="709"/>
        <w:jc w:val="both"/>
        <w:rPr>
          <w:rFonts w:ascii="Times New Roman" w:hAnsi="Times New Roman" w:cs="Times New Roman"/>
          <w:bCs/>
          <w:sz w:val="28"/>
          <w:szCs w:val="28"/>
        </w:rPr>
      </w:pPr>
      <w:r w:rsidRPr="00374BFC">
        <w:rPr>
          <w:rFonts w:ascii="Times New Roman" w:hAnsi="Times New Roman" w:cs="Times New Roman"/>
          <w:bCs/>
          <w:sz w:val="28"/>
          <w:szCs w:val="28"/>
        </w:rPr>
        <w:t>забезпечення в повному обсязі видатків на проведення розрахунків за комунальні послуги та енергоносії відповідно до затверджених лімітів споживання енергоносіїв у натуральних показниках для кожної бюджетної установи (з урахуванням цін і тарифів на енергоносії станом на 01.11.2019 року);</w:t>
      </w:r>
    </w:p>
    <w:p w:rsidR="00EF3A04" w:rsidRPr="00374BFC" w:rsidRDefault="00EF3A04" w:rsidP="005259E1">
      <w:pPr>
        <w:pStyle w:val="a3"/>
        <w:numPr>
          <w:ilvl w:val="0"/>
          <w:numId w:val="1"/>
        </w:numPr>
        <w:spacing w:after="0" w:line="240" w:lineRule="auto"/>
        <w:ind w:left="0" w:firstLine="709"/>
        <w:jc w:val="both"/>
        <w:rPr>
          <w:rFonts w:ascii="Times New Roman" w:hAnsi="Times New Roman" w:cs="Times New Roman"/>
          <w:bCs/>
          <w:sz w:val="28"/>
          <w:szCs w:val="28"/>
        </w:rPr>
      </w:pPr>
      <w:r w:rsidRPr="00374BFC">
        <w:rPr>
          <w:rFonts w:ascii="Times New Roman" w:hAnsi="Times New Roman" w:cs="Times New Roman"/>
          <w:bCs/>
          <w:sz w:val="28"/>
          <w:szCs w:val="28"/>
        </w:rPr>
        <w:t>розміри прожиткового мінімуму, встановлені для вікових категорій населення</w:t>
      </w:r>
      <w:r w:rsidR="00F37F6E" w:rsidRPr="00374BFC">
        <w:rPr>
          <w:rFonts w:ascii="Times New Roman" w:hAnsi="Times New Roman" w:cs="Times New Roman"/>
          <w:bCs/>
          <w:sz w:val="28"/>
          <w:szCs w:val="28"/>
        </w:rPr>
        <w:t>.</w:t>
      </w:r>
    </w:p>
    <w:p w:rsidR="00EF3A04" w:rsidRPr="00374BFC" w:rsidRDefault="00EF3A04" w:rsidP="005259E1">
      <w:pPr>
        <w:spacing w:after="0" w:line="240" w:lineRule="auto"/>
        <w:ind w:firstLine="709"/>
        <w:contextualSpacing/>
        <w:jc w:val="both"/>
        <w:rPr>
          <w:rFonts w:ascii="Times New Roman" w:hAnsi="Times New Roman" w:cs="Times New Roman"/>
          <w:bCs/>
          <w:sz w:val="28"/>
          <w:szCs w:val="28"/>
        </w:rPr>
      </w:pPr>
      <w:r w:rsidRPr="00374BFC">
        <w:rPr>
          <w:rFonts w:ascii="Times New Roman" w:hAnsi="Times New Roman" w:cs="Times New Roman"/>
          <w:bCs/>
          <w:sz w:val="28"/>
          <w:szCs w:val="28"/>
        </w:rPr>
        <w:t>Видатки на інші статті бюджетних установ враховують мінімальну потребу головних розпорядників бюджетних коштів та обраховані з урахуванням індексу споживчих цін у середньому до попе</w:t>
      </w:r>
      <w:r w:rsidR="00F37F6E" w:rsidRPr="00374BFC">
        <w:rPr>
          <w:rFonts w:ascii="Times New Roman" w:hAnsi="Times New Roman" w:cs="Times New Roman"/>
          <w:bCs/>
          <w:sz w:val="28"/>
          <w:szCs w:val="28"/>
        </w:rPr>
        <w:t>реднього року на 6,4 відсотків</w:t>
      </w:r>
      <w:r w:rsidRPr="00374BFC">
        <w:rPr>
          <w:rFonts w:ascii="Times New Roman" w:hAnsi="Times New Roman" w:cs="Times New Roman"/>
          <w:bCs/>
          <w:sz w:val="28"/>
          <w:szCs w:val="28"/>
        </w:rPr>
        <w:t>, а саме:</w:t>
      </w:r>
    </w:p>
    <w:p w:rsidR="00F37F6E" w:rsidRPr="00374BFC" w:rsidRDefault="00F37F6E" w:rsidP="005259E1">
      <w:pPr>
        <w:spacing w:after="0" w:line="240" w:lineRule="auto"/>
        <w:ind w:firstLine="709"/>
        <w:contextualSpacing/>
        <w:jc w:val="both"/>
        <w:rPr>
          <w:rFonts w:ascii="Times New Roman" w:hAnsi="Times New Roman" w:cs="Times New Roman"/>
          <w:bCs/>
          <w:sz w:val="28"/>
          <w:szCs w:val="28"/>
        </w:rPr>
      </w:pPr>
      <w:r w:rsidRPr="00374BFC">
        <w:rPr>
          <w:rFonts w:ascii="Times New Roman" w:hAnsi="Times New Roman" w:cs="Times New Roman"/>
          <w:bCs/>
          <w:sz w:val="28"/>
          <w:szCs w:val="28"/>
        </w:rPr>
        <w:t xml:space="preserve">У загальному обсязі видаткової частини бюджету ОТГ - 2 568,1 млн. гривень: </w:t>
      </w:r>
    </w:p>
    <w:p w:rsidR="00F37F6E" w:rsidRPr="00374BFC" w:rsidRDefault="00F37F6E" w:rsidP="005259E1">
      <w:pPr>
        <w:spacing w:after="0" w:line="240" w:lineRule="auto"/>
        <w:ind w:firstLine="709"/>
        <w:contextualSpacing/>
        <w:jc w:val="both"/>
        <w:rPr>
          <w:rFonts w:ascii="Times New Roman" w:hAnsi="Times New Roman" w:cs="Times New Roman"/>
          <w:bCs/>
          <w:sz w:val="28"/>
          <w:szCs w:val="28"/>
        </w:rPr>
      </w:pPr>
      <w:r w:rsidRPr="00374BFC">
        <w:rPr>
          <w:rFonts w:ascii="Times New Roman" w:hAnsi="Times New Roman" w:cs="Times New Roman"/>
          <w:bCs/>
          <w:sz w:val="28"/>
          <w:szCs w:val="28"/>
        </w:rPr>
        <w:t>1)</w:t>
      </w:r>
      <w:r w:rsidRPr="00374BFC">
        <w:rPr>
          <w:rFonts w:ascii="Times New Roman" w:hAnsi="Times New Roman" w:cs="Times New Roman"/>
          <w:bCs/>
          <w:sz w:val="28"/>
          <w:szCs w:val="28"/>
        </w:rPr>
        <w:tab/>
        <w:t>Загальний фонд складає 2 020,9 млн. гривень, що менше видатків 2019 року (2 564,3 млн. гривень) на 543,4 млн. гривень, або на «-» 21,2 %).</w:t>
      </w:r>
    </w:p>
    <w:p w:rsidR="00F37F6E" w:rsidRPr="00374BFC" w:rsidRDefault="00F37F6E" w:rsidP="005259E1">
      <w:pPr>
        <w:spacing w:after="0" w:line="240" w:lineRule="auto"/>
        <w:ind w:firstLine="709"/>
        <w:contextualSpacing/>
        <w:jc w:val="both"/>
        <w:rPr>
          <w:rFonts w:ascii="Times New Roman" w:hAnsi="Times New Roman" w:cs="Times New Roman"/>
          <w:bCs/>
          <w:sz w:val="28"/>
          <w:szCs w:val="28"/>
        </w:rPr>
      </w:pPr>
      <w:r w:rsidRPr="00374BFC">
        <w:rPr>
          <w:rFonts w:ascii="Times New Roman" w:hAnsi="Times New Roman" w:cs="Times New Roman"/>
          <w:bCs/>
          <w:sz w:val="28"/>
          <w:szCs w:val="28"/>
        </w:rPr>
        <w:t>2)</w:t>
      </w:r>
      <w:r w:rsidRPr="00374BFC">
        <w:rPr>
          <w:rFonts w:ascii="Times New Roman" w:hAnsi="Times New Roman" w:cs="Times New Roman"/>
          <w:bCs/>
          <w:sz w:val="28"/>
          <w:szCs w:val="28"/>
        </w:rPr>
        <w:tab/>
        <w:t>Спеціальний фонд - 547,2 млн. гривень 21,3 % займає в структурі загального обсягу (що менше видатків 2019 року на 131,4 млн. гривень, з них:</w:t>
      </w:r>
    </w:p>
    <w:p w:rsidR="00F37F6E" w:rsidRPr="00374BFC" w:rsidRDefault="00F37F6E" w:rsidP="005259E1">
      <w:pPr>
        <w:spacing w:after="0" w:line="240" w:lineRule="auto"/>
        <w:ind w:firstLine="709"/>
        <w:contextualSpacing/>
        <w:jc w:val="both"/>
        <w:rPr>
          <w:rFonts w:ascii="Times New Roman" w:hAnsi="Times New Roman" w:cs="Times New Roman"/>
          <w:bCs/>
          <w:sz w:val="28"/>
          <w:szCs w:val="28"/>
        </w:rPr>
      </w:pPr>
      <w:r w:rsidRPr="00374BFC">
        <w:rPr>
          <w:rFonts w:ascii="Times New Roman" w:hAnsi="Times New Roman" w:cs="Times New Roman"/>
          <w:bCs/>
          <w:sz w:val="28"/>
          <w:szCs w:val="28"/>
        </w:rPr>
        <w:t xml:space="preserve">- кошти бюджету розвитку – 471,6 млн. гривень (2019 рік – 499,6 млн. гривень), в т. ч. за рахунок бюджету ОТГ - 412,0 млн. гривень (2019 рік – 375,7 млн. гривень), в т. ч. без </w:t>
      </w:r>
      <w:proofErr w:type="spellStart"/>
      <w:r w:rsidRPr="00374BFC">
        <w:rPr>
          <w:rFonts w:ascii="Times New Roman" w:hAnsi="Times New Roman" w:cs="Times New Roman"/>
          <w:bCs/>
          <w:sz w:val="28"/>
          <w:szCs w:val="28"/>
        </w:rPr>
        <w:t>співфінансування</w:t>
      </w:r>
      <w:proofErr w:type="spellEnd"/>
      <w:r w:rsidRPr="00374BFC">
        <w:rPr>
          <w:rFonts w:ascii="Times New Roman" w:hAnsi="Times New Roman" w:cs="Times New Roman"/>
          <w:bCs/>
          <w:sz w:val="28"/>
          <w:szCs w:val="28"/>
        </w:rPr>
        <w:t xml:space="preserve"> інвестиційних проектів 339,4 млн. гривень;</w:t>
      </w:r>
    </w:p>
    <w:p w:rsidR="00F37F6E" w:rsidRPr="00374BFC" w:rsidRDefault="00F37F6E" w:rsidP="005259E1">
      <w:pPr>
        <w:spacing w:after="0" w:line="240" w:lineRule="auto"/>
        <w:ind w:firstLine="709"/>
        <w:contextualSpacing/>
        <w:jc w:val="both"/>
        <w:rPr>
          <w:rFonts w:ascii="Times New Roman" w:hAnsi="Times New Roman" w:cs="Times New Roman"/>
          <w:bCs/>
          <w:sz w:val="28"/>
          <w:szCs w:val="28"/>
        </w:rPr>
      </w:pPr>
      <w:r w:rsidRPr="00374BFC">
        <w:rPr>
          <w:rFonts w:ascii="Times New Roman" w:hAnsi="Times New Roman" w:cs="Times New Roman"/>
          <w:bCs/>
          <w:sz w:val="28"/>
          <w:szCs w:val="28"/>
        </w:rPr>
        <w:t>- власні надходження бюджетних установ – 59,8 млн. гривень;</w:t>
      </w:r>
    </w:p>
    <w:p w:rsidR="00F37F6E" w:rsidRPr="00374BFC" w:rsidRDefault="00F37F6E" w:rsidP="005259E1">
      <w:pPr>
        <w:spacing w:after="0" w:line="240" w:lineRule="auto"/>
        <w:ind w:firstLine="709"/>
        <w:contextualSpacing/>
        <w:jc w:val="both"/>
        <w:rPr>
          <w:rFonts w:ascii="Times New Roman" w:hAnsi="Times New Roman" w:cs="Times New Roman"/>
          <w:bCs/>
          <w:sz w:val="28"/>
          <w:szCs w:val="28"/>
        </w:rPr>
      </w:pPr>
      <w:r w:rsidRPr="00374BFC">
        <w:rPr>
          <w:rFonts w:ascii="Times New Roman" w:hAnsi="Times New Roman" w:cs="Times New Roman"/>
          <w:bCs/>
          <w:sz w:val="28"/>
          <w:szCs w:val="28"/>
        </w:rPr>
        <w:t>- цільові фонди – 1,6 млн. гривень;</w:t>
      </w:r>
    </w:p>
    <w:p w:rsidR="00F37F6E" w:rsidRPr="00374BFC" w:rsidRDefault="00F37F6E" w:rsidP="005259E1">
      <w:pPr>
        <w:spacing w:after="0" w:line="240" w:lineRule="auto"/>
        <w:ind w:firstLine="709"/>
        <w:contextualSpacing/>
        <w:jc w:val="both"/>
        <w:rPr>
          <w:rFonts w:ascii="Times New Roman" w:hAnsi="Times New Roman" w:cs="Times New Roman"/>
          <w:bCs/>
          <w:sz w:val="28"/>
          <w:szCs w:val="28"/>
        </w:rPr>
      </w:pPr>
      <w:r w:rsidRPr="00374BFC">
        <w:rPr>
          <w:rFonts w:ascii="Times New Roman" w:hAnsi="Times New Roman" w:cs="Times New Roman"/>
          <w:bCs/>
          <w:sz w:val="28"/>
          <w:szCs w:val="28"/>
        </w:rPr>
        <w:t>- природоохоронні заходи – 4,5 млн. гривень;</w:t>
      </w:r>
    </w:p>
    <w:p w:rsidR="00F37F6E" w:rsidRPr="00374BFC" w:rsidRDefault="00F37F6E" w:rsidP="005259E1">
      <w:pPr>
        <w:spacing w:after="0" w:line="240" w:lineRule="auto"/>
        <w:ind w:firstLine="709"/>
        <w:contextualSpacing/>
        <w:jc w:val="both"/>
        <w:rPr>
          <w:rFonts w:ascii="Times New Roman" w:hAnsi="Times New Roman" w:cs="Times New Roman"/>
          <w:bCs/>
          <w:sz w:val="28"/>
          <w:szCs w:val="28"/>
        </w:rPr>
      </w:pPr>
      <w:r w:rsidRPr="00374BFC">
        <w:rPr>
          <w:rFonts w:ascii="Times New Roman" w:hAnsi="Times New Roman" w:cs="Times New Roman"/>
          <w:bCs/>
          <w:sz w:val="28"/>
          <w:szCs w:val="28"/>
        </w:rPr>
        <w:t>- кошти грантової угоди ЄС – 9,7 млн. гривень.</w:t>
      </w:r>
    </w:p>
    <w:p w:rsidR="00B5497D" w:rsidRPr="00374BFC" w:rsidRDefault="00B5497D" w:rsidP="005259E1">
      <w:pPr>
        <w:spacing w:after="0" w:line="240" w:lineRule="auto"/>
        <w:ind w:firstLine="709"/>
        <w:contextualSpacing/>
        <w:jc w:val="both"/>
        <w:rPr>
          <w:rFonts w:ascii="Times New Roman" w:hAnsi="Times New Roman" w:cs="Times New Roman"/>
          <w:bCs/>
          <w:sz w:val="28"/>
          <w:szCs w:val="28"/>
        </w:rPr>
      </w:pPr>
      <w:r w:rsidRPr="00374BFC">
        <w:rPr>
          <w:rFonts w:ascii="Times New Roman" w:hAnsi="Times New Roman" w:cs="Times New Roman"/>
          <w:bCs/>
          <w:sz w:val="28"/>
          <w:szCs w:val="28"/>
        </w:rPr>
        <w:t>Видатки на утримання галузі «Освіта» по загальному фонду передба</w:t>
      </w:r>
      <w:r w:rsidR="009551B6" w:rsidRPr="00374BFC">
        <w:rPr>
          <w:rFonts w:ascii="Times New Roman" w:hAnsi="Times New Roman" w:cs="Times New Roman"/>
          <w:bCs/>
          <w:sz w:val="28"/>
          <w:szCs w:val="28"/>
        </w:rPr>
        <w:t xml:space="preserve">чені в сумі 948,2 млн. гривень </w:t>
      </w:r>
      <w:r w:rsidRPr="00374BFC">
        <w:rPr>
          <w:rFonts w:ascii="Times New Roman" w:hAnsi="Times New Roman" w:cs="Times New Roman"/>
          <w:bCs/>
          <w:sz w:val="28"/>
          <w:szCs w:val="28"/>
        </w:rPr>
        <w:t xml:space="preserve">(з них на утримання </w:t>
      </w:r>
      <w:proofErr w:type="spellStart"/>
      <w:r w:rsidRPr="00374BFC">
        <w:rPr>
          <w:rFonts w:ascii="Times New Roman" w:hAnsi="Times New Roman" w:cs="Times New Roman"/>
          <w:bCs/>
          <w:sz w:val="28"/>
          <w:szCs w:val="28"/>
        </w:rPr>
        <w:t>професійно</w:t>
      </w:r>
      <w:proofErr w:type="spellEnd"/>
      <w:r w:rsidRPr="00374BFC">
        <w:rPr>
          <w:rFonts w:ascii="Times New Roman" w:hAnsi="Times New Roman" w:cs="Times New Roman"/>
          <w:bCs/>
          <w:sz w:val="28"/>
          <w:szCs w:val="28"/>
        </w:rPr>
        <w:t>–технічних навчальних закладів – 116,0 млн. гривень).</w:t>
      </w:r>
    </w:p>
    <w:p w:rsidR="00B5497D" w:rsidRPr="00374BFC" w:rsidRDefault="00B5497D" w:rsidP="005259E1">
      <w:pPr>
        <w:spacing w:after="0" w:line="240" w:lineRule="auto"/>
        <w:ind w:firstLine="709"/>
        <w:contextualSpacing/>
        <w:jc w:val="both"/>
        <w:rPr>
          <w:rFonts w:ascii="Times New Roman" w:hAnsi="Times New Roman" w:cs="Times New Roman"/>
          <w:bCs/>
          <w:sz w:val="28"/>
          <w:szCs w:val="28"/>
        </w:rPr>
      </w:pPr>
      <w:r w:rsidRPr="00374BFC">
        <w:rPr>
          <w:rFonts w:ascii="Times New Roman" w:hAnsi="Times New Roman" w:cs="Times New Roman"/>
          <w:bCs/>
          <w:sz w:val="28"/>
          <w:szCs w:val="28"/>
        </w:rPr>
        <w:t>З них:</w:t>
      </w:r>
    </w:p>
    <w:p w:rsidR="00B5497D" w:rsidRPr="00374BFC" w:rsidRDefault="00B5497D" w:rsidP="005259E1">
      <w:pPr>
        <w:spacing w:after="0" w:line="240" w:lineRule="auto"/>
        <w:ind w:firstLine="709"/>
        <w:contextualSpacing/>
        <w:jc w:val="both"/>
        <w:rPr>
          <w:rFonts w:ascii="Times New Roman" w:hAnsi="Times New Roman" w:cs="Times New Roman"/>
          <w:bCs/>
          <w:sz w:val="28"/>
          <w:szCs w:val="28"/>
        </w:rPr>
      </w:pPr>
      <w:r w:rsidRPr="00374BFC">
        <w:rPr>
          <w:rFonts w:ascii="Times New Roman" w:hAnsi="Times New Roman" w:cs="Times New Roman"/>
          <w:bCs/>
          <w:sz w:val="28"/>
          <w:szCs w:val="28"/>
        </w:rPr>
        <w:t>1. На оплату праці працівників установ та закладів спрямовано 780,2 млн. гривень (2019 - 669,1 млн. грн., приріст 16,6 %), зокрема:</w:t>
      </w:r>
    </w:p>
    <w:p w:rsidR="00B5497D" w:rsidRPr="00374BFC" w:rsidRDefault="00B5497D" w:rsidP="005259E1">
      <w:pPr>
        <w:spacing w:after="0" w:line="240" w:lineRule="auto"/>
        <w:ind w:firstLine="709"/>
        <w:contextualSpacing/>
        <w:jc w:val="both"/>
        <w:rPr>
          <w:rFonts w:ascii="Times New Roman" w:hAnsi="Times New Roman" w:cs="Times New Roman"/>
          <w:bCs/>
          <w:sz w:val="28"/>
          <w:szCs w:val="28"/>
        </w:rPr>
      </w:pPr>
      <w:r w:rsidRPr="00374BFC">
        <w:rPr>
          <w:rFonts w:ascii="Times New Roman" w:hAnsi="Times New Roman" w:cs="Times New Roman"/>
          <w:bCs/>
          <w:sz w:val="28"/>
          <w:szCs w:val="28"/>
        </w:rPr>
        <w:t>- педагогічним працівникам, які утримуються за рахунок освітньої субвенції з державного бюджету (педпрацівники ЗОШ, ПТНЗ в частині забезпечення видатків на здобуття повної загальної середньої освіти) - 374,0 млн. гривень (2019 – 317,8 млн. грн., приріст 17,7 %), з них:</w:t>
      </w:r>
    </w:p>
    <w:p w:rsidR="00B5497D" w:rsidRPr="00374BFC" w:rsidRDefault="00B5497D" w:rsidP="005259E1">
      <w:pPr>
        <w:spacing w:after="0" w:line="240" w:lineRule="auto"/>
        <w:ind w:firstLine="709"/>
        <w:contextualSpacing/>
        <w:jc w:val="both"/>
        <w:rPr>
          <w:rFonts w:ascii="Times New Roman" w:hAnsi="Times New Roman" w:cs="Times New Roman"/>
          <w:bCs/>
          <w:sz w:val="28"/>
          <w:szCs w:val="28"/>
        </w:rPr>
      </w:pPr>
      <w:r w:rsidRPr="00374BFC">
        <w:rPr>
          <w:rFonts w:ascii="Times New Roman" w:hAnsi="Times New Roman" w:cs="Times New Roman"/>
          <w:bCs/>
          <w:sz w:val="28"/>
          <w:szCs w:val="28"/>
        </w:rPr>
        <w:t>а) субвенція з держбюджету – 358,7 млн. гривень (освітня субвенція - 355,9 млн. гривень (приріст 14,4 %) інші субвенції –2,8 млн. гривень (ІРЦ – 1,2 млн. грн. та особливі освітні потреби – 1,6 млн. гривень);</w:t>
      </w:r>
    </w:p>
    <w:p w:rsidR="00B5497D" w:rsidRPr="00374BFC" w:rsidRDefault="00B5497D" w:rsidP="005259E1">
      <w:pPr>
        <w:spacing w:after="0" w:line="240" w:lineRule="auto"/>
        <w:ind w:firstLine="709"/>
        <w:contextualSpacing/>
        <w:jc w:val="both"/>
        <w:rPr>
          <w:rFonts w:ascii="Times New Roman" w:hAnsi="Times New Roman" w:cs="Times New Roman"/>
          <w:bCs/>
          <w:sz w:val="28"/>
          <w:szCs w:val="28"/>
        </w:rPr>
      </w:pPr>
      <w:r w:rsidRPr="00374BFC">
        <w:rPr>
          <w:rFonts w:ascii="Times New Roman" w:hAnsi="Times New Roman" w:cs="Times New Roman"/>
          <w:bCs/>
          <w:sz w:val="28"/>
          <w:szCs w:val="28"/>
        </w:rPr>
        <w:t>б) додатково спрямовано до освітньої субвенції кошти бюджету ОТГ – 15,3 млн. гривень (у 2019 році – 4,9 млн. грн.);</w:t>
      </w:r>
    </w:p>
    <w:p w:rsidR="00B5497D" w:rsidRPr="00374BFC" w:rsidRDefault="00B5497D" w:rsidP="005259E1">
      <w:pPr>
        <w:spacing w:after="0" w:line="240" w:lineRule="auto"/>
        <w:ind w:firstLine="709"/>
        <w:contextualSpacing/>
        <w:jc w:val="both"/>
        <w:rPr>
          <w:rFonts w:ascii="Times New Roman" w:hAnsi="Times New Roman" w:cs="Times New Roman"/>
          <w:bCs/>
          <w:sz w:val="28"/>
          <w:szCs w:val="28"/>
        </w:rPr>
      </w:pPr>
      <w:r w:rsidRPr="00374BFC">
        <w:rPr>
          <w:rFonts w:ascii="Times New Roman" w:hAnsi="Times New Roman" w:cs="Times New Roman"/>
          <w:bCs/>
          <w:sz w:val="28"/>
          <w:szCs w:val="28"/>
        </w:rPr>
        <w:t>- працівникам закладів освіти, які утримуютьс</w:t>
      </w:r>
      <w:r w:rsidR="009551B6" w:rsidRPr="00374BFC">
        <w:rPr>
          <w:rFonts w:ascii="Times New Roman" w:hAnsi="Times New Roman" w:cs="Times New Roman"/>
          <w:bCs/>
          <w:sz w:val="28"/>
          <w:szCs w:val="28"/>
        </w:rPr>
        <w:t xml:space="preserve">я за рахунок коштів бюджету ОТГ </w:t>
      </w:r>
      <w:r w:rsidRPr="00374BFC">
        <w:rPr>
          <w:rFonts w:ascii="Times New Roman" w:hAnsi="Times New Roman" w:cs="Times New Roman"/>
          <w:bCs/>
          <w:sz w:val="28"/>
          <w:szCs w:val="28"/>
        </w:rPr>
        <w:t>– 406,2 млн. гривень (у 2019 році – 351,3 млн. гривень, приріст 15,6 %)</w:t>
      </w:r>
      <w:r w:rsidR="009551B6" w:rsidRPr="00374BFC">
        <w:rPr>
          <w:rFonts w:ascii="Times New Roman" w:hAnsi="Times New Roman" w:cs="Times New Roman"/>
          <w:bCs/>
          <w:sz w:val="28"/>
          <w:szCs w:val="28"/>
        </w:rPr>
        <w:t>.</w:t>
      </w:r>
    </w:p>
    <w:p w:rsidR="00B5497D" w:rsidRPr="00374BFC" w:rsidRDefault="00B5497D" w:rsidP="005259E1">
      <w:pPr>
        <w:spacing w:after="0" w:line="240" w:lineRule="auto"/>
        <w:ind w:firstLine="709"/>
        <w:contextualSpacing/>
        <w:jc w:val="both"/>
        <w:rPr>
          <w:rFonts w:ascii="Times New Roman" w:hAnsi="Times New Roman" w:cs="Times New Roman"/>
          <w:bCs/>
          <w:sz w:val="28"/>
          <w:szCs w:val="28"/>
        </w:rPr>
      </w:pPr>
      <w:r w:rsidRPr="00374BFC">
        <w:rPr>
          <w:rFonts w:ascii="Times New Roman" w:hAnsi="Times New Roman" w:cs="Times New Roman"/>
          <w:bCs/>
          <w:sz w:val="28"/>
          <w:szCs w:val="28"/>
        </w:rPr>
        <w:t>2. На харчування вихованців дошкільних дитячих закладів, учнів 1-4 класів та 1-11 класів пільгової категорії - 44,0 млн. гривень</w:t>
      </w:r>
      <w:r w:rsidR="009551B6" w:rsidRPr="00374BFC">
        <w:rPr>
          <w:rFonts w:ascii="Times New Roman" w:hAnsi="Times New Roman" w:cs="Times New Roman"/>
          <w:bCs/>
          <w:sz w:val="28"/>
          <w:szCs w:val="28"/>
        </w:rPr>
        <w:t>.</w:t>
      </w:r>
    </w:p>
    <w:p w:rsidR="00B5497D" w:rsidRPr="00374BFC" w:rsidRDefault="00B5497D" w:rsidP="005259E1">
      <w:pPr>
        <w:spacing w:after="0" w:line="240" w:lineRule="auto"/>
        <w:ind w:firstLine="709"/>
        <w:contextualSpacing/>
        <w:jc w:val="both"/>
        <w:rPr>
          <w:rFonts w:ascii="Times New Roman" w:hAnsi="Times New Roman" w:cs="Times New Roman"/>
          <w:bCs/>
          <w:sz w:val="28"/>
          <w:szCs w:val="28"/>
        </w:rPr>
      </w:pPr>
      <w:r w:rsidRPr="00374BFC">
        <w:rPr>
          <w:rFonts w:ascii="Times New Roman" w:hAnsi="Times New Roman" w:cs="Times New Roman"/>
          <w:bCs/>
          <w:sz w:val="28"/>
          <w:szCs w:val="28"/>
        </w:rPr>
        <w:t>3. На оплату комунальних послуг та енергоносіїв – 83,3 млн. гривень (8,2 % питома вага в загальному обсязі).</w:t>
      </w:r>
    </w:p>
    <w:p w:rsidR="00B5497D" w:rsidRPr="00374BFC" w:rsidRDefault="00B5497D" w:rsidP="005259E1">
      <w:pPr>
        <w:spacing w:after="0" w:line="240" w:lineRule="auto"/>
        <w:ind w:firstLine="709"/>
        <w:contextualSpacing/>
        <w:jc w:val="both"/>
        <w:rPr>
          <w:rFonts w:ascii="Times New Roman" w:hAnsi="Times New Roman" w:cs="Times New Roman"/>
          <w:bCs/>
          <w:sz w:val="28"/>
          <w:szCs w:val="28"/>
        </w:rPr>
      </w:pPr>
      <w:r w:rsidRPr="00374BFC">
        <w:rPr>
          <w:rFonts w:ascii="Times New Roman" w:hAnsi="Times New Roman" w:cs="Times New Roman"/>
          <w:bCs/>
          <w:sz w:val="28"/>
          <w:szCs w:val="28"/>
        </w:rPr>
        <w:t>4. Інші захищені статті – 16,4 млн. гривень.</w:t>
      </w:r>
    </w:p>
    <w:p w:rsidR="00B5497D" w:rsidRPr="00374BFC" w:rsidRDefault="00B5497D" w:rsidP="005259E1">
      <w:pPr>
        <w:spacing w:after="0" w:line="240" w:lineRule="auto"/>
        <w:ind w:firstLine="709"/>
        <w:contextualSpacing/>
        <w:jc w:val="both"/>
        <w:rPr>
          <w:rFonts w:ascii="Times New Roman" w:hAnsi="Times New Roman" w:cs="Times New Roman"/>
          <w:bCs/>
          <w:sz w:val="28"/>
          <w:szCs w:val="28"/>
        </w:rPr>
      </w:pPr>
      <w:r w:rsidRPr="00374BFC">
        <w:rPr>
          <w:rFonts w:ascii="Times New Roman" w:hAnsi="Times New Roman" w:cs="Times New Roman"/>
          <w:bCs/>
          <w:sz w:val="28"/>
          <w:szCs w:val="28"/>
        </w:rPr>
        <w:t>5. І</w:t>
      </w:r>
      <w:r w:rsidR="009551B6" w:rsidRPr="00374BFC">
        <w:rPr>
          <w:rFonts w:ascii="Times New Roman" w:hAnsi="Times New Roman" w:cs="Times New Roman"/>
          <w:bCs/>
          <w:sz w:val="28"/>
          <w:szCs w:val="28"/>
        </w:rPr>
        <w:t>нші видатки – 24,3 млн. гривень.</w:t>
      </w:r>
    </w:p>
    <w:p w:rsidR="00B5497D" w:rsidRPr="00374BFC" w:rsidRDefault="00B5497D" w:rsidP="005259E1">
      <w:pPr>
        <w:spacing w:after="0" w:line="240" w:lineRule="auto"/>
        <w:ind w:firstLine="709"/>
        <w:contextualSpacing/>
        <w:jc w:val="both"/>
        <w:rPr>
          <w:rFonts w:ascii="Times New Roman" w:hAnsi="Times New Roman" w:cs="Times New Roman"/>
          <w:bCs/>
          <w:sz w:val="28"/>
          <w:szCs w:val="28"/>
        </w:rPr>
      </w:pPr>
      <w:r w:rsidRPr="00374BFC">
        <w:rPr>
          <w:rFonts w:ascii="Times New Roman" w:hAnsi="Times New Roman" w:cs="Times New Roman"/>
          <w:bCs/>
          <w:sz w:val="28"/>
          <w:szCs w:val="28"/>
        </w:rPr>
        <w:t>Видатки спеціального фонду передбачені в сумі 73,2 млн. гривень, з них бюджет розвитку –</w:t>
      </w:r>
      <w:r w:rsidR="009551B6" w:rsidRPr="00374BFC">
        <w:rPr>
          <w:rFonts w:ascii="Times New Roman" w:hAnsi="Times New Roman" w:cs="Times New Roman"/>
          <w:bCs/>
          <w:sz w:val="28"/>
          <w:szCs w:val="28"/>
        </w:rPr>
        <w:t xml:space="preserve"> </w:t>
      </w:r>
      <w:r w:rsidRPr="00374BFC">
        <w:rPr>
          <w:rFonts w:ascii="Times New Roman" w:hAnsi="Times New Roman" w:cs="Times New Roman"/>
          <w:bCs/>
          <w:sz w:val="28"/>
          <w:szCs w:val="28"/>
        </w:rPr>
        <w:t>19,9 млн. гривень (кошти ОТГ – 19,1 млн.; субвенція з ДБ –                       0,8 млн. гривень.</w:t>
      </w:r>
    </w:p>
    <w:p w:rsidR="00B5497D" w:rsidRPr="00374BFC" w:rsidRDefault="00B5497D" w:rsidP="005259E1">
      <w:pPr>
        <w:spacing w:after="0" w:line="240" w:lineRule="auto"/>
        <w:ind w:firstLine="709"/>
        <w:contextualSpacing/>
        <w:jc w:val="both"/>
        <w:rPr>
          <w:rFonts w:ascii="Times New Roman" w:hAnsi="Times New Roman" w:cs="Times New Roman"/>
          <w:bCs/>
          <w:sz w:val="28"/>
          <w:szCs w:val="28"/>
        </w:rPr>
      </w:pPr>
      <w:r w:rsidRPr="00374BFC">
        <w:rPr>
          <w:rFonts w:ascii="Times New Roman" w:hAnsi="Times New Roman" w:cs="Times New Roman"/>
          <w:bCs/>
          <w:sz w:val="28"/>
          <w:szCs w:val="28"/>
        </w:rPr>
        <w:t xml:space="preserve">Також на розвиток установ та закладів освіти (видатки розвитку) спрямовано 98,8 млн. гривень, зокрема: </w:t>
      </w:r>
    </w:p>
    <w:p w:rsidR="00B5497D" w:rsidRPr="00374BFC" w:rsidRDefault="00B5497D" w:rsidP="005259E1">
      <w:pPr>
        <w:spacing w:after="0" w:line="240" w:lineRule="auto"/>
        <w:ind w:firstLine="709"/>
        <w:contextualSpacing/>
        <w:jc w:val="both"/>
        <w:rPr>
          <w:rFonts w:ascii="Times New Roman" w:hAnsi="Times New Roman" w:cs="Times New Roman"/>
          <w:bCs/>
          <w:sz w:val="28"/>
          <w:szCs w:val="28"/>
        </w:rPr>
      </w:pPr>
      <w:r w:rsidRPr="00374BFC">
        <w:rPr>
          <w:rFonts w:ascii="Times New Roman" w:hAnsi="Times New Roman" w:cs="Times New Roman"/>
          <w:bCs/>
          <w:sz w:val="28"/>
          <w:szCs w:val="28"/>
        </w:rPr>
        <w:t>-</w:t>
      </w:r>
      <w:r w:rsidRPr="00374BFC">
        <w:rPr>
          <w:rFonts w:ascii="Times New Roman" w:hAnsi="Times New Roman" w:cs="Times New Roman"/>
          <w:bCs/>
          <w:sz w:val="28"/>
          <w:szCs w:val="28"/>
        </w:rPr>
        <w:tab/>
        <w:t xml:space="preserve">на будівництво дитячого садочка в 12 – </w:t>
      </w:r>
      <w:proofErr w:type="spellStart"/>
      <w:r w:rsidRPr="00374BFC">
        <w:rPr>
          <w:rFonts w:ascii="Times New Roman" w:hAnsi="Times New Roman" w:cs="Times New Roman"/>
          <w:bCs/>
          <w:sz w:val="28"/>
          <w:szCs w:val="28"/>
        </w:rPr>
        <w:t>ому</w:t>
      </w:r>
      <w:proofErr w:type="spellEnd"/>
      <w:r w:rsidRPr="00374BFC">
        <w:rPr>
          <w:rFonts w:ascii="Times New Roman" w:hAnsi="Times New Roman" w:cs="Times New Roman"/>
          <w:bCs/>
          <w:sz w:val="28"/>
          <w:szCs w:val="28"/>
        </w:rPr>
        <w:t xml:space="preserve"> мікрорайоні – 5,0 млн. гривень та реконструкцію 1-го поверху КУ ССШ № 3 - 4,0 млн. гривень (головний розпорядник – управління капітального будівництва та дорожнього господарства);</w:t>
      </w:r>
    </w:p>
    <w:p w:rsidR="00B5497D" w:rsidRPr="00374BFC" w:rsidRDefault="00B5497D" w:rsidP="005259E1">
      <w:pPr>
        <w:spacing w:after="0" w:line="240" w:lineRule="auto"/>
        <w:ind w:firstLine="709"/>
        <w:contextualSpacing/>
        <w:jc w:val="both"/>
        <w:rPr>
          <w:rFonts w:ascii="Times New Roman" w:hAnsi="Times New Roman" w:cs="Times New Roman"/>
          <w:bCs/>
          <w:sz w:val="28"/>
          <w:szCs w:val="28"/>
        </w:rPr>
      </w:pPr>
      <w:r w:rsidRPr="00374BFC">
        <w:rPr>
          <w:rFonts w:ascii="Times New Roman" w:hAnsi="Times New Roman" w:cs="Times New Roman"/>
          <w:bCs/>
          <w:sz w:val="28"/>
          <w:szCs w:val="28"/>
        </w:rPr>
        <w:t>-</w:t>
      </w:r>
      <w:r w:rsidRPr="00374BFC">
        <w:rPr>
          <w:rFonts w:ascii="Times New Roman" w:hAnsi="Times New Roman" w:cs="Times New Roman"/>
          <w:bCs/>
          <w:sz w:val="28"/>
          <w:szCs w:val="28"/>
        </w:rPr>
        <w:tab/>
        <w:t>на заходи з енергозбереження – 89,4 млн. гривень (головний розпорядник – управління освіти –</w:t>
      </w:r>
      <w:r w:rsidR="009551B6" w:rsidRPr="00374BFC">
        <w:rPr>
          <w:rFonts w:ascii="Times New Roman" w:hAnsi="Times New Roman" w:cs="Times New Roman"/>
          <w:bCs/>
          <w:sz w:val="28"/>
          <w:szCs w:val="28"/>
        </w:rPr>
        <w:t xml:space="preserve"> </w:t>
      </w:r>
      <w:r w:rsidRPr="00374BFC">
        <w:rPr>
          <w:rFonts w:ascii="Times New Roman" w:hAnsi="Times New Roman" w:cs="Times New Roman"/>
          <w:bCs/>
          <w:sz w:val="28"/>
          <w:szCs w:val="28"/>
        </w:rPr>
        <w:t>3,6 млн. гривень та управління капітального будівництва та дорожнього господарства – 85,8 млн. гривень) (кошти ОТГ –</w:t>
      </w:r>
      <w:r w:rsidR="009551B6" w:rsidRPr="00374BFC">
        <w:rPr>
          <w:rFonts w:ascii="Times New Roman" w:hAnsi="Times New Roman" w:cs="Times New Roman"/>
          <w:bCs/>
          <w:sz w:val="28"/>
          <w:szCs w:val="28"/>
        </w:rPr>
        <w:t xml:space="preserve"> </w:t>
      </w:r>
      <w:r w:rsidRPr="00374BFC">
        <w:rPr>
          <w:rFonts w:ascii="Times New Roman" w:hAnsi="Times New Roman" w:cs="Times New Roman"/>
          <w:bCs/>
          <w:sz w:val="28"/>
          <w:szCs w:val="28"/>
        </w:rPr>
        <w:t>35,6 млн. гривень, кредитні кошти Європейського інвестиційного банку на реалізацію проекту «Підвищення енергоефективності в дошкільних навчальних закладах міста Суми» – 44,1 млн. гривень та грантові кошти від Європейського Союзу на реалізацію проекту «Підвищення енергоефективності в освітніх закладах м. Суми» – 9,7 млн. гривень).</w:t>
      </w:r>
    </w:p>
    <w:p w:rsidR="00B5497D" w:rsidRPr="00374BFC" w:rsidRDefault="00B5497D" w:rsidP="005259E1">
      <w:pPr>
        <w:spacing w:after="0" w:line="240" w:lineRule="auto"/>
        <w:ind w:firstLine="709"/>
        <w:contextualSpacing/>
        <w:jc w:val="both"/>
        <w:rPr>
          <w:rFonts w:ascii="Times New Roman" w:hAnsi="Times New Roman" w:cs="Times New Roman"/>
          <w:bCs/>
          <w:sz w:val="28"/>
          <w:szCs w:val="28"/>
        </w:rPr>
      </w:pPr>
      <w:r w:rsidRPr="00374BFC">
        <w:rPr>
          <w:rFonts w:ascii="Times New Roman" w:hAnsi="Times New Roman" w:cs="Times New Roman"/>
          <w:bCs/>
          <w:sz w:val="28"/>
          <w:szCs w:val="28"/>
        </w:rPr>
        <w:t>-</w:t>
      </w:r>
      <w:r w:rsidRPr="00374BFC">
        <w:rPr>
          <w:rFonts w:ascii="Times New Roman" w:hAnsi="Times New Roman" w:cs="Times New Roman"/>
          <w:bCs/>
          <w:sz w:val="28"/>
          <w:szCs w:val="28"/>
        </w:rPr>
        <w:tab/>
        <w:t>природоохоронні заходи – 0,4 млн. гривень (головний розпорядник – управління освіти).</w:t>
      </w:r>
    </w:p>
    <w:p w:rsidR="00B5497D" w:rsidRPr="00374BFC" w:rsidRDefault="00B5497D" w:rsidP="005259E1">
      <w:pPr>
        <w:spacing w:after="0" w:line="240" w:lineRule="auto"/>
        <w:ind w:firstLine="709"/>
        <w:contextualSpacing/>
        <w:jc w:val="both"/>
        <w:rPr>
          <w:rFonts w:ascii="Times New Roman" w:hAnsi="Times New Roman" w:cs="Times New Roman"/>
          <w:bCs/>
          <w:sz w:val="28"/>
          <w:szCs w:val="28"/>
        </w:rPr>
      </w:pPr>
      <w:r w:rsidRPr="00374BFC">
        <w:rPr>
          <w:rFonts w:ascii="Times New Roman" w:hAnsi="Times New Roman" w:cs="Times New Roman"/>
          <w:bCs/>
          <w:sz w:val="28"/>
          <w:szCs w:val="28"/>
        </w:rPr>
        <w:t>Отже загальний обсяг видатків спрямованих на освіту – 1 120,2 млн. гривень.</w:t>
      </w:r>
    </w:p>
    <w:p w:rsidR="009551B6" w:rsidRPr="00374BFC" w:rsidRDefault="009551B6" w:rsidP="005259E1">
      <w:pPr>
        <w:spacing w:after="0" w:line="240" w:lineRule="auto"/>
        <w:ind w:firstLine="709"/>
        <w:contextualSpacing/>
        <w:jc w:val="both"/>
        <w:rPr>
          <w:rFonts w:ascii="Times New Roman" w:hAnsi="Times New Roman" w:cs="Times New Roman"/>
          <w:bCs/>
          <w:sz w:val="28"/>
          <w:szCs w:val="28"/>
        </w:rPr>
      </w:pPr>
      <w:r w:rsidRPr="00374BFC">
        <w:rPr>
          <w:rFonts w:ascii="Times New Roman" w:hAnsi="Times New Roman" w:cs="Times New Roman"/>
          <w:bCs/>
          <w:sz w:val="28"/>
          <w:szCs w:val="28"/>
        </w:rPr>
        <w:t>2) Видатки на утримання галузі «Охорона здоров’я» по загальному фонду передбачені в сумі 165,9 млн. гривень, що на 179,2 млн. гривень (або «-» 51,9 %) менше проти 2019 року.</w:t>
      </w:r>
    </w:p>
    <w:p w:rsidR="009551B6" w:rsidRPr="00374BFC" w:rsidRDefault="009551B6" w:rsidP="005259E1">
      <w:pPr>
        <w:spacing w:after="0" w:line="240" w:lineRule="auto"/>
        <w:ind w:firstLine="709"/>
        <w:contextualSpacing/>
        <w:jc w:val="both"/>
        <w:rPr>
          <w:rFonts w:ascii="Times New Roman" w:hAnsi="Times New Roman" w:cs="Times New Roman"/>
          <w:bCs/>
          <w:sz w:val="28"/>
          <w:szCs w:val="28"/>
        </w:rPr>
      </w:pPr>
      <w:r w:rsidRPr="00374BFC">
        <w:rPr>
          <w:rFonts w:ascii="Times New Roman" w:hAnsi="Times New Roman" w:cs="Times New Roman"/>
          <w:bCs/>
          <w:sz w:val="28"/>
          <w:szCs w:val="28"/>
        </w:rPr>
        <w:t>Міжбюджетні трансферти складають 57,0 млн. гривень та кошти бюджету ОТГ – 108,9 млн. гривень та які спрямовано:</w:t>
      </w:r>
    </w:p>
    <w:p w:rsidR="009551B6" w:rsidRPr="00374BFC" w:rsidRDefault="009551B6" w:rsidP="005259E1">
      <w:pPr>
        <w:spacing w:after="0" w:line="240" w:lineRule="auto"/>
        <w:ind w:firstLine="709"/>
        <w:contextualSpacing/>
        <w:jc w:val="both"/>
        <w:rPr>
          <w:rFonts w:ascii="Times New Roman" w:hAnsi="Times New Roman" w:cs="Times New Roman"/>
          <w:bCs/>
          <w:sz w:val="28"/>
          <w:szCs w:val="28"/>
        </w:rPr>
      </w:pPr>
      <w:r w:rsidRPr="00374BFC">
        <w:rPr>
          <w:rFonts w:ascii="Times New Roman" w:hAnsi="Times New Roman" w:cs="Times New Roman"/>
          <w:bCs/>
          <w:sz w:val="28"/>
          <w:szCs w:val="28"/>
        </w:rPr>
        <w:t>1.</w:t>
      </w:r>
      <w:r w:rsidRPr="00374BFC">
        <w:rPr>
          <w:rFonts w:ascii="Times New Roman" w:hAnsi="Times New Roman" w:cs="Times New Roman"/>
          <w:bCs/>
          <w:sz w:val="28"/>
          <w:szCs w:val="28"/>
        </w:rPr>
        <w:tab/>
        <w:t>Для надання первинної медичної допомоги (Центр № 1 та № 2) передбачено 15,5 млн. гривень, в тому числі:</w:t>
      </w:r>
    </w:p>
    <w:p w:rsidR="009551B6" w:rsidRPr="00374BFC" w:rsidRDefault="009551B6" w:rsidP="005259E1">
      <w:pPr>
        <w:spacing w:after="0" w:line="240" w:lineRule="auto"/>
        <w:ind w:firstLine="709"/>
        <w:contextualSpacing/>
        <w:jc w:val="both"/>
        <w:rPr>
          <w:rFonts w:ascii="Times New Roman" w:hAnsi="Times New Roman" w:cs="Times New Roman"/>
          <w:bCs/>
          <w:sz w:val="28"/>
          <w:szCs w:val="28"/>
        </w:rPr>
      </w:pPr>
      <w:r w:rsidRPr="00374BFC">
        <w:rPr>
          <w:rFonts w:ascii="Times New Roman" w:hAnsi="Times New Roman" w:cs="Times New Roman"/>
          <w:bCs/>
          <w:sz w:val="28"/>
          <w:szCs w:val="28"/>
        </w:rPr>
        <w:t>•</w:t>
      </w:r>
      <w:r w:rsidRPr="00374BFC">
        <w:rPr>
          <w:rFonts w:ascii="Times New Roman" w:hAnsi="Times New Roman" w:cs="Times New Roman"/>
          <w:bCs/>
          <w:sz w:val="28"/>
          <w:szCs w:val="28"/>
        </w:rPr>
        <w:tab/>
        <w:t>на оплату комунальних послуг та енергоносіїв – 1,7 млн. гривень;</w:t>
      </w:r>
    </w:p>
    <w:p w:rsidR="009551B6" w:rsidRPr="00374BFC" w:rsidRDefault="009551B6" w:rsidP="005259E1">
      <w:pPr>
        <w:spacing w:after="0" w:line="240" w:lineRule="auto"/>
        <w:ind w:firstLine="709"/>
        <w:contextualSpacing/>
        <w:jc w:val="both"/>
        <w:rPr>
          <w:rFonts w:ascii="Times New Roman" w:hAnsi="Times New Roman" w:cs="Times New Roman"/>
          <w:bCs/>
          <w:sz w:val="28"/>
          <w:szCs w:val="28"/>
        </w:rPr>
      </w:pPr>
      <w:r w:rsidRPr="00374BFC">
        <w:rPr>
          <w:rFonts w:ascii="Times New Roman" w:hAnsi="Times New Roman" w:cs="Times New Roman"/>
          <w:bCs/>
          <w:sz w:val="28"/>
          <w:szCs w:val="28"/>
        </w:rPr>
        <w:t>•</w:t>
      </w:r>
      <w:r w:rsidRPr="00374BFC">
        <w:rPr>
          <w:rFonts w:ascii="Times New Roman" w:hAnsi="Times New Roman" w:cs="Times New Roman"/>
          <w:bCs/>
          <w:sz w:val="28"/>
          <w:szCs w:val="28"/>
        </w:rPr>
        <w:tab/>
        <w:t xml:space="preserve">на придбання туберкуліну, технічних засобів та оплати пільгових рецептів і медикаментів – 13,8 млн. гривень. </w:t>
      </w:r>
    </w:p>
    <w:p w:rsidR="009551B6" w:rsidRPr="00374BFC" w:rsidRDefault="009551B6" w:rsidP="005259E1">
      <w:pPr>
        <w:spacing w:after="0" w:line="240" w:lineRule="auto"/>
        <w:ind w:firstLine="709"/>
        <w:contextualSpacing/>
        <w:jc w:val="both"/>
        <w:rPr>
          <w:rFonts w:ascii="Times New Roman" w:hAnsi="Times New Roman" w:cs="Times New Roman"/>
          <w:bCs/>
          <w:sz w:val="28"/>
          <w:szCs w:val="28"/>
        </w:rPr>
      </w:pPr>
      <w:r w:rsidRPr="00374BFC">
        <w:rPr>
          <w:rFonts w:ascii="Times New Roman" w:hAnsi="Times New Roman" w:cs="Times New Roman"/>
          <w:bCs/>
          <w:sz w:val="28"/>
          <w:szCs w:val="28"/>
        </w:rPr>
        <w:t>2.</w:t>
      </w:r>
      <w:r w:rsidRPr="00374BFC">
        <w:rPr>
          <w:rFonts w:ascii="Times New Roman" w:hAnsi="Times New Roman" w:cs="Times New Roman"/>
          <w:bCs/>
          <w:sz w:val="28"/>
          <w:szCs w:val="28"/>
        </w:rPr>
        <w:tab/>
        <w:t>Для надання вторинної медичної допомоги по загальному фонду передбачено 143,2 млн. гривень, з них:</w:t>
      </w:r>
    </w:p>
    <w:p w:rsidR="009551B6" w:rsidRPr="00374BFC" w:rsidRDefault="009551B6" w:rsidP="005259E1">
      <w:pPr>
        <w:spacing w:after="0" w:line="240" w:lineRule="auto"/>
        <w:ind w:firstLine="709"/>
        <w:contextualSpacing/>
        <w:jc w:val="both"/>
        <w:rPr>
          <w:rFonts w:ascii="Times New Roman" w:hAnsi="Times New Roman" w:cs="Times New Roman"/>
          <w:bCs/>
          <w:sz w:val="28"/>
          <w:szCs w:val="28"/>
        </w:rPr>
      </w:pPr>
      <w:r w:rsidRPr="00374BFC">
        <w:rPr>
          <w:rFonts w:ascii="Times New Roman" w:hAnsi="Times New Roman" w:cs="Times New Roman"/>
          <w:bCs/>
          <w:sz w:val="28"/>
          <w:szCs w:val="28"/>
        </w:rPr>
        <w:t>•</w:t>
      </w:r>
      <w:r w:rsidRPr="00374BFC">
        <w:rPr>
          <w:rFonts w:ascii="Times New Roman" w:hAnsi="Times New Roman" w:cs="Times New Roman"/>
          <w:bCs/>
          <w:sz w:val="28"/>
          <w:szCs w:val="28"/>
        </w:rPr>
        <w:tab/>
        <w:t>обсяг медичної субвенції  – 52,7 млн. гривень;</w:t>
      </w:r>
    </w:p>
    <w:p w:rsidR="009551B6" w:rsidRPr="00374BFC" w:rsidRDefault="009551B6" w:rsidP="005259E1">
      <w:pPr>
        <w:spacing w:after="0" w:line="240" w:lineRule="auto"/>
        <w:ind w:firstLine="709"/>
        <w:contextualSpacing/>
        <w:jc w:val="both"/>
        <w:rPr>
          <w:rFonts w:ascii="Times New Roman" w:hAnsi="Times New Roman" w:cs="Times New Roman"/>
          <w:bCs/>
          <w:sz w:val="28"/>
          <w:szCs w:val="28"/>
        </w:rPr>
      </w:pPr>
      <w:r w:rsidRPr="00374BFC">
        <w:rPr>
          <w:rFonts w:ascii="Times New Roman" w:hAnsi="Times New Roman" w:cs="Times New Roman"/>
          <w:bCs/>
          <w:sz w:val="28"/>
          <w:szCs w:val="28"/>
        </w:rPr>
        <w:t>•</w:t>
      </w:r>
      <w:r w:rsidRPr="00374BFC">
        <w:rPr>
          <w:rFonts w:ascii="Times New Roman" w:hAnsi="Times New Roman" w:cs="Times New Roman"/>
          <w:bCs/>
          <w:sz w:val="28"/>
          <w:szCs w:val="28"/>
        </w:rPr>
        <w:tab/>
        <w:t>обсяг коштів з бюджету ОТГ – 90,5 млн. гривень</w:t>
      </w:r>
      <w:r w:rsidR="006B641B" w:rsidRPr="00374BFC">
        <w:rPr>
          <w:rFonts w:ascii="Times New Roman" w:hAnsi="Times New Roman" w:cs="Times New Roman"/>
          <w:bCs/>
          <w:sz w:val="28"/>
          <w:szCs w:val="28"/>
        </w:rPr>
        <w:t>.</w:t>
      </w:r>
    </w:p>
    <w:p w:rsidR="009551B6" w:rsidRPr="00374BFC" w:rsidRDefault="009551B6" w:rsidP="005259E1">
      <w:pPr>
        <w:spacing w:after="0" w:line="240" w:lineRule="auto"/>
        <w:ind w:firstLine="709"/>
        <w:contextualSpacing/>
        <w:jc w:val="both"/>
        <w:rPr>
          <w:rFonts w:ascii="Times New Roman" w:hAnsi="Times New Roman" w:cs="Times New Roman"/>
          <w:bCs/>
          <w:sz w:val="28"/>
          <w:szCs w:val="28"/>
        </w:rPr>
      </w:pPr>
      <w:r w:rsidRPr="00374BFC">
        <w:rPr>
          <w:rFonts w:ascii="Times New Roman" w:hAnsi="Times New Roman" w:cs="Times New Roman"/>
          <w:bCs/>
          <w:sz w:val="28"/>
          <w:szCs w:val="28"/>
        </w:rPr>
        <w:t>3.</w:t>
      </w:r>
      <w:r w:rsidRPr="00374BFC">
        <w:rPr>
          <w:rFonts w:ascii="Times New Roman" w:hAnsi="Times New Roman" w:cs="Times New Roman"/>
          <w:bCs/>
          <w:sz w:val="28"/>
          <w:szCs w:val="28"/>
        </w:rPr>
        <w:tab/>
        <w:t xml:space="preserve">На утримання централізованої бухгалтерії та інформаційно – аналітичного центру медичної статистики відділу охорони здоров’я – 2,9 млн. гривень. </w:t>
      </w:r>
    </w:p>
    <w:p w:rsidR="009551B6" w:rsidRPr="00374BFC" w:rsidRDefault="009551B6" w:rsidP="005259E1">
      <w:pPr>
        <w:spacing w:after="0" w:line="240" w:lineRule="auto"/>
        <w:ind w:firstLine="709"/>
        <w:contextualSpacing/>
        <w:jc w:val="both"/>
        <w:rPr>
          <w:rFonts w:ascii="Times New Roman" w:hAnsi="Times New Roman" w:cs="Times New Roman"/>
          <w:bCs/>
          <w:sz w:val="28"/>
          <w:szCs w:val="28"/>
        </w:rPr>
      </w:pPr>
      <w:r w:rsidRPr="00374BFC">
        <w:rPr>
          <w:rFonts w:ascii="Times New Roman" w:hAnsi="Times New Roman" w:cs="Times New Roman"/>
          <w:bCs/>
          <w:sz w:val="28"/>
          <w:szCs w:val="28"/>
        </w:rPr>
        <w:t>4.</w:t>
      </w:r>
      <w:r w:rsidRPr="00374BFC">
        <w:rPr>
          <w:rFonts w:ascii="Times New Roman" w:hAnsi="Times New Roman" w:cs="Times New Roman"/>
          <w:bCs/>
          <w:sz w:val="28"/>
          <w:szCs w:val="28"/>
        </w:rPr>
        <w:tab/>
        <w:t>На забезпечення цільових видатків за рахунок медичної субвенції – 4,3 млн. гривень, з них на:</w:t>
      </w:r>
    </w:p>
    <w:p w:rsidR="009551B6" w:rsidRPr="00374BFC" w:rsidRDefault="009551B6" w:rsidP="005259E1">
      <w:pPr>
        <w:spacing w:after="0" w:line="240" w:lineRule="auto"/>
        <w:ind w:firstLine="709"/>
        <w:contextualSpacing/>
        <w:jc w:val="both"/>
        <w:rPr>
          <w:rFonts w:ascii="Times New Roman" w:hAnsi="Times New Roman" w:cs="Times New Roman"/>
          <w:bCs/>
          <w:sz w:val="28"/>
          <w:szCs w:val="28"/>
        </w:rPr>
      </w:pPr>
      <w:r w:rsidRPr="00374BFC">
        <w:rPr>
          <w:rFonts w:ascii="Times New Roman" w:hAnsi="Times New Roman" w:cs="Times New Roman"/>
          <w:bCs/>
          <w:sz w:val="28"/>
          <w:szCs w:val="28"/>
        </w:rPr>
        <w:t>•</w:t>
      </w:r>
      <w:r w:rsidRPr="00374BFC">
        <w:rPr>
          <w:rFonts w:ascii="Times New Roman" w:hAnsi="Times New Roman" w:cs="Times New Roman"/>
          <w:bCs/>
          <w:sz w:val="28"/>
          <w:szCs w:val="28"/>
        </w:rPr>
        <w:tab/>
        <w:t>лікування хворих на цукровий та нецукровий діабет –</w:t>
      </w:r>
      <w:r w:rsidR="006B641B" w:rsidRPr="00374BFC">
        <w:rPr>
          <w:rFonts w:ascii="Times New Roman" w:hAnsi="Times New Roman" w:cs="Times New Roman"/>
          <w:bCs/>
          <w:sz w:val="28"/>
          <w:szCs w:val="28"/>
        </w:rPr>
        <w:t xml:space="preserve"> </w:t>
      </w:r>
      <w:r w:rsidRPr="00374BFC">
        <w:rPr>
          <w:rFonts w:ascii="Times New Roman" w:hAnsi="Times New Roman" w:cs="Times New Roman"/>
          <w:bCs/>
          <w:sz w:val="28"/>
          <w:szCs w:val="28"/>
        </w:rPr>
        <w:t>1,5 млн. гривень;</w:t>
      </w:r>
    </w:p>
    <w:p w:rsidR="009551B6" w:rsidRPr="00374BFC" w:rsidRDefault="009551B6" w:rsidP="005259E1">
      <w:pPr>
        <w:spacing w:after="0" w:line="240" w:lineRule="auto"/>
        <w:ind w:firstLine="709"/>
        <w:contextualSpacing/>
        <w:jc w:val="both"/>
        <w:rPr>
          <w:rFonts w:ascii="Times New Roman" w:hAnsi="Times New Roman" w:cs="Times New Roman"/>
          <w:bCs/>
          <w:sz w:val="28"/>
          <w:szCs w:val="28"/>
        </w:rPr>
      </w:pPr>
      <w:r w:rsidRPr="00374BFC">
        <w:rPr>
          <w:rFonts w:ascii="Times New Roman" w:hAnsi="Times New Roman" w:cs="Times New Roman"/>
          <w:bCs/>
          <w:sz w:val="28"/>
          <w:szCs w:val="28"/>
        </w:rPr>
        <w:t>•</w:t>
      </w:r>
      <w:r w:rsidRPr="00374BFC">
        <w:rPr>
          <w:rFonts w:ascii="Times New Roman" w:hAnsi="Times New Roman" w:cs="Times New Roman"/>
          <w:bCs/>
          <w:sz w:val="28"/>
          <w:szCs w:val="28"/>
        </w:rPr>
        <w:tab/>
        <w:t>лікування хворих на хронічну ниркову недостатність методом гемодіалізу – 2,7 млн. гривень;</w:t>
      </w:r>
    </w:p>
    <w:p w:rsidR="009551B6" w:rsidRPr="00374BFC" w:rsidRDefault="009551B6" w:rsidP="005259E1">
      <w:pPr>
        <w:spacing w:after="0" w:line="240" w:lineRule="auto"/>
        <w:ind w:firstLine="709"/>
        <w:contextualSpacing/>
        <w:jc w:val="both"/>
        <w:rPr>
          <w:rFonts w:ascii="Times New Roman" w:hAnsi="Times New Roman" w:cs="Times New Roman"/>
          <w:bCs/>
          <w:sz w:val="28"/>
          <w:szCs w:val="28"/>
        </w:rPr>
      </w:pPr>
      <w:r w:rsidRPr="00374BFC">
        <w:rPr>
          <w:rFonts w:ascii="Times New Roman" w:hAnsi="Times New Roman" w:cs="Times New Roman"/>
          <w:bCs/>
          <w:sz w:val="28"/>
          <w:szCs w:val="28"/>
        </w:rPr>
        <w:t>•</w:t>
      </w:r>
      <w:r w:rsidRPr="00374BFC">
        <w:rPr>
          <w:rFonts w:ascii="Times New Roman" w:hAnsi="Times New Roman" w:cs="Times New Roman"/>
          <w:bCs/>
          <w:sz w:val="28"/>
          <w:szCs w:val="28"/>
        </w:rPr>
        <w:tab/>
        <w:t xml:space="preserve">на забезпечення надання вторинної медичної допомоги жителям </w:t>
      </w:r>
      <w:proofErr w:type="spellStart"/>
      <w:r w:rsidRPr="00374BFC">
        <w:rPr>
          <w:rFonts w:ascii="Times New Roman" w:hAnsi="Times New Roman" w:cs="Times New Roman"/>
          <w:bCs/>
          <w:sz w:val="28"/>
          <w:szCs w:val="28"/>
        </w:rPr>
        <w:t>Нижньосироватської</w:t>
      </w:r>
      <w:proofErr w:type="spellEnd"/>
      <w:r w:rsidRPr="00374BFC">
        <w:rPr>
          <w:rFonts w:ascii="Times New Roman" w:hAnsi="Times New Roman" w:cs="Times New Roman"/>
          <w:bCs/>
          <w:sz w:val="28"/>
          <w:szCs w:val="28"/>
        </w:rPr>
        <w:t xml:space="preserve"> об’єднаної територіальної громади – 0,1 млн. гривень.</w:t>
      </w:r>
    </w:p>
    <w:p w:rsidR="009551B6" w:rsidRPr="00374BFC" w:rsidRDefault="009551B6" w:rsidP="005259E1">
      <w:pPr>
        <w:spacing w:after="0" w:line="240" w:lineRule="auto"/>
        <w:ind w:firstLine="709"/>
        <w:contextualSpacing/>
        <w:jc w:val="both"/>
        <w:rPr>
          <w:rFonts w:ascii="Times New Roman" w:hAnsi="Times New Roman" w:cs="Times New Roman"/>
          <w:bCs/>
          <w:sz w:val="28"/>
          <w:szCs w:val="28"/>
        </w:rPr>
      </w:pPr>
      <w:r w:rsidRPr="00374BFC">
        <w:rPr>
          <w:rFonts w:ascii="Times New Roman" w:hAnsi="Times New Roman" w:cs="Times New Roman"/>
          <w:bCs/>
          <w:sz w:val="28"/>
          <w:szCs w:val="28"/>
        </w:rPr>
        <w:t>Видатки спеціального фонду передбачені в сумі 43,7 млн. гривень</w:t>
      </w:r>
      <w:r w:rsidR="006B641B" w:rsidRPr="00374BFC">
        <w:rPr>
          <w:rFonts w:ascii="Times New Roman" w:hAnsi="Times New Roman" w:cs="Times New Roman"/>
          <w:bCs/>
          <w:sz w:val="28"/>
          <w:szCs w:val="28"/>
        </w:rPr>
        <w:t>.</w:t>
      </w:r>
    </w:p>
    <w:p w:rsidR="009551B6" w:rsidRPr="00374BFC" w:rsidRDefault="009551B6" w:rsidP="005259E1">
      <w:pPr>
        <w:spacing w:after="0" w:line="240" w:lineRule="auto"/>
        <w:ind w:firstLine="709"/>
        <w:contextualSpacing/>
        <w:jc w:val="both"/>
        <w:rPr>
          <w:rFonts w:ascii="Times New Roman" w:hAnsi="Times New Roman" w:cs="Times New Roman"/>
          <w:bCs/>
          <w:sz w:val="28"/>
          <w:szCs w:val="28"/>
        </w:rPr>
      </w:pPr>
      <w:r w:rsidRPr="00374BFC">
        <w:rPr>
          <w:rFonts w:ascii="Times New Roman" w:hAnsi="Times New Roman" w:cs="Times New Roman"/>
          <w:bCs/>
          <w:sz w:val="28"/>
          <w:szCs w:val="28"/>
        </w:rPr>
        <w:t xml:space="preserve">Також на розвиток закладів охорони здоров’я (видатки розвитку) спрямовано 33,0 млн. гривень, зокрема: </w:t>
      </w:r>
    </w:p>
    <w:p w:rsidR="009551B6" w:rsidRPr="00374BFC" w:rsidRDefault="009551B6" w:rsidP="005259E1">
      <w:pPr>
        <w:spacing w:after="0" w:line="240" w:lineRule="auto"/>
        <w:ind w:firstLine="709"/>
        <w:contextualSpacing/>
        <w:jc w:val="both"/>
        <w:rPr>
          <w:rFonts w:ascii="Times New Roman" w:hAnsi="Times New Roman" w:cs="Times New Roman"/>
          <w:bCs/>
          <w:sz w:val="28"/>
          <w:szCs w:val="28"/>
        </w:rPr>
      </w:pPr>
      <w:r w:rsidRPr="00374BFC">
        <w:rPr>
          <w:rFonts w:ascii="Times New Roman" w:hAnsi="Times New Roman" w:cs="Times New Roman"/>
          <w:bCs/>
          <w:sz w:val="28"/>
          <w:szCs w:val="28"/>
        </w:rPr>
        <w:t>-</w:t>
      </w:r>
      <w:r w:rsidRPr="00374BFC">
        <w:rPr>
          <w:rFonts w:ascii="Times New Roman" w:hAnsi="Times New Roman" w:cs="Times New Roman"/>
          <w:bCs/>
          <w:sz w:val="28"/>
          <w:szCs w:val="28"/>
        </w:rPr>
        <w:tab/>
        <w:t>на реконструкцію неврологічного відділення КНП № 4 – 7,0 млн. гривень (головний розпорядник – управління капітального будівництва та дорожнього господарства);</w:t>
      </w:r>
    </w:p>
    <w:p w:rsidR="009551B6" w:rsidRPr="00374BFC" w:rsidRDefault="009551B6" w:rsidP="005259E1">
      <w:pPr>
        <w:spacing w:after="0" w:line="240" w:lineRule="auto"/>
        <w:ind w:firstLine="709"/>
        <w:contextualSpacing/>
        <w:jc w:val="both"/>
        <w:rPr>
          <w:rFonts w:ascii="Times New Roman" w:hAnsi="Times New Roman" w:cs="Times New Roman"/>
          <w:bCs/>
          <w:sz w:val="28"/>
          <w:szCs w:val="28"/>
        </w:rPr>
      </w:pPr>
      <w:r w:rsidRPr="00374BFC">
        <w:rPr>
          <w:rFonts w:ascii="Times New Roman" w:hAnsi="Times New Roman" w:cs="Times New Roman"/>
          <w:bCs/>
          <w:sz w:val="28"/>
          <w:szCs w:val="28"/>
        </w:rPr>
        <w:t>-</w:t>
      </w:r>
      <w:r w:rsidRPr="00374BFC">
        <w:rPr>
          <w:rFonts w:ascii="Times New Roman" w:hAnsi="Times New Roman" w:cs="Times New Roman"/>
          <w:bCs/>
          <w:sz w:val="28"/>
          <w:szCs w:val="28"/>
        </w:rPr>
        <w:tab/>
        <w:t xml:space="preserve">на заходи з енергозбереження – 26,0 млн. гривень (головний розпорядник – відділ охорони здоров’я) (кошти ОТГ – 11,3 млн. гривень та кредитні кошти міжнародної фінансової організації Північної екологічної фінансової корпорації (НЕФКО) на реалізацію проекту «Енергоефективна </w:t>
      </w:r>
      <w:proofErr w:type="spellStart"/>
      <w:r w:rsidRPr="00374BFC">
        <w:rPr>
          <w:rFonts w:ascii="Times New Roman" w:hAnsi="Times New Roman" w:cs="Times New Roman"/>
          <w:bCs/>
          <w:sz w:val="28"/>
          <w:szCs w:val="28"/>
        </w:rPr>
        <w:t>термомодернізація</w:t>
      </w:r>
      <w:proofErr w:type="spellEnd"/>
      <w:r w:rsidRPr="00374BFC">
        <w:rPr>
          <w:rFonts w:ascii="Times New Roman" w:hAnsi="Times New Roman" w:cs="Times New Roman"/>
          <w:bCs/>
          <w:sz w:val="28"/>
          <w:szCs w:val="28"/>
        </w:rPr>
        <w:t xml:space="preserve"> (капітальний ремонт) будівлі стаціонару (новий корпус, 3-х поверхова будівля) комунального некомерційного підприємства «Дитяча клінічна лікарня Святої Зінаїди» Сумської міської ради за </w:t>
      </w:r>
      <w:proofErr w:type="spellStart"/>
      <w:r w:rsidRPr="00374BFC">
        <w:rPr>
          <w:rFonts w:ascii="Times New Roman" w:hAnsi="Times New Roman" w:cs="Times New Roman"/>
          <w:bCs/>
          <w:sz w:val="28"/>
          <w:szCs w:val="28"/>
        </w:rPr>
        <w:t>адресою</w:t>
      </w:r>
      <w:proofErr w:type="spellEnd"/>
      <w:r w:rsidRPr="00374BFC">
        <w:rPr>
          <w:rFonts w:ascii="Times New Roman" w:hAnsi="Times New Roman" w:cs="Times New Roman"/>
          <w:bCs/>
          <w:sz w:val="28"/>
          <w:szCs w:val="28"/>
        </w:rPr>
        <w:t>: м. Суми, вул. Троїцька, 28» – 14,7 млн. гривень).</w:t>
      </w:r>
    </w:p>
    <w:p w:rsidR="009551B6" w:rsidRPr="00374BFC" w:rsidRDefault="009551B6" w:rsidP="005259E1">
      <w:pPr>
        <w:spacing w:after="0" w:line="240" w:lineRule="auto"/>
        <w:ind w:firstLine="709"/>
        <w:contextualSpacing/>
        <w:jc w:val="both"/>
        <w:rPr>
          <w:rFonts w:ascii="Times New Roman" w:hAnsi="Times New Roman" w:cs="Times New Roman"/>
          <w:bCs/>
          <w:sz w:val="28"/>
          <w:szCs w:val="28"/>
        </w:rPr>
      </w:pPr>
      <w:r w:rsidRPr="00374BFC">
        <w:rPr>
          <w:rFonts w:ascii="Times New Roman" w:hAnsi="Times New Roman" w:cs="Times New Roman"/>
          <w:bCs/>
          <w:sz w:val="28"/>
          <w:szCs w:val="28"/>
        </w:rPr>
        <w:t>Отже загальний обсяг видатків спрямованих на охорону здоров’я – 242,6 млн. гривень.</w:t>
      </w:r>
    </w:p>
    <w:p w:rsidR="00327C4D" w:rsidRPr="00374BFC" w:rsidRDefault="006B641B" w:rsidP="005259E1">
      <w:pPr>
        <w:spacing w:after="0" w:line="240" w:lineRule="auto"/>
        <w:ind w:firstLine="709"/>
        <w:contextualSpacing/>
        <w:jc w:val="both"/>
        <w:rPr>
          <w:rFonts w:ascii="Times New Roman" w:hAnsi="Times New Roman" w:cs="Times New Roman"/>
          <w:bCs/>
          <w:sz w:val="28"/>
          <w:szCs w:val="28"/>
        </w:rPr>
      </w:pPr>
      <w:r w:rsidRPr="00374BFC">
        <w:rPr>
          <w:rFonts w:ascii="Times New Roman" w:hAnsi="Times New Roman" w:cs="Times New Roman"/>
          <w:bCs/>
          <w:sz w:val="28"/>
          <w:szCs w:val="28"/>
        </w:rPr>
        <w:t>3)</w:t>
      </w:r>
      <w:r w:rsidRPr="00374BFC">
        <w:rPr>
          <w:rFonts w:ascii="Times New Roman" w:hAnsi="Times New Roman" w:cs="Times New Roman"/>
          <w:bCs/>
          <w:sz w:val="28"/>
          <w:szCs w:val="28"/>
        </w:rPr>
        <w:tab/>
        <w:t>Видатки галузі «Соціальний захист та соціальне забезпечення» по загальному фонду складають 139,4 млн. гривень (з них за рахунок субвенцій з обласного бюджету – 1,8 млн. гривень та коштів бюджету ОТГ – 137,6 млн. гривень), що на 517,1 млн. гривень менше проти 2019 року.</w:t>
      </w:r>
    </w:p>
    <w:p w:rsidR="006B641B" w:rsidRPr="00374BFC" w:rsidRDefault="006B641B" w:rsidP="005259E1">
      <w:pPr>
        <w:spacing w:after="0" w:line="240" w:lineRule="auto"/>
        <w:ind w:firstLine="709"/>
        <w:contextualSpacing/>
        <w:jc w:val="both"/>
        <w:rPr>
          <w:rFonts w:ascii="Times New Roman" w:hAnsi="Times New Roman" w:cs="Times New Roman"/>
          <w:bCs/>
          <w:sz w:val="28"/>
          <w:szCs w:val="28"/>
        </w:rPr>
      </w:pPr>
      <w:r w:rsidRPr="00374BFC">
        <w:rPr>
          <w:rFonts w:ascii="Times New Roman" w:hAnsi="Times New Roman" w:cs="Times New Roman"/>
          <w:bCs/>
          <w:sz w:val="28"/>
          <w:szCs w:val="28"/>
        </w:rPr>
        <w:t>1.</w:t>
      </w:r>
      <w:r w:rsidRPr="00374BFC">
        <w:rPr>
          <w:rFonts w:ascii="Times New Roman" w:hAnsi="Times New Roman" w:cs="Times New Roman"/>
          <w:bCs/>
          <w:sz w:val="28"/>
          <w:szCs w:val="28"/>
        </w:rPr>
        <w:tab/>
        <w:t>На програму «Милосердя» передбачено видатки в сумі - 80,7 млн. гривень.</w:t>
      </w:r>
    </w:p>
    <w:p w:rsidR="006B641B" w:rsidRPr="00374BFC" w:rsidRDefault="006B641B" w:rsidP="005259E1">
      <w:pPr>
        <w:spacing w:after="0" w:line="240" w:lineRule="auto"/>
        <w:ind w:firstLine="709"/>
        <w:contextualSpacing/>
        <w:jc w:val="both"/>
        <w:rPr>
          <w:rFonts w:ascii="Times New Roman" w:hAnsi="Times New Roman" w:cs="Times New Roman"/>
          <w:bCs/>
          <w:sz w:val="28"/>
          <w:szCs w:val="28"/>
        </w:rPr>
      </w:pPr>
      <w:r w:rsidRPr="00374BFC">
        <w:rPr>
          <w:rFonts w:ascii="Times New Roman" w:hAnsi="Times New Roman" w:cs="Times New Roman"/>
          <w:bCs/>
          <w:sz w:val="28"/>
          <w:szCs w:val="28"/>
        </w:rPr>
        <w:t>2.</w:t>
      </w:r>
      <w:r w:rsidRPr="00374BFC">
        <w:rPr>
          <w:rFonts w:ascii="Times New Roman" w:hAnsi="Times New Roman" w:cs="Times New Roman"/>
          <w:bCs/>
          <w:sz w:val="28"/>
          <w:szCs w:val="28"/>
        </w:rPr>
        <w:tab/>
        <w:t>На програму «Соціальна підтримка захисників України та членів їх сімей» – 34,5 млн. гривень.</w:t>
      </w:r>
    </w:p>
    <w:p w:rsidR="006B641B" w:rsidRPr="00374BFC" w:rsidRDefault="006B641B" w:rsidP="005259E1">
      <w:pPr>
        <w:spacing w:after="0" w:line="240" w:lineRule="auto"/>
        <w:ind w:firstLine="709"/>
        <w:contextualSpacing/>
        <w:jc w:val="both"/>
        <w:rPr>
          <w:rFonts w:ascii="Times New Roman" w:hAnsi="Times New Roman" w:cs="Times New Roman"/>
          <w:bCs/>
          <w:sz w:val="28"/>
          <w:szCs w:val="28"/>
        </w:rPr>
      </w:pPr>
      <w:r w:rsidRPr="00374BFC">
        <w:rPr>
          <w:rFonts w:ascii="Times New Roman" w:hAnsi="Times New Roman" w:cs="Times New Roman"/>
          <w:bCs/>
          <w:sz w:val="28"/>
          <w:szCs w:val="28"/>
        </w:rPr>
        <w:t>3.</w:t>
      </w:r>
      <w:r w:rsidRPr="00374BFC">
        <w:rPr>
          <w:rFonts w:ascii="Times New Roman" w:hAnsi="Times New Roman" w:cs="Times New Roman"/>
          <w:bCs/>
          <w:sz w:val="28"/>
          <w:szCs w:val="28"/>
        </w:rPr>
        <w:tab/>
        <w:t>На інші програми і заходи – 6,3 млн. гривень.</w:t>
      </w:r>
    </w:p>
    <w:p w:rsidR="006B641B" w:rsidRPr="00374BFC" w:rsidRDefault="006B641B" w:rsidP="005259E1">
      <w:pPr>
        <w:spacing w:after="0" w:line="240" w:lineRule="auto"/>
        <w:ind w:firstLine="709"/>
        <w:contextualSpacing/>
        <w:jc w:val="both"/>
        <w:rPr>
          <w:rFonts w:ascii="Times New Roman" w:hAnsi="Times New Roman" w:cs="Times New Roman"/>
          <w:bCs/>
          <w:sz w:val="28"/>
          <w:szCs w:val="28"/>
        </w:rPr>
      </w:pPr>
      <w:r w:rsidRPr="00374BFC">
        <w:rPr>
          <w:rFonts w:ascii="Times New Roman" w:hAnsi="Times New Roman" w:cs="Times New Roman"/>
          <w:bCs/>
          <w:sz w:val="28"/>
          <w:szCs w:val="28"/>
        </w:rPr>
        <w:t>4.</w:t>
      </w:r>
      <w:r w:rsidRPr="00374BFC">
        <w:rPr>
          <w:rFonts w:ascii="Times New Roman" w:hAnsi="Times New Roman" w:cs="Times New Roman"/>
          <w:bCs/>
          <w:sz w:val="28"/>
          <w:szCs w:val="28"/>
        </w:rPr>
        <w:tab/>
        <w:t>На поточне утримання установ соціального захисту (без власних надходжень – 108,1 тис. грн.) – 22,2 млн. гривень.</w:t>
      </w:r>
    </w:p>
    <w:p w:rsidR="006B641B" w:rsidRPr="00374BFC" w:rsidRDefault="006B641B" w:rsidP="005259E1">
      <w:pPr>
        <w:spacing w:after="0" w:line="240" w:lineRule="auto"/>
        <w:ind w:firstLine="709"/>
        <w:contextualSpacing/>
        <w:jc w:val="both"/>
        <w:rPr>
          <w:rFonts w:ascii="Times New Roman" w:hAnsi="Times New Roman" w:cs="Times New Roman"/>
          <w:bCs/>
          <w:sz w:val="28"/>
          <w:szCs w:val="28"/>
        </w:rPr>
      </w:pPr>
      <w:r w:rsidRPr="00374BFC">
        <w:rPr>
          <w:rFonts w:ascii="Times New Roman" w:hAnsi="Times New Roman" w:cs="Times New Roman"/>
          <w:bCs/>
          <w:sz w:val="28"/>
          <w:szCs w:val="28"/>
        </w:rPr>
        <w:t>4) Видатки галузі «Культура і мистецтво» (з урахуванням шкіл естетичного виховання) по загальному фонду складають 70,9 млн. гривень</w:t>
      </w:r>
      <w:r w:rsidR="00CC4BFA" w:rsidRPr="00374BFC">
        <w:rPr>
          <w:rFonts w:ascii="Times New Roman" w:hAnsi="Times New Roman" w:cs="Times New Roman"/>
          <w:bCs/>
          <w:sz w:val="28"/>
          <w:szCs w:val="28"/>
        </w:rPr>
        <w:t>.</w:t>
      </w:r>
    </w:p>
    <w:p w:rsidR="00CC4BFA" w:rsidRPr="00374BFC" w:rsidRDefault="00CC4BFA" w:rsidP="005259E1">
      <w:pPr>
        <w:spacing w:after="0" w:line="240" w:lineRule="auto"/>
        <w:ind w:firstLine="709"/>
        <w:contextualSpacing/>
        <w:jc w:val="both"/>
        <w:rPr>
          <w:rFonts w:ascii="Times New Roman" w:hAnsi="Times New Roman" w:cs="Times New Roman"/>
          <w:bCs/>
          <w:sz w:val="28"/>
          <w:szCs w:val="28"/>
        </w:rPr>
      </w:pPr>
      <w:r w:rsidRPr="00374BFC">
        <w:rPr>
          <w:rFonts w:ascii="Times New Roman" w:hAnsi="Times New Roman" w:cs="Times New Roman"/>
          <w:bCs/>
          <w:sz w:val="28"/>
          <w:szCs w:val="28"/>
        </w:rPr>
        <w:t>На житлово – комунальне господарство обраховано – 389,1 млн. гривень, з них на:</w:t>
      </w:r>
    </w:p>
    <w:p w:rsidR="00CC4BFA" w:rsidRPr="00374BFC" w:rsidRDefault="00CC4BFA" w:rsidP="005259E1">
      <w:pPr>
        <w:pStyle w:val="a3"/>
        <w:numPr>
          <w:ilvl w:val="0"/>
          <w:numId w:val="1"/>
        </w:numPr>
        <w:spacing w:after="0" w:line="240" w:lineRule="auto"/>
        <w:ind w:left="0" w:firstLine="709"/>
        <w:jc w:val="both"/>
        <w:rPr>
          <w:rFonts w:ascii="Times New Roman" w:hAnsi="Times New Roman" w:cs="Times New Roman"/>
          <w:bCs/>
          <w:sz w:val="28"/>
          <w:szCs w:val="28"/>
        </w:rPr>
      </w:pPr>
      <w:r w:rsidRPr="00374BFC">
        <w:rPr>
          <w:rFonts w:ascii="Times New Roman" w:hAnsi="Times New Roman" w:cs="Times New Roman"/>
          <w:bCs/>
          <w:sz w:val="28"/>
          <w:szCs w:val="28"/>
        </w:rPr>
        <w:t xml:space="preserve">Капітальний ремонт житлового фонду – 20,0 млн. гривень, </w:t>
      </w:r>
    </w:p>
    <w:p w:rsidR="00CC4BFA" w:rsidRPr="00374BFC" w:rsidRDefault="00CC4BFA" w:rsidP="005259E1">
      <w:pPr>
        <w:pStyle w:val="a3"/>
        <w:numPr>
          <w:ilvl w:val="0"/>
          <w:numId w:val="1"/>
        </w:numPr>
        <w:spacing w:after="0" w:line="240" w:lineRule="auto"/>
        <w:ind w:left="0" w:firstLine="709"/>
        <w:jc w:val="both"/>
        <w:rPr>
          <w:rFonts w:ascii="Times New Roman" w:hAnsi="Times New Roman" w:cs="Times New Roman"/>
          <w:bCs/>
          <w:sz w:val="28"/>
          <w:szCs w:val="28"/>
        </w:rPr>
      </w:pPr>
      <w:r w:rsidRPr="00374BFC">
        <w:rPr>
          <w:rFonts w:ascii="Times New Roman" w:hAnsi="Times New Roman" w:cs="Times New Roman"/>
          <w:bCs/>
          <w:sz w:val="28"/>
          <w:szCs w:val="28"/>
        </w:rPr>
        <w:t>Забезпечення експлуатації ліфтів – 15,3 млн. гривень;</w:t>
      </w:r>
    </w:p>
    <w:p w:rsidR="00CC4BFA" w:rsidRPr="00374BFC" w:rsidRDefault="00CC4BFA" w:rsidP="005259E1">
      <w:pPr>
        <w:pStyle w:val="a3"/>
        <w:numPr>
          <w:ilvl w:val="0"/>
          <w:numId w:val="1"/>
        </w:numPr>
        <w:spacing w:after="0" w:line="240" w:lineRule="auto"/>
        <w:ind w:left="0" w:firstLine="709"/>
        <w:jc w:val="both"/>
        <w:rPr>
          <w:rFonts w:ascii="Times New Roman" w:hAnsi="Times New Roman" w:cs="Times New Roman"/>
          <w:bCs/>
          <w:sz w:val="28"/>
          <w:szCs w:val="28"/>
        </w:rPr>
      </w:pPr>
      <w:r w:rsidRPr="00374BFC">
        <w:rPr>
          <w:rFonts w:ascii="Times New Roman" w:hAnsi="Times New Roman" w:cs="Times New Roman"/>
          <w:bCs/>
          <w:sz w:val="28"/>
          <w:szCs w:val="28"/>
        </w:rPr>
        <w:t>Благоустрій міста – 279,1 млн. гривень.</w:t>
      </w:r>
    </w:p>
    <w:p w:rsidR="00CC4BFA" w:rsidRPr="00374BFC" w:rsidRDefault="00CC4BFA" w:rsidP="005259E1">
      <w:pPr>
        <w:spacing w:after="0" w:line="240" w:lineRule="auto"/>
        <w:ind w:firstLine="709"/>
        <w:jc w:val="both"/>
        <w:rPr>
          <w:rFonts w:ascii="Times New Roman" w:hAnsi="Times New Roman" w:cs="Times New Roman"/>
          <w:bCs/>
          <w:sz w:val="28"/>
          <w:szCs w:val="28"/>
        </w:rPr>
      </w:pPr>
      <w:r w:rsidRPr="00374BFC">
        <w:rPr>
          <w:rFonts w:ascii="Times New Roman" w:hAnsi="Times New Roman" w:cs="Times New Roman"/>
          <w:bCs/>
          <w:sz w:val="28"/>
          <w:szCs w:val="28"/>
        </w:rPr>
        <w:t xml:space="preserve">Слід звернути увагу на те, що з року в рік Сумська міська рада спрямовує кошти на виконання переданих повноважень, які не в повному обсязі забезпечені або перекладені державою на місцеві бюджети, які могли бути спрямовані на розвиток міста, зокрема у 2015 році – 32,8 млн. гривень, 2016 році – 142,4 млн. гривень, 2017 році – 363,0 млн. гривень, 2018 році – </w:t>
      </w:r>
      <w:r w:rsidR="005259E1">
        <w:rPr>
          <w:rFonts w:ascii="Times New Roman" w:hAnsi="Times New Roman" w:cs="Times New Roman"/>
          <w:bCs/>
          <w:sz w:val="28"/>
          <w:szCs w:val="28"/>
        </w:rPr>
        <w:t xml:space="preserve"> </w:t>
      </w:r>
      <w:r w:rsidRPr="00374BFC">
        <w:rPr>
          <w:rFonts w:ascii="Times New Roman" w:hAnsi="Times New Roman" w:cs="Times New Roman"/>
          <w:bCs/>
          <w:sz w:val="28"/>
          <w:szCs w:val="28"/>
        </w:rPr>
        <w:t>428,6 млн. гривень, 2019 році – 577,9 млн. гривень, 2020 році – 571,5 тис. гривень.</w:t>
      </w:r>
    </w:p>
    <w:p w:rsidR="00CC4BFA" w:rsidRPr="00374BFC" w:rsidRDefault="00CC4BFA" w:rsidP="005259E1">
      <w:pPr>
        <w:spacing w:after="0" w:line="240" w:lineRule="auto"/>
        <w:ind w:firstLine="709"/>
        <w:jc w:val="both"/>
        <w:rPr>
          <w:rFonts w:ascii="Times New Roman" w:hAnsi="Times New Roman" w:cs="Times New Roman"/>
          <w:bCs/>
          <w:sz w:val="28"/>
          <w:szCs w:val="28"/>
        </w:rPr>
      </w:pPr>
      <w:r w:rsidRPr="00374BFC">
        <w:rPr>
          <w:rFonts w:ascii="Times New Roman" w:hAnsi="Times New Roman" w:cs="Times New Roman"/>
          <w:bCs/>
          <w:sz w:val="28"/>
          <w:szCs w:val="28"/>
        </w:rPr>
        <w:t>Зменшення в 2020 році порівняно з 2019 роком відбулось по:</w:t>
      </w:r>
    </w:p>
    <w:p w:rsidR="00CC4BFA" w:rsidRPr="00374BFC" w:rsidRDefault="00CC4BFA" w:rsidP="005259E1">
      <w:pPr>
        <w:pStyle w:val="a3"/>
        <w:numPr>
          <w:ilvl w:val="0"/>
          <w:numId w:val="1"/>
        </w:numPr>
        <w:spacing w:after="0" w:line="240" w:lineRule="auto"/>
        <w:ind w:left="0" w:firstLine="709"/>
        <w:jc w:val="both"/>
        <w:rPr>
          <w:rFonts w:ascii="Times New Roman" w:hAnsi="Times New Roman" w:cs="Times New Roman"/>
          <w:bCs/>
          <w:sz w:val="28"/>
          <w:szCs w:val="28"/>
        </w:rPr>
      </w:pPr>
      <w:r w:rsidRPr="00374BFC">
        <w:rPr>
          <w:rFonts w:ascii="Times New Roman" w:hAnsi="Times New Roman" w:cs="Times New Roman"/>
          <w:bCs/>
          <w:sz w:val="28"/>
          <w:szCs w:val="28"/>
        </w:rPr>
        <w:t>капітальному ремонту житлового фонду – на 31,5 %;</w:t>
      </w:r>
    </w:p>
    <w:p w:rsidR="00CC4BFA" w:rsidRPr="00374BFC" w:rsidRDefault="00CC4BFA" w:rsidP="005259E1">
      <w:pPr>
        <w:pStyle w:val="a3"/>
        <w:numPr>
          <w:ilvl w:val="0"/>
          <w:numId w:val="1"/>
        </w:numPr>
        <w:spacing w:after="0" w:line="240" w:lineRule="auto"/>
        <w:ind w:left="0" w:firstLine="709"/>
        <w:jc w:val="both"/>
        <w:rPr>
          <w:rFonts w:ascii="Times New Roman" w:hAnsi="Times New Roman" w:cs="Times New Roman"/>
          <w:bCs/>
          <w:sz w:val="28"/>
          <w:szCs w:val="28"/>
        </w:rPr>
      </w:pPr>
      <w:r w:rsidRPr="00374BFC">
        <w:rPr>
          <w:rFonts w:ascii="Times New Roman" w:hAnsi="Times New Roman" w:cs="Times New Roman"/>
          <w:bCs/>
          <w:sz w:val="28"/>
          <w:szCs w:val="28"/>
        </w:rPr>
        <w:t>капітальному ремонту ліфтів – на 24,9 %;</w:t>
      </w:r>
    </w:p>
    <w:p w:rsidR="00CC4BFA" w:rsidRPr="00374BFC" w:rsidRDefault="00CC4BFA" w:rsidP="005259E1">
      <w:pPr>
        <w:pStyle w:val="a3"/>
        <w:numPr>
          <w:ilvl w:val="0"/>
          <w:numId w:val="1"/>
        </w:numPr>
        <w:spacing w:after="0" w:line="240" w:lineRule="auto"/>
        <w:ind w:left="0" w:firstLine="709"/>
        <w:jc w:val="both"/>
        <w:rPr>
          <w:rFonts w:ascii="Times New Roman" w:hAnsi="Times New Roman" w:cs="Times New Roman"/>
          <w:bCs/>
          <w:sz w:val="28"/>
          <w:szCs w:val="28"/>
        </w:rPr>
      </w:pPr>
      <w:r w:rsidRPr="00374BFC">
        <w:rPr>
          <w:rFonts w:ascii="Times New Roman" w:hAnsi="Times New Roman" w:cs="Times New Roman"/>
          <w:bCs/>
          <w:sz w:val="28"/>
          <w:szCs w:val="28"/>
        </w:rPr>
        <w:t>капітальному ремонту доріг та прибудинкових доріг – на 35,6 %;</w:t>
      </w:r>
    </w:p>
    <w:p w:rsidR="00CC4BFA" w:rsidRPr="00374BFC" w:rsidRDefault="00CC4BFA" w:rsidP="005259E1">
      <w:pPr>
        <w:pStyle w:val="a3"/>
        <w:numPr>
          <w:ilvl w:val="0"/>
          <w:numId w:val="1"/>
        </w:numPr>
        <w:spacing w:after="0" w:line="240" w:lineRule="auto"/>
        <w:ind w:left="0" w:firstLine="709"/>
        <w:jc w:val="both"/>
        <w:rPr>
          <w:rFonts w:ascii="Times New Roman" w:hAnsi="Times New Roman" w:cs="Times New Roman"/>
          <w:bCs/>
          <w:sz w:val="28"/>
          <w:szCs w:val="28"/>
        </w:rPr>
      </w:pPr>
      <w:r w:rsidRPr="00374BFC">
        <w:rPr>
          <w:rFonts w:ascii="Times New Roman" w:hAnsi="Times New Roman" w:cs="Times New Roman"/>
          <w:bCs/>
          <w:sz w:val="28"/>
          <w:szCs w:val="28"/>
        </w:rPr>
        <w:t>капітальному ремонту тротуарів – на 19,4 %;</w:t>
      </w:r>
    </w:p>
    <w:p w:rsidR="00CC4BFA" w:rsidRPr="00374BFC" w:rsidRDefault="00CC4BFA" w:rsidP="005259E1">
      <w:pPr>
        <w:pStyle w:val="a3"/>
        <w:numPr>
          <w:ilvl w:val="0"/>
          <w:numId w:val="1"/>
        </w:numPr>
        <w:spacing w:after="0" w:line="240" w:lineRule="auto"/>
        <w:ind w:left="0" w:firstLine="709"/>
        <w:jc w:val="both"/>
        <w:rPr>
          <w:rFonts w:ascii="Times New Roman" w:hAnsi="Times New Roman" w:cs="Times New Roman"/>
          <w:bCs/>
          <w:sz w:val="28"/>
          <w:szCs w:val="28"/>
        </w:rPr>
      </w:pPr>
      <w:r w:rsidRPr="00374BFC">
        <w:rPr>
          <w:rFonts w:ascii="Times New Roman" w:hAnsi="Times New Roman" w:cs="Times New Roman"/>
          <w:bCs/>
          <w:sz w:val="28"/>
          <w:szCs w:val="28"/>
        </w:rPr>
        <w:t>будівництву – на 34,3 %.</w:t>
      </w:r>
    </w:p>
    <w:p w:rsidR="00327C4D" w:rsidRPr="00374BFC" w:rsidRDefault="00327C4D" w:rsidP="00327C4D">
      <w:pPr>
        <w:ind w:firstLine="708"/>
        <w:contextualSpacing/>
        <w:jc w:val="both"/>
        <w:rPr>
          <w:rFonts w:ascii="Times New Roman" w:hAnsi="Times New Roman" w:cs="Times New Roman"/>
          <w:bCs/>
          <w:sz w:val="28"/>
          <w:szCs w:val="28"/>
        </w:rPr>
      </w:pPr>
    </w:p>
    <w:p w:rsidR="00351419" w:rsidRPr="00374BFC" w:rsidRDefault="00351419" w:rsidP="00351419">
      <w:pPr>
        <w:ind w:firstLine="708"/>
        <w:contextualSpacing/>
        <w:jc w:val="both"/>
        <w:rPr>
          <w:rFonts w:ascii="Times New Roman" w:hAnsi="Times New Roman" w:cs="Times New Roman"/>
          <w:b/>
          <w:sz w:val="28"/>
          <w:szCs w:val="28"/>
        </w:rPr>
      </w:pPr>
      <w:r w:rsidRPr="00374BFC">
        <w:rPr>
          <w:rFonts w:ascii="Times New Roman" w:hAnsi="Times New Roman" w:cs="Times New Roman"/>
          <w:b/>
          <w:sz w:val="28"/>
          <w:szCs w:val="28"/>
        </w:rPr>
        <w:t>СЛУХАЛИ:</w:t>
      </w:r>
    </w:p>
    <w:p w:rsidR="00351419" w:rsidRPr="00374BFC" w:rsidRDefault="00351419" w:rsidP="00374BFC">
      <w:pPr>
        <w:pStyle w:val="a3"/>
        <w:numPr>
          <w:ilvl w:val="1"/>
          <w:numId w:val="2"/>
        </w:numPr>
        <w:jc w:val="both"/>
        <w:rPr>
          <w:rFonts w:ascii="Times New Roman" w:hAnsi="Times New Roman" w:cs="Times New Roman"/>
          <w:sz w:val="28"/>
          <w:szCs w:val="28"/>
        </w:rPr>
      </w:pPr>
      <w:r w:rsidRPr="00374BFC">
        <w:rPr>
          <w:rFonts w:ascii="Times New Roman" w:hAnsi="Times New Roman" w:cs="Times New Roman"/>
          <w:b/>
          <w:sz w:val="28"/>
          <w:szCs w:val="28"/>
          <w:u w:val="single"/>
        </w:rPr>
        <w:t>Клименк</w:t>
      </w:r>
      <w:r w:rsidR="00006BBC" w:rsidRPr="00374BFC">
        <w:rPr>
          <w:rFonts w:ascii="Times New Roman" w:hAnsi="Times New Roman" w:cs="Times New Roman"/>
          <w:b/>
          <w:sz w:val="28"/>
          <w:szCs w:val="28"/>
          <w:u w:val="single"/>
        </w:rPr>
        <w:t>а</w:t>
      </w:r>
      <w:r w:rsidRPr="00374BFC">
        <w:rPr>
          <w:rFonts w:ascii="Times New Roman" w:hAnsi="Times New Roman" w:cs="Times New Roman"/>
          <w:b/>
          <w:sz w:val="28"/>
          <w:szCs w:val="28"/>
          <w:u w:val="single"/>
        </w:rPr>
        <w:t xml:space="preserve"> І.М.</w:t>
      </w:r>
      <w:r w:rsidRPr="00374BFC">
        <w:rPr>
          <w:rFonts w:ascii="Times New Roman" w:hAnsi="Times New Roman" w:cs="Times New Roman"/>
          <w:sz w:val="28"/>
          <w:szCs w:val="28"/>
        </w:rPr>
        <w:t xml:space="preserve"> – директора департаменту забезпечення ресурсних платежів</w:t>
      </w:r>
      <w:r w:rsidR="00374BFC" w:rsidRPr="00374BFC">
        <w:rPr>
          <w:rFonts w:ascii="Times New Roman" w:hAnsi="Times New Roman" w:cs="Times New Roman"/>
          <w:sz w:val="28"/>
          <w:szCs w:val="28"/>
        </w:rPr>
        <w:t>.</w:t>
      </w:r>
    </w:p>
    <w:p w:rsidR="00374BFC" w:rsidRPr="00374BFC" w:rsidRDefault="00374BFC" w:rsidP="005259E1">
      <w:pPr>
        <w:spacing w:after="0" w:line="240" w:lineRule="auto"/>
        <w:ind w:firstLine="709"/>
        <w:jc w:val="both"/>
        <w:rPr>
          <w:rFonts w:ascii="Times New Roman" w:hAnsi="Times New Roman" w:cs="Times New Roman"/>
          <w:sz w:val="28"/>
          <w:szCs w:val="28"/>
        </w:rPr>
      </w:pPr>
      <w:r w:rsidRPr="00374BFC">
        <w:rPr>
          <w:rFonts w:ascii="Times New Roman" w:hAnsi="Times New Roman" w:cs="Times New Roman"/>
          <w:sz w:val="28"/>
          <w:szCs w:val="28"/>
        </w:rPr>
        <w:t xml:space="preserve">Станом на 01.12.2019 року перелік об'єктів нерухомого майна комунальної власності Сумської міської об’єднаної територіальної громади налічує 983 об'єкти орієнтовною площею 643,5 тис. </w:t>
      </w:r>
      <w:proofErr w:type="spellStart"/>
      <w:r w:rsidRPr="00374BFC">
        <w:rPr>
          <w:rFonts w:ascii="Times New Roman" w:hAnsi="Times New Roman" w:cs="Times New Roman"/>
          <w:sz w:val="28"/>
          <w:szCs w:val="28"/>
        </w:rPr>
        <w:t>кв</w:t>
      </w:r>
      <w:proofErr w:type="spellEnd"/>
      <w:r w:rsidRPr="00374BFC">
        <w:rPr>
          <w:rFonts w:ascii="Times New Roman" w:hAnsi="Times New Roman" w:cs="Times New Roman"/>
          <w:sz w:val="28"/>
          <w:szCs w:val="28"/>
        </w:rPr>
        <w:t xml:space="preserve">. м, з них підлягає передачі в оренду 287,7 тис. </w:t>
      </w:r>
      <w:proofErr w:type="spellStart"/>
      <w:r w:rsidRPr="00374BFC">
        <w:rPr>
          <w:rFonts w:ascii="Times New Roman" w:hAnsi="Times New Roman" w:cs="Times New Roman"/>
          <w:sz w:val="28"/>
          <w:szCs w:val="28"/>
        </w:rPr>
        <w:t>кв</w:t>
      </w:r>
      <w:proofErr w:type="spellEnd"/>
      <w:r w:rsidRPr="00374BFC">
        <w:rPr>
          <w:rFonts w:ascii="Times New Roman" w:hAnsi="Times New Roman" w:cs="Times New Roman"/>
          <w:sz w:val="28"/>
          <w:szCs w:val="28"/>
        </w:rPr>
        <w:t>. м. Фактично передано в оренду, господарське відання, операт</w:t>
      </w:r>
      <w:r w:rsidR="00887D6B">
        <w:rPr>
          <w:rFonts w:ascii="Times New Roman" w:hAnsi="Times New Roman" w:cs="Times New Roman"/>
          <w:sz w:val="28"/>
          <w:szCs w:val="28"/>
        </w:rPr>
        <w:t xml:space="preserve">ивне управління та користування, </w:t>
      </w:r>
      <w:r w:rsidRPr="00374BFC">
        <w:rPr>
          <w:rFonts w:ascii="Times New Roman" w:hAnsi="Times New Roman" w:cs="Times New Roman"/>
          <w:sz w:val="28"/>
          <w:szCs w:val="28"/>
        </w:rPr>
        <w:t xml:space="preserve">нежитлові приміщення площею 281,0 тис. </w:t>
      </w:r>
      <w:proofErr w:type="spellStart"/>
      <w:r w:rsidRPr="00374BFC">
        <w:rPr>
          <w:rFonts w:ascii="Times New Roman" w:hAnsi="Times New Roman" w:cs="Times New Roman"/>
          <w:sz w:val="28"/>
          <w:szCs w:val="28"/>
        </w:rPr>
        <w:t>кв</w:t>
      </w:r>
      <w:proofErr w:type="spellEnd"/>
      <w:r w:rsidRPr="00374BFC">
        <w:rPr>
          <w:rFonts w:ascii="Times New Roman" w:hAnsi="Times New Roman" w:cs="Times New Roman"/>
          <w:sz w:val="28"/>
          <w:szCs w:val="28"/>
        </w:rPr>
        <w:t xml:space="preserve">. м (610 договорів), з них 185,5 тис. </w:t>
      </w:r>
      <w:proofErr w:type="spellStart"/>
      <w:r w:rsidRPr="00374BFC">
        <w:rPr>
          <w:rFonts w:ascii="Times New Roman" w:hAnsi="Times New Roman" w:cs="Times New Roman"/>
          <w:sz w:val="28"/>
          <w:szCs w:val="28"/>
        </w:rPr>
        <w:t>кв</w:t>
      </w:r>
      <w:proofErr w:type="spellEnd"/>
      <w:r w:rsidRPr="00374BFC">
        <w:rPr>
          <w:rFonts w:ascii="Times New Roman" w:hAnsi="Times New Roman" w:cs="Times New Roman"/>
          <w:sz w:val="28"/>
          <w:szCs w:val="28"/>
        </w:rPr>
        <w:t>. м передано за пільговими договорами оренди та користування. Нарахована орендна плата за листопад 2019 року становить 2,0 млн. грн.</w:t>
      </w:r>
    </w:p>
    <w:p w:rsidR="00374BFC" w:rsidRPr="00374BFC" w:rsidRDefault="00374BFC" w:rsidP="005259E1">
      <w:pPr>
        <w:spacing w:after="0" w:line="240" w:lineRule="auto"/>
        <w:ind w:firstLine="709"/>
        <w:jc w:val="both"/>
        <w:rPr>
          <w:rFonts w:ascii="Times New Roman" w:hAnsi="Times New Roman" w:cs="Times New Roman"/>
          <w:sz w:val="28"/>
          <w:szCs w:val="28"/>
        </w:rPr>
      </w:pPr>
      <w:r w:rsidRPr="00374BFC">
        <w:rPr>
          <w:rFonts w:ascii="Times New Roman" w:hAnsi="Times New Roman" w:cs="Times New Roman"/>
          <w:sz w:val="28"/>
          <w:szCs w:val="28"/>
        </w:rPr>
        <w:t>На замовлення Департаменту було виготовлено 53 технічні паспорти та проведено реєстрацію права власності територіальної громади міста Суми на 117 об’єктів нерухомого майна.</w:t>
      </w:r>
    </w:p>
    <w:p w:rsidR="00374BFC" w:rsidRPr="00374BFC" w:rsidRDefault="00374BFC" w:rsidP="005259E1">
      <w:pPr>
        <w:spacing w:after="0" w:line="240" w:lineRule="auto"/>
        <w:ind w:firstLine="709"/>
        <w:jc w:val="both"/>
        <w:rPr>
          <w:rFonts w:ascii="Times New Roman" w:hAnsi="Times New Roman" w:cs="Times New Roman"/>
          <w:sz w:val="28"/>
          <w:szCs w:val="28"/>
        </w:rPr>
      </w:pPr>
      <w:r w:rsidRPr="00374BFC">
        <w:rPr>
          <w:rFonts w:ascii="Times New Roman" w:hAnsi="Times New Roman" w:cs="Times New Roman"/>
          <w:sz w:val="28"/>
          <w:szCs w:val="28"/>
        </w:rPr>
        <w:t xml:space="preserve">На підставі рішень Сумської міської ради до комунальної власності зараховано 15 об'єктів, у </w:t>
      </w:r>
      <w:proofErr w:type="spellStart"/>
      <w:r w:rsidRPr="00374BFC">
        <w:rPr>
          <w:rFonts w:ascii="Times New Roman" w:hAnsi="Times New Roman" w:cs="Times New Roman"/>
          <w:sz w:val="28"/>
          <w:szCs w:val="28"/>
        </w:rPr>
        <w:t>т.ч</w:t>
      </w:r>
      <w:proofErr w:type="spellEnd"/>
      <w:r w:rsidRPr="00374BFC">
        <w:rPr>
          <w:rFonts w:ascii="Times New Roman" w:hAnsi="Times New Roman" w:cs="Times New Roman"/>
          <w:sz w:val="28"/>
          <w:szCs w:val="28"/>
        </w:rPr>
        <w:t>. об’єкти благоустрою, зовнішні мережі водопостачання та водовідведення, газопроводи, шахтні колодязі, дитячі майданчики.</w:t>
      </w:r>
    </w:p>
    <w:p w:rsidR="00374BFC" w:rsidRPr="00374BFC" w:rsidRDefault="00374BFC" w:rsidP="005259E1">
      <w:pPr>
        <w:spacing w:after="0" w:line="240" w:lineRule="auto"/>
        <w:ind w:firstLine="709"/>
        <w:jc w:val="both"/>
        <w:rPr>
          <w:rFonts w:ascii="Times New Roman" w:hAnsi="Times New Roman" w:cs="Times New Roman"/>
          <w:sz w:val="28"/>
          <w:szCs w:val="28"/>
        </w:rPr>
      </w:pPr>
      <w:r w:rsidRPr="00374BFC">
        <w:rPr>
          <w:rFonts w:ascii="Times New Roman" w:hAnsi="Times New Roman" w:cs="Times New Roman"/>
          <w:sz w:val="28"/>
          <w:szCs w:val="28"/>
        </w:rPr>
        <w:t>Очікувані надходження коштів від оренди об’єктів комунальної власності до міського бюджету на 2019 рік орієнтовно складають 22,5 млн. грн. – 23,0 млн. грн., що на 4-6 % більше, ніж фактично надійшло від оренди у 2018 році (у 2018 році надійшло 21,7 млн. грн.).</w:t>
      </w:r>
    </w:p>
    <w:p w:rsidR="00374BFC" w:rsidRPr="00374BFC" w:rsidRDefault="00374BFC" w:rsidP="005259E1">
      <w:pPr>
        <w:spacing w:after="0" w:line="240" w:lineRule="auto"/>
        <w:ind w:firstLine="709"/>
        <w:jc w:val="both"/>
        <w:rPr>
          <w:rFonts w:ascii="Times New Roman" w:hAnsi="Times New Roman" w:cs="Times New Roman"/>
          <w:sz w:val="28"/>
          <w:szCs w:val="28"/>
        </w:rPr>
      </w:pPr>
      <w:r w:rsidRPr="00374BFC">
        <w:rPr>
          <w:rFonts w:ascii="Times New Roman" w:hAnsi="Times New Roman" w:cs="Times New Roman"/>
          <w:sz w:val="28"/>
          <w:szCs w:val="28"/>
        </w:rPr>
        <w:t xml:space="preserve">Завдяки системній роботі та постійному контролю за виконанням орендарями умов договорів оренди Департаменту вдалось зберегти високий рівень надходжень від оренди комунального майна, незважаючи на те, що в поточному році було відчужено 12 об’єктів комунальної власності. </w:t>
      </w:r>
    </w:p>
    <w:p w:rsidR="00374BFC" w:rsidRPr="00374BFC" w:rsidRDefault="00374BFC" w:rsidP="005259E1">
      <w:pPr>
        <w:spacing w:after="0" w:line="240" w:lineRule="auto"/>
        <w:ind w:firstLine="709"/>
        <w:jc w:val="both"/>
        <w:rPr>
          <w:rFonts w:ascii="Times New Roman" w:hAnsi="Times New Roman" w:cs="Times New Roman"/>
          <w:sz w:val="28"/>
          <w:szCs w:val="28"/>
        </w:rPr>
      </w:pPr>
      <w:r w:rsidRPr="00374BFC">
        <w:rPr>
          <w:rFonts w:ascii="Times New Roman" w:hAnsi="Times New Roman" w:cs="Times New Roman"/>
          <w:sz w:val="28"/>
          <w:szCs w:val="28"/>
        </w:rPr>
        <w:t xml:space="preserve">У 2020 році Департамент планує забезпечити надходження до міського бюджету від оренди комунального майна на рівні 22,5 млн. грн., також планується укласти 44 договори оренди на загальну площу 7,2 тис. </w:t>
      </w:r>
      <w:proofErr w:type="spellStart"/>
      <w:r w:rsidRPr="00374BFC">
        <w:rPr>
          <w:rFonts w:ascii="Times New Roman" w:hAnsi="Times New Roman" w:cs="Times New Roman"/>
          <w:sz w:val="28"/>
          <w:szCs w:val="28"/>
        </w:rPr>
        <w:t>кв</w:t>
      </w:r>
      <w:proofErr w:type="spellEnd"/>
      <w:r w:rsidRPr="00374BFC">
        <w:rPr>
          <w:rFonts w:ascii="Times New Roman" w:hAnsi="Times New Roman" w:cs="Times New Roman"/>
          <w:sz w:val="28"/>
          <w:szCs w:val="28"/>
        </w:rPr>
        <w:t>. м.</w:t>
      </w:r>
    </w:p>
    <w:p w:rsidR="00374BFC" w:rsidRPr="00374BFC" w:rsidRDefault="00374BFC" w:rsidP="005259E1">
      <w:pPr>
        <w:spacing w:after="0" w:line="240" w:lineRule="auto"/>
        <w:ind w:firstLine="709"/>
        <w:jc w:val="both"/>
        <w:rPr>
          <w:rFonts w:ascii="Times New Roman" w:hAnsi="Times New Roman" w:cs="Times New Roman"/>
          <w:sz w:val="28"/>
          <w:szCs w:val="28"/>
        </w:rPr>
      </w:pPr>
      <w:r w:rsidRPr="00374BFC">
        <w:rPr>
          <w:rFonts w:ascii="Times New Roman" w:hAnsi="Times New Roman" w:cs="Times New Roman"/>
          <w:sz w:val="28"/>
          <w:szCs w:val="28"/>
        </w:rPr>
        <w:t>Залишається проблемним питання недоотримання коштів міським бюджетом від використання нерухомого комунального майна внаслідок значної питомої ваги площ, що передані в оренду державним установам та організаціям, які фінансуються з державного чи обласного бюджету, на безкоштовній основі або за 1 гривню на рік.</w:t>
      </w:r>
    </w:p>
    <w:p w:rsidR="00374BFC" w:rsidRPr="00374BFC" w:rsidRDefault="00374BFC" w:rsidP="005259E1">
      <w:pPr>
        <w:spacing w:after="0" w:line="240" w:lineRule="auto"/>
        <w:ind w:firstLine="709"/>
        <w:jc w:val="both"/>
        <w:rPr>
          <w:rFonts w:ascii="Times New Roman" w:hAnsi="Times New Roman" w:cs="Times New Roman"/>
          <w:sz w:val="28"/>
          <w:szCs w:val="28"/>
        </w:rPr>
      </w:pPr>
      <w:r w:rsidRPr="00374BFC">
        <w:rPr>
          <w:rFonts w:ascii="Times New Roman" w:hAnsi="Times New Roman" w:cs="Times New Roman"/>
          <w:sz w:val="28"/>
          <w:szCs w:val="28"/>
        </w:rPr>
        <w:t>З метою вирішення вищезазначеного питання 06.02.2019 Сумською міською радою затверджена Методика розрахунку орендної плати за майно територіальної громади міста Суми, відповідно до якої вказаним установам з 01 січня 2020 року встановлена орендна ставка у розмірі 5% від незалежної оцінки.</w:t>
      </w:r>
    </w:p>
    <w:p w:rsidR="00374BFC" w:rsidRPr="00374BFC" w:rsidRDefault="00374BFC" w:rsidP="005259E1">
      <w:pPr>
        <w:spacing w:after="0" w:line="240" w:lineRule="auto"/>
        <w:ind w:firstLine="709"/>
        <w:jc w:val="both"/>
        <w:rPr>
          <w:rFonts w:ascii="Times New Roman" w:hAnsi="Times New Roman" w:cs="Times New Roman"/>
          <w:sz w:val="28"/>
          <w:szCs w:val="28"/>
        </w:rPr>
      </w:pPr>
      <w:r w:rsidRPr="00374BFC">
        <w:rPr>
          <w:rFonts w:ascii="Times New Roman" w:hAnsi="Times New Roman" w:cs="Times New Roman"/>
          <w:sz w:val="28"/>
          <w:szCs w:val="28"/>
        </w:rPr>
        <w:t>В поточному році від відчуження комунального майна до міського бюджету вже надійшло 4,3 млн. грн.</w:t>
      </w:r>
    </w:p>
    <w:p w:rsidR="00374BFC" w:rsidRPr="00374BFC" w:rsidRDefault="00374BFC" w:rsidP="005259E1">
      <w:pPr>
        <w:spacing w:after="0" w:line="240" w:lineRule="auto"/>
        <w:ind w:firstLine="709"/>
        <w:jc w:val="both"/>
        <w:rPr>
          <w:rFonts w:ascii="Times New Roman" w:hAnsi="Times New Roman" w:cs="Times New Roman"/>
          <w:sz w:val="28"/>
          <w:szCs w:val="28"/>
        </w:rPr>
      </w:pPr>
      <w:r w:rsidRPr="00374BFC">
        <w:rPr>
          <w:rFonts w:ascii="Times New Roman" w:hAnsi="Times New Roman" w:cs="Times New Roman"/>
          <w:sz w:val="28"/>
          <w:szCs w:val="28"/>
        </w:rPr>
        <w:t>У 2020 році надходження до міського бюджету від відчуження майна, що перебуває у комунальній власності, заплановано у розмірі 3,0 млн. грн.</w:t>
      </w:r>
    </w:p>
    <w:p w:rsidR="00374BFC" w:rsidRPr="00374BFC" w:rsidRDefault="00374BFC" w:rsidP="005259E1">
      <w:pPr>
        <w:spacing w:after="0" w:line="240" w:lineRule="auto"/>
        <w:ind w:firstLine="709"/>
        <w:jc w:val="both"/>
        <w:rPr>
          <w:rFonts w:ascii="Times New Roman" w:hAnsi="Times New Roman" w:cs="Times New Roman"/>
          <w:sz w:val="28"/>
          <w:szCs w:val="28"/>
        </w:rPr>
      </w:pPr>
      <w:r w:rsidRPr="00374BFC">
        <w:rPr>
          <w:rFonts w:ascii="Times New Roman" w:hAnsi="Times New Roman" w:cs="Times New Roman"/>
          <w:sz w:val="28"/>
          <w:szCs w:val="28"/>
        </w:rPr>
        <w:t>Сумською міською радою у листопаді 2019 року затверджено перелік об’єктів, що підлягають приватизації шляхом продажу на аукціоні, а саме:</w:t>
      </w:r>
    </w:p>
    <w:p w:rsidR="00374BFC" w:rsidRPr="00374BFC" w:rsidRDefault="00374BFC" w:rsidP="005259E1">
      <w:pPr>
        <w:spacing w:after="0" w:line="240" w:lineRule="auto"/>
        <w:ind w:firstLine="709"/>
        <w:jc w:val="both"/>
        <w:rPr>
          <w:rFonts w:ascii="Times New Roman" w:hAnsi="Times New Roman" w:cs="Times New Roman"/>
          <w:sz w:val="28"/>
          <w:szCs w:val="28"/>
        </w:rPr>
      </w:pPr>
      <w:r w:rsidRPr="00374BFC">
        <w:rPr>
          <w:rFonts w:ascii="Times New Roman" w:hAnsi="Times New Roman" w:cs="Times New Roman"/>
          <w:sz w:val="28"/>
          <w:szCs w:val="28"/>
        </w:rPr>
        <w:t>-</w:t>
      </w:r>
      <w:r w:rsidRPr="00374BFC">
        <w:rPr>
          <w:rFonts w:ascii="Times New Roman" w:hAnsi="Times New Roman" w:cs="Times New Roman"/>
          <w:sz w:val="28"/>
          <w:szCs w:val="28"/>
        </w:rPr>
        <w:tab/>
        <w:t xml:space="preserve">нежитлове приміщення площею 57,6 </w:t>
      </w:r>
      <w:proofErr w:type="spellStart"/>
      <w:r w:rsidRPr="00374BFC">
        <w:rPr>
          <w:rFonts w:ascii="Times New Roman" w:hAnsi="Times New Roman" w:cs="Times New Roman"/>
          <w:sz w:val="28"/>
          <w:szCs w:val="28"/>
        </w:rPr>
        <w:t>кв.м</w:t>
      </w:r>
      <w:proofErr w:type="spellEnd"/>
      <w:r w:rsidRPr="00374BFC">
        <w:rPr>
          <w:rFonts w:ascii="Times New Roman" w:hAnsi="Times New Roman" w:cs="Times New Roman"/>
          <w:sz w:val="28"/>
          <w:szCs w:val="28"/>
        </w:rPr>
        <w:t xml:space="preserve"> по площі Михайла Кощія, 27 у м. Суми;</w:t>
      </w:r>
    </w:p>
    <w:p w:rsidR="00374BFC" w:rsidRPr="00374BFC" w:rsidRDefault="00374BFC" w:rsidP="005259E1">
      <w:pPr>
        <w:spacing w:after="0" w:line="240" w:lineRule="auto"/>
        <w:ind w:firstLine="709"/>
        <w:jc w:val="both"/>
        <w:rPr>
          <w:rFonts w:ascii="Times New Roman" w:hAnsi="Times New Roman" w:cs="Times New Roman"/>
          <w:sz w:val="28"/>
          <w:szCs w:val="28"/>
        </w:rPr>
      </w:pPr>
      <w:r w:rsidRPr="00374BFC">
        <w:rPr>
          <w:rFonts w:ascii="Times New Roman" w:hAnsi="Times New Roman" w:cs="Times New Roman"/>
          <w:sz w:val="28"/>
          <w:szCs w:val="28"/>
        </w:rPr>
        <w:t>-</w:t>
      </w:r>
      <w:r w:rsidRPr="00374BFC">
        <w:rPr>
          <w:rFonts w:ascii="Times New Roman" w:hAnsi="Times New Roman" w:cs="Times New Roman"/>
          <w:sz w:val="28"/>
          <w:szCs w:val="28"/>
        </w:rPr>
        <w:tab/>
        <w:t xml:space="preserve">нежитлове приміщення площею 43,6 </w:t>
      </w:r>
      <w:proofErr w:type="spellStart"/>
      <w:r w:rsidRPr="00374BFC">
        <w:rPr>
          <w:rFonts w:ascii="Times New Roman" w:hAnsi="Times New Roman" w:cs="Times New Roman"/>
          <w:sz w:val="28"/>
          <w:szCs w:val="28"/>
        </w:rPr>
        <w:t>кв.м</w:t>
      </w:r>
      <w:proofErr w:type="spellEnd"/>
      <w:r w:rsidRPr="00374BFC">
        <w:rPr>
          <w:rFonts w:ascii="Times New Roman" w:hAnsi="Times New Roman" w:cs="Times New Roman"/>
          <w:sz w:val="28"/>
          <w:szCs w:val="28"/>
        </w:rPr>
        <w:t xml:space="preserve"> по вул. Некрасова, 2 у м. Суми;</w:t>
      </w:r>
    </w:p>
    <w:p w:rsidR="00374BFC" w:rsidRPr="00374BFC" w:rsidRDefault="00374BFC" w:rsidP="005259E1">
      <w:pPr>
        <w:spacing w:after="0" w:line="240" w:lineRule="auto"/>
        <w:ind w:firstLine="709"/>
        <w:jc w:val="both"/>
        <w:rPr>
          <w:rFonts w:ascii="Times New Roman" w:hAnsi="Times New Roman" w:cs="Times New Roman"/>
          <w:sz w:val="28"/>
          <w:szCs w:val="28"/>
        </w:rPr>
      </w:pPr>
      <w:r w:rsidRPr="00374BFC">
        <w:rPr>
          <w:rFonts w:ascii="Times New Roman" w:hAnsi="Times New Roman" w:cs="Times New Roman"/>
          <w:sz w:val="28"/>
          <w:szCs w:val="28"/>
        </w:rPr>
        <w:t>-</w:t>
      </w:r>
      <w:r w:rsidRPr="00374BFC">
        <w:rPr>
          <w:rFonts w:ascii="Times New Roman" w:hAnsi="Times New Roman" w:cs="Times New Roman"/>
          <w:sz w:val="28"/>
          <w:szCs w:val="28"/>
        </w:rPr>
        <w:tab/>
        <w:t xml:space="preserve">нежитлове приміщення площею 86,5 </w:t>
      </w:r>
      <w:proofErr w:type="spellStart"/>
      <w:r w:rsidRPr="00374BFC">
        <w:rPr>
          <w:rFonts w:ascii="Times New Roman" w:hAnsi="Times New Roman" w:cs="Times New Roman"/>
          <w:sz w:val="28"/>
          <w:szCs w:val="28"/>
        </w:rPr>
        <w:t>кв.м</w:t>
      </w:r>
      <w:proofErr w:type="spellEnd"/>
      <w:r w:rsidRPr="00374BFC">
        <w:rPr>
          <w:rFonts w:ascii="Times New Roman" w:hAnsi="Times New Roman" w:cs="Times New Roman"/>
          <w:sz w:val="28"/>
          <w:szCs w:val="28"/>
        </w:rPr>
        <w:t xml:space="preserve"> по вул. Ковпака, 43 у м. Суми.</w:t>
      </w:r>
    </w:p>
    <w:p w:rsidR="00374BFC" w:rsidRPr="00374BFC" w:rsidRDefault="00374BFC" w:rsidP="005259E1">
      <w:pPr>
        <w:spacing w:after="0" w:line="240" w:lineRule="auto"/>
        <w:ind w:firstLine="709"/>
        <w:jc w:val="both"/>
        <w:rPr>
          <w:rFonts w:ascii="Times New Roman" w:hAnsi="Times New Roman" w:cs="Times New Roman"/>
          <w:sz w:val="28"/>
          <w:szCs w:val="28"/>
        </w:rPr>
      </w:pPr>
      <w:r w:rsidRPr="00374BFC">
        <w:rPr>
          <w:rFonts w:ascii="Times New Roman" w:hAnsi="Times New Roman" w:cs="Times New Roman"/>
          <w:sz w:val="28"/>
          <w:szCs w:val="28"/>
        </w:rPr>
        <w:t>На даний час Департаментом створено аукціонну комісію з продажу вищевказаних об’єктів комунальної власності.</w:t>
      </w:r>
    </w:p>
    <w:p w:rsidR="00374BFC" w:rsidRPr="00374BFC" w:rsidRDefault="00374BFC" w:rsidP="005259E1">
      <w:pPr>
        <w:spacing w:after="0" w:line="240" w:lineRule="auto"/>
        <w:ind w:firstLine="709"/>
        <w:jc w:val="both"/>
        <w:rPr>
          <w:rFonts w:ascii="Times New Roman" w:hAnsi="Times New Roman" w:cs="Times New Roman"/>
          <w:sz w:val="28"/>
          <w:szCs w:val="28"/>
        </w:rPr>
      </w:pPr>
      <w:r w:rsidRPr="00374BFC">
        <w:rPr>
          <w:rFonts w:ascii="Times New Roman" w:hAnsi="Times New Roman" w:cs="Times New Roman"/>
          <w:sz w:val="28"/>
          <w:szCs w:val="28"/>
        </w:rPr>
        <w:t>Земля є одним із основних джерел наповнення місцевих бюджетів.</w:t>
      </w:r>
    </w:p>
    <w:p w:rsidR="00374BFC" w:rsidRPr="00374BFC" w:rsidRDefault="00374BFC" w:rsidP="005259E1">
      <w:pPr>
        <w:spacing w:after="0" w:line="240" w:lineRule="auto"/>
        <w:ind w:firstLine="709"/>
        <w:jc w:val="both"/>
        <w:rPr>
          <w:rFonts w:ascii="Times New Roman" w:hAnsi="Times New Roman" w:cs="Times New Roman"/>
          <w:sz w:val="28"/>
          <w:szCs w:val="28"/>
        </w:rPr>
      </w:pPr>
      <w:r w:rsidRPr="00374BFC">
        <w:rPr>
          <w:rFonts w:ascii="Times New Roman" w:hAnsi="Times New Roman" w:cs="Times New Roman"/>
          <w:sz w:val="28"/>
          <w:szCs w:val="28"/>
        </w:rPr>
        <w:t xml:space="preserve">В структурі надходжень загального фонду бюджету міста Суми надходження плати за землю складають близько 10,5 відсотків від загальної суми доходів (без офіційних трансфертів). </w:t>
      </w:r>
    </w:p>
    <w:p w:rsidR="00374BFC" w:rsidRPr="00374BFC" w:rsidRDefault="00374BFC" w:rsidP="005259E1">
      <w:pPr>
        <w:spacing w:after="0" w:line="240" w:lineRule="auto"/>
        <w:ind w:firstLine="709"/>
        <w:jc w:val="both"/>
        <w:rPr>
          <w:rFonts w:ascii="Times New Roman" w:hAnsi="Times New Roman" w:cs="Times New Roman"/>
          <w:sz w:val="28"/>
          <w:szCs w:val="28"/>
        </w:rPr>
      </w:pPr>
      <w:r w:rsidRPr="00374BFC">
        <w:rPr>
          <w:rFonts w:ascii="Times New Roman" w:hAnsi="Times New Roman" w:cs="Times New Roman"/>
          <w:sz w:val="28"/>
          <w:szCs w:val="28"/>
        </w:rPr>
        <w:t xml:space="preserve">З початку 2019 року до міського бюджету надійшло плати за землю 1 70 071,4 тис. грн. (земельного податку 69 633,6 тис. грн., орендної плати за землю 100 437,8 </w:t>
      </w:r>
      <w:proofErr w:type="spellStart"/>
      <w:r w:rsidRPr="00374BFC">
        <w:rPr>
          <w:rFonts w:ascii="Times New Roman" w:hAnsi="Times New Roman" w:cs="Times New Roman"/>
          <w:sz w:val="28"/>
          <w:szCs w:val="28"/>
        </w:rPr>
        <w:t>тис.грн</w:t>
      </w:r>
      <w:proofErr w:type="spellEnd"/>
      <w:r w:rsidRPr="00374BFC">
        <w:rPr>
          <w:rFonts w:ascii="Times New Roman" w:hAnsi="Times New Roman" w:cs="Times New Roman"/>
          <w:sz w:val="28"/>
          <w:szCs w:val="28"/>
        </w:rPr>
        <w:t xml:space="preserve">.), що на 12 563,0 тис. грн. або 7,9 % більше в порівнянні з відповідним періодом минулого року. Від продажу землі надійшло 593,6 тис. грн. </w:t>
      </w:r>
    </w:p>
    <w:p w:rsidR="00374BFC" w:rsidRPr="00374BFC" w:rsidRDefault="00374BFC" w:rsidP="005259E1">
      <w:pPr>
        <w:spacing w:after="0" w:line="240" w:lineRule="auto"/>
        <w:ind w:firstLine="709"/>
        <w:jc w:val="both"/>
        <w:rPr>
          <w:rFonts w:ascii="Times New Roman" w:hAnsi="Times New Roman" w:cs="Times New Roman"/>
          <w:sz w:val="28"/>
          <w:szCs w:val="28"/>
        </w:rPr>
      </w:pPr>
      <w:r w:rsidRPr="00374BFC">
        <w:rPr>
          <w:rFonts w:ascii="Times New Roman" w:hAnsi="Times New Roman" w:cs="Times New Roman"/>
          <w:sz w:val="28"/>
          <w:szCs w:val="28"/>
        </w:rPr>
        <w:t>Позитивна динаміка надходжень  по платі за землю в поточному році обумовлюється:</w:t>
      </w:r>
    </w:p>
    <w:p w:rsidR="00374BFC" w:rsidRPr="00374BFC" w:rsidRDefault="00374BFC" w:rsidP="005259E1">
      <w:pPr>
        <w:spacing w:after="0" w:line="240" w:lineRule="auto"/>
        <w:ind w:firstLine="709"/>
        <w:jc w:val="both"/>
        <w:rPr>
          <w:rFonts w:ascii="Times New Roman" w:hAnsi="Times New Roman" w:cs="Times New Roman"/>
          <w:sz w:val="28"/>
          <w:szCs w:val="28"/>
        </w:rPr>
      </w:pPr>
      <w:r w:rsidRPr="00374BFC">
        <w:rPr>
          <w:rFonts w:ascii="Times New Roman" w:hAnsi="Times New Roman" w:cs="Times New Roman"/>
          <w:sz w:val="28"/>
          <w:szCs w:val="28"/>
        </w:rPr>
        <w:t>-</w:t>
      </w:r>
      <w:r w:rsidRPr="00374BFC">
        <w:rPr>
          <w:rFonts w:ascii="Times New Roman" w:hAnsi="Times New Roman" w:cs="Times New Roman"/>
          <w:sz w:val="28"/>
          <w:szCs w:val="28"/>
        </w:rPr>
        <w:tab/>
        <w:t>прийняттям Сумською міською радою 20 червня 2018 року рішення № 3576-МР «Про встановлення плати за землю» (зі змінами), яким встановлені доцільні та обґрунтовані розміри ставок земельного податку та орендної плати за землю,</w:t>
      </w:r>
    </w:p>
    <w:p w:rsidR="00374BFC" w:rsidRPr="00374BFC" w:rsidRDefault="00374BFC" w:rsidP="005259E1">
      <w:pPr>
        <w:spacing w:after="0" w:line="240" w:lineRule="auto"/>
        <w:ind w:firstLine="709"/>
        <w:jc w:val="both"/>
        <w:rPr>
          <w:rFonts w:ascii="Times New Roman" w:hAnsi="Times New Roman" w:cs="Times New Roman"/>
          <w:sz w:val="28"/>
          <w:szCs w:val="28"/>
        </w:rPr>
      </w:pPr>
      <w:r w:rsidRPr="00374BFC">
        <w:rPr>
          <w:rFonts w:ascii="Times New Roman" w:hAnsi="Times New Roman" w:cs="Times New Roman"/>
          <w:sz w:val="28"/>
          <w:szCs w:val="28"/>
        </w:rPr>
        <w:t>-</w:t>
      </w:r>
      <w:r w:rsidRPr="00374BFC">
        <w:rPr>
          <w:rFonts w:ascii="Times New Roman" w:hAnsi="Times New Roman" w:cs="Times New Roman"/>
          <w:sz w:val="28"/>
          <w:szCs w:val="28"/>
        </w:rPr>
        <w:tab/>
        <w:t>здійснення самоврядного контролю за використанням та охороною земель відповідно до Положення про самоврядний контроль за використанням та охороною земель територіальної громади м. Суми, затвердженого рішенням Сумської міської ради від 31.05.2017 № 2148-МР, шляхом удосконалення системи контролю за використанням земель територіальної громади м. Суми та вжиття дієвих заходів до порушників вимог земельного законодавства.</w:t>
      </w:r>
    </w:p>
    <w:p w:rsidR="00374BFC" w:rsidRPr="00374BFC" w:rsidRDefault="00374BFC" w:rsidP="005259E1">
      <w:pPr>
        <w:spacing w:after="0" w:line="240" w:lineRule="auto"/>
        <w:ind w:firstLine="709"/>
        <w:jc w:val="both"/>
        <w:rPr>
          <w:rFonts w:ascii="Times New Roman" w:hAnsi="Times New Roman" w:cs="Times New Roman"/>
          <w:sz w:val="28"/>
          <w:szCs w:val="28"/>
        </w:rPr>
      </w:pPr>
      <w:r w:rsidRPr="00374BFC">
        <w:rPr>
          <w:rFonts w:ascii="Times New Roman" w:hAnsi="Times New Roman" w:cs="Times New Roman"/>
          <w:sz w:val="28"/>
          <w:szCs w:val="28"/>
        </w:rPr>
        <w:t>Протягом 2019 року Департаментом опрацьовано 346 заявок учасників АТО на виділення земельних ділянок для індивідуального житлового будівництва, за результатами чого:</w:t>
      </w:r>
    </w:p>
    <w:p w:rsidR="00374BFC" w:rsidRPr="00374BFC" w:rsidRDefault="00374BFC" w:rsidP="005259E1">
      <w:pPr>
        <w:spacing w:after="0" w:line="240" w:lineRule="auto"/>
        <w:ind w:firstLine="709"/>
        <w:jc w:val="both"/>
        <w:rPr>
          <w:rFonts w:ascii="Times New Roman" w:hAnsi="Times New Roman" w:cs="Times New Roman"/>
          <w:sz w:val="28"/>
          <w:szCs w:val="28"/>
        </w:rPr>
      </w:pPr>
      <w:r w:rsidRPr="00374BFC">
        <w:rPr>
          <w:rFonts w:ascii="Times New Roman" w:hAnsi="Times New Roman" w:cs="Times New Roman"/>
          <w:sz w:val="28"/>
          <w:szCs w:val="28"/>
        </w:rPr>
        <w:t>-</w:t>
      </w:r>
      <w:r w:rsidRPr="00374BFC">
        <w:rPr>
          <w:rFonts w:ascii="Times New Roman" w:hAnsi="Times New Roman" w:cs="Times New Roman"/>
          <w:sz w:val="28"/>
          <w:szCs w:val="28"/>
        </w:rPr>
        <w:tab/>
        <w:t>205 осіб отримали земельні ділянки у власність,</w:t>
      </w:r>
    </w:p>
    <w:p w:rsidR="00374BFC" w:rsidRPr="00374BFC" w:rsidRDefault="00374BFC" w:rsidP="005259E1">
      <w:pPr>
        <w:spacing w:after="0" w:line="240" w:lineRule="auto"/>
        <w:ind w:firstLine="709"/>
        <w:jc w:val="both"/>
        <w:rPr>
          <w:rFonts w:ascii="Times New Roman" w:hAnsi="Times New Roman" w:cs="Times New Roman"/>
          <w:sz w:val="28"/>
          <w:szCs w:val="28"/>
        </w:rPr>
      </w:pPr>
      <w:r w:rsidRPr="00374BFC">
        <w:rPr>
          <w:rFonts w:ascii="Times New Roman" w:hAnsi="Times New Roman" w:cs="Times New Roman"/>
          <w:sz w:val="28"/>
          <w:szCs w:val="28"/>
        </w:rPr>
        <w:t>-</w:t>
      </w:r>
      <w:r w:rsidRPr="00374BFC">
        <w:rPr>
          <w:rFonts w:ascii="Times New Roman" w:hAnsi="Times New Roman" w:cs="Times New Roman"/>
          <w:sz w:val="28"/>
          <w:szCs w:val="28"/>
        </w:rPr>
        <w:tab/>
        <w:t>39 осіб отримали дозвіл на розроблення проектів землеустрою щодо відведення земельних ділянок у власність.</w:t>
      </w:r>
    </w:p>
    <w:p w:rsidR="00374BFC" w:rsidRPr="00374BFC" w:rsidRDefault="00374BFC" w:rsidP="005259E1">
      <w:pPr>
        <w:spacing w:after="0" w:line="240" w:lineRule="auto"/>
        <w:ind w:firstLine="709"/>
        <w:jc w:val="both"/>
        <w:rPr>
          <w:rFonts w:ascii="Times New Roman" w:hAnsi="Times New Roman" w:cs="Times New Roman"/>
          <w:sz w:val="28"/>
          <w:szCs w:val="28"/>
        </w:rPr>
      </w:pPr>
      <w:r w:rsidRPr="00374BFC">
        <w:rPr>
          <w:rFonts w:ascii="Times New Roman" w:hAnsi="Times New Roman" w:cs="Times New Roman"/>
          <w:sz w:val="28"/>
          <w:szCs w:val="28"/>
        </w:rPr>
        <w:t>З метою створення умов для збільшення надходжень плати за землю до бюджету, департаментом забезпечення ресурсних платежів Сумської міської ради здійснюються наступні заходи:</w:t>
      </w:r>
    </w:p>
    <w:p w:rsidR="00374BFC" w:rsidRPr="00374BFC" w:rsidRDefault="00374BFC" w:rsidP="005259E1">
      <w:pPr>
        <w:spacing w:after="0" w:line="240" w:lineRule="auto"/>
        <w:ind w:firstLine="709"/>
        <w:jc w:val="both"/>
        <w:rPr>
          <w:rFonts w:ascii="Times New Roman" w:hAnsi="Times New Roman" w:cs="Times New Roman"/>
          <w:sz w:val="28"/>
          <w:szCs w:val="28"/>
        </w:rPr>
      </w:pPr>
      <w:r w:rsidRPr="00374BFC">
        <w:rPr>
          <w:rFonts w:ascii="Times New Roman" w:hAnsi="Times New Roman" w:cs="Times New Roman"/>
          <w:sz w:val="28"/>
          <w:szCs w:val="28"/>
        </w:rPr>
        <w:t>-</w:t>
      </w:r>
      <w:r w:rsidRPr="00374BFC">
        <w:rPr>
          <w:rFonts w:ascii="Times New Roman" w:hAnsi="Times New Roman" w:cs="Times New Roman"/>
          <w:sz w:val="28"/>
          <w:szCs w:val="28"/>
        </w:rPr>
        <w:tab/>
        <w:t>розроблено та прийнято у відповідності до вимог постанови Кабінету Міністрів України від 24.05.2017 № 483 «Про затвердження форм типових рішень про встановлення ставок та пільг із сплати земельного податку та податку на нерухоме майно, відмінне від земельної ділянки» рішення Сумської міської ради «Про встановлення плати за землю» № 5298-МР від 19.06.2019, яке набирає чинності з 01.01.2020. Ставки земельного податку та орендної плати в даному рішенні встановлені відповідно до виду цільового призначення земельних ділянок, а окремим категоріям суб’єктів господарювання, діяльність яких направлена на створення умов для безперебійної життєдіяльності населення міста Суми встановлені пільги зі сплати земельного податку це: комунальні підприємства Сумської міської ради, органи юстиції, заклади охорони здоров’я, навчальні заклади (згідно з ПКУ);</w:t>
      </w:r>
    </w:p>
    <w:p w:rsidR="00374BFC" w:rsidRPr="00374BFC" w:rsidRDefault="00374BFC" w:rsidP="005259E1">
      <w:pPr>
        <w:spacing w:after="0" w:line="240" w:lineRule="auto"/>
        <w:ind w:firstLine="709"/>
        <w:jc w:val="both"/>
        <w:rPr>
          <w:rFonts w:ascii="Times New Roman" w:hAnsi="Times New Roman" w:cs="Times New Roman"/>
          <w:sz w:val="28"/>
          <w:szCs w:val="28"/>
        </w:rPr>
      </w:pPr>
      <w:r w:rsidRPr="00374BFC">
        <w:rPr>
          <w:rFonts w:ascii="Times New Roman" w:hAnsi="Times New Roman" w:cs="Times New Roman"/>
          <w:sz w:val="28"/>
          <w:szCs w:val="28"/>
        </w:rPr>
        <w:t>-</w:t>
      </w:r>
      <w:r w:rsidRPr="00374BFC">
        <w:rPr>
          <w:rFonts w:ascii="Times New Roman" w:hAnsi="Times New Roman" w:cs="Times New Roman"/>
          <w:sz w:val="28"/>
          <w:szCs w:val="28"/>
        </w:rPr>
        <w:tab/>
        <w:t>планується чергове проведення нормативної грошової оцінки земель міста Суми;</w:t>
      </w:r>
    </w:p>
    <w:p w:rsidR="00374BFC" w:rsidRPr="00374BFC" w:rsidRDefault="00374BFC" w:rsidP="005259E1">
      <w:pPr>
        <w:spacing w:after="0" w:line="240" w:lineRule="auto"/>
        <w:ind w:firstLine="709"/>
        <w:jc w:val="both"/>
        <w:rPr>
          <w:rFonts w:ascii="Times New Roman" w:hAnsi="Times New Roman" w:cs="Times New Roman"/>
          <w:sz w:val="28"/>
          <w:szCs w:val="28"/>
        </w:rPr>
      </w:pPr>
      <w:r w:rsidRPr="00374BFC">
        <w:rPr>
          <w:rFonts w:ascii="Times New Roman" w:hAnsi="Times New Roman" w:cs="Times New Roman"/>
          <w:sz w:val="28"/>
          <w:szCs w:val="28"/>
        </w:rPr>
        <w:t>-</w:t>
      </w:r>
      <w:r w:rsidRPr="00374BFC">
        <w:rPr>
          <w:rFonts w:ascii="Times New Roman" w:hAnsi="Times New Roman" w:cs="Times New Roman"/>
          <w:sz w:val="28"/>
          <w:szCs w:val="28"/>
        </w:rPr>
        <w:tab/>
        <w:t>проводиться процедура формування прибудинкових територій під багатоквартирними житловими будинками для подальшої можливості оподаткування земельних ділянок під вбудованими приміщеннями комерційного використання;</w:t>
      </w:r>
    </w:p>
    <w:p w:rsidR="00374BFC" w:rsidRPr="00374BFC" w:rsidRDefault="00374BFC" w:rsidP="005259E1">
      <w:pPr>
        <w:spacing w:after="0" w:line="240" w:lineRule="auto"/>
        <w:ind w:firstLine="709"/>
        <w:jc w:val="both"/>
        <w:rPr>
          <w:rFonts w:ascii="Times New Roman" w:hAnsi="Times New Roman" w:cs="Times New Roman"/>
          <w:sz w:val="28"/>
          <w:szCs w:val="28"/>
        </w:rPr>
      </w:pPr>
      <w:r w:rsidRPr="00374BFC">
        <w:rPr>
          <w:rFonts w:ascii="Times New Roman" w:hAnsi="Times New Roman" w:cs="Times New Roman"/>
          <w:sz w:val="28"/>
          <w:szCs w:val="28"/>
        </w:rPr>
        <w:t>-</w:t>
      </w:r>
      <w:r w:rsidRPr="00374BFC">
        <w:rPr>
          <w:rFonts w:ascii="Times New Roman" w:hAnsi="Times New Roman" w:cs="Times New Roman"/>
          <w:sz w:val="28"/>
          <w:szCs w:val="28"/>
        </w:rPr>
        <w:tab/>
        <w:t>залучаються фізичні та юридичні особи до оформлення правовстановлюючих документів на землю, сплати земельного податку та орендної плати за земельні ділянки до міського бюджету;</w:t>
      </w:r>
    </w:p>
    <w:p w:rsidR="00374BFC" w:rsidRPr="00374BFC" w:rsidRDefault="00374BFC" w:rsidP="005259E1">
      <w:pPr>
        <w:spacing w:after="0" w:line="240" w:lineRule="auto"/>
        <w:ind w:firstLine="709"/>
        <w:jc w:val="both"/>
        <w:rPr>
          <w:rFonts w:ascii="Times New Roman" w:hAnsi="Times New Roman" w:cs="Times New Roman"/>
          <w:sz w:val="28"/>
          <w:szCs w:val="28"/>
        </w:rPr>
      </w:pPr>
      <w:r w:rsidRPr="00374BFC">
        <w:rPr>
          <w:rFonts w:ascii="Times New Roman" w:hAnsi="Times New Roman" w:cs="Times New Roman"/>
          <w:sz w:val="28"/>
          <w:szCs w:val="28"/>
        </w:rPr>
        <w:t>-</w:t>
      </w:r>
      <w:r w:rsidRPr="00374BFC">
        <w:rPr>
          <w:rFonts w:ascii="Times New Roman" w:hAnsi="Times New Roman" w:cs="Times New Roman"/>
          <w:sz w:val="28"/>
          <w:szCs w:val="28"/>
        </w:rPr>
        <w:tab/>
        <w:t xml:space="preserve">проводяться закупівлі робіт за допомогою системи </w:t>
      </w:r>
      <w:proofErr w:type="spellStart"/>
      <w:r w:rsidRPr="00374BFC">
        <w:rPr>
          <w:rFonts w:ascii="Times New Roman" w:hAnsi="Times New Roman" w:cs="Times New Roman"/>
          <w:sz w:val="28"/>
          <w:szCs w:val="28"/>
        </w:rPr>
        <w:t>ProZorro</w:t>
      </w:r>
      <w:proofErr w:type="spellEnd"/>
      <w:r w:rsidRPr="00374BFC">
        <w:rPr>
          <w:rFonts w:ascii="Times New Roman" w:hAnsi="Times New Roman" w:cs="Times New Roman"/>
          <w:sz w:val="28"/>
          <w:szCs w:val="28"/>
        </w:rPr>
        <w:t xml:space="preserve"> для формування земельних ділянок комунальної власності в тому числі під об’єктами нерухомого майна комунальної власності;</w:t>
      </w:r>
    </w:p>
    <w:p w:rsidR="00374BFC" w:rsidRPr="00374BFC" w:rsidRDefault="00374BFC" w:rsidP="005259E1">
      <w:pPr>
        <w:spacing w:after="0" w:line="240" w:lineRule="auto"/>
        <w:ind w:firstLine="709"/>
        <w:jc w:val="both"/>
        <w:rPr>
          <w:rFonts w:ascii="Times New Roman" w:hAnsi="Times New Roman" w:cs="Times New Roman"/>
          <w:sz w:val="28"/>
          <w:szCs w:val="28"/>
        </w:rPr>
      </w:pPr>
      <w:r w:rsidRPr="00374BFC">
        <w:rPr>
          <w:rFonts w:ascii="Times New Roman" w:hAnsi="Times New Roman" w:cs="Times New Roman"/>
          <w:sz w:val="28"/>
          <w:szCs w:val="28"/>
        </w:rPr>
        <w:t>-</w:t>
      </w:r>
      <w:r w:rsidRPr="00374BFC">
        <w:rPr>
          <w:rFonts w:ascii="Times New Roman" w:hAnsi="Times New Roman" w:cs="Times New Roman"/>
          <w:sz w:val="28"/>
          <w:szCs w:val="28"/>
        </w:rPr>
        <w:tab/>
        <w:t>проводяться процедури земельних торгів (аукціонів) з продажу права   оренди на земельні ділянки (вільні від забудови).</w:t>
      </w:r>
    </w:p>
    <w:p w:rsidR="00374BFC" w:rsidRPr="00374BFC" w:rsidRDefault="00374BFC" w:rsidP="005259E1">
      <w:pPr>
        <w:spacing w:after="0" w:line="240" w:lineRule="auto"/>
        <w:ind w:firstLine="709"/>
        <w:jc w:val="both"/>
        <w:rPr>
          <w:rFonts w:ascii="Times New Roman" w:hAnsi="Times New Roman" w:cs="Times New Roman"/>
          <w:sz w:val="28"/>
          <w:szCs w:val="28"/>
        </w:rPr>
      </w:pPr>
      <w:r w:rsidRPr="00374BFC">
        <w:rPr>
          <w:rFonts w:ascii="Times New Roman" w:hAnsi="Times New Roman" w:cs="Times New Roman"/>
          <w:sz w:val="28"/>
          <w:szCs w:val="28"/>
        </w:rPr>
        <w:t>Інформація про стягнення неодержаних доходів за фактичне користування земельними ділянками в судовому порядку</w:t>
      </w:r>
    </w:p>
    <w:p w:rsidR="00374BFC" w:rsidRPr="00374BFC" w:rsidRDefault="00374BFC" w:rsidP="005259E1">
      <w:pPr>
        <w:spacing w:after="0" w:line="240" w:lineRule="auto"/>
        <w:ind w:firstLine="709"/>
        <w:jc w:val="both"/>
        <w:rPr>
          <w:rFonts w:ascii="Times New Roman" w:hAnsi="Times New Roman" w:cs="Times New Roman"/>
          <w:sz w:val="28"/>
          <w:szCs w:val="28"/>
        </w:rPr>
      </w:pPr>
      <w:r w:rsidRPr="00374BFC">
        <w:rPr>
          <w:rFonts w:ascii="Times New Roman" w:hAnsi="Times New Roman" w:cs="Times New Roman"/>
          <w:sz w:val="28"/>
          <w:szCs w:val="28"/>
        </w:rPr>
        <w:t>Протягом 2019 року Департамент звернувся до суду з позовними заявами про стягнення з фізичних та юридичних осіб коштів як неодержаних міським бюджетом доходів у вигляді орендної плати за фактичне користування земельними ділянками без оформлення договорів оренди землі на загальну суму 874 601,79 грн.</w:t>
      </w:r>
    </w:p>
    <w:p w:rsidR="003F4226" w:rsidRPr="00374BFC" w:rsidRDefault="003F4226" w:rsidP="00887D6B">
      <w:pPr>
        <w:spacing w:after="0" w:line="240" w:lineRule="auto"/>
        <w:ind w:firstLine="709"/>
        <w:contextualSpacing/>
        <w:jc w:val="both"/>
        <w:rPr>
          <w:rFonts w:ascii="Times New Roman" w:hAnsi="Times New Roman" w:cs="Times New Roman"/>
          <w:b/>
          <w:sz w:val="28"/>
          <w:szCs w:val="28"/>
        </w:rPr>
      </w:pPr>
    </w:p>
    <w:p w:rsidR="00351419" w:rsidRPr="00374BFC" w:rsidRDefault="00351419" w:rsidP="00351419">
      <w:pPr>
        <w:ind w:firstLine="708"/>
        <w:contextualSpacing/>
        <w:jc w:val="both"/>
        <w:rPr>
          <w:rFonts w:ascii="Times New Roman" w:hAnsi="Times New Roman" w:cs="Times New Roman"/>
          <w:b/>
          <w:sz w:val="28"/>
          <w:szCs w:val="28"/>
        </w:rPr>
      </w:pPr>
      <w:r w:rsidRPr="00374BFC">
        <w:rPr>
          <w:rFonts w:ascii="Times New Roman" w:hAnsi="Times New Roman" w:cs="Times New Roman"/>
          <w:b/>
          <w:sz w:val="28"/>
          <w:szCs w:val="28"/>
        </w:rPr>
        <w:t>СЛУХАЛИ:</w:t>
      </w:r>
    </w:p>
    <w:p w:rsidR="00351419" w:rsidRPr="00374BFC" w:rsidRDefault="003F4226" w:rsidP="00351419">
      <w:pPr>
        <w:ind w:firstLine="708"/>
        <w:contextualSpacing/>
        <w:jc w:val="both"/>
        <w:rPr>
          <w:rFonts w:ascii="Times New Roman" w:hAnsi="Times New Roman" w:cs="Times New Roman"/>
          <w:sz w:val="28"/>
          <w:szCs w:val="28"/>
        </w:rPr>
      </w:pPr>
      <w:r w:rsidRPr="00374BFC">
        <w:rPr>
          <w:rFonts w:ascii="Times New Roman" w:hAnsi="Times New Roman" w:cs="Times New Roman"/>
          <w:b/>
          <w:sz w:val="28"/>
          <w:szCs w:val="28"/>
        </w:rPr>
        <w:t>3</w:t>
      </w:r>
      <w:r w:rsidR="00351419" w:rsidRPr="00374BFC">
        <w:rPr>
          <w:rFonts w:ascii="Times New Roman" w:hAnsi="Times New Roman" w:cs="Times New Roman"/>
          <w:b/>
          <w:sz w:val="28"/>
          <w:szCs w:val="28"/>
        </w:rPr>
        <w:t xml:space="preserve">.3. </w:t>
      </w:r>
      <w:r w:rsidR="00351419" w:rsidRPr="00374BFC">
        <w:rPr>
          <w:rFonts w:ascii="Times New Roman" w:hAnsi="Times New Roman" w:cs="Times New Roman"/>
          <w:b/>
          <w:sz w:val="28"/>
          <w:szCs w:val="28"/>
          <w:u w:val="single"/>
        </w:rPr>
        <w:t>Данильченко А.М.</w:t>
      </w:r>
      <w:r w:rsidR="00351419" w:rsidRPr="00374BFC">
        <w:rPr>
          <w:rFonts w:ascii="Times New Roman" w:hAnsi="Times New Roman" w:cs="Times New Roman"/>
          <w:b/>
          <w:sz w:val="28"/>
          <w:szCs w:val="28"/>
        </w:rPr>
        <w:t xml:space="preserve">, </w:t>
      </w:r>
      <w:r w:rsidR="00351419" w:rsidRPr="00374BFC">
        <w:rPr>
          <w:rFonts w:ascii="Times New Roman" w:hAnsi="Times New Roman" w:cs="Times New Roman"/>
          <w:sz w:val="28"/>
          <w:szCs w:val="28"/>
        </w:rPr>
        <w:t xml:space="preserve">начальника управління освіти і науки щодо показників </w:t>
      </w:r>
      <w:proofErr w:type="spellStart"/>
      <w:r w:rsidR="00351419" w:rsidRPr="00374BFC">
        <w:rPr>
          <w:rFonts w:ascii="Times New Roman" w:hAnsi="Times New Roman" w:cs="Times New Roman"/>
          <w:sz w:val="28"/>
          <w:szCs w:val="28"/>
        </w:rPr>
        <w:t>про</w:t>
      </w:r>
      <w:r w:rsidR="003D3349" w:rsidRPr="00374BFC">
        <w:rPr>
          <w:rFonts w:ascii="Times New Roman" w:hAnsi="Times New Roman" w:cs="Times New Roman"/>
          <w:sz w:val="28"/>
          <w:szCs w:val="28"/>
        </w:rPr>
        <w:t>є</w:t>
      </w:r>
      <w:r w:rsidR="00351419" w:rsidRPr="00374BFC">
        <w:rPr>
          <w:rFonts w:ascii="Times New Roman" w:hAnsi="Times New Roman" w:cs="Times New Roman"/>
          <w:sz w:val="28"/>
          <w:szCs w:val="28"/>
        </w:rPr>
        <w:t>ту</w:t>
      </w:r>
      <w:proofErr w:type="spellEnd"/>
      <w:r w:rsidR="00351419" w:rsidRPr="00374BFC">
        <w:rPr>
          <w:rFonts w:ascii="Times New Roman" w:hAnsi="Times New Roman" w:cs="Times New Roman"/>
          <w:sz w:val="28"/>
          <w:szCs w:val="28"/>
        </w:rPr>
        <w:t xml:space="preserve"> міського бюджету галузі «Освіта» та перспектив, пріоритетів і ос</w:t>
      </w:r>
      <w:r w:rsidR="003D3349" w:rsidRPr="00374BFC">
        <w:rPr>
          <w:rFonts w:ascii="Times New Roman" w:hAnsi="Times New Roman" w:cs="Times New Roman"/>
          <w:sz w:val="28"/>
          <w:szCs w:val="28"/>
        </w:rPr>
        <w:t>новних завдань її розвитку в 2020</w:t>
      </w:r>
      <w:r w:rsidR="00351419" w:rsidRPr="00374BFC">
        <w:rPr>
          <w:rFonts w:ascii="Times New Roman" w:hAnsi="Times New Roman" w:cs="Times New Roman"/>
          <w:sz w:val="28"/>
          <w:szCs w:val="28"/>
        </w:rPr>
        <w:t xml:space="preserve"> році.</w:t>
      </w:r>
    </w:p>
    <w:p w:rsidR="003D3349" w:rsidRPr="00374BFC" w:rsidRDefault="003D3349" w:rsidP="005259E1">
      <w:pPr>
        <w:pStyle w:val="af9"/>
        <w:widowControl w:val="0"/>
        <w:spacing w:after="0"/>
        <w:ind w:left="0" w:firstLine="709"/>
        <w:jc w:val="both"/>
        <w:rPr>
          <w:rFonts w:eastAsiaTheme="minorHAnsi"/>
          <w:kern w:val="2"/>
          <w:sz w:val="28"/>
          <w:szCs w:val="28"/>
          <w:lang w:val="uk-UA" w:eastAsia="en-US"/>
        </w:rPr>
      </w:pPr>
      <w:r w:rsidRPr="00374BFC">
        <w:rPr>
          <w:rFonts w:eastAsiaTheme="minorHAnsi"/>
          <w:kern w:val="2"/>
          <w:sz w:val="28"/>
          <w:szCs w:val="28"/>
          <w:lang w:val="uk-UA" w:eastAsia="en-US"/>
        </w:rPr>
        <w:t xml:space="preserve">На території міста Суми функціонує 81 заклад освіти, підпорядкований управлінню освіти і науки Сумської міської ради, де навчається та виховується 40848 дітей. Сформована мережа закладів освіти, створені належні умови для учасників освітнього процесу. Працювали в умовах реформування, в умовах Нової української школи. </w:t>
      </w:r>
    </w:p>
    <w:p w:rsidR="00AB015A" w:rsidRPr="00374BFC" w:rsidRDefault="00AB015A" w:rsidP="005259E1">
      <w:pPr>
        <w:spacing w:after="0" w:line="240" w:lineRule="auto"/>
        <w:ind w:firstLine="709"/>
        <w:jc w:val="both"/>
        <w:rPr>
          <w:rFonts w:ascii="Times New Roman" w:eastAsia="Calibri" w:hAnsi="Times New Roman" w:cs="Times New Roman"/>
          <w:sz w:val="28"/>
          <w:szCs w:val="28"/>
        </w:rPr>
      </w:pPr>
      <w:r w:rsidRPr="00374BFC">
        <w:rPr>
          <w:rFonts w:ascii="Times New Roman" w:eastAsia="Calibri" w:hAnsi="Times New Roman" w:cs="Times New Roman"/>
          <w:sz w:val="28"/>
          <w:szCs w:val="28"/>
        </w:rPr>
        <w:t>У 44 закладах загальної середньої освіти всіх типів і форм власності навчається 29240 учнів. У порівнянні з 2018 роком кількість учнів у закладах загальної середньої освіти збільшилась на 806 учнів.</w:t>
      </w:r>
    </w:p>
    <w:p w:rsidR="00AB015A" w:rsidRPr="00374BFC" w:rsidRDefault="00AB015A" w:rsidP="005259E1">
      <w:pPr>
        <w:spacing w:after="0" w:line="240" w:lineRule="auto"/>
        <w:ind w:firstLine="709"/>
        <w:jc w:val="both"/>
        <w:rPr>
          <w:rFonts w:ascii="Times New Roman" w:hAnsi="Times New Roman" w:cs="Times New Roman"/>
          <w:sz w:val="28"/>
        </w:rPr>
      </w:pPr>
      <w:r w:rsidRPr="00374BFC">
        <w:rPr>
          <w:rFonts w:ascii="Times New Roman" w:eastAsia="Calibri" w:hAnsi="Times New Roman" w:cs="Times New Roman"/>
          <w:sz w:val="28"/>
          <w:szCs w:val="28"/>
        </w:rPr>
        <w:t>У місті працюють 44 заклади дошкільної освіти, із них 42 комунальної форми власності, один – державної (ЗДО Національної поліції України), один – приватної (НВК «</w:t>
      </w:r>
      <w:proofErr w:type="spellStart"/>
      <w:r w:rsidRPr="00374BFC">
        <w:rPr>
          <w:rFonts w:ascii="Times New Roman" w:eastAsia="Calibri" w:hAnsi="Times New Roman" w:cs="Times New Roman"/>
          <w:sz w:val="28"/>
          <w:szCs w:val="28"/>
        </w:rPr>
        <w:t>Просперітас</w:t>
      </w:r>
      <w:proofErr w:type="spellEnd"/>
      <w:r w:rsidRPr="00374BFC">
        <w:rPr>
          <w:rFonts w:ascii="Times New Roman" w:eastAsia="Calibri" w:hAnsi="Times New Roman" w:cs="Times New Roman"/>
          <w:sz w:val="28"/>
          <w:szCs w:val="28"/>
        </w:rPr>
        <w:t>»). Із загальної кількості закладів дошкільної освіти працюють 8 навчально-виховних комплексів «дошкільний навчальний заклад – загальноосвітня школа І ступеня».</w:t>
      </w:r>
      <w:r w:rsidRPr="00374BFC">
        <w:rPr>
          <w:rFonts w:ascii="Times New Roman" w:eastAsia="Times New Roman" w:hAnsi="Times New Roman" w:cs="Times New Roman"/>
          <w:sz w:val="28"/>
          <w:szCs w:val="28"/>
          <w:lang w:eastAsia="ru-RU"/>
        </w:rPr>
        <w:t xml:space="preserve"> У закладах дошкільної освіти відкрито 449 груп.</w:t>
      </w:r>
    </w:p>
    <w:p w:rsidR="00AB015A" w:rsidRPr="00374BFC" w:rsidRDefault="00AB015A" w:rsidP="005259E1">
      <w:pPr>
        <w:spacing w:after="0" w:line="240" w:lineRule="auto"/>
        <w:ind w:firstLine="709"/>
        <w:contextualSpacing/>
        <w:jc w:val="both"/>
        <w:rPr>
          <w:rFonts w:ascii="Times New Roman" w:hAnsi="Times New Roman" w:cs="Times New Roman"/>
          <w:sz w:val="28"/>
        </w:rPr>
      </w:pPr>
      <w:r w:rsidRPr="00374BFC">
        <w:rPr>
          <w:rFonts w:ascii="Times New Roman" w:hAnsi="Times New Roman" w:cs="Times New Roman"/>
          <w:sz w:val="28"/>
        </w:rPr>
        <w:t xml:space="preserve">На сьогодні стовідсотково охоплені підготовкою до школи діти п’ятирічного віку. Всі заклади освіти мають інтернет сайти. Ефективно працює </w:t>
      </w:r>
      <w:proofErr w:type="spellStart"/>
      <w:r w:rsidRPr="00374BFC">
        <w:rPr>
          <w:rFonts w:ascii="Times New Roman" w:hAnsi="Times New Roman" w:cs="Times New Roman"/>
          <w:sz w:val="28"/>
        </w:rPr>
        <w:t>Інклюзивно</w:t>
      </w:r>
      <w:proofErr w:type="spellEnd"/>
      <w:r w:rsidRPr="00374BFC">
        <w:rPr>
          <w:rFonts w:ascii="Times New Roman" w:hAnsi="Times New Roman" w:cs="Times New Roman"/>
          <w:sz w:val="28"/>
        </w:rPr>
        <w:t>-ресурсний центр. Інклюзивне навчання організовано для 97 учнів у 18 школах, для 13 вихованців у 8 закладах дошкільної освіти.</w:t>
      </w:r>
    </w:p>
    <w:p w:rsidR="00AB015A" w:rsidRPr="00374BFC" w:rsidRDefault="00AB015A" w:rsidP="005259E1">
      <w:pPr>
        <w:spacing w:after="0" w:line="240" w:lineRule="auto"/>
        <w:ind w:firstLine="709"/>
        <w:contextualSpacing/>
        <w:jc w:val="both"/>
        <w:rPr>
          <w:rFonts w:ascii="Times New Roman" w:hAnsi="Times New Roman" w:cs="Times New Roman"/>
          <w:sz w:val="28"/>
        </w:rPr>
      </w:pPr>
      <w:r w:rsidRPr="00374BFC">
        <w:rPr>
          <w:rFonts w:ascii="Times New Roman" w:hAnsi="Times New Roman" w:cs="Times New Roman"/>
          <w:sz w:val="28"/>
        </w:rPr>
        <w:t>Забезпечена робота логопедичної служби управління освіти і науки Сумської міської ради, функціонує 12 логопедичних пунктів у 24 школах міста.</w:t>
      </w:r>
    </w:p>
    <w:p w:rsidR="00AB015A" w:rsidRPr="00374BFC" w:rsidRDefault="00AB015A" w:rsidP="005259E1">
      <w:pPr>
        <w:spacing w:after="0" w:line="240" w:lineRule="auto"/>
        <w:ind w:firstLine="709"/>
        <w:contextualSpacing/>
        <w:jc w:val="both"/>
        <w:rPr>
          <w:rFonts w:ascii="Times New Roman" w:hAnsi="Times New Roman" w:cs="Times New Roman"/>
          <w:sz w:val="28"/>
        </w:rPr>
      </w:pPr>
      <w:r w:rsidRPr="00374BFC">
        <w:rPr>
          <w:rFonts w:ascii="Times New Roman" w:hAnsi="Times New Roman" w:cs="Times New Roman"/>
          <w:sz w:val="28"/>
        </w:rPr>
        <w:t>У закладах загальної середньої освіти навчаються за індивідуальною формою навчання 75 учнів, педагогічним патронажем (за станом здоров'я) охоплено 76 учнів.</w:t>
      </w:r>
    </w:p>
    <w:p w:rsidR="00AB015A" w:rsidRPr="00374BFC" w:rsidRDefault="00AB015A" w:rsidP="005259E1">
      <w:pPr>
        <w:spacing w:after="0" w:line="240" w:lineRule="auto"/>
        <w:ind w:firstLine="709"/>
        <w:contextualSpacing/>
        <w:jc w:val="both"/>
        <w:rPr>
          <w:rFonts w:ascii="Times New Roman" w:hAnsi="Times New Roman" w:cs="Times New Roman"/>
          <w:sz w:val="28"/>
        </w:rPr>
      </w:pPr>
      <w:r w:rsidRPr="00374BFC">
        <w:rPr>
          <w:rFonts w:ascii="Times New Roman" w:hAnsi="Times New Roman" w:cs="Times New Roman"/>
          <w:sz w:val="28"/>
        </w:rPr>
        <w:t>На Міжнародній виставці «</w:t>
      </w:r>
      <w:proofErr w:type="spellStart"/>
      <w:r w:rsidRPr="00374BFC">
        <w:rPr>
          <w:rFonts w:ascii="Times New Roman" w:hAnsi="Times New Roman" w:cs="Times New Roman"/>
          <w:sz w:val="28"/>
        </w:rPr>
        <w:t>Інноватика</w:t>
      </w:r>
      <w:proofErr w:type="spellEnd"/>
      <w:r w:rsidRPr="00374BFC">
        <w:rPr>
          <w:rFonts w:ascii="Times New Roman" w:hAnsi="Times New Roman" w:cs="Times New Roman"/>
          <w:sz w:val="28"/>
        </w:rPr>
        <w:t xml:space="preserve"> в сучасній освіті» у номінації «Упровадження сучасних засобів навчання, проектів, програм і технологій для вдосконалення та підвищення ефективності навчально-виховного процесу» золоту медаль отримав педагогічний колектив ЗДО № 1, срібну – ЗДО № 28, бронзову медаль – ЗДО № 14.</w:t>
      </w:r>
    </w:p>
    <w:p w:rsidR="00AB015A" w:rsidRPr="00374BFC" w:rsidRDefault="00AB015A" w:rsidP="005259E1">
      <w:pPr>
        <w:spacing w:after="0" w:line="240" w:lineRule="auto"/>
        <w:ind w:firstLine="709"/>
        <w:contextualSpacing/>
        <w:jc w:val="both"/>
        <w:rPr>
          <w:rFonts w:ascii="Times New Roman" w:hAnsi="Times New Roman" w:cs="Times New Roman"/>
          <w:sz w:val="28"/>
        </w:rPr>
      </w:pPr>
      <w:r w:rsidRPr="00374BFC">
        <w:rPr>
          <w:rFonts w:ascii="Times New Roman" w:hAnsi="Times New Roman" w:cs="Times New Roman"/>
          <w:sz w:val="28"/>
        </w:rPr>
        <w:t>У ТОП-200 шкіл України, випускники яких отримали найкращі результати під час проведення ЗНО-2019, увійшли 2 заклади загальної середньої освіти м. Суми:</w:t>
      </w:r>
    </w:p>
    <w:p w:rsidR="00AB015A" w:rsidRPr="00374BFC" w:rsidRDefault="00AB015A" w:rsidP="005259E1">
      <w:pPr>
        <w:numPr>
          <w:ilvl w:val="0"/>
          <w:numId w:val="4"/>
        </w:numPr>
        <w:spacing w:after="0" w:line="240" w:lineRule="auto"/>
        <w:ind w:left="0" w:firstLine="709"/>
        <w:contextualSpacing/>
        <w:jc w:val="both"/>
        <w:rPr>
          <w:rFonts w:ascii="Times New Roman" w:hAnsi="Times New Roman" w:cs="Times New Roman"/>
          <w:sz w:val="28"/>
        </w:rPr>
      </w:pPr>
      <w:r w:rsidRPr="00374BFC">
        <w:rPr>
          <w:rFonts w:ascii="Times New Roman" w:hAnsi="Times New Roman" w:cs="Times New Roman"/>
          <w:sz w:val="28"/>
        </w:rPr>
        <w:t>54 місце - Комунальна установа Сумська класична гімназія Сумської міськради (у 2018 році 44 місце);</w:t>
      </w:r>
    </w:p>
    <w:p w:rsidR="00AB015A" w:rsidRPr="00374BFC" w:rsidRDefault="00AB015A" w:rsidP="005259E1">
      <w:pPr>
        <w:numPr>
          <w:ilvl w:val="0"/>
          <w:numId w:val="4"/>
        </w:numPr>
        <w:spacing w:after="0" w:line="240" w:lineRule="auto"/>
        <w:ind w:left="0" w:firstLine="709"/>
        <w:contextualSpacing/>
        <w:jc w:val="both"/>
        <w:rPr>
          <w:rFonts w:ascii="Times New Roman" w:hAnsi="Times New Roman" w:cs="Times New Roman"/>
          <w:sz w:val="28"/>
        </w:rPr>
      </w:pPr>
      <w:r w:rsidRPr="00374BFC">
        <w:rPr>
          <w:rFonts w:ascii="Times New Roman" w:hAnsi="Times New Roman" w:cs="Times New Roman"/>
          <w:sz w:val="28"/>
        </w:rPr>
        <w:t xml:space="preserve">197 місце - Комунальна установа Сумська гімназія № 1 м. Суми Сумської області (у 2018 році 252 місце). </w:t>
      </w:r>
    </w:p>
    <w:p w:rsidR="00AB015A" w:rsidRPr="00374BFC" w:rsidRDefault="00AB015A" w:rsidP="005259E1">
      <w:pPr>
        <w:spacing w:after="0" w:line="240" w:lineRule="auto"/>
        <w:ind w:firstLine="709"/>
        <w:contextualSpacing/>
        <w:jc w:val="both"/>
        <w:rPr>
          <w:rFonts w:ascii="Times New Roman" w:hAnsi="Times New Roman" w:cs="Times New Roman"/>
          <w:sz w:val="28"/>
        </w:rPr>
      </w:pPr>
      <w:r w:rsidRPr="00374BFC">
        <w:rPr>
          <w:rFonts w:ascii="Times New Roman" w:hAnsi="Times New Roman" w:cs="Times New Roman"/>
          <w:sz w:val="28"/>
        </w:rPr>
        <w:t xml:space="preserve">Середній бал по ЗНО 2019 з усіх предметів по Сумській області становить 117,7, по м. Суми – 128,5. Отримали по 200 балів за результатами тестування з математики два випускники Сумської класичної гімназії, з історії - випускник ССШ № 7 (у 2018 році 4 випускники). </w:t>
      </w:r>
    </w:p>
    <w:p w:rsidR="00AB015A" w:rsidRPr="00374BFC" w:rsidRDefault="00AB015A" w:rsidP="005259E1">
      <w:pPr>
        <w:spacing w:after="0" w:line="240" w:lineRule="auto"/>
        <w:ind w:firstLine="709"/>
        <w:contextualSpacing/>
        <w:jc w:val="both"/>
        <w:rPr>
          <w:rFonts w:ascii="Times New Roman" w:hAnsi="Times New Roman" w:cs="Times New Roman"/>
          <w:sz w:val="28"/>
        </w:rPr>
      </w:pPr>
      <w:r w:rsidRPr="00374BFC">
        <w:rPr>
          <w:rFonts w:ascii="Times New Roman" w:hAnsi="Times New Roman" w:cs="Times New Roman"/>
          <w:sz w:val="28"/>
        </w:rPr>
        <w:t>У фінальних змаганнях Всеукраїнських учнівських олімпіад узяли участь 46 учнів закладів загальної середньої освіти міста з 16 предметів. Юні олімпійці вибороли 26 дипломів з 11 предметів: 4 дипломи I ступеня, 9</w:t>
      </w:r>
      <w:r w:rsidRPr="00374BFC">
        <w:rPr>
          <w:rFonts w:ascii="Times New Roman" w:hAnsi="Times New Roman" w:cs="Times New Roman"/>
          <w:sz w:val="28"/>
          <w:lang w:val="en-US"/>
        </w:rPr>
        <w:t> </w:t>
      </w:r>
      <w:r w:rsidRPr="00374BFC">
        <w:rPr>
          <w:rFonts w:ascii="Times New Roman" w:hAnsi="Times New Roman" w:cs="Times New Roman"/>
          <w:sz w:val="28"/>
        </w:rPr>
        <w:t>дипломів II ступеня, 13 дипломів III ступеня. Якість участі школярів у фінальних олімпіадах становить 56,5 %, що на 4,1 % більше, ніж у минулому році.</w:t>
      </w:r>
    </w:p>
    <w:p w:rsidR="00AB015A" w:rsidRPr="00374BFC" w:rsidRDefault="00AB015A" w:rsidP="005259E1">
      <w:pPr>
        <w:spacing w:after="0" w:line="240" w:lineRule="auto"/>
        <w:ind w:firstLine="709"/>
        <w:contextualSpacing/>
        <w:jc w:val="both"/>
        <w:rPr>
          <w:rFonts w:ascii="Times New Roman" w:hAnsi="Times New Roman" w:cs="Times New Roman"/>
          <w:sz w:val="28"/>
        </w:rPr>
      </w:pPr>
      <w:r w:rsidRPr="00374BFC">
        <w:rPr>
          <w:rFonts w:ascii="Times New Roman" w:hAnsi="Times New Roman" w:cs="Times New Roman"/>
          <w:sz w:val="28"/>
        </w:rPr>
        <w:t>Перемогу на Міжнародному конкурсі з української мови ім. П. Яцика вибороли учениці 8 класу ЗЗСО № 21 Катерина Сергієнко, 5 класу ЗОШ № 12 Стоян Тетяна.</w:t>
      </w:r>
    </w:p>
    <w:p w:rsidR="00AB015A" w:rsidRPr="00374BFC" w:rsidRDefault="00AB015A" w:rsidP="005259E1">
      <w:pPr>
        <w:spacing w:after="0" w:line="240" w:lineRule="auto"/>
        <w:ind w:firstLine="709"/>
        <w:contextualSpacing/>
        <w:jc w:val="both"/>
        <w:rPr>
          <w:rFonts w:ascii="Times New Roman" w:hAnsi="Times New Roman" w:cs="Times New Roman"/>
          <w:sz w:val="28"/>
        </w:rPr>
      </w:pPr>
      <w:r w:rsidRPr="00374BFC">
        <w:rPr>
          <w:rFonts w:ascii="Times New Roman" w:hAnsi="Times New Roman" w:cs="Times New Roman"/>
          <w:sz w:val="28"/>
        </w:rPr>
        <w:t>Учасниками міського проекту «Мистецтво та діти» у різних рівнях виконавської майстерності, номінаціях і вікових категоріях за 2019 рік одержано 245 призових місць, із них 105 місць – перші.</w:t>
      </w:r>
    </w:p>
    <w:p w:rsidR="00AB015A" w:rsidRPr="00374BFC" w:rsidRDefault="00AB015A" w:rsidP="005259E1">
      <w:pPr>
        <w:spacing w:after="0" w:line="240" w:lineRule="auto"/>
        <w:ind w:firstLine="709"/>
        <w:contextualSpacing/>
        <w:jc w:val="both"/>
        <w:rPr>
          <w:rFonts w:ascii="Times New Roman" w:hAnsi="Times New Roman" w:cs="Times New Roman"/>
          <w:sz w:val="28"/>
          <w:szCs w:val="28"/>
        </w:rPr>
      </w:pPr>
      <w:r w:rsidRPr="00374BFC">
        <w:rPr>
          <w:rFonts w:ascii="Times New Roman" w:hAnsi="Times New Roman" w:cs="Times New Roman"/>
          <w:sz w:val="28"/>
          <w:szCs w:val="28"/>
        </w:rPr>
        <w:t xml:space="preserve">У таборах з денним перебуванням відпочило 5600 учнів, </w:t>
      </w:r>
      <w:r w:rsidRPr="00374BFC">
        <w:rPr>
          <w:rFonts w:ascii="Times New Roman" w:hAnsi="Times New Roman" w:cs="Times New Roman"/>
          <w:sz w:val="28"/>
          <w:szCs w:val="28"/>
          <w:lang w:val="ru-RU"/>
        </w:rPr>
        <w:t>75 </w:t>
      </w:r>
      <w:proofErr w:type="spellStart"/>
      <w:r w:rsidRPr="00374BFC">
        <w:rPr>
          <w:rFonts w:ascii="Times New Roman" w:hAnsi="Times New Roman" w:cs="Times New Roman"/>
          <w:sz w:val="28"/>
          <w:szCs w:val="28"/>
          <w:lang w:val="ru-RU"/>
        </w:rPr>
        <w:t>школярів</w:t>
      </w:r>
      <w:proofErr w:type="spellEnd"/>
      <w:r w:rsidRPr="00374BFC">
        <w:rPr>
          <w:rFonts w:ascii="Times New Roman" w:hAnsi="Times New Roman" w:cs="Times New Roman"/>
          <w:sz w:val="28"/>
          <w:szCs w:val="28"/>
        </w:rPr>
        <w:t xml:space="preserve"> – у дитячих закладах праці та відпочинку. Усього 5675 дітей, що на 42 більше, ніж у минулому році.</w:t>
      </w:r>
    </w:p>
    <w:p w:rsidR="00AB015A" w:rsidRPr="00374BFC" w:rsidRDefault="00AB015A" w:rsidP="005259E1">
      <w:pPr>
        <w:spacing w:after="0" w:line="240" w:lineRule="auto"/>
        <w:ind w:firstLine="709"/>
        <w:contextualSpacing/>
        <w:jc w:val="both"/>
        <w:rPr>
          <w:rFonts w:ascii="Times New Roman" w:hAnsi="Times New Roman" w:cs="Times New Roman"/>
          <w:sz w:val="28"/>
        </w:rPr>
      </w:pPr>
      <w:r w:rsidRPr="00374BFC">
        <w:rPr>
          <w:rFonts w:ascii="Times New Roman" w:hAnsi="Times New Roman" w:cs="Times New Roman"/>
          <w:sz w:val="28"/>
        </w:rPr>
        <w:t xml:space="preserve">На засоби навчання та обладнання навчального і загального призначення для навчальних кабінетів Нової української школи (початкові класи) використано кошти державної субвенції у сумі – 4 952,1 тис. грн, міського бюджету – 2 955,1 тис. грн. Придбано: інтерактивні проектори – 78, ноутбуки – 40, планшети – 17, багатофункціональні пристрої – 34, </w:t>
      </w:r>
      <w:proofErr w:type="spellStart"/>
      <w:r w:rsidRPr="00374BFC">
        <w:rPr>
          <w:rFonts w:ascii="Times New Roman" w:hAnsi="Times New Roman" w:cs="Times New Roman"/>
          <w:sz w:val="28"/>
        </w:rPr>
        <w:t>ламінатори</w:t>
      </w:r>
      <w:proofErr w:type="spellEnd"/>
      <w:r w:rsidRPr="00374BFC">
        <w:rPr>
          <w:rFonts w:ascii="Times New Roman" w:hAnsi="Times New Roman" w:cs="Times New Roman"/>
          <w:sz w:val="28"/>
        </w:rPr>
        <w:t xml:space="preserve"> – 7, документ-камери – 6, дошки класні – 11, дошки коркові – 15, </w:t>
      </w:r>
      <w:proofErr w:type="spellStart"/>
      <w:r w:rsidRPr="00374BFC">
        <w:rPr>
          <w:rFonts w:ascii="Times New Roman" w:hAnsi="Times New Roman" w:cs="Times New Roman"/>
          <w:sz w:val="28"/>
        </w:rPr>
        <w:t>фліпчарти</w:t>
      </w:r>
      <w:proofErr w:type="spellEnd"/>
      <w:r w:rsidRPr="00374BFC">
        <w:rPr>
          <w:rFonts w:ascii="Times New Roman" w:hAnsi="Times New Roman" w:cs="Times New Roman"/>
          <w:sz w:val="28"/>
        </w:rPr>
        <w:t xml:space="preserve"> – 34, комплекти меблів (стіл + стілець) – 1978, шафи для зберігання засобів навчання – 184, контейнери для роздаткового матеріалу – 58, меблі для зони відпочинку – 91, друковані засоби навчання – 824 тощо.</w:t>
      </w:r>
    </w:p>
    <w:p w:rsidR="009406B8" w:rsidRDefault="00AB015A" w:rsidP="005259E1">
      <w:pPr>
        <w:spacing w:after="0" w:line="240" w:lineRule="auto"/>
        <w:ind w:firstLine="709"/>
        <w:jc w:val="both"/>
        <w:rPr>
          <w:rFonts w:ascii="Times New Roman" w:hAnsi="Times New Roman" w:cs="Times New Roman"/>
          <w:sz w:val="28"/>
        </w:rPr>
      </w:pPr>
      <w:r w:rsidRPr="00374BFC">
        <w:rPr>
          <w:rFonts w:ascii="Times New Roman" w:hAnsi="Times New Roman" w:cs="Times New Roman"/>
          <w:sz w:val="28"/>
        </w:rPr>
        <w:t>На забезпечення потреб галузі у 2019 році було використано</w:t>
      </w:r>
      <w:r w:rsidR="00D86560" w:rsidRPr="00374BFC">
        <w:rPr>
          <w:rFonts w:ascii="Times New Roman" w:hAnsi="Times New Roman" w:cs="Times New Roman"/>
          <w:sz w:val="28"/>
          <w:u w:val="single"/>
        </w:rPr>
        <w:t xml:space="preserve"> </w:t>
      </w:r>
      <w:r w:rsidRPr="00374BFC">
        <w:rPr>
          <w:rFonts w:ascii="Times New Roman" w:hAnsi="Times New Roman" w:cs="Times New Roman"/>
          <w:sz w:val="28"/>
        </w:rPr>
        <w:t>856, млн грн коштів загального фонду та 46,2 млн грн коштів спеціального фонду (бюджету розвитку). Це дозволило отримати успіхи у роботі галузі та затвердити додаткові штатні одиниці 8 працівників харчоблоків закладів загальної середньої освіти, 10 працівників басейнів шкіл №№7, 17, утримувати школу №30, НВК №37, класичну гімназію у двох будівлях; забезпечити роботу 7 басейнів у закладах дошкільної освіти; створити нове освітнє середовище у 110 початкових класах відповідно до вимог Нової української школи, покращити матеріально-технічну базу закладів освіти, виконати заходи з енергозбереження.</w:t>
      </w:r>
    </w:p>
    <w:p w:rsidR="009406B8" w:rsidRDefault="00D86560" w:rsidP="005259E1">
      <w:pPr>
        <w:spacing w:after="0" w:line="240" w:lineRule="auto"/>
        <w:ind w:firstLine="709"/>
        <w:jc w:val="both"/>
        <w:rPr>
          <w:rFonts w:ascii="Times New Roman" w:hAnsi="Times New Roman" w:cs="Times New Roman"/>
          <w:sz w:val="28"/>
        </w:rPr>
      </w:pPr>
      <w:r w:rsidRPr="009406B8">
        <w:rPr>
          <w:rFonts w:ascii="Times New Roman" w:hAnsi="Times New Roman" w:cs="Times New Roman"/>
          <w:sz w:val="28"/>
        </w:rPr>
        <w:t>На придбання обладнання довгострокового користування у 2019 році з бюджетів різних рівнів було використано 9956,6 тис. гривень.</w:t>
      </w:r>
    </w:p>
    <w:p w:rsidR="009406B8" w:rsidRDefault="00D86560" w:rsidP="005259E1">
      <w:pPr>
        <w:spacing w:after="0" w:line="240" w:lineRule="auto"/>
        <w:ind w:firstLine="709"/>
        <w:jc w:val="both"/>
        <w:rPr>
          <w:rFonts w:ascii="Times New Roman" w:hAnsi="Times New Roman" w:cs="Times New Roman"/>
          <w:sz w:val="28"/>
        </w:rPr>
      </w:pPr>
      <w:r w:rsidRPr="009406B8">
        <w:rPr>
          <w:rFonts w:ascii="Times New Roman" w:hAnsi="Times New Roman" w:cs="Times New Roman"/>
          <w:sz w:val="28"/>
        </w:rPr>
        <w:t xml:space="preserve">Це дало можливість оновить обладнання харчоблоків, </w:t>
      </w:r>
      <w:proofErr w:type="spellStart"/>
      <w:r w:rsidRPr="009406B8">
        <w:rPr>
          <w:rFonts w:ascii="Times New Roman" w:hAnsi="Times New Roman" w:cs="Times New Roman"/>
          <w:sz w:val="28"/>
        </w:rPr>
        <w:t>пралень</w:t>
      </w:r>
      <w:proofErr w:type="spellEnd"/>
      <w:r w:rsidRPr="009406B8">
        <w:rPr>
          <w:rFonts w:ascii="Times New Roman" w:hAnsi="Times New Roman" w:cs="Times New Roman"/>
          <w:sz w:val="28"/>
        </w:rPr>
        <w:t>, комп’ютерних класів тощо.</w:t>
      </w:r>
    </w:p>
    <w:p w:rsidR="009406B8" w:rsidRDefault="00D86560" w:rsidP="005259E1">
      <w:pPr>
        <w:spacing w:after="0" w:line="240" w:lineRule="auto"/>
        <w:ind w:firstLine="709"/>
        <w:jc w:val="both"/>
        <w:rPr>
          <w:rFonts w:ascii="Times New Roman" w:hAnsi="Times New Roman" w:cs="Times New Roman"/>
          <w:sz w:val="28"/>
        </w:rPr>
      </w:pPr>
      <w:r w:rsidRPr="009406B8">
        <w:rPr>
          <w:rFonts w:ascii="Times New Roman" w:hAnsi="Times New Roman" w:cs="Times New Roman"/>
          <w:sz w:val="28"/>
        </w:rPr>
        <w:t xml:space="preserve">За рахунок коштів державного та міського бюджету у 2019 році було здійснено капітальні ремонти покрівель, харчоблоків, </w:t>
      </w:r>
      <w:proofErr w:type="spellStart"/>
      <w:r w:rsidRPr="009406B8">
        <w:rPr>
          <w:rFonts w:ascii="Times New Roman" w:hAnsi="Times New Roman" w:cs="Times New Roman"/>
          <w:sz w:val="28"/>
        </w:rPr>
        <w:t>пралень</w:t>
      </w:r>
      <w:proofErr w:type="spellEnd"/>
      <w:r w:rsidRPr="009406B8">
        <w:rPr>
          <w:rFonts w:ascii="Times New Roman" w:hAnsi="Times New Roman" w:cs="Times New Roman"/>
          <w:sz w:val="28"/>
        </w:rPr>
        <w:t>, сходових клітин, коридорів та внутрішніх приміщень будівель закладів освіти м. Суми. Використано 21315,2 тис. гривень.</w:t>
      </w:r>
    </w:p>
    <w:p w:rsidR="00D86560" w:rsidRPr="009406B8" w:rsidRDefault="00D86560" w:rsidP="005259E1">
      <w:pPr>
        <w:spacing w:after="0" w:line="240" w:lineRule="auto"/>
        <w:ind w:firstLine="709"/>
        <w:jc w:val="both"/>
        <w:rPr>
          <w:rFonts w:ascii="Times New Roman" w:hAnsi="Times New Roman" w:cs="Times New Roman"/>
          <w:sz w:val="28"/>
        </w:rPr>
      </w:pPr>
      <w:r w:rsidRPr="009406B8">
        <w:rPr>
          <w:rFonts w:ascii="Times New Roman" w:hAnsi="Times New Roman" w:cs="Times New Roman"/>
          <w:sz w:val="28"/>
        </w:rPr>
        <w:t>Відповідно до Програми підвищення енергоефективності в бюджетній сфері міста Суми на 2017-2019 роки у 2019 році здійснено утеплення фасаду ССШ №10, утеплення покрівлі ЗОШ №5, капітальний ремонт теплових пунктів у ДНЗ №14, Спеціальній школі, ЗЗСО №19, заміну віконних блоків та відновлення вентиляційної системи у ССШ №1 на суму 4896,0 тис. гривень міського бюджету та заміну віконних та дверних блоків, ремонт внутрішніх приміщень, утеплення цоколю у ДНЗ №№ 3,16,18,21,33, ССШ №№ 2,3,17, ЗОШ №№ 12,15,18, НВК №34 на суму 10411,0 тис. гривень державного бюджету.</w:t>
      </w:r>
    </w:p>
    <w:p w:rsidR="00D86560" w:rsidRPr="00374BFC" w:rsidRDefault="00D86560" w:rsidP="005259E1">
      <w:pPr>
        <w:spacing w:after="0" w:line="240" w:lineRule="auto"/>
        <w:ind w:firstLine="709"/>
        <w:jc w:val="both"/>
        <w:rPr>
          <w:rFonts w:ascii="Times New Roman" w:hAnsi="Times New Roman" w:cs="Times New Roman"/>
          <w:sz w:val="28"/>
          <w:szCs w:val="28"/>
        </w:rPr>
      </w:pPr>
      <w:r w:rsidRPr="00374BFC">
        <w:rPr>
          <w:rFonts w:ascii="Times New Roman" w:hAnsi="Times New Roman" w:cs="Times New Roman"/>
          <w:sz w:val="28"/>
          <w:szCs w:val="28"/>
        </w:rPr>
        <w:t xml:space="preserve">Видатки </w:t>
      </w:r>
      <w:r w:rsidRPr="00374BFC">
        <w:rPr>
          <w:rFonts w:ascii="Times New Roman" w:hAnsi="Times New Roman" w:cs="Times New Roman"/>
          <w:b/>
          <w:sz w:val="28"/>
          <w:szCs w:val="28"/>
          <w:u w:val="single"/>
        </w:rPr>
        <w:t>спеціального фонду (бюджету розвитку)</w:t>
      </w:r>
      <w:r w:rsidRPr="00374BFC">
        <w:rPr>
          <w:rFonts w:ascii="Times New Roman" w:hAnsi="Times New Roman" w:cs="Times New Roman"/>
          <w:sz w:val="28"/>
          <w:szCs w:val="28"/>
        </w:rPr>
        <w:t xml:space="preserve"> у </w:t>
      </w:r>
      <w:proofErr w:type="spellStart"/>
      <w:r w:rsidRPr="00374BFC">
        <w:rPr>
          <w:rFonts w:ascii="Times New Roman" w:hAnsi="Times New Roman" w:cs="Times New Roman"/>
          <w:sz w:val="28"/>
          <w:szCs w:val="28"/>
        </w:rPr>
        <w:t>проєкті</w:t>
      </w:r>
      <w:proofErr w:type="spellEnd"/>
      <w:r w:rsidRPr="00374BFC">
        <w:rPr>
          <w:rFonts w:ascii="Times New Roman" w:hAnsi="Times New Roman" w:cs="Times New Roman"/>
          <w:sz w:val="28"/>
          <w:szCs w:val="28"/>
        </w:rPr>
        <w:t xml:space="preserve"> бюджету на 2020 рік характеризуються такими показниками:</w:t>
      </w:r>
    </w:p>
    <w:p w:rsidR="00D86560" w:rsidRPr="00374BFC" w:rsidRDefault="00D86560" w:rsidP="005259E1">
      <w:pPr>
        <w:pStyle w:val="a3"/>
        <w:numPr>
          <w:ilvl w:val="0"/>
          <w:numId w:val="5"/>
        </w:numPr>
        <w:spacing w:after="0" w:line="240" w:lineRule="auto"/>
        <w:ind w:left="0" w:firstLine="709"/>
        <w:jc w:val="both"/>
        <w:rPr>
          <w:rFonts w:ascii="Times New Roman" w:hAnsi="Times New Roman" w:cs="Times New Roman"/>
          <w:sz w:val="28"/>
          <w:szCs w:val="28"/>
        </w:rPr>
      </w:pPr>
      <w:r w:rsidRPr="00374BFC">
        <w:rPr>
          <w:rFonts w:ascii="Times New Roman" w:hAnsi="Times New Roman" w:cs="Times New Roman"/>
          <w:sz w:val="28"/>
          <w:szCs w:val="28"/>
        </w:rPr>
        <w:t>Придбання обладнання довгострокового користування передбачено у сумі 3709,0 тис. грн, із них субвенція з державного бюджету на надання підтримки особам з особливими освітніми потребами 828,0тис. гривень.</w:t>
      </w:r>
    </w:p>
    <w:p w:rsidR="00D86560" w:rsidRPr="00374BFC" w:rsidRDefault="00D86560" w:rsidP="005259E1">
      <w:pPr>
        <w:pStyle w:val="a3"/>
        <w:spacing w:after="0" w:line="240" w:lineRule="auto"/>
        <w:ind w:left="0" w:firstLine="709"/>
        <w:jc w:val="both"/>
        <w:rPr>
          <w:rFonts w:ascii="Times New Roman" w:hAnsi="Times New Roman" w:cs="Times New Roman"/>
          <w:sz w:val="28"/>
          <w:szCs w:val="28"/>
        </w:rPr>
      </w:pPr>
      <w:r w:rsidRPr="00374BFC">
        <w:rPr>
          <w:rFonts w:ascii="Times New Roman" w:hAnsi="Times New Roman" w:cs="Times New Roman"/>
          <w:sz w:val="28"/>
          <w:szCs w:val="28"/>
        </w:rPr>
        <w:t>Кошти бюджету Сумської міської ОТГ у сумі 2881,0 тис. грн будуть розподілені наступним чином:</w:t>
      </w:r>
    </w:p>
    <w:p w:rsidR="00D86560" w:rsidRPr="00374BFC" w:rsidRDefault="00D86560" w:rsidP="005259E1">
      <w:pPr>
        <w:pStyle w:val="a3"/>
        <w:numPr>
          <w:ilvl w:val="0"/>
          <w:numId w:val="6"/>
        </w:numPr>
        <w:spacing w:after="0" w:line="240" w:lineRule="auto"/>
        <w:ind w:left="0" w:firstLine="709"/>
        <w:jc w:val="both"/>
        <w:rPr>
          <w:rFonts w:ascii="Times New Roman" w:hAnsi="Times New Roman" w:cs="Times New Roman"/>
          <w:sz w:val="28"/>
          <w:szCs w:val="28"/>
        </w:rPr>
      </w:pPr>
      <w:r w:rsidRPr="00374BFC">
        <w:rPr>
          <w:rFonts w:ascii="Times New Roman" w:hAnsi="Times New Roman" w:cs="Times New Roman"/>
          <w:sz w:val="28"/>
          <w:szCs w:val="28"/>
        </w:rPr>
        <w:t>823,5 тис. грн – придбання технологічного обладнання для харчоблоків;</w:t>
      </w:r>
    </w:p>
    <w:p w:rsidR="00D86560" w:rsidRPr="00374BFC" w:rsidRDefault="00D86560" w:rsidP="005259E1">
      <w:pPr>
        <w:pStyle w:val="a3"/>
        <w:numPr>
          <w:ilvl w:val="0"/>
          <w:numId w:val="6"/>
        </w:numPr>
        <w:spacing w:after="0" w:line="240" w:lineRule="auto"/>
        <w:ind w:left="0" w:firstLine="709"/>
        <w:jc w:val="both"/>
        <w:rPr>
          <w:rFonts w:ascii="Times New Roman" w:hAnsi="Times New Roman" w:cs="Times New Roman"/>
          <w:sz w:val="28"/>
          <w:szCs w:val="28"/>
        </w:rPr>
      </w:pPr>
      <w:r w:rsidRPr="00374BFC">
        <w:rPr>
          <w:rFonts w:ascii="Times New Roman" w:hAnsi="Times New Roman" w:cs="Times New Roman"/>
          <w:sz w:val="28"/>
          <w:szCs w:val="28"/>
        </w:rPr>
        <w:t xml:space="preserve">148,0 тис. грн – придбання обладнання для </w:t>
      </w:r>
      <w:proofErr w:type="spellStart"/>
      <w:r w:rsidRPr="00374BFC">
        <w:rPr>
          <w:rFonts w:ascii="Times New Roman" w:hAnsi="Times New Roman" w:cs="Times New Roman"/>
          <w:sz w:val="28"/>
          <w:szCs w:val="28"/>
        </w:rPr>
        <w:t>пралень</w:t>
      </w:r>
      <w:proofErr w:type="spellEnd"/>
      <w:r w:rsidRPr="00374BFC">
        <w:rPr>
          <w:rFonts w:ascii="Times New Roman" w:hAnsi="Times New Roman" w:cs="Times New Roman"/>
          <w:sz w:val="28"/>
          <w:szCs w:val="28"/>
        </w:rPr>
        <w:t>;</w:t>
      </w:r>
    </w:p>
    <w:p w:rsidR="00D86560" w:rsidRPr="00374BFC" w:rsidRDefault="00D86560" w:rsidP="005259E1">
      <w:pPr>
        <w:pStyle w:val="a3"/>
        <w:numPr>
          <w:ilvl w:val="0"/>
          <w:numId w:val="6"/>
        </w:numPr>
        <w:spacing w:after="0" w:line="240" w:lineRule="auto"/>
        <w:ind w:left="0" w:firstLine="709"/>
        <w:jc w:val="both"/>
        <w:rPr>
          <w:rFonts w:ascii="Times New Roman" w:hAnsi="Times New Roman" w:cs="Times New Roman"/>
          <w:sz w:val="28"/>
          <w:szCs w:val="28"/>
        </w:rPr>
      </w:pPr>
      <w:r w:rsidRPr="00374BFC">
        <w:rPr>
          <w:rFonts w:ascii="Times New Roman" w:hAnsi="Times New Roman" w:cs="Times New Roman"/>
          <w:sz w:val="28"/>
          <w:szCs w:val="28"/>
        </w:rPr>
        <w:t>1017,9 – придбання мультимедійного та комп’ютерного обладнання;</w:t>
      </w:r>
    </w:p>
    <w:p w:rsidR="00D86560" w:rsidRPr="00374BFC" w:rsidRDefault="00D86560" w:rsidP="005259E1">
      <w:pPr>
        <w:pStyle w:val="a3"/>
        <w:numPr>
          <w:ilvl w:val="0"/>
          <w:numId w:val="6"/>
        </w:numPr>
        <w:spacing w:after="0" w:line="240" w:lineRule="auto"/>
        <w:ind w:left="0" w:firstLine="709"/>
        <w:jc w:val="both"/>
        <w:rPr>
          <w:rFonts w:ascii="Times New Roman" w:hAnsi="Times New Roman" w:cs="Times New Roman"/>
          <w:sz w:val="28"/>
          <w:szCs w:val="28"/>
        </w:rPr>
      </w:pPr>
      <w:r w:rsidRPr="00374BFC">
        <w:rPr>
          <w:rFonts w:ascii="Times New Roman" w:hAnsi="Times New Roman" w:cs="Times New Roman"/>
          <w:sz w:val="28"/>
          <w:szCs w:val="28"/>
        </w:rPr>
        <w:t>807,6 тис. грн – придбання меблів та навчального обладнання.</w:t>
      </w:r>
    </w:p>
    <w:p w:rsidR="00D86560" w:rsidRPr="00374BFC" w:rsidRDefault="00D86560" w:rsidP="005259E1">
      <w:pPr>
        <w:spacing w:after="0" w:line="240" w:lineRule="auto"/>
        <w:ind w:firstLine="709"/>
        <w:jc w:val="both"/>
        <w:rPr>
          <w:rFonts w:ascii="Times New Roman" w:hAnsi="Times New Roman" w:cs="Times New Roman"/>
          <w:sz w:val="28"/>
          <w:szCs w:val="28"/>
        </w:rPr>
      </w:pPr>
      <w:r w:rsidRPr="00374BFC">
        <w:rPr>
          <w:rFonts w:ascii="Times New Roman" w:hAnsi="Times New Roman" w:cs="Times New Roman"/>
          <w:sz w:val="28"/>
          <w:szCs w:val="28"/>
        </w:rPr>
        <w:t xml:space="preserve">Видатки на здійснення капітальних ремонтів у </w:t>
      </w:r>
      <w:proofErr w:type="spellStart"/>
      <w:r w:rsidRPr="00374BFC">
        <w:rPr>
          <w:rFonts w:ascii="Times New Roman" w:hAnsi="Times New Roman" w:cs="Times New Roman"/>
          <w:sz w:val="28"/>
          <w:szCs w:val="28"/>
        </w:rPr>
        <w:t>проєкті</w:t>
      </w:r>
      <w:proofErr w:type="spellEnd"/>
      <w:r w:rsidRPr="00374BFC">
        <w:rPr>
          <w:rFonts w:ascii="Times New Roman" w:hAnsi="Times New Roman" w:cs="Times New Roman"/>
          <w:sz w:val="28"/>
          <w:szCs w:val="28"/>
        </w:rPr>
        <w:t xml:space="preserve"> бюджету на 2020 рік передбачені у сумі 19245,5 тис. гривень.</w:t>
      </w:r>
    </w:p>
    <w:p w:rsidR="00D86560" w:rsidRPr="00374BFC" w:rsidRDefault="00D86560" w:rsidP="005259E1">
      <w:pPr>
        <w:spacing w:after="0" w:line="240" w:lineRule="auto"/>
        <w:ind w:firstLine="709"/>
        <w:jc w:val="both"/>
        <w:rPr>
          <w:rFonts w:ascii="Times New Roman" w:hAnsi="Times New Roman" w:cs="Times New Roman"/>
          <w:sz w:val="28"/>
          <w:szCs w:val="28"/>
        </w:rPr>
      </w:pPr>
      <w:r w:rsidRPr="00374BFC">
        <w:rPr>
          <w:rFonts w:ascii="Times New Roman" w:hAnsi="Times New Roman" w:cs="Times New Roman"/>
          <w:sz w:val="28"/>
          <w:szCs w:val="28"/>
        </w:rPr>
        <w:t>Кошти будуть розподілені на проведення наступних видів робіт:</w:t>
      </w:r>
    </w:p>
    <w:p w:rsidR="00D86560" w:rsidRPr="00374BFC" w:rsidRDefault="00D86560" w:rsidP="005259E1">
      <w:pPr>
        <w:pStyle w:val="a3"/>
        <w:numPr>
          <w:ilvl w:val="0"/>
          <w:numId w:val="6"/>
        </w:numPr>
        <w:spacing w:after="0" w:line="240" w:lineRule="auto"/>
        <w:ind w:left="0" w:firstLine="709"/>
        <w:jc w:val="both"/>
        <w:rPr>
          <w:rFonts w:ascii="Times New Roman" w:hAnsi="Times New Roman" w:cs="Times New Roman"/>
          <w:sz w:val="28"/>
          <w:szCs w:val="28"/>
        </w:rPr>
      </w:pPr>
      <w:r w:rsidRPr="00374BFC">
        <w:rPr>
          <w:rFonts w:ascii="Times New Roman" w:hAnsi="Times New Roman" w:cs="Times New Roman"/>
          <w:sz w:val="28"/>
          <w:szCs w:val="28"/>
        </w:rPr>
        <w:t>4492,0 тис. грн – ремонт приміщень,</w:t>
      </w:r>
    </w:p>
    <w:p w:rsidR="00D86560" w:rsidRPr="00374BFC" w:rsidRDefault="00D86560" w:rsidP="005259E1">
      <w:pPr>
        <w:pStyle w:val="a3"/>
        <w:numPr>
          <w:ilvl w:val="0"/>
          <w:numId w:val="6"/>
        </w:numPr>
        <w:spacing w:after="0" w:line="240" w:lineRule="auto"/>
        <w:ind w:left="0" w:firstLine="709"/>
        <w:jc w:val="both"/>
        <w:rPr>
          <w:rFonts w:ascii="Times New Roman" w:hAnsi="Times New Roman" w:cs="Times New Roman"/>
          <w:sz w:val="28"/>
          <w:szCs w:val="28"/>
        </w:rPr>
      </w:pPr>
      <w:r w:rsidRPr="00374BFC">
        <w:rPr>
          <w:rFonts w:ascii="Times New Roman" w:hAnsi="Times New Roman" w:cs="Times New Roman"/>
          <w:sz w:val="28"/>
          <w:szCs w:val="28"/>
        </w:rPr>
        <w:t>4445,4 тис. грн – ремонт харчоблоків,</w:t>
      </w:r>
    </w:p>
    <w:p w:rsidR="00D86560" w:rsidRPr="00374BFC" w:rsidRDefault="00D86560" w:rsidP="005259E1">
      <w:pPr>
        <w:pStyle w:val="a3"/>
        <w:numPr>
          <w:ilvl w:val="0"/>
          <w:numId w:val="6"/>
        </w:numPr>
        <w:spacing w:after="0" w:line="240" w:lineRule="auto"/>
        <w:ind w:left="0" w:firstLine="709"/>
        <w:jc w:val="both"/>
        <w:rPr>
          <w:rFonts w:ascii="Times New Roman" w:hAnsi="Times New Roman" w:cs="Times New Roman"/>
          <w:sz w:val="28"/>
          <w:szCs w:val="28"/>
        </w:rPr>
      </w:pPr>
      <w:r w:rsidRPr="00374BFC">
        <w:rPr>
          <w:rFonts w:ascii="Times New Roman" w:hAnsi="Times New Roman" w:cs="Times New Roman"/>
          <w:sz w:val="28"/>
          <w:szCs w:val="28"/>
        </w:rPr>
        <w:t>365,0 тис. грн – облаштування території;</w:t>
      </w:r>
    </w:p>
    <w:p w:rsidR="00D86560" w:rsidRPr="00374BFC" w:rsidRDefault="00D86560" w:rsidP="005259E1">
      <w:pPr>
        <w:pStyle w:val="a3"/>
        <w:numPr>
          <w:ilvl w:val="0"/>
          <w:numId w:val="6"/>
        </w:numPr>
        <w:spacing w:after="0" w:line="240" w:lineRule="auto"/>
        <w:ind w:left="0" w:firstLine="709"/>
        <w:jc w:val="both"/>
        <w:rPr>
          <w:rFonts w:ascii="Times New Roman" w:hAnsi="Times New Roman" w:cs="Times New Roman"/>
          <w:sz w:val="28"/>
          <w:szCs w:val="28"/>
        </w:rPr>
      </w:pPr>
      <w:r w:rsidRPr="00374BFC">
        <w:rPr>
          <w:rFonts w:ascii="Times New Roman" w:hAnsi="Times New Roman" w:cs="Times New Roman"/>
          <w:sz w:val="28"/>
          <w:szCs w:val="28"/>
        </w:rPr>
        <w:t>470,0 тис. грн – ремонт покрівлі.</w:t>
      </w:r>
    </w:p>
    <w:p w:rsidR="00D86560" w:rsidRPr="00374BFC" w:rsidRDefault="00D86560" w:rsidP="005259E1">
      <w:pPr>
        <w:pStyle w:val="a3"/>
        <w:numPr>
          <w:ilvl w:val="0"/>
          <w:numId w:val="6"/>
        </w:numPr>
        <w:spacing w:after="0" w:line="240" w:lineRule="auto"/>
        <w:ind w:left="0" w:firstLine="709"/>
        <w:jc w:val="both"/>
        <w:rPr>
          <w:rFonts w:ascii="Times New Roman" w:hAnsi="Times New Roman" w:cs="Times New Roman"/>
          <w:sz w:val="28"/>
          <w:szCs w:val="28"/>
        </w:rPr>
      </w:pPr>
      <w:r w:rsidRPr="00374BFC">
        <w:rPr>
          <w:rFonts w:ascii="Times New Roman" w:hAnsi="Times New Roman" w:cs="Times New Roman"/>
          <w:sz w:val="28"/>
          <w:szCs w:val="28"/>
        </w:rPr>
        <w:t>3000,00 тис. грн – облаштування пожежної сигналізації,</w:t>
      </w:r>
    </w:p>
    <w:p w:rsidR="00D86560" w:rsidRPr="00374BFC" w:rsidRDefault="00D86560" w:rsidP="005259E1">
      <w:pPr>
        <w:pStyle w:val="a3"/>
        <w:numPr>
          <w:ilvl w:val="0"/>
          <w:numId w:val="6"/>
        </w:numPr>
        <w:spacing w:after="0" w:line="240" w:lineRule="auto"/>
        <w:ind w:left="0" w:firstLine="709"/>
        <w:jc w:val="both"/>
        <w:rPr>
          <w:rFonts w:ascii="Times New Roman" w:hAnsi="Times New Roman" w:cs="Times New Roman"/>
          <w:sz w:val="28"/>
          <w:szCs w:val="28"/>
        </w:rPr>
      </w:pPr>
      <w:r w:rsidRPr="00374BFC">
        <w:rPr>
          <w:rFonts w:ascii="Times New Roman" w:hAnsi="Times New Roman" w:cs="Times New Roman"/>
          <w:sz w:val="28"/>
          <w:szCs w:val="28"/>
        </w:rPr>
        <w:t xml:space="preserve">300,00 тис. грн – ремонт </w:t>
      </w:r>
      <w:proofErr w:type="spellStart"/>
      <w:r w:rsidRPr="00374BFC">
        <w:rPr>
          <w:rFonts w:ascii="Times New Roman" w:hAnsi="Times New Roman" w:cs="Times New Roman"/>
          <w:sz w:val="28"/>
          <w:szCs w:val="28"/>
        </w:rPr>
        <w:t>пралень</w:t>
      </w:r>
      <w:proofErr w:type="spellEnd"/>
      <w:r w:rsidRPr="00374BFC">
        <w:rPr>
          <w:rFonts w:ascii="Times New Roman" w:hAnsi="Times New Roman" w:cs="Times New Roman"/>
          <w:sz w:val="28"/>
          <w:szCs w:val="28"/>
        </w:rPr>
        <w:t>;</w:t>
      </w:r>
    </w:p>
    <w:p w:rsidR="00D86560" w:rsidRPr="00374BFC" w:rsidRDefault="00D86560" w:rsidP="005259E1">
      <w:pPr>
        <w:pStyle w:val="a3"/>
        <w:numPr>
          <w:ilvl w:val="0"/>
          <w:numId w:val="6"/>
        </w:numPr>
        <w:spacing w:after="0" w:line="240" w:lineRule="auto"/>
        <w:ind w:left="0" w:firstLine="709"/>
        <w:jc w:val="both"/>
        <w:rPr>
          <w:rFonts w:ascii="Times New Roman" w:hAnsi="Times New Roman" w:cs="Times New Roman"/>
          <w:sz w:val="28"/>
          <w:szCs w:val="28"/>
        </w:rPr>
      </w:pPr>
      <w:r w:rsidRPr="00374BFC">
        <w:rPr>
          <w:rFonts w:ascii="Times New Roman" w:hAnsi="Times New Roman" w:cs="Times New Roman"/>
          <w:sz w:val="28"/>
          <w:szCs w:val="28"/>
        </w:rPr>
        <w:t>980,0 тис. грн – ремонт інженерних систем.</w:t>
      </w:r>
    </w:p>
    <w:p w:rsidR="00D86560" w:rsidRPr="00374BFC" w:rsidRDefault="00D86560" w:rsidP="005259E1">
      <w:pPr>
        <w:spacing w:after="0" w:line="240" w:lineRule="auto"/>
        <w:ind w:firstLine="709"/>
        <w:jc w:val="both"/>
        <w:rPr>
          <w:rFonts w:ascii="Times New Roman" w:hAnsi="Times New Roman" w:cs="Times New Roman"/>
          <w:sz w:val="28"/>
          <w:szCs w:val="28"/>
        </w:rPr>
      </w:pPr>
      <w:r w:rsidRPr="00374BFC">
        <w:rPr>
          <w:rFonts w:ascii="Times New Roman" w:hAnsi="Times New Roman" w:cs="Times New Roman"/>
          <w:sz w:val="28"/>
          <w:szCs w:val="28"/>
        </w:rPr>
        <w:t>В рамках реалізації Програми підвищення енергоефективності в бюджетній сфері Сумської міської об’єднаної територіальної громади на 2020-2022 роки у 2020 році буде здійснено утеплення цоколю ДНЗ №14 на суму 1250,00 тис грн, капітальний ремонт теплопунктів ССШ № 29 та ЗОШ № 18 на загальну суму 1600,0 тис. грн, облаштування автоматизованої системи моніторингу на суму 500,0 тис. гривень.</w:t>
      </w:r>
    </w:p>
    <w:p w:rsidR="00D86560" w:rsidRPr="00374BFC" w:rsidRDefault="00D86560" w:rsidP="005259E1">
      <w:pPr>
        <w:spacing w:after="0" w:line="240" w:lineRule="auto"/>
        <w:ind w:firstLine="709"/>
        <w:jc w:val="both"/>
        <w:rPr>
          <w:rFonts w:ascii="Times New Roman" w:hAnsi="Times New Roman" w:cs="Times New Roman"/>
          <w:sz w:val="28"/>
          <w:szCs w:val="28"/>
        </w:rPr>
      </w:pPr>
      <w:r w:rsidRPr="00374BFC">
        <w:rPr>
          <w:rFonts w:ascii="Times New Roman" w:hAnsi="Times New Roman" w:cs="Times New Roman"/>
          <w:sz w:val="28"/>
          <w:szCs w:val="28"/>
        </w:rPr>
        <w:t>В рамках реалізації громадського (</w:t>
      </w:r>
      <w:proofErr w:type="spellStart"/>
      <w:r w:rsidRPr="00374BFC">
        <w:rPr>
          <w:rFonts w:ascii="Times New Roman" w:hAnsi="Times New Roman" w:cs="Times New Roman"/>
          <w:sz w:val="28"/>
          <w:szCs w:val="28"/>
        </w:rPr>
        <w:t>партиципаторного</w:t>
      </w:r>
      <w:proofErr w:type="spellEnd"/>
      <w:r w:rsidRPr="00374BFC">
        <w:rPr>
          <w:rFonts w:ascii="Times New Roman" w:hAnsi="Times New Roman" w:cs="Times New Roman"/>
          <w:sz w:val="28"/>
          <w:szCs w:val="28"/>
        </w:rPr>
        <w:t xml:space="preserve">) бюджету планується реалізувати 3 </w:t>
      </w:r>
      <w:proofErr w:type="spellStart"/>
      <w:r w:rsidRPr="00374BFC">
        <w:rPr>
          <w:rFonts w:ascii="Times New Roman" w:hAnsi="Times New Roman" w:cs="Times New Roman"/>
          <w:sz w:val="28"/>
          <w:szCs w:val="28"/>
        </w:rPr>
        <w:t>проєкти</w:t>
      </w:r>
      <w:proofErr w:type="spellEnd"/>
      <w:r w:rsidRPr="00374BFC">
        <w:rPr>
          <w:rFonts w:ascii="Times New Roman" w:hAnsi="Times New Roman" w:cs="Times New Roman"/>
          <w:sz w:val="28"/>
          <w:szCs w:val="28"/>
        </w:rPr>
        <w:t>, а саме:</w:t>
      </w:r>
    </w:p>
    <w:p w:rsidR="00D86560" w:rsidRPr="00374BFC" w:rsidRDefault="00D86560" w:rsidP="005259E1">
      <w:pPr>
        <w:spacing w:after="0" w:line="240" w:lineRule="auto"/>
        <w:ind w:firstLine="709"/>
        <w:jc w:val="both"/>
        <w:rPr>
          <w:rFonts w:ascii="Times New Roman" w:hAnsi="Times New Roman" w:cs="Times New Roman"/>
          <w:sz w:val="28"/>
          <w:szCs w:val="28"/>
        </w:rPr>
      </w:pPr>
      <w:r w:rsidRPr="00374BFC">
        <w:rPr>
          <w:rFonts w:ascii="Times New Roman" w:hAnsi="Times New Roman" w:cs="Times New Roman"/>
          <w:sz w:val="28"/>
          <w:szCs w:val="28"/>
        </w:rPr>
        <w:t>-</w:t>
      </w:r>
      <w:r w:rsidRPr="00374BFC">
        <w:rPr>
          <w:rFonts w:ascii="Times New Roman" w:hAnsi="Times New Roman" w:cs="Times New Roman"/>
          <w:sz w:val="28"/>
          <w:szCs w:val="28"/>
        </w:rPr>
        <w:tab/>
      </w:r>
      <w:proofErr w:type="spellStart"/>
      <w:r w:rsidRPr="00374BFC">
        <w:rPr>
          <w:rFonts w:ascii="Times New Roman" w:hAnsi="Times New Roman" w:cs="Times New Roman"/>
          <w:sz w:val="28"/>
          <w:szCs w:val="28"/>
        </w:rPr>
        <w:t>Проєкт</w:t>
      </w:r>
      <w:proofErr w:type="spellEnd"/>
      <w:r w:rsidRPr="00374BFC">
        <w:rPr>
          <w:rFonts w:ascii="Times New Roman" w:hAnsi="Times New Roman" w:cs="Times New Roman"/>
          <w:sz w:val="28"/>
          <w:szCs w:val="28"/>
        </w:rPr>
        <w:t xml:space="preserve"> № 52 на суму 901,5 тис. грн «Стадіон для всіх» на базі ССШ № 2;</w:t>
      </w:r>
    </w:p>
    <w:p w:rsidR="00D86560" w:rsidRPr="00374BFC" w:rsidRDefault="00D86560" w:rsidP="005259E1">
      <w:pPr>
        <w:spacing w:after="0" w:line="240" w:lineRule="auto"/>
        <w:ind w:firstLine="709"/>
        <w:jc w:val="both"/>
        <w:rPr>
          <w:rFonts w:ascii="Times New Roman" w:hAnsi="Times New Roman" w:cs="Times New Roman"/>
          <w:sz w:val="28"/>
          <w:szCs w:val="28"/>
        </w:rPr>
      </w:pPr>
      <w:r w:rsidRPr="00374BFC">
        <w:rPr>
          <w:rFonts w:ascii="Times New Roman" w:hAnsi="Times New Roman" w:cs="Times New Roman"/>
          <w:sz w:val="28"/>
          <w:szCs w:val="28"/>
        </w:rPr>
        <w:t>-</w:t>
      </w:r>
      <w:r w:rsidRPr="00374BFC">
        <w:rPr>
          <w:rFonts w:ascii="Times New Roman" w:hAnsi="Times New Roman" w:cs="Times New Roman"/>
          <w:sz w:val="28"/>
          <w:szCs w:val="28"/>
        </w:rPr>
        <w:tab/>
      </w:r>
      <w:proofErr w:type="spellStart"/>
      <w:r w:rsidRPr="00374BFC">
        <w:rPr>
          <w:rFonts w:ascii="Times New Roman" w:hAnsi="Times New Roman" w:cs="Times New Roman"/>
          <w:sz w:val="28"/>
          <w:szCs w:val="28"/>
        </w:rPr>
        <w:t>Проєкт</w:t>
      </w:r>
      <w:proofErr w:type="spellEnd"/>
      <w:r w:rsidRPr="00374BFC">
        <w:rPr>
          <w:rFonts w:ascii="Times New Roman" w:hAnsi="Times New Roman" w:cs="Times New Roman"/>
          <w:sz w:val="28"/>
          <w:szCs w:val="28"/>
        </w:rPr>
        <w:t xml:space="preserve"> № 63 на суму 588,2 тис грн «Олімпієць» на базі ЗОШ № 18;</w:t>
      </w:r>
    </w:p>
    <w:p w:rsidR="00D86560" w:rsidRPr="00374BFC" w:rsidRDefault="00D86560" w:rsidP="005259E1">
      <w:pPr>
        <w:spacing w:after="0" w:line="240" w:lineRule="auto"/>
        <w:ind w:firstLine="709"/>
        <w:jc w:val="both"/>
        <w:rPr>
          <w:rFonts w:ascii="Times New Roman" w:hAnsi="Times New Roman" w:cs="Times New Roman"/>
          <w:sz w:val="28"/>
          <w:szCs w:val="28"/>
        </w:rPr>
      </w:pPr>
      <w:r w:rsidRPr="00374BFC">
        <w:rPr>
          <w:rFonts w:ascii="Times New Roman" w:hAnsi="Times New Roman" w:cs="Times New Roman"/>
          <w:sz w:val="28"/>
          <w:szCs w:val="28"/>
        </w:rPr>
        <w:t>-</w:t>
      </w:r>
      <w:r w:rsidRPr="00374BFC">
        <w:rPr>
          <w:rFonts w:ascii="Times New Roman" w:hAnsi="Times New Roman" w:cs="Times New Roman"/>
          <w:sz w:val="28"/>
          <w:szCs w:val="28"/>
        </w:rPr>
        <w:tab/>
      </w:r>
      <w:proofErr w:type="spellStart"/>
      <w:r w:rsidRPr="00374BFC">
        <w:rPr>
          <w:rFonts w:ascii="Times New Roman" w:hAnsi="Times New Roman" w:cs="Times New Roman"/>
          <w:sz w:val="28"/>
          <w:szCs w:val="28"/>
        </w:rPr>
        <w:t>Проєкт</w:t>
      </w:r>
      <w:proofErr w:type="spellEnd"/>
      <w:r w:rsidRPr="00374BFC">
        <w:rPr>
          <w:rFonts w:ascii="Times New Roman" w:hAnsi="Times New Roman" w:cs="Times New Roman"/>
          <w:sz w:val="28"/>
          <w:szCs w:val="28"/>
        </w:rPr>
        <w:t xml:space="preserve"> № 25 на суму 710,3 тис. грн майданчик «Креативний простір» на базі ССШ № 25.</w:t>
      </w:r>
    </w:p>
    <w:p w:rsidR="00D86560" w:rsidRPr="00374BFC" w:rsidRDefault="00D86560" w:rsidP="005259E1">
      <w:pPr>
        <w:spacing w:after="0" w:line="240" w:lineRule="auto"/>
        <w:ind w:firstLine="709"/>
        <w:jc w:val="both"/>
        <w:rPr>
          <w:rFonts w:ascii="Times New Roman" w:hAnsi="Times New Roman" w:cs="Times New Roman"/>
          <w:sz w:val="28"/>
          <w:szCs w:val="28"/>
        </w:rPr>
      </w:pPr>
      <w:proofErr w:type="spellStart"/>
      <w:r w:rsidRPr="00374BFC">
        <w:rPr>
          <w:rFonts w:ascii="Times New Roman" w:hAnsi="Times New Roman" w:cs="Times New Roman"/>
          <w:sz w:val="28"/>
          <w:szCs w:val="28"/>
        </w:rPr>
        <w:t>Проєктно</w:t>
      </w:r>
      <w:proofErr w:type="spellEnd"/>
      <w:r w:rsidRPr="00374BFC">
        <w:rPr>
          <w:rFonts w:ascii="Times New Roman" w:hAnsi="Times New Roman" w:cs="Times New Roman"/>
          <w:sz w:val="28"/>
          <w:szCs w:val="28"/>
        </w:rPr>
        <w:t xml:space="preserve"> – кошторисна документація розроблена та пройшла експертизу у грудні 2019 року.</w:t>
      </w:r>
    </w:p>
    <w:p w:rsidR="007D66F9" w:rsidRPr="00374BFC" w:rsidRDefault="007D66F9" w:rsidP="005259E1">
      <w:pPr>
        <w:spacing w:after="0" w:line="240" w:lineRule="auto"/>
        <w:ind w:firstLine="709"/>
        <w:jc w:val="both"/>
        <w:rPr>
          <w:rFonts w:ascii="Times New Roman" w:hAnsi="Times New Roman" w:cs="Times New Roman"/>
          <w:sz w:val="28"/>
          <w:szCs w:val="28"/>
        </w:rPr>
      </w:pPr>
      <w:r w:rsidRPr="00374BFC">
        <w:rPr>
          <w:rFonts w:ascii="Times New Roman" w:hAnsi="Times New Roman" w:cs="Times New Roman"/>
          <w:sz w:val="28"/>
          <w:szCs w:val="28"/>
        </w:rPr>
        <w:t>По галузі «Освіта» у сумі 780221,1 тис. грн на оплату праці з нарахування, у т. ч. освітня субвенція з державного бюджету – 355875,7 тис.  грн, із якої: на оплату праці з нарахуваннями педагогічних працівників закладів загальної середньої освіти – 338050,7 тис. грн та для забезпечення видатків на здобуття повної загальної середньої освіти учнів професійно-технічних навчальних закладах – 17825,0 тис. грн).</w:t>
      </w:r>
    </w:p>
    <w:p w:rsidR="007D66F9" w:rsidRPr="00374BFC" w:rsidRDefault="007D66F9" w:rsidP="005259E1">
      <w:pPr>
        <w:spacing w:after="0" w:line="240" w:lineRule="auto"/>
        <w:ind w:firstLine="709"/>
        <w:jc w:val="both"/>
        <w:rPr>
          <w:rFonts w:ascii="Times New Roman" w:hAnsi="Times New Roman" w:cs="Times New Roman"/>
          <w:sz w:val="28"/>
          <w:szCs w:val="28"/>
        </w:rPr>
      </w:pPr>
      <w:r w:rsidRPr="00374BFC">
        <w:rPr>
          <w:rFonts w:ascii="Times New Roman" w:hAnsi="Times New Roman" w:cs="Times New Roman"/>
          <w:sz w:val="28"/>
          <w:szCs w:val="28"/>
        </w:rPr>
        <w:t xml:space="preserve">Крім того, </w:t>
      </w:r>
      <w:proofErr w:type="spellStart"/>
      <w:r w:rsidRPr="00374BFC">
        <w:rPr>
          <w:rFonts w:ascii="Times New Roman" w:hAnsi="Times New Roman" w:cs="Times New Roman"/>
          <w:sz w:val="28"/>
          <w:szCs w:val="28"/>
        </w:rPr>
        <w:t>проєктом</w:t>
      </w:r>
      <w:proofErr w:type="spellEnd"/>
      <w:r w:rsidRPr="00374BFC">
        <w:rPr>
          <w:rFonts w:ascii="Times New Roman" w:hAnsi="Times New Roman" w:cs="Times New Roman"/>
          <w:sz w:val="28"/>
          <w:szCs w:val="28"/>
        </w:rPr>
        <w:t xml:space="preserve"> бюджету передбачено продовження виділення коштів на утримання закладів освіти.</w:t>
      </w:r>
    </w:p>
    <w:p w:rsidR="007D66F9" w:rsidRPr="00374BFC" w:rsidRDefault="007D66F9" w:rsidP="005259E1">
      <w:pPr>
        <w:spacing w:after="0" w:line="240" w:lineRule="auto"/>
        <w:ind w:firstLine="709"/>
        <w:jc w:val="both"/>
        <w:rPr>
          <w:rFonts w:ascii="Times New Roman" w:hAnsi="Times New Roman" w:cs="Times New Roman"/>
          <w:sz w:val="28"/>
          <w:szCs w:val="28"/>
        </w:rPr>
      </w:pPr>
      <w:r w:rsidRPr="00374BFC">
        <w:rPr>
          <w:rFonts w:ascii="Times New Roman" w:hAnsi="Times New Roman" w:cs="Times New Roman"/>
          <w:sz w:val="28"/>
          <w:szCs w:val="28"/>
        </w:rPr>
        <w:t xml:space="preserve">На придбання предметів, матеріалів, обладнання та інвентарю до граничних обсягах включено видатки у сумі 13604,10 тис. грн, це: видатки на придбання миючих та дезінфікуючих засобів, паперу, лічильників, класних журналів, новорічних подарунків, м’якого інвентарю, будівельних матеріалів, періодичних видань тощо. </w:t>
      </w:r>
    </w:p>
    <w:p w:rsidR="00D86560" w:rsidRPr="00374BFC" w:rsidRDefault="007D66F9" w:rsidP="005259E1">
      <w:pPr>
        <w:spacing w:after="0" w:line="240" w:lineRule="auto"/>
        <w:ind w:firstLine="709"/>
        <w:jc w:val="both"/>
        <w:rPr>
          <w:rFonts w:ascii="Times New Roman" w:hAnsi="Times New Roman" w:cs="Times New Roman"/>
          <w:sz w:val="28"/>
          <w:szCs w:val="28"/>
        </w:rPr>
      </w:pPr>
      <w:r w:rsidRPr="00374BFC">
        <w:rPr>
          <w:rFonts w:ascii="Times New Roman" w:hAnsi="Times New Roman" w:cs="Times New Roman"/>
          <w:sz w:val="28"/>
          <w:szCs w:val="28"/>
        </w:rPr>
        <w:t>На оплату послуг (крім комунальних) до граничних обсягів включено видатки у сумі 9357,9 тис. грн, а саме: оплату послуг по повірці лічильників, послуг зв’язку, лабораторних вимірюваннях контурів заземлення, поточного ремонту приміщень, вивозу побутових відходів, утилізації побутових відходів, послуг з ліквідації аварійних ситуацій на внутрішніх системах тепло- водо- забезпечення та каналізаційної системи, охорони приміщення, послуг по обслуговуванню системи відеоспостереження відповідно до міської програми «Автоматизація муніципальних телекомунікаційних систем на 2020-2022 роки Сумської міської об’єднаної територіальної громади» тощо.</w:t>
      </w:r>
    </w:p>
    <w:p w:rsidR="00AB015A" w:rsidRPr="00374BFC" w:rsidRDefault="00AB015A" w:rsidP="00351419">
      <w:pPr>
        <w:ind w:firstLine="708"/>
        <w:contextualSpacing/>
        <w:jc w:val="both"/>
        <w:rPr>
          <w:rFonts w:ascii="Times New Roman" w:hAnsi="Times New Roman" w:cs="Times New Roman"/>
          <w:b/>
          <w:sz w:val="28"/>
          <w:szCs w:val="28"/>
        </w:rPr>
      </w:pPr>
    </w:p>
    <w:p w:rsidR="00351419" w:rsidRPr="00374BFC" w:rsidRDefault="00351419" w:rsidP="00351419">
      <w:pPr>
        <w:ind w:firstLine="708"/>
        <w:contextualSpacing/>
        <w:jc w:val="both"/>
        <w:rPr>
          <w:rFonts w:ascii="Times New Roman" w:hAnsi="Times New Roman" w:cs="Times New Roman"/>
          <w:b/>
          <w:sz w:val="28"/>
          <w:szCs w:val="28"/>
        </w:rPr>
      </w:pPr>
      <w:r w:rsidRPr="00374BFC">
        <w:rPr>
          <w:rFonts w:ascii="Times New Roman" w:hAnsi="Times New Roman" w:cs="Times New Roman"/>
          <w:b/>
          <w:sz w:val="28"/>
          <w:szCs w:val="28"/>
        </w:rPr>
        <w:t>СЛУХАЛИ:</w:t>
      </w:r>
    </w:p>
    <w:p w:rsidR="00E133B8" w:rsidRPr="00374BFC" w:rsidRDefault="007C3D7C" w:rsidP="00E133B8">
      <w:pPr>
        <w:ind w:firstLine="708"/>
        <w:contextualSpacing/>
        <w:jc w:val="both"/>
        <w:rPr>
          <w:rFonts w:ascii="Times New Roman" w:hAnsi="Times New Roman" w:cs="Times New Roman"/>
          <w:sz w:val="28"/>
          <w:szCs w:val="28"/>
        </w:rPr>
      </w:pPr>
      <w:r w:rsidRPr="00374BFC">
        <w:rPr>
          <w:rFonts w:ascii="Times New Roman" w:hAnsi="Times New Roman" w:cs="Times New Roman"/>
          <w:b/>
          <w:sz w:val="28"/>
          <w:szCs w:val="28"/>
        </w:rPr>
        <w:t>3</w:t>
      </w:r>
      <w:r w:rsidR="00351419" w:rsidRPr="00374BFC">
        <w:rPr>
          <w:rFonts w:ascii="Times New Roman" w:hAnsi="Times New Roman" w:cs="Times New Roman"/>
          <w:b/>
          <w:sz w:val="28"/>
          <w:szCs w:val="28"/>
        </w:rPr>
        <w:t>.4.</w:t>
      </w:r>
      <w:r w:rsidR="00351419" w:rsidRPr="00374BFC">
        <w:rPr>
          <w:rFonts w:ascii="Times New Roman" w:hAnsi="Times New Roman" w:cs="Times New Roman"/>
          <w:sz w:val="28"/>
          <w:szCs w:val="28"/>
          <w:u w:val="single"/>
        </w:rPr>
        <w:t xml:space="preserve"> </w:t>
      </w:r>
      <w:proofErr w:type="spellStart"/>
      <w:r w:rsidR="00E133B8" w:rsidRPr="00374BFC">
        <w:rPr>
          <w:rFonts w:ascii="Times New Roman" w:hAnsi="Times New Roman" w:cs="Times New Roman"/>
          <w:b/>
          <w:sz w:val="28"/>
          <w:szCs w:val="28"/>
          <w:u w:val="single"/>
        </w:rPr>
        <w:t>Масік</w:t>
      </w:r>
      <w:proofErr w:type="spellEnd"/>
      <w:r w:rsidR="00E133B8" w:rsidRPr="00374BFC">
        <w:rPr>
          <w:rFonts w:ascii="Times New Roman" w:hAnsi="Times New Roman" w:cs="Times New Roman"/>
          <w:b/>
          <w:sz w:val="28"/>
          <w:szCs w:val="28"/>
          <w:u w:val="single"/>
        </w:rPr>
        <w:t xml:space="preserve"> Т.О.</w:t>
      </w:r>
      <w:r w:rsidR="00E133B8" w:rsidRPr="00374BFC">
        <w:rPr>
          <w:rFonts w:ascii="Times New Roman" w:hAnsi="Times New Roman" w:cs="Times New Roman"/>
          <w:b/>
          <w:sz w:val="28"/>
          <w:szCs w:val="28"/>
        </w:rPr>
        <w:t>,</w:t>
      </w:r>
      <w:r w:rsidR="00E133B8" w:rsidRPr="00374BFC">
        <w:rPr>
          <w:rFonts w:ascii="Times New Roman" w:hAnsi="Times New Roman" w:cs="Times New Roman"/>
          <w:sz w:val="28"/>
          <w:szCs w:val="28"/>
        </w:rPr>
        <w:t xml:space="preserve"> директора департаменту соціального захисту населення, щодо показників галузі «Соціальний захист та соціальне забезпечення» та перспектив, пріоритетів і основних завдань  її розвитку в 2020 році.</w:t>
      </w:r>
    </w:p>
    <w:p w:rsidR="00E133B8" w:rsidRPr="00374BFC" w:rsidRDefault="00E133B8" w:rsidP="00E133B8">
      <w:pPr>
        <w:ind w:firstLine="708"/>
        <w:contextualSpacing/>
        <w:jc w:val="both"/>
        <w:rPr>
          <w:rFonts w:ascii="Times New Roman" w:hAnsi="Times New Roman" w:cs="Times New Roman"/>
          <w:sz w:val="28"/>
          <w:szCs w:val="28"/>
        </w:rPr>
      </w:pPr>
      <w:r w:rsidRPr="00374BFC">
        <w:rPr>
          <w:rFonts w:ascii="Times New Roman" w:hAnsi="Times New Roman" w:cs="Times New Roman"/>
          <w:sz w:val="28"/>
          <w:szCs w:val="28"/>
        </w:rPr>
        <w:t xml:space="preserve">Цілями та основними ключовими завданнями департаменту є реалізація конституційних гарантій та прав громадян на соціальний захист, забезпечення адресності та матеріальної підтримки малозабезпечених сімей, непрацездатних осіб, громадян похилого віку, сімей з дітьми, осіб та дітей з інвалідністю, внутрішньо переміщених осіб, учасників антитерористичної операції й членів їх сімей, та інших осіб, які опинилися в складних життєвих обставинах. </w:t>
      </w:r>
    </w:p>
    <w:p w:rsidR="00E133B8" w:rsidRPr="00374BFC" w:rsidRDefault="00E133B8" w:rsidP="00E133B8">
      <w:pPr>
        <w:ind w:firstLine="708"/>
        <w:contextualSpacing/>
        <w:jc w:val="both"/>
        <w:rPr>
          <w:rFonts w:ascii="Times New Roman" w:hAnsi="Times New Roman" w:cs="Times New Roman"/>
          <w:sz w:val="28"/>
          <w:szCs w:val="28"/>
        </w:rPr>
      </w:pPr>
      <w:r w:rsidRPr="00374BFC">
        <w:rPr>
          <w:rFonts w:ascii="Times New Roman" w:hAnsi="Times New Roman" w:cs="Times New Roman"/>
          <w:sz w:val="28"/>
          <w:szCs w:val="28"/>
        </w:rPr>
        <w:t>Одним із заходів по досягненню цілей та завдань департаменту є:</w:t>
      </w:r>
    </w:p>
    <w:p w:rsidR="00E133B8" w:rsidRPr="00374BFC" w:rsidRDefault="00E133B8" w:rsidP="00E133B8">
      <w:pPr>
        <w:ind w:firstLine="708"/>
        <w:contextualSpacing/>
        <w:jc w:val="both"/>
        <w:rPr>
          <w:rFonts w:ascii="Times New Roman" w:hAnsi="Times New Roman" w:cs="Times New Roman"/>
          <w:sz w:val="28"/>
          <w:szCs w:val="28"/>
        </w:rPr>
      </w:pPr>
      <w:r w:rsidRPr="00374BFC">
        <w:rPr>
          <w:rFonts w:ascii="Times New Roman" w:hAnsi="Times New Roman" w:cs="Times New Roman"/>
          <w:sz w:val="28"/>
          <w:szCs w:val="28"/>
        </w:rPr>
        <w:t xml:space="preserve">проведення моніторингу потреби мешканців в соціальних послугах та допомогах, сприяння наданню додаткових пільг та соціальних гарантій за рахунок коштів бюджету Сумської ОТГ </w:t>
      </w:r>
      <w:proofErr w:type="spellStart"/>
      <w:r w:rsidRPr="00374BFC">
        <w:rPr>
          <w:rFonts w:ascii="Times New Roman" w:hAnsi="Times New Roman" w:cs="Times New Roman"/>
          <w:sz w:val="28"/>
          <w:szCs w:val="28"/>
        </w:rPr>
        <w:t>найнужденнішим</w:t>
      </w:r>
      <w:proofErr w:type="spellEnd"/>
      <w:r w:rsidRPr="00374BFC">
        <w:rPr>
          <w:rFonts w:ascii="Times New Roman" w:hAnsi="Times New Roman" w:cs="Times New Roman"/>
          <w:sz w:val="28"/>
          <w:szCs w:val="28"/>
        </w:rPr>
        <w:t xml:space="preserve">, та, як наслідок, виконання програм соціальної направленості «Милосердя» та «Соціальна підтримка захисників України та членів їх сімей». </w:t>
      </w:r>
    </w:p>
    <w:p w:rsidR="00E133B8" w:rsidRPr="00374BFC" w:rsidRDefault="00E133B8" w:rsidP="00E133B8">
      <w:pPr>
        <w:ind w:firstLine="708"/>
        <w:contextualSpacing/>
        <w:jc w:val="both"/>
        <w:rPr>
          <w:rFonts w:ascii="Times New Roman" w:hAnsi="Times New Roman" w:cs="Times New Roman"/>
          <w:sz w:val="28"/>
          <w:szCs w:val="28"/>
        </w:rPr>
      </w:pPr>
      <w:r w:rsidRPr="00374BFC">
        <w:rPr>
          <w:rFonts w:ascii="Times New Roman" w:hAnsi="Times New Roman" w:cs="Times New Roman"/>
          <w:sz w:val="28"/>
          <w:szCs w:val="28"/>
        </w:rPr>
        <w:t xml:space="preserve">Цими програмами на надання додаткових соціальних гарантій, пільг та допомог окремим мешканцям Сумської ОТГ, передбачено видатків на 122 млн. 815 тис. гривень: </w:t>
      </w:r>
    </w:p>
    <w:p w:rsidR="00E133B8" w:rsidRPr="00374BFC" w:rsidRDefault="00E133B8" w:rsidP="00E133B8">
      <w:pPr>
        <w:ind w:firstLine="708"/>
        <w:contextualSpacing/>
        <w:jc w:val="both"/>
        <w:rPr>
          <w:rFonts w:ascii="Times New Roman" w:hAnsi="Times New Roman" w:cs="Times New Roman"/>
          <w:sz w:val="28"/>
          <w:szCs w:val="28"/>
        </w:rPr>
      </w:pPr>
      <w:r w:rsidRPr="00374BFC">
        <w:rPr>
          <w:rFonts w:ascii="Times New Roman" w:hAnsi="Times New Roman" w:cs="Times New Roman"/>
          <w:sz w:val="28"/>
          <w:szCs w:val="28"/>
        </w:rPr>
        <w:t xml:space="preserve">87 млн. 356 тис. гривень - по програмі «Милосердя» </w:t>
      </w:r>
    </w:p>
    <w:p w:rsidR="00E133B8" w:rsidRPr="00374BFC" w:rsidRDefault="00E133B8" w:rsidP="00E133B8">
      <w:pPr>
        <w:ind w:firstLine="708"/>
        <w:contextualSpacing/>
        <w:jc w:val="both"/>
        <w:rPr>
          <w:rFonts w:ascii="Times New Roman" w:hAnsi="Times New Roman" w:cs="Times New Roman"/>
          <w:sz w:val="28"/>
          <w:szCs w:val="28"/>
        </w:rPr>
      </w:pPr>
      <w:r w:rsidRPr="00374BFC">
        <w:rPr>
          <w:rFonts w:ascii="Times New Roman" w:hAnsi="Times New Roman" w:cs="Times New Roman"/>
          <w:sz w:val="28"/>
          <w:szCs w:val="28"/>
        </w:rPr>
        <w:t>З них:</w:t>
      </w:r>
    </w:p>
    <w:p w:rsidR="00E133B8" w:rsidRPr="00374BFC" w:rsidRDefault="00E133B8" w:rsidP="00E133B8">
      <w:pPr>
        <w:ind w:firstLine="708"/>
        <w:contextualSpacing/>
        <w:jc w:val="both"/>
        <w:rPr>
          <w:rFonts w:ascii="Times New Roman" w:hAnsi="Times New Roman" w:cs="Times New Roman"/>
          <w:sz w:val="28"/>
          <w:szCs w:val="28"/>
        </w:rPr>
      </w:pPr>
      <w:r w:rsidRPr="00374BFC">
        <w:rPr>
          <w:rFonts w:ascii="Times New Roman" w:hAnsi="Times New Roman" w:cs="Times New Roman"/>
          <w:sz w:val="28"/>
          <w:szCs w:val="28"/>
        </w:rPr>
        <w:t>2,1 млн. гривень - на додаткові соціальні виплати громадянам, які мають відповідні заслуги перед містом:</w:t>
      </w:r>
    </w:p>
    <w:p w:rsidR="00E133B8" w:rsidRPr="00374BFC" w:rsidRDefault="00E133B8" w:rsidP="00E133B8">
      <w:pPr>
        <w:ind w:firstLine="708"/>
        <w:contextualSpacing/>
        <w:jc w:val="both"/>
        <w:rPr>
          <w:rFonts w:ascii="Times New Roman" w:hAnsi="Times New Roman" w:cs="Times New Roman"/>
          <w:sz w:val="28"/>
          <w:szCs w:val="28"/>
        </w:rPr>
      </w:pPr>
      <w:r w:rsidRPr="00374BFC">
        <w:rPr>
          <w:rFonts w:ascii="Times New Roman" w:hAnsi="Times New Roman" w:cs="Times New Roman"/>
          <w:sz w:val="28"/>
          <w:szCs w:val="28"/>
        </w:rPr>
        <w:t>- щомісячні виплати:</w:t>
      </w:r>
    </w:p>
    <w:p w:rsidR="00E133B8" w:rsidRPr="00374BFC" w:rsidRDefault="00E133B8" w:rsidP="00E133B8">
      <w:pPr>
        <w:ind w:firstLine="708"/>
        <w:contextualSpacing/>
        <w:jc w:val="both"/>
        <w:rPr>
          <w:rFonts w:ascii="Times New Roman" w:hAnsi="Times New Roman" w:cs="Times New Roman"/>
          <w:sz w:val="28"/>
          <w:szCs w:val="28"/>
        </w:rPr>
      </w:pPr>
      <w:r w:rsidRPr="00374BFC">
        <w:rPr>
          <w:rFonts w:ascii="Times New Roman" w:hAnsi="Times New Roman" w:cs="Times New Roman"/>
          <w:sz w:val="28"/>
          <w:szCs w:val="28"/>
        </w:rPr>
        <w:t>учасникам бойових дій, які захищали та визволяли місто Суми від фашистських загарбників, ветеранам підпільно-партизанського руху (в розмірі прожиткового мінімуму), а також тим ветеранам, кому виповнилося 95 і більше років, та громадянам, яким виповнилося 100 і більше років (50% від прожиткового мінімуму)</w:t>
      </w:r>
    </w:p>
    <w:p w:rsidR="00E133B8" w:rsidRPr="00374BFC" w:rsidRDefault="00E133B8" w:rsidP="00E133B8">
      <w:pPr>
        <w:ind w:firstLine="708"/>
        <w:contextualSpacing/>
        <w:jc w:val="both"/>
        <w:rPr>
          <w:rFonts w:ascii="Times New Roman" w:hAnsi="Times New Roman" w:cs="Times New Roman"/>
          <w:sz w:val="28"/>
          <w:szCs w:val="28"/>
        </w:rPr>
      </w:pPr>
      <w:r w:rsidRPr="00374BFC">
        <w:rPr>
          <w:rFonts w:ascii="Times New Roman" w:hAnsi="Times New Roman" w:cs="Times New Roman"/>
          <w:sz w:val="28"/>
          <w:szCs w:val="28"/>
        </w:rPr>
        <w:t>особам з інвалідністю внаслідок війни 1 групи з числа «афганців» в розмірі 1 200 грн. та членам сімей загиблих в Афганістані по 1 000 грн. Слайди № 6, 7</w:t>
      </w:r>
    </w:p>
    <w:p w:rsidR="00E133B8" w:rsidRPr="00374BFC" w:rsidRDefault="00E133B8" w:rsidP="00E133B8">
      <w:pPr>
        <w:ind w:firstLine="708"/>
        <w:contextualSpacing/>
        <w:jc w:val="both"/>
        <w:rPr>
          <w:rFonts w:ascii="Times New Roman" w:hAnsi="Times New Roman" w:cs="Times New Roman"/>
          <w:sz w:val="28"/>
          <w:szCs w:val="28"/>
        </w:rPr>
      </w:pPr>
      <w:r w:rsidRPr="00374BFC">
        <w:rPr>
          <w:rFonts w:ascii="Times New Roman" w:hAnsi="Times New Roman" w:cs="Times New Roman"/>
          <w:sz w:val="28"/>
          <w:szCs w:val="28"/>
        </w:rPr>
        <w:t xml:space="preserve">а також одноразові: </w:t>
      </w:r>
    </w:p>
    <w:p w:rsidR="00E133B8" w:rsidRPr="00374BFC" w:rsidRDefault="00E133B8" w:rsidP="00E133B8">
      <w:pPr>
        <w:ind w:firstLine="708"/>
        <w:contextualSpacing/>
        <w:jc w:val="both"/>
        <w:rPr>
          <w:rFonts w:ascii="Times New Roman" w:hAnsi="Times New Roman" w:cs="Times New Roman"/>
          <w:sz w:val="28"/>
          <w:szCs w:val="28"/>
        </w:rPr>
      </w:pPr>
      <w:r w:rsidRPr="00374BFC">
        <w:rPr>
          <w:rFonts w:ascii="Times New Roman" w:hAnsi="Times New Roman" w:cs="Times New Roman"/>
          <w:sz w:val="28"/>
          <w:szCs w:val="28"/>
        </w:rPr>
        <w:t xml:space="preserve"> по 1 тисячі гривень буде </w:t>
      </w:r>
      <w:proofErr w:type="spellStart"/>
      <w:r w:rsidRPr="00374BFC">
        <w:rPr>
          <w:rFonts w:ascii="Times New Roman" w:hAnsi="Times New Roman" w:cs="Times New Roman"/>
          <w:sz w:val="28"/>
          <w:szCs w:val="28"/>
        </w:rPr>
        <w:t>виплачено</w:t>
      </w:r>
      <w:proofErr w:type="spellEnd"/>
      <w:r w:rsidRPr="00374BFC">
        <w:rPr>
          <w:rFonts w:ascii="Times New Roman" w:hAnsi="Times New Roman" w:cs="Times New Roman"/>
          <w:sz w:val="28"/>
          <w:szCs w:val="28"/>
        </w:rPr>
        <w:t xml:space="preserve"> особам з інвалідністю внаслідок війни, які брали безпосередню участь в Другій Світовій війні;</w:t>
      </w:r>
    </w:p>
    <w:p w:rsidR="00E133B8" w:rsidRPr="00374BFC" w:rsidRDefault="00E133B8" w:rsidP="00E133B8">
      <w:pPr>
        <w:ind w:firstLine="708"/>
        <w:contextualSpacing/>
        <w:jc w:val="both"/>
        <w:rPr>
          <w:rFonts w:ascii="Times New Roman" w:hAnsi="Times New Roman" w:cs="Times New Roman"/>
          <w:sz w:val="28"/>
          <w:szCs w:val="28"/>
        </w:rPr>
      </w:pPr>
      <w:r w:rsidRPr="00374BFC">
        <w:rPr>
          <w:rFonts w:ascii="Times New Roman" w:hAnsi="Times New Roman" w:cs="Times New Roman"/>
          <w:sz w:val="28"/>
          <w:szCs w:val="28"/>
        </w:rPr>
        <w:t xml:space="preserve">- громадянам, яким виповнюється 100 і більше років, буде </w:t>
      </w:r>
      <w:proofErr w:type="spellStart"/>
      <w:r w:rsidRPr="00374BFC">
        <w:rPr>
          <w:rFonts w:ascii="Times New Roman" w:hAnsi="Times New Roman" w:cs="Times New Roman"/>
          <w:sz w:val="28"/>
          <w:szCs w:val="28"/>
        </w:rPr>
        <w:t>виплачено</w:t>
      </w:r>
      <w:proofErr w:type="spellEnd"/>
      <w:r w:rsidRPr="00374BFC">
        <w:rPr>
          <w:rFonts w:ascii="Times New Roman" w:hAnsi="Times New Roman" w:cs="Times New Roman"/>
          <w:sz w:val="28"/>
          <w:szCs w:val="28"/>
        </w:rPr>
        <w:t xml:space="preserve"> по 5 тисяч гривень одноразової допомоги;</w:t>
      </w:r>
    </w:p>
    <w:p w:rsidR="00E133B8" w:rsidRPr="00374BFC" w:rsidRDefault="00E133B8" w:rsidP="00E133B8">
      <w:pPr>
        <w:ind w:firstLine="708"/>
        <w:contextualSpacing/>
        <w:jc w:val="both"/>
        <w:rPr>
          <w:rFonts w:ascii="Times New Roman" w:hAnsi="Times New Roman" w:cs="Times New Roman"/>
          <w:sz w:val="28"/>
          <w:szCs w:val="28"/>
        </w:rPr>
      </w:pPr>
      <w:r w:rsidRPr="00374BFC">
        <w:rPr>
          <w:rFonts w:ascii="Times New Roman" w:hAnsi="Times New Roman" w:cs="Times New Roman"/>
          <w:sz w:val="28"/>
          <w:szCs w:val="28"/>
        </w:rPr>
        <w:t xml:space="preserve">- особам з інвалідністю внаслідок війни, які перебувають на обліку як потребуючі проведення капітального ремонту власних будинків (квартир), буде надано цільову матеріальну допомогу для вирішення даного питання. Заплановано видатки в сумі 235, 6 тис. грн. для 4 осіб (в 2019 році передбачено 232,6 тис. грн. для 4 осіб, до 2019 року проводилось фінансування суб’єктів господарювання, які виконували капітальний ремонт) (потребують 23 особи з інвалідністю). </w:t>
      </w:r>
    </w:p>
    <w:p w:rsidR="00E133B8" w:rsidRPr="00374BFC" w:rsidRDefault="00E133B8" w:rsidP="00E133B8">
      <w:pPr>
        <w:ind w:firstLine="708"/>
        <w:contextualSpacing/>
        <w:jc w:val="both"/>
        <w:rPr>
          <w:rFonts w:ascii="Times New Roman" w:hAnsi="Times New Roman" w:cs="Times New Roman"/>
          <w:sz w:val="28"/>
          <w:szCs w:val="28"/>
        </w:rPr>
      </w:pPr>
      <w:r w:rsidRPr="00374BFC">
        <w:rPr>
          <w:rFonts w:ascii="Times New Roman" w:hAnsi="Times New Roman" w:cs="Times New Roman"/>
          <w:sz w:val="28"/>
          <w:szCs w:val="28"/>
        </w:rPr>
        <w:t xml:space="preserve">2 млн. гривень - виділяється для надання пільг при оплаті за житлово – комунальні послуги (907 сім’ям): 14 сімей (16 осіб) загиблих в Афганістані воїнів-інтернаціоналістів, Почесний громадянин, 705 Почесних донорів, 96 сімей (128 осіб) осіб з інвалідністю по зору 1, 2 групи, 36 сімей (101 особа), в яких виховуються </w:t>
      </w:r>
      <w:proofErr w:type="spellStart"/>
      <w:r w:rsidRPr="00374BFC">
        <w:rPr>
          <w:rFonts w:ascii="Times New Roman" w:hAnsi="Times New Roman" w:cs="Times New Roman"/>
          <w:sz w:val="28"/>
          <w:szCs w:val="28"/>
        </w:rPr>
        <w:t>онкохворі</w:t>
      </w:r>
      <w:proofErr w:type="spellEnd"/>
      <w:r w:rsidRPr="00374BFC">
        <w:rPr>
          <w:rFonts w:ascii="Times New Roman" w:hAnsi="Times New Roman" w:cs="Times New Roman"/>
          <w:sz w:val="28"/>
          <w:szCs w:val="28"/>
        </w:rPr>
        <w:t xml:space="preserve"> діти та діти, хворі на спінальну м’язову атрофію, 250 осіб з інвалідністю з дитинства 1, 2 групи з діагнозом ДЦП. </w:t>
      </w:r>
    </w:p>
    <w:p w:rsidR="00E133B8" w:rsidRPr="00374BFC" w:rsidRDefault="00E133B8" w:rsidP="00E133B8">
      <w:pPr>
        <w:ind w:firstLine="708"/>
        <w:contextualSpacing/>
        <w:jc w:val="both"/>
        <w:rPr>
          <w:rFonts w:ascii="Times New Roman" w:hAnsi="Times New Roman" w:cs="Times New Roman"/>
          <w:sz w:val="28"/>
          <w:szCs w:val="28"/>
        </w:rPr>
      </w:pPr>
      <w:r w:rsidRPr="00374BFC">
        <w:rPr>
          <w:rFonts w:ascii="Times New Roman" w:hAnsi="Times New Roman" w:cs="Times New Roman"/>
          <w:sz w:val="28"/>
          <w:szCs w:val="28"/>
        </w:rPr>
        <w:t xml:space="preserve">62 тис. гривень – для надання пільг при оплаті за користування комунальними послугами громадським організаціям ветеранів, а саме: організації, яка опікується ветеранами Афганістану (8,7 тис. грн.), Сумській міській організації ветеранів України (42 тис. грн.), та вперше в 2020 році Сумській спілці учасників бойових дій (АТО) (7,9 тис. грн.) та </w:t>
      </w:r>
      <w:proofErr w:type="spellStart"/>
      <w:r w:rsidRPr="00374BFC">
        <w:rPr>
          <w:rFonts w:ascii="Times New Roman" w:hAnsi="Times New Roman" w:cs="Times New Roman"/>
          <w:sz w:val="28"/>
          <w:szCs w:val="28"/>
        </w:rPr>
        <w:t>Ковпаківській</w:t>
      </w:r>
      <w:proofErr w:type="spellEnd"/>
      <w:r w:rsidRPr="00374BFC">
        <w:rPr>
          <w:rFonts w:ascii="Times New Roman" w:hAnsi="Times New Roman" w:cs="Times New Roman"/>
          <w:sz w:val="28"/>
          <w:szCs w:val="28"/>
        </w:rPr>
        <w:t xml:space="preserve"> районній організації ветеранів м. Суми (3,4 тис. грн.).</w:t>
      </w:r>
    </w:p>
    <w:p w:rsidR="00E133B8" w:rsidRPr="00374BFC" w:rsidRDefault="00E133B8" w:rsidP="00E133B8">
      <w:pPr>
        <w:ind w:firstLine="708"/>
        <w:contextualSpacing/>
        <w:jc w:val="both"/>
        <w:rPr>
          <w:rFonts w:ascii="Times New Roman" w:hAnsi="Times New Roman" w:cs="Times New Roman"/>
          <w:sz w:val="28"/>
          <w:szCs w:val="28"/>
        </w:rPr>
      </w:pPr>
      <w:r w:rsidRPr="00374BFC">
        <w:rPr>
          <w:rFonts w:ascii="Times New Roman" w:hAnsi="Times New Roman" w:cs="Times New Roman"/>
          <w:sz w:val="28"/>
          <w:szCs w:val="28"/>
        </w:rPr>
        <w:t>1 млн. 34 тис. гривень – для забезпечення соціальної підтримки Почесних донорів України, яким як і раніше, окрім пільг при оплаті на ЖКП (1 821,4 тис. грн разом з пільгами), буде надаватися:</w:t>
      </w:r>
    </w:p>
    <w:p w:rsidR="00E133B8" w:rsidRPr="00374BFC" w:rsidRDefault="00E133B8" w:rsidP="00E133B8">
      <w:pPr>
        <w:ind w:firstLine="708"/>
        <w:contextualSpacing/>
        <w:jc w:val="both"/>
        <w:rPr>
          <w:rFonts w:ascii="Times New Roman" w:hAnsi="Times New Roman" w:cs="Times New Roman"/>
          <w:sz w:val="28"/>
          <w:szCs w:val="28"/>
        </w:rPr>
      </w:pPr>
      <w:r w:rsidRPr="00374BFC">
        <w:rPr>
          <w:rFonts w:ascii="Times New Roman" w:hAnsi="Times New Roman" w:cs="Times New Roman"/>
          <w:sz w:val="28"/>
          <w:szCs w:val="28"/>
        </w:rPr>
        <w:t>- безкоштовний проїзд у міському електротранспорті (270,5 тис. грн. (45 їздок на місяць)</w:t>
      </w:r>
    </w:p>
    <w:p w:rsidR="00E133B8" w:rsidRPr="00374BFC" w:rsidRDefault="00E133B8" w:rsidP="00E133B8">
      <w:pPr>
        <w:ind w:firstLine="708"/>
        <w:contextualSpacing/>
        <w:jc w:val="both"/>
        <w:rPr>
          <w:rFonts w:ascii="Times New Roman" w:hAnsi="Times New Roman" w:cs="Times New Roman"/>
          <w:sz w:val="28"/>
          <w:szCs w:val="28"/>
        </w:rPr>
      </w:pPr>
      <w:r w:rsidRPr="00374BFC">
        <w:rPr>
          <w:rFonts w:ascii="Times New Roman" w:hAnsi="Times New Roman" w:cs="Times New Roman"/>
          <w:sz w:val="28"/>
          <w:szCs w:val="28"/>
        </w:rPr>
        <w:t>- одноразова матеріальна допомога по 1 тисячі гривень (750,1 тис. грн.)                   (2017 рік - по 500 грн., 2018 рік - 750 грн., 2019 рік – 850 грн.)</w:t>
      </w:r>
    </w:p>
    <w:p w:rsidR="00E133B8" w:rsidRPr="00374BFC" w:rsidRDefault="00E133B8" w:rsidP="00E133B8">
      <w:pPr>
        <w:ind w:firstLine="708"/>
        <w:contextualSpacing/>
        <w:jc w:val="both"/>
        <w:rPr>
          <w:rFonts w:ascii="Times New Roman" w:hAnsi="Times New Roman" w:cs="Times New Roman"/>
          <w:sz w:val="28"/>
          <w:szCs w:val="28"/>
        </w:rPr>
      </w:pPr>
      <w:r w:rsidRPr="00374BFC">
        <w:rPr>
          <w:rFonts w:ascii="Times New Roman" w:hAnsi="Times New Roman" w:cs="Times New Roman"/>
          <w:sz w:val="28"/>
          <w:szCs w:val="28"/>
        </w:rPr>
        <w:t>- компенсація самостійного санаторно-курортного лікування (2 особи на                           14 тис. грн. В 2019 році – санаторій «</w:t>
      </w:r>
      <w:proofErr w:type="spellStart"/>
      <w:r w:rsidRPr="00374BFC">
        <w:rPr>
          <w:rFonts w:ascii="Times New Roman" w:hAnsi="Times New Roman" w:cs="Times New Roman"/>
          <w:sz w:val="28"/>
          <w:szCs w:val="28"/>
        </w:rPr>
        <w:t>Роща</w:t>
      </w:r>
      <w:proofErr w:type="spellEnd"/>
      <w:r w:rsidRPr="00374BFC">
        <w:rPr>
          <w:rFonts w:ascii="Times New Roman" w:hAnsi="Times New Roman" w:cs="Times New Roman"/>
          <w:sz w:val="28"/>
          <w:szCs w:val="28"/>
        </w:rPr>
        <w:t xml:space="preserve">», кровообіг, санаторій «Золота нива», органи руху). </w:t>
      </w:r>
    </w:p>
    <w:p w:rsidR="00E133B8" w:rsidRPr="00374BFC" w:rsidRDefault="00E133B8" w:rsidP="00E133B8">
      <w:pPr>
        <w:ind w:firstLine="708"/>
        <w:contextualSpacing/>
        <w:jc w:val="both"/>
        <w:rPr>
          <w:rFonts w:ascii="Times New Roman" w:hAnsi="Times New Roman" w:cs="Times New Roman"/>
          <w:sz w:val="28"/>
          <w:szCs w:val="28"/>
        </w:rPr>
      </w:pPr>
      <w:r w:rsidRPr="00374BFC">
        <w:rPr>
          <w:rFonts w:ascii="Times New Roman" w:hAnsi="Times New Roman" w:cs="Times New Roman"/>
          <w:sz w:val="28"/>
          <w:szCs w:val="28"/>
        </w:rPr>
        <w:t>956,2 тис. гривень - громадянам, які постраждали внаслідок Чорнобильської катастрофи, яким забезпечено надання:</w:t>
      </w:r>
    </w:p>
    <w:p w:rsidR="00E133B8" w:rsidRPr="00374BFC" w:rsidRDefault="00E133B8" w:rsidP="00E133B8">
      <w:pPr>
        <w:ind w:firstLine="708"/>
        <w:contextualSpacing/>
        <w:jc w:val="both"/>
        <w:rPr>
          <w:rFonts w:ascii="Times New Roman" w:hAnsi="Times New Roman" w:cs="Times New Roman"/>
          <w:sz w:val="28"/>
          <w:szCs w:val="28"/>
        </w:rPr>
      </w:pPr>
      <w:r w:rsidRPr="00374BFC">
        <w:rPr>
          <w:rFonts w:ascii="Times New Roman" w:hAnsi="Times New Roman" w:cs="Times New Roman"/>
          <w:sz w:val="28"/>
          <w:szCs w:val="28"/>
        </w:rPr>
        <w:t>- одноразової матеріальної допомоги для придбання лікарських засобів особам І категорії та дітям з інвалідністю внаслідок ЧАЕС по 1 100 грн. (673 дорослих та 2 дитини). Розмір допомоги на рівні 2019 року.</w:t>
      </w:r>
    </w:p>
    <w:p w:rsidR="00E133B8" w:rsidRPr="00374BFC" w:rsidRDefault="00E133B8" w:rsidP="00E133B8">
      <w:pPr>
        <w:ind w:firstLine="708"/>
        <w:contextualSpacing/>
        <w:jc w:val="both"/>
        <w:rPr>
          <w:rFonts w:ascii="Times New Roman" w:hAnsi="Times New Roman" w:cs="Times New Roman"/>
          <w:sz w:val="28"/>
          <w:szCs w:val="28"/>
        </w:rPr>
      </w:pPr>
      <w:r w:rsidRPr="00374BFC">
        <w:rPr>
          <w:rFonts w:ascii="Times New Roman" w:hAnsi="Times New Roman" w:cs="Times New Roman"/>
          <w:sz w:val="28"/>
          <w:szCs w:val="28"/>
        </w:rPr>
        <w:t>- грошової допомоги для компенсації вартості санаторно-курортної путівки для  осіб, які супроводжують на оздоровлення осіб з інвалідністю внаслідок ЧАЕС 1 групи, по 7 тис. гривень (5 осіб)</w:t>
      </w:r>
    </w:p>
    <w:p w:rsidR="00E133B8" w:rsidRPr="00374BFC" w:rsidRDefault="00E133B8" w:rsidP="00E133B8">
      <w:pPr>
        <w:ind w:firstLine="708"/>
        <w:contextualSpacing/>
        <w:jc w:val="both"/>
        <w:rPr>
          <w:rFonts w:ascii="Times New Roman" w:hAnsi="Times New Roman" w:cs="Times New Roman"/>
          <w:sz w:val="28"/>
          <w:szCs w:val="28"/>
        </w:rPr>
      </w:pPr>
      <w:r w:rsidRPr="00374BFC">
        <w:rPr>
          <w:rFonts w:ascii="Times New Roman" w:hAnsi="Times New Roman" w:cs="Times New Roman"/>
          <w:sz w:val="28"/>
          <w:szCs w:val="28"/>
        </w:rPr>
        <w:t xml:space="preserve">- відшкодування вартості проїзду один раз на рік (133,5 тис. грн. для 190 осіб).              </w:t>
      </w:r>
    </w:p>
    <w:p w:rsidR="00E133B8" w:rsidRPr="00374BFC" w:rsidRDefault="00E133B8" w:rsidP="00E133B8">
      <w:pPr>
        <w:ind w:firstLine="708"/>
        <w:contextualSpacing/>
        <w:jc w:val="both"/>
        <w:rPr>
          <w:rFonts w:ascii="Times New Roman" w:hAnsi="Times New Roman" w:cs="Times New Roman"/>
          <w:sz w:val="28"/>
          <w:szCs w:val="28"/>
        </w:rPr>
      </w:pPr>
      <w:r w:rsidRPr="00374BFC">
        <w:rPr>
          <w:rFonts w:ascii="Times New Roman" w:hAnsi="Times New Roman" w:cs="Times New Roman"/>
          <w:sz w:val="28"/>
          <w:szCs w:val="28"/>
        </w:rPr>
        <w:t>295,6 тис. гривень – понад 300 дітям з числа пільгової категорії передбачаються кошти (295,6 тис. гривень) для виконання наступних заходів, а саме:</w:t>
      </w:r>
    </w:p>
    <w:p w:rsidR="00E133B8" w:rsidRPr="009406B8" w:rsidRDefault="00E133B8" w:rsidP="009406B8">
      <w:pPr>
        <w:pStyle w:val="a3"/>
        <w:numPr>
          <w:ilvl w:val="0"/>
          <w:numId w:val="24"/>
        </w:numPr>
        <w:spacing w:after="0" w:line="240" w:lineRule="auto"/>
        <w:ind w:left="0" w:firstLine="709"/>
        <w:jc w:val="both"/>
        <w:rPr>
          <w:rFonts w:ascii="Times New Roman" w:hAnsi="Times New Roman" w:cs="Times New Roman"/>
          <w:sz w:val="28"/>
          <w:szCs w:val="28"/>
        </w:rPr>
      </w:pPr>
      <w:r w:rsidRPr="009406B8">
        <w:rPr>
          <w:rFonts w:ascii="Times New Roman" w:hAnsi="Times New Roman" w:cs="Times New Roman"/>
          <w:sz w:val="28"/>
          <w:szCs w:val="28"/>
        </w:rPr>
        <w:t>безкоштовного харчування в дошкільних закладах та школах дітей, батьки яких є учасниками бойових дій на території інших держав (47 дітей, 98,8 тис. грн.), для їх оздоровлення в позаміських таборах та забезпечення новорічними подарунками;</w:t>
      </w:r>
    </w:p>
    <w:p w:rsidR="00E133B8" w:rsidRPr="009406B8" w:rsidRDefault="00E133B8" w:rsidP="009406B8">
      <w:pPr>
        <w:pStyle w:val="a3"/>
        <w:numPr>
          <w:ilvl w:val="0"/>
          <w:numId w:val="24"/>
        </w:numPr>
        <w:spacing w:after="0" w:line="240" w:lineRule="auto"/>
        <w:ind w:left="0" w:firstLine="709"/>
        <w:jc w:val="both"/>
        <w:rPr>
          <w:rFonts w:ascii="Times New Roman" w:hAnsi="Times New Roman" w:cs="Times New Roman"/>
          <w:sz w:val="28"/>
          <w:szCs w:val="28"/>
        </w:rPr>
      </w:pPr>
      <w:r w:rsidRPr="009406B8">
        <w:rPr>
          <w:rFonts w:ascii="Times New Roman" w:hAnsi="Times New Roman" w:cs="Times New Roman"/>
          <w:sz w:val="28"/>
          <w:szCs w:val="28"/>
        </w:rPr>
        <w:t>надання дітям віком до 14 років з багатодітних сімей, де виховуються четверо і більше дітей, та які не перебувають на обліку в закладах освіти, також новорічних подарунків (219 дітей, 18,6 тис. грн.)</w:t>
      </w:r>
    </w:p>
    <w:p w:rsidR="00E133B8" w:rsidRPr="009406B8" w:rsidRDefault="00E133B8" w:rsidP="009406B8">
      <w:pPr>
        <w:pStyle w:val="a3"/>
        <w:numPr>
          <w:ilvl w:val="0"/>
          <w:numId w:val="24"/>
        </w:numPr>
        <w:spacing w:after="0" w:line="240" w:lineRule="auto"/>
        <w:ind w:left="0" w:firstLine="709"/>
        <w:jc w:val="both"/>
        <w:rPr>
          <w:rFonts w:ascii="Times New Roman" w:hAnsi="Times New Roman" w:cs="Times New Roman"/>
          <w:sz w:val="28"/>
          <w:szCs w:val="28"/>
        </w:rPr>
      </w:pPr>
      <w:r w:rsidRPr="009406B8">
        <w:rPr>
          <w:rFonts w:ascii="Times New Roman" w:hAnsi="Times New Roman" w:cs="Times New Roman"/>
          <w:sz w:val="28"/>
          <w:szCs w:val="28"/>
        </w:rPr>
        <w:t xml:space="preserve">також дітям з багатодітних сімей, які вступили до вищих навчальних закладів, буде </w:t>
      </w:r>
      <w:proofErr w:type="spellStart"/>
      <w:r w:rsidRPr="009406B8">
        <w:rPr>
          <w:rFonts w:ascii="Times New Roman" w:hAnsi="Times New Roman" w:cs="Times New Roman"/>
          <w:sz w:val="28"/>
          <w:szCs w:val="28"/>
        </w:rPr>
        <w:t>виплачено</w:t>
      </w:r>
      <w:proofErr w:type="spellEnd"/>
      <w:r w:rsidRPr="009406B8">
        <w:rPr>
          <w:rFonts w:ascii="Times New Roman" w:hAnsi="Times New Roman" w:cs="Times New Roman"/>
          <w:sz w:val="28"/>
          <w:szCs w:val="28"/>
        </w:rPr>
        <w:t xml:space="preserve"> одноразову матеріальну допомогу (29 дітей, розмір допомоги відповідає прожитковому мінімуму для дитини відповідного віку (від 2 102 грн. до 2 218 грн.);</w:t>
      </w:r>
    </w:p>
    <w:p w:rsidR="00E133B8" w:rsidRPr="009406B8" w:rsidRDefault="00E133B8" w:rsidP="009406B8">
      <w:pPr>
        <w:pStyle w:val="a3"/>
        <w:numPr>
          <w:ilvl w:val="0"/>
          <w:numId w:val="24"/>
        </w:numPr>
        <w:spacing w:after="0" w:line="240" w:lineRule="auto"/>
        <w:ind w:left="0" w:firstLine="709"/>
        <w:jc w:val="both"/>
        <w:rPr>
          <w:rFonts w:ascii="Times New Roman" w:hAnsi="Times New Roman" w:cs="Times New Roman"/>
          <w:sz w:val="28"/>
          <w:szCs w:val="28"/>
        </w:rPr>
      </w:pPr>
      <w:r w:rsidRPr="009406B8">
        <w:rPr>
          <w:rFonts w:ascii="Times New Roman" w:hAnsi="Times New Roman" w:cs="Times New Roman"/>
          <w:sz w:val="28"/>
          <w:szCs w:val="28"/>
        </w:rPr>
        <w:t xml:space="preserve">діти з інвалідністю з багатодітних сімей, де виховуються двоє та більше таких дітей, отримають одноразову матеріальну допомогу в розмірі прожиткового мінімуму для дітей відповідного віку: (10 дітей (4 сім’ї) всього на 21,7 тис. грн.). </w:t>
      </w:r>
    </w:p>
    <w:p w:rsidR="00E133B8" w:rsidRPr="00374BFC" w:rsidRDefault="00E133B8" w:rsidP="00E133B8">
      <w:pPr>
        <w:ind w:firstLine="708"/>
        <w:contextualSpacing/>
        <w:jc w:val="both"/>
        <w:rPr>
          <w:rFonts w:ascii="Times New Roman" w:hAnsi="Times New Roman" w:cs="Times New Roman"/>
          <w:sz w:val="28"/>
          <w:szCs w:val="28"/>
        </w:rPr>
      </w:pPr>
      <w:r w:rsidRPr="00374BFC">
        <w:rPr>
          <w:rFonts w:ascii="Times New Roman" w:hAnsi="Times New Roman" w:cs="Times New Roman"/>
          <w:sz w:val="28"/>
          <w:szCs w:val="28"/>
        </w:rPr>
        <w:t>Збережена в планах на 2020 рік тенденція щодо надання запроваджених в попередніх роках окремих видів допомоги, на понад 8 млн. гривень, зокрема буде проведено надання:</w:t>
      </w:r>
    </w:p>
    <w:p w:rsidR="00E133B8" w:rsidRPr="00374BFC" w:rsidRDefault="00E133B8" w:rsidP="00E133B8">
      <w:pPr>
        <w:ind w:firstLine="708"/>
        <w:contextualSpacing/>
        <w:jc w:val="both"/>
        <w:rPr>
          <w:rFonts w:ascii="Times New Roman" w:hAnsi="Times New Roman" w:cs="Times New Roman"/>
          <w:sz w:val="28"/>
          <w:szCs w:val="28"/>
        </w:rPr>
      </w:pPr>
      <w:r w:rsidRPr="00374BFC">
        <w:rPr>
          <w:rFonts w:ascii="Times New Roman" w:hAnsi="Times New Roman" w:cs="Times New Roman"/>
          <w:sz w:val="28"/>
          <w:szCs w:val="28"/>
        </w:rPr>
        <w:t>- одноразової матеріальної допомоги опікунам, у яких під опікою перебуває двоє та більше повнолітніх недієздатних осіб (7 сімей по 1 638 грн. на кожного підопічного на загальну суму 22,9 тис. грн.);</w:t>
      </w:r>
    </w:p>
    <w:p w:rsidR="00E133B8" w:rsidRPr="00374BFC" w:rsidRDefault="00E133B8" w:rsidP="00E133B8">
      <w:pPr>
        <w:ind w:firstLine="708"/>
        <w:contextualSpacing/>
        <w:jc w:val="both"/>
        <w:rPr>
          <w:rFonts w:ascii="Times New Roman" w:hAnsi="Times New Roman" w:cs="Times New Roman"/>
          <w:sz w:val="28"/>
          <w:szCs w:val="28"/>
        </w:rPr>
      </w:pPr>
      <w:r w:rsidRPr="00374BFC">
        <w:rPr>
          <w:rFonts w:ascii="Times New Roman" w:hAnsi="Times New Roman" w:cs="Times New Roman"/>
          <w:sz w:val="28"/>
          <w:szCs w:val="28"/>
        </w:rPr>
        <w:t xml:space="preserve">- допомоги сім’ям, в яких виховуються </w:t>
      </w:r>
      <w:proofErr w:type="spellStart"/>
      <w:r w:rsidRPr="00374BFC">
        <w:rPr>
          <w:rFonts w:ascii="Times New Roman" w:hAnsi="Times New Roman" w:cs="Times New Roman"/>
          <w:sz w:val="28"/>
          <w:szCs w:val="28"/>
        </w:rPr>
        <w:t>онкохворі</w:t>
      </w:r>
      <w:proofErr w:type="spellEnd"/>
      <w:r w:rsidRPr="00374BFC">
        <w:rPr>
          <w:rFonts w:ascii="Times New Roman" w:hAnsi="Times New Roman" w:cs="Times New Roman"/>
          <w:sz w:val="28"/>
          <w:szCs w:val="28"/>
        </w:rPr>
        <w:t xml:space="preserve"> діти, для придбання лікарських засобів та виробів медичного призначення (530 тис. грн. для 50 дітей); </w:t>
      </w:r>
    </w:p>
    <w:p w:rsidR="00E133B8" w:rsidRPr="009406B8" w:rsidRDefault="00E133B8" w:rsidP="00E133B8">
      <w:pPr>
        <w:ind w:firstLine="708"/>
        <w:contextualSpacing/>
        <w:jc w:val="both"/>
        <w:rPr>
          <w:rFonts w:ascii="Times New Roman" w:hAnsi="Times New Roman" w:cs="Times New Roman"/>
          <w:sz w:val="28"/>
          <w:szCs w:val="28"/>
        </w:rPr>
      </w:pPr>
      <w:r w:rsidRPr="00374BFC">
        <w:rPr>
          <w:rFonts w:ascii="Times New Roman" w:hAnsi="Times New Roman" w:cs="Times New Roman"/>
          <w:sz w:val="28"/>
          <w:szCs w:val="28"/>
        </w:rPr>
        <w:t>- матеріальної допомоги для відшкодування вартості оздоровлення осіб з психічними захворюваннями, розумовою відсталістю, а також хворим на ДЦП                (88,5 тис. грн. для 36 осіб по 1,5 прожиткових мінімуми для осіб, які втратили працездатність (2 457 грн.)</w:t>
      </w:r>
      <w:r w:rsidR="009406B8" w:rsidRPr="009406B8">
        <w:rPr>
          <w:rFonts w:ascii="Times New Roman" w:hAnsi="Times New Roman" w:cs="Times New Roman"/>
          <w:sz w:val="28"/>
          <w:szCs w:val="28"/>
        </w:rPr>
        <w:t>;</w:t>
      </w:r>
    </w:p>
    <w:p w:rsidR="00E133B8" w:rsidRPr="00374BFC" w:rsidRDefault="00E133B8" w:rsidP="00E133B8">
      <w:pPr>
        <w:ind w:firstLine="708"/>
        <w:contextualSpacing/>
        <w:jc w:val="both"/>
        <w:rPr>
          <w:rFonts w:ascii="Times New Roman" w:hAnsi="Times New Roman" w:cs="Times New Roman"/>
          <w:sz w:val="28"/>
          <w:szCs w:val="28"/>
        </w:rPr>
      </w:pPr>
      <w:r w:rsidRPr="00374BFC">
        <w:rPr>
          <w:rFonts w:ascii="Times New Roman" w:hAnsi="Times New Roman" w:cs="Times New Roman"/>
          <w:sz w:val="28"/>
          <w:szCs w:val="28"/>
        </w:rPr>
        <w:t xml:space="preserve">- щомісячної грошової допомоги дітям з інвалідністю, хворим на </w:t>
      </w:r>
      <w:proofErr w:type="spellStart"/>
      <w:r w:rsidRPr="00374BFC">
        <w:rPr>
          <w:rFonts w:ascii="Times New Roman" w:hAnsi="Times New Roman" w:cs="Times New Roman"/>
          <w:sz w:val="28"/>
          <w:szCs w:val="28"/>
        </w:rPr>
        <w:t>фенілкетонурію</w:t>
      </w:r>
      <w:proofErr w:type="spellEnd"/>
      <w:r w:rsidRPr="00374BFC">
        <w:rPr>
          <w:rFonts w:ascii="Times New Roman" w:hAnsi="Times New Roman" w:cs="Times New Roman"/>
          <w:sz w:val="28"/>
          <w:szCs w:val="28"/>
        </w:rPr>
        <w:t xml:space="preserve"> (по 500 гривень, 12 дітей, 87,</w:t>
      </w:r>
      <w:r w:rsidR="009406B8">
        <w:rPr>
          <w:rFonts w:ascii="Times New Roman" w:hAnsi="Times New Roman" w:cs="Times New Roman"/>
          <w:sz w:val="28"/>
          <w:szCs w:val="28"/>
        </w:rPr>
        <w:t>8 тис. грн.);</w:t>
      </w:r>
    </w:p>
    <w:p w:rsidR="00E133B8" w:rsidRPr="009406B8" w:rsidRDefault="00E133B8" w:rsidP="00E133B8">
      <w:pPr>
        <w:ind w:firstLine="708"/>
        <w:contextualSpacing/>
        <w:jc w:val="both"/>
        <w:rPr>
          <w:rFonts w:ascii="Times New Roman" w:hAnsi="Times New Roman" w:cs="Times New Roman"/>
          <w:sz w:val="28"/>
          <w:szCs w:val="28"/>
          <w:lang w:val="ru-RU"/>
        </w:rPr>
      </w:pPr>
      <w:r w:rsidRPr="00374BFC">
        <w:rPr>
          <w:rFonts w:ascii="Times New Roman" w:hAnsi="Times New Roman" w:cs="Times New Roman"/>
          <w:sz w:val="28"/>
          <w:szCs w:val="28"/>
        </w:rPr>
        <w:t>в тому числі</w:t>
      </w:r>
      <w:r w:rsidR="009406B8">
        <w:rPr>
          <w:rFonts w:ascii="Times New Roman" w:hAnsi="Times New Roman" w:cs="Times New Roman"/>
          <w:sz w:val="28"/>
          <w:szCs w:val="28"/>
          <w:lang w:val="ru-RU"/>
        </w:rPr>
        <w:t>:</w:t>
      </w:r>
    </w:p>
    <w:p w:rsidR="00E133B8" w:rsidRPr="009406B8" w:rsidRDefault="00E133B8" w:rsidP="009406B8">
      <w:pPr>
        <w:pStyle w:val="a3"/>
        <w:numPr>
          <w:ilvl w:val="0"/>
          <w:numId w:val="25"/>
        </w:numPr>
        <w:jc w:val="both"/>
        <w:rPr>
          <w:rFonts w:ascii="Times New Roman" w:hAnsi="Times New Roman" w:cs="Times New Roman"/>
          <w:sz w:val="28"/>
          <w:szCs w:val="28"/>
        </w:rPr>
      </w:pPr>
      <w:r w:rsidRPr="009406B8">
        <w:rPr>
          <w:rFonts w:ascii="Times New Roman" w:hAnsi="Times New Roman" w:cs="Times New Roman"/>
          <w:sz w:val="28"/>
          <w:szCs w:val="28"/>
        </w:rPr>
        <w:t xml:space="preserve">1,7 млн. гривень - на підтримку мешканців міста, які опинилися в складних життєвих обставинах (+ додатково 6 млн. гривень за рахунок коштів депутатів). </w:t>
      </w:r>
    </w:p>
    <w:p w:rsidR="00E133B8" w:rsidRPr="00374BFC" w:rsidRDefault="00E133B8" w:rsidP="00E133B8">
      <w:pPr>
        <w:ind w:firstLine="708"/>
        <w:contextualSpacing/>
        <w:jc w:val="both"/>
        <w:rPr>
          <w:rFonts w:ascii="Times New Roman" w:hAnsi="Times New Roman" w:cs="Times New Roman"/>
          <w:sz w:val="28"/>
          <w:szCs w:val="28"/>
        </w:rPr>
      </w:pPr>
      <w:r w:rsidRPr="00374BFC">
        <w:rPr>
          <w:rFonts w:ascii="Times New Roman" w:hAnsi="Times New Roman" w:cs="Times New Roman"/>
          <w:sz w:val="28"/>
          <w:szCs w:val="28"/>
        </w:rPr>
        <w:t>Так, завдяки виділеним в 2019 році 1,7 млн. гривень допомогу отримали 620 мешканців, з них:</w:t>
      </w:r>
    </w:p>
    <w:p w:rsidR="00E133B8" w:rsidRPr="009406B8" w:rsidRDefault="00E133B8" w:rsidP="009406B8">
      <w:pPr>
        <w:pStyle w:val="a3"/>
        <w:numPr>
          <w:ilvl w:val="0"/>
          <w:numId w:val="26"/>
        </w:numPr>
        <w:spacing w:after="0" w:line="240" w:lineRule="auto"/>
        <w:ind w:left="0" w:firstLine="709"/>
        <w:jc w:val="both"/>
        <w:rPr>
          <w:rFonts w:ascii="Times New Roman" w:hAnsi="Times New Roman" w:cs="Times New Roman"/>
          <w:sz w:val="28"/>
          <w:szCs w:val="28"/>
        </w:rPr>
      </w:pPr>
      <w:r w:rsidRPr="009406B8">
        <w:rPr>
          <w:rFonts w:ascii="Times New Roman" w:hAnsi="Times New Roman" w:cs="Times New Roman"/>
          <w:sz w:val="28"/>
          <w:szCs w:val="28"/>
        </w:rPr>
        <w:t xml:space="preserve">23 особи мали змогу провести </w:t>
      </w:r>
      <w:proofErr w:type="spellStart"/>
      <w:r w:rsidRPr="009406B8">
        <w:rPr>
          <w:rFonts w:ascii="Times New Roman" w:hAnsi="Times New Roman" w:cs="Times New Roman"/>
          <w:sz w:val="28"/>
          <w:szCs w:val="28"/>
        </w:rPr>
        <w:t>ендопротезування</w:t>
      </w:r>
      <w:proofErr w:type="spellEnd"/>
      <w:r w:rsidRPr="009406B8">
        <w:rPr>
          <w:rFonts w:ascii="Times New Roman" w:hAnsi="Times New Roman" w:cs="Times New Roman"/>
          <w:sz w:val="28"/>
          <w:szCs w:val="28"/>
        </w:rPr>
        <w:t xml:space="preserve"> суглобів (212,1 тис. грн.) </w:t>
      </w:r>
    </w:p>
    <w:p w:rsidR="00E133B8" w:rsidRPr="009406B8" w:rsidRDefault="00E133B8" w:rsidP="009406B8">
      <w:pPr>
        <w:pStyle w:val="a3"/>
        <w:numPr>
          <w:ilvl w:val="0"/>
          <w:numId w:val="26"/>
        </w:numPr>
        <w:spacing w:after="0" w:line="240" w:lineRule="auto"/>
        <w:ind w:left="0" w:firstLine="709"/>
        <w:jc w:val="both"/>
        <w:rPr>
          <w:rFonts w:ascii="Times New Roman" w:hAnsi="Times New Roman" w:cs="Times New Roman"/>
          <w:sz w:val="28"/>
          <w:szCs w:val="28"/>
        </w:rPr>
      </w:pPr>
      <w:r w:rsidRPr="009406B8">
        <w:rPr>
          <w:rFonts w:ascii="Times New Roman" w:hAnsi="Times New Roman" w:cs="Times New Roman"/>
          <w:sz w:val="28"/>
          <w:szCs w:val="28"/>
        </w:rPr>
        <w:t xml:space="preserve">20 осіб - шунтування, </w:t>
      </w:r>
      <w:proofErr w:type="spellStart"/>
      <w:r w:rsidRPr="009406B8">
        <w:rPr>
          <w:rFonts w:ascii="Times New Roman" w:hAnsi="Times New Roman" w:cs="Times New Roman"/>
          <w:sz w:val="28"/>
          <w:szCs w:val="28"/>
        </w:rPr>
        <w:t>стентування</w:t>
      </w:r>
      <w:proofErr w:type="spellEnd"/>
      <w:r w:rsidRPr="009406B8">
        <w:rPr>
          <w:rFonts w:ascii="Times New Roman" w:hAnsi="Times New Roman" w:cs="Times New Roman"/>
          <w:sz w:val="28"/>
          <w:szCs w:val="28"/>
        </w:rPr>
        <w:t xml:space="preserve">, аортального клапану (150,1 тис. грн.) </w:t>
      </w:r>
    </w:p>
    <w:p w:rsidR="00E133B8" w:rsidRPr="009406B8" w:rsidRDefault="00E133B8" w:rsidP="009406B8">
      <w:pPr>
        <w:pStyle w:val="a3"/>
        <w:numPr>
          <w:ilvl w:val="0"/>
          <w:numId w:val="26"/>
        </w:numPr>
        <w:spacing w:after="0" w:line="240" w:lineRule="auto"/>
        <w:ind w:left="0" w:firstLine="709"/>
        <w:jc w:val="both"/>
        <w:rPr>
          <w:rFonts w:ascii="Times New Roman" w:hAnsi="Times New Roman" w:cs="Times New Roman"/>
          <w:sz w:val="28"/>
          <w:szCs w:val="28"/>
        </w:rPr>
      </w:pPr>
      <w:r w:rsidRPr="009406B8">
        <w:rPr>
          <w:rFonts w:ascii="Times New Roman" w:hAnsi="Times New Roman" w:cs="Times New Roman"/>
          <w:sz w:val="28"/>
          <w:szCs w:val="28"/>
        </w:rPr>
        <w:t>126 особами своєчасно забезпечено підтримуюче лікування онкологічних захворювань (175,9 тис. грн.)</w:t>
      </w:r>
    </w:p>
    <w:p w:rsidR="00E133B8" w:rsidRPr="009406B8" w:rsidRDefault="00E133B8" w:rsidP="009406B8">
      <w:pPr>
        <w:pStyle w:val="a3"/>
        <w:numPr>
          <w:ilvl w:val="0"/>
          <w:numId w:val="26"/>
        </w:numPr>
        <w:spacing w:after="0" w:line="240" w:lineRule="auto"/>
        <w:ind w:left="0" w:firstLine="709"/>
        <w:jc w:val="both"/>
        <w:rPr>
          <w:rFonts w:ascii="Times New Roman" w:hAnsi="Times New Roman" w:cs="Times New Roman"/>
          <w:sz w:val="28"/>
          <w:szCs w:val="28"/>
        </w:rPr>
      </w:pPr>
      <w:r w:rsidRPr="009406B8">
        <w:rPr>
          <w:rFonts w:ascii="Times New Roman" w:hAnsi="Times New Roman" w:cs="Times New Roman"/>
          <w:sz w:val="28"/>
          <w:szCs w:val="28"/>
        </w:rPr>
        <w:t xml:space="preserve">202 - </w:t>
      </w:r>
      <w:proofErr w:type="spellStart"/>
      <w:r w:rsidRPr="009406B8">
        <w:rPr>
          <w:rFonts w:ascii="Times New Roman" w:hAnsi="Times New Roman" w:cs="Times New Roman"/>
          <w:sz w:val="28"/>
          <w:szCs w:val="28"/>
        </w:rPr>
        <w:t>проходженння</w:t>
      </w:r>
      <w:proofErr w:type="spellEnd"/>
      <w:r w:rsidRPr="009406B8">
        <w:rPr>
          <w:rFonts w:ascii="Times New Roman" w:hAnsi="Times New Roman" w:cs="Times New Roman"/>
          <w:sz w:val="28"/>
          <w:szCs w:val="28"/>
        </w:rPr>
        <w:t xml:space="preserve"> курсів </w:t>
      </w:r>
      <w:proofErr w:type="spellStart"/>
      <w:r w:rsidRPr="009406B8">
        <w:rPr>
          <w:rFonts w:ascii="Times New Roman" w:hAnsi="Times New Roman" w:cs="Times New Roman"/>
          <w:sz w:val="28"/>
          <w:szCs w:val="28"/>
        </w:rPr>
        <w:t>променево</w:t>
      </w:r>
      <w:proofErr w:type="spellEnd"/>
      <w:r w:rsidRPr="009406B8">
        <w:rPr>
          <w:rFonts w:ascii="Times New Roman" w:hAnsi="Times New Roman" w:cs="Times New Roman"/>
          <w:sz w:val="28"/>
          <w:szCs w:val="28"/>
        </w:rPr>
        <w:t>-</w:t>
      </w:r>
      <w:proofErr w:type="spellStart"/>
      <w:r w:rsidRPr="009406B8">
        <w:rPr>
          <w:rFonts w:ascii="Times New Roman" w:hAnsi="Times New Roman" w:cs="Times New Roman"/>
          <w:sz w:val="28"/>
          <w:szCs w:val="28"/>
        </w:rPr>
        <w:t>хіміо</w:t>
      </w:r>
      <w:proofErr w:type="spellEnd"/>
      <w:r w:rsidRPr="009406B8">
        <w:rPr>
          <w:rFonts w:ascii="Times New Roman" w:hAnsi="Times New Roman" w:cs="Times New Roman"/>
          <w:sz w:val="28"/>
          <w:szCs w:val="28"/>
        </w:rPr>
        <w:t>-</w:t>
      </w:r>
      <w:proofErr w:type="spellStart"/>
      <w:r w:rsidRPr="009406B8">
        <w:rPr>
          <w:rFonts w:ascii="Times New Roman" w:hAnsi="Times New Roman" w:cs="Times New Roman"/>
          <w:sz w:val="28"/>
          <w:szCs w:val="28"/>
        </w:rPr>
        <w:t>імуно</w:t>
      </w:r>
      <w:proofErr w:type="spellEnd"/>
      <w:r w:rsidRPr="009406B8">
        <w:rPr>
          <w:rFonts w:ascii="Times New Roman" w:hAnsi="Times New Roman" w:cs="Times New Roman"/>
          <w:sz w:val="28"/>
          <w:szCs w:val="28"/>
        </w:rPr>
        <w:t xml:space="preserve">-гормонотерапії (700,8 тис. грн.) тощо. </w:t>
      </w:r>
    </w:p>
    <w:p w:rsidR="00E133B8" w:rsidRPr="00374BFC" w:rsidRDefault="00E133B8" w:rsidP="00E133B8">
      <w:pPr>
        <w:ind w:firstLine="708"/>
        <w:contextualSpacing/>
        <w:jc w:val="both"/>
        <w:rPr>
          <w:rFonts w:ascii="Times New Roman" w:hAnsi="Times New Roman" w:cs="Times New Roman"/>
          <w:sz w:val="28"/>
          <w:szCs w:val="28"/>
        </w:rPr>
      </w:pPr>
      <w:r w:rsidRPr="00374BFC">
        <w:rPr>
          <w:rFonts w:ascii="Times New Roman" w:hAnsi="Times New Roman" w:cs="Times New Roman"/>
          <w:sz w:val="28"/>
          <w:szCs w:val="28"/>
        </w:rPr>
        <w:t xml:space="preserve">Враховуючи значну кількість заяв (1 800) та обмежену суму виділених коштів,      166 заявникам надана допомога в розмірі 748,50 грн., 268 мешканцям - в розмірі від 1 497 грн. до 10 479 грн. За рахунок коштів депутатів 256 мешканців міста отримали допомогу на 4,5 млн. грн. Окрім зазначеного, за рахунок коштів міського бюджету надано цільову допомогу 12 мешканцям міста на 2 млн. гривень. </w:t>
      </w:r>
    </w:p>
    <w:p w:rsidR="00E133B8" w:rsidRPr="00374BFC" w:rsidRDefault="00E133B8" w:rsidP="00E133B8">
      <w:pPr>
        <w:ind w:firstLine="708"/>
        <w:contextualSpacing/>
        <w:jc w:val="both"/>
        <w:rPr>
          <w:rFonts w:ascii="Times New Roman" w:hAnsi="Times New Roman" w:cs="Times New Roman"/>
          <w:sz w:val="28"/>
          <w:szCs w:val="28"/>
        </w:rPr>
      </w:pPr>
      <w:r w:rsidRPr="00374BFC">
        <w:rPr>
          <w:rFonts w:ascii="Times New Roman" w:hAnsi="Times New Roman" w:cs="Times New Roman"/>
          <w:sz w:val="28"/>
          <w:szCs w:val="28"/>
        </w:rPr>
        <w:t xml:space="preserve">1 млн. 892 тис. гривень - на фінансову підтримку громадських організацій ветеранів та осіб з інвалідністю, діяльність яких має соціальну спрямованість. </w:t>
      </w:r>
    </w:p>
    <w:p w:rsidR="00E133B8" w:rsidRPr="00374BFC" w:rsidRDefault="00E133B8" w:rsidP="00E133B8">
      <w:pPr>
        <w:ind w:firstLine="708"/>
        <w:contextualSpacing/>
        <w:jc w:val="both"/>
        <w:rPr>
          <w:rFonts w:ascii="Times New Roman" w:hAnsi="Times New Roman" w:cs="Times New Roman"/>
          <w:sz w:val="28"/>
          <w:szCs w:val="28"/>
        </w:rPr>
      </w:pPr>
      <w:r w:rsidRPr="00374BFC">
        <w:rPr>
          <w:rFonts w:ascii="Times New Roman" w:hAnsi="Times New Roman" w:cs="Times New Roman"/>
          <w:sz w:val="28"/>
          <w:szCs w:val="28"/>
        </w:rPr>
        <w:t xml:space="preserve">За підсумками проведеного міського конкурсу фінансову підтримку отримають організація осіб з інвалідністю (1 359,8 тис. грн.) та 3 організації ветеранів (532,4 тис. грн.). </w:t>
      </w:r>
    </w:p>
    <w:p w:rsidR="00E133B8" w:rsidRPr="00374BFC" w:rsidRDefault="009406B8" w:rsidP="00E133B8">
      <w:pPr>
        <w:ind w:firstLine="708"/>
        <w:contextualSpacing/>
        <w:jc w:val="both"/>
        <w:rPr>
          <w:rFonts w:ascii="Times New Roman" w:hAnsi="Times New Roman" w:cs="Times New Roman"/>
          <w:sz w:val="28"/>
          <w:szCs w:val="28"/>
        </w:rPr>
      </w:pPr>
      <w:r w:rsidRPr="009406B8">
        <w:rPr>
          <w:rFonts w:ascii="Times New Roman" w:hAnsi="Times New Roman" w:cs="Times New Roman"/>
          <w:sz w:val="28"/>
          <w:szCs w:val="28"/>
        </w:rPr>
        <w:t>З</w:t>
      </w:r>
      <w:r w:rsidR="00E133B8" w:rsidRPr="00374BFC">
        <w:rPr>
          <w:rFonts w:ascii="Times New Roman" w:hAnsi="Times New Roman" w:cs="Times New Roman"/>
          <w:sz w:val="28"/>
          <w:szCs w:val="28"/>
        </w:rPr>
        <w:t xml:space="preserve">авдяки фінансовій підтримці громадської організації осіб з інвалідністю, забезпечено надання послуг денного догляду, соціальної реабілітації і </w:t>
      </w:r>
      <w:r w:rsidRPr="009406B8">
        <w:rPr>
          <w:rFonts w:ascii="Times New Roman" w:hAnsi="Times New Roman" w:cs="Times New Roman"/>
          <w:sz w:val="28"/>
          <w:szCs w:val="28"/>
        </w:rPr>
        <w:t>ре</w:t>
      </w:r>
      <w:r w:rsidR="00E133B8" w:rsidRPr="00374BFC">
        <w:rPr>
          <w:rFonts w:ascii="Times New Roman" w:hAnsi="Times New Roman" w:cs="Times New Roman"/>
          <w:sz w:val="28"/>
          <w:szCs w:val="28"/>
        </w:rPr>
        <w:t>абілітації 33 особам та дітям з інвалідністю з розумовою відсталістю на базі реабілітаційної установи для осіб з інвалідністю внаслідок інтелектуальних порушень – Центр «Сприяння» ТОВ «</w:t>
      </w:r>
      <w:proofErr w:type="spellStart"/>
      <w:r w:rsidR="00E133B8" w:rsidRPr="00374BFC">
        <w:rPr>
          <w:rFonts w:ascii="Times New Roman" w:hAnsi="Times New Roman" w:cs="Times New Roman"/>
          <w:sz w:val="28"/>
          <w:szCs w:val="28"/>
        </w:rPr>
        <w:t>Феліцитас</w:t>
      </w:r>
      <w:proofErr w:type="spellEnd"/>
      <w:r w:rsidR="00E133B8" w:rsidRPr="00374BFC">
        <w:rPr>
          <w:rFonts w:ascii="Times New Roman" w:hAnsi="Times New Roman" w:cs="Times New Roman"/>
          <w:sz w:val="28"/>
          <w:szCs w:val="28"/>
        </w:rPr>
        <w:t xml:space="preserve">». Центр впродовж 25 років є єдиною в місті Суми організацією, яка надає соціальні послуги особам з інвалідністю з важкими інтелектуальними порушеннями. </w:t>
      </w:r>
    </w:p>
    <w:p w:rsidR="00E133B8" w:rsidRPr="00374BFC" w:rsidRDefault="00E133B8" w:rsidP="005259E1">
      <w:pPr>
        <w:spacing w:after="0" w:line="240" w:lineRule="auto"/>
        <w:ind w:firstLine="709"/>
        <w:contextualSpacing/>
        <w:jc w:val="both"/>
        <w:rPr>
          <w:rFonts w:ascii="Times New Roman" w:hAnsi="Times New Roman" w:cs="Times New Roman"/>
          <w:sz w:val="28"/>
          <w:szCs w:val="28"/>
        </w:rPr>
      </w:pPr>
      <w:r w:rsidRPr="00374BFC">
        <w:rPr>
          <w:rFonts w:ascii="Times New Roman" w:hAnsi="Times New Roman" w:cs="Times New Roman"/>
          <w:sz w:val="28"/>
          <w:szCs w:val="28"/>
        </w:rPr>
        <w:t>майже 68 млн. гривень - направляється для фінансування напрямків, що раніше фінансувалися за рахунок коштів Державного бюджету України, з них:</w:t>
      </w:r>
    </w:p>
    <w:p w:rsidR="00E133B8" w:rsidRPr="009406B8" w:rsidRDefault="00E133B8" w:rsidP="005259E1">
      <w:pPr>
        <w:pStyle w:val="a3"/>
        <w:numPr>
          <w:ilvl w:val="0"/>
          <w:numId w:val="27"/>
        </w:numPr>
        <w:spacing w:after="0" w:line="240" w:lineRule="auto"/>
        <w:ind w:left="0" w:firstLine="709"/>
        <w:jc w:val="both"/>
        <w:rPr>
          <w:rFonts w:ascii="Times New Roman" w:hAnsi="Times New Roman" w:cs="Times New Roman"/>
          <w:sz w:val="28"/>
          <w:szCs w:val="28"/>
        </w:rPr>
      </w:pPr>
      <w:r w:rsidRPr="009406B8">
        <w:rPr>
          <w:rFonts w:ascii="Times New Roman" w:hAnsi="Times New Roman" w:cs="Times New Roman"/>
          <w:sz w:val="28"/>
          <w:szCs w:val="28"/>
        </w:rPr>
        <w:t xml:space="preserve">64 млн. 700 тис. гривень – для здійснення розрахунків за пільгове перевезення окремих категорій громадян в міському </w:t>
      </w:r>
      <w:proofErr w:type="spellStart"/>
      <w:r w:rsidRPr="009406B8">
        <w:rPr>
          <w:rFonts w:ascii="Times New Roman" w:hAnsi="Times New Roman" w:cs="Times New Roman"/>
          <w:sz w:val="28"/>
          <w:szCs w:val="28"/>
        </w:rPr>
        <w:t>електро</w:t>
      </w:r>
      <w:proofErr w:type="spellEnd"/>
      <w:r w:rsidRPr="009406B8">
        <w:rPr>
          <w:rFonts w:ascii="Times New Roman" w:hAnsi="Times New Roman" w:cs="Times New Roman"/>
          <w:sz w:val="28"/>
          <w:szCs w:val="28"/>
        </w:rPr>
        <w:t>- (40,2 млн. грн.) та автотранспорті (24,5 млн. грн.) КП «</w:t>
      </w:r>
      <w:proofErr w:type="spellStart"/>
      <w:r w:rsidRPr="009406B8">
        <w:rPr>
          <w:rFonts w:ascii="Times New Roman" w:hAnsi="Times New Roman" w:cs="Times New Roman"/>
          <w:sz w:val="28"/>
          <w:szCs w:val="28"/>
        </w:rPr>
        <w:t>Електроавтотранс</w:t>
      </w:r>
      <w:proofErr w:type="spellEnd"/>
      <w:r w:rsidRPr="009406B8">
        <w:rPr>
          <w:rFonts w:ascii="Times New Roman" w:hAnsi="Times New Roman" w:cs="Times New Roman"/>
          <w:sz w:val="28"/>
          <w:szCs w:val="28"/>
        </w:rPr>
        <w:t>» (2018 рік – 53,4 млн. грн., 2019 рік – 62,5 млн. грн.);</w:t>
      </w:r>
    </w:p>
    <w:p w:rsidR="00E133B8" w:rsidRPr="009406B8" w:rsidRDefault="00E133B8" w:rsidP="005259E1">
      <w:pPr>
        <w:pStyle w:val="a3"/>
        <w:numPr>
          <w:ilvl w:val="0"/>
          <w:numId w:val="27"/>
        </w:numPr>
        <w:spacing w:after="0" w:line="240" w:lineRule="auto"/>
        <w:ind w:left="0" w:firstLine="709"/>
        <w:jc w:val="both"/>
        <w:rPr>
          <w:rFonts w:ascii="Times New Roman" w:hAnsi="Times New Roman" w:cs="Times New Roman"/>
          <w:sz w:val="28"/>
          <w:szCs w:val="28"/>
          <w:lang w:val="ru-RU"/>
        </w:rPr>
      </w:pPr>
      <w:r w:rsidRPr="009406B8">
        <w:rPr>
          <w:rFonts w:ascii="Times New Roman" w:hAnsi="Times New Roman" w:cs="Times New Roman"/>
          <w:sz w:val="28"/>
          <w:szCs w:val="28"/>
        </w:rPr>
        <w:t>1 млн. гривень - на компенсацію втрат за пільгове перевезення залізничним транспортом (при потребі 8,6 млн. грн., в 2019 році – 2 млн. гривень)</w:t>
      </w:r>
      <w:r w:rsidR="009406B8" w:rsidRPr="009406B8">
        <w:rPr>
          <w:rFonts w:ascii="Times New Roman" w:hAnsi="Times New Roman" w:cs="Times New Roman"/>
          <w:sz w:val="28"/>
          <w:szCs w:val="28"/>
          <w:lang w:val="ru-RU"/>
        </w:rPr>
        <w:t>;</w:t>
      </w:r>
    </w:p>
    <w:p w:rsidR="00E133B8" w:rsidRPr="009406B8" w:rsidRDefault="00E133B8" w:rsidP="005259E1">
      <w:pPr>
        <w:pStyle w:val="a3"/>
        <w:numPr>
          <w:ilvl w:val="0"/>
          <w:numId w:val="27"/>
        </w:numPr>
        <w:spacing w:after="0" w:line="240" w:lineRule="auto"/>
        <w:ind w:left="0" w:firstLine="709"/>
        <w:jc w:val="both"/>
        <w:rPr>
          <w:rFonts w:ascii="Times New Roman" w:hAnsi="Times New Roman" w:cs="Times New Roman"/>
          <w:sz w:val="28"/>
          <w:szCs w:val="28"/>
          <w:lang w:val="ru-RU"/>
        </w:rPr>
      </w:pPr>
      <w:r w:rsidRPr="009406B8">
        <w:rPr>
          <w:rFonts w:ascii="Times New Roman" w:hAnsi="Times New Roman" w:cs="Times New Roman"/>
          <w:sz w:val="28"/>
          <w:szCs w:val="28"/>
        </w:rPr>
        <w:t>70 тис. гривень - для передачі субвенції обласному бюджету на здійснення компенсаційних виплат за пільговий проїзд окремих категорій громадян автомобільним транспортом в Сумській області</w:t>
      </w:r>
      <w:r w:rsidR="009406B8" w:rsidRPr="009406B8">
        <w:rPr>
          <w:rFonts w:ascii="Times New Roman" w:hAnsi="Times New Roman" w:cs="Times New Roman"/>
          <w:sz w:val="28"/>
          <w:szCs w:val="28"/>
          <w:lang w:val="ru-RU"/>
        </w:rPr>
        <w:t>;</w:t>
      </w:r>
    </w:p>
    <w:p w:rsidR="00E133B8" w:rsidRPr="009406B8" w:rsidRDefault="00E133B8" w:rsidP="005259E1">
      <w:pPr>
        <w:pStyle w:val="a3"/>
        <w:numPr>
          <w:ilvl w:val="0"/>
          <w:numId w:val="27"/>
        </w:numPr>
        <w:spacing w:after="0" w:line="240" w:lineRule="auto"/>
        <w:ind w:left="0" w:firstLine="709"/>
        <w:jc w:val="both"/>
        <w:rPr>
          <w:rFonts w:ascii="Times New Roman" w:hAnsi="Times New Roman" w:cs="Times New Roman"/>
          <w:sz w:val="28"/>
          <w:szCs w:val="28"/>
          <w:lang w:val="ru-RU"/>
        </w:rPr>
      </w:pPr>
      <w:r w:rsidRPr="009406B8">
        <w:rPr>
          <w:rFonts w:ascii="Times New Roman" w:hAnsi="Times New Roman" w:cs="Times New Roman"/>
          <w:sz w:val="28"/>
          <w:szCs w:val="28"/>
        </w:rPr>
        <w:t>1 млн. 381 тис. гривень – для відшкодування пільг за надані послуги зв’язку ветеранам війни, «чорнобильцям», багатодітним сім’ям та іншим категоріям осіб</w:t>
      </w:r>
      <w:r w:rsidR="009406B8" w:rsidRPr="009406B8">
        <w:rPr>
          <w:rFonts w:ascii="Times New Roman" w:hAnsi="Times New Roman" w:cs="Times New Roman"/>
          <w:sz w:val="28"/>
          <w:szCs w:val="28"/>
          <w:lang w:val="ru-RU"/>
        </w:rPr>
        <w:t>;</w:t>
      </w:r>
    </w:p>
    <w:p w:rsidR="00E133B8" w:rsidRPr="009406B8" w:rsidRDefault="00E133B8" w:rsidP="005259E1">
      <w:pPr>
        <w:pStyle w:val="a3"/>
        <w:numPr>
          <w:ilvl w:val="0"/>
          <w:numId w:val="27"/>
        </w:numPr>
        <w:spacing w:after="0" w:line="240" w:lineRule="auto"/>
        <w:ind w:left="0" w:firstLine="709"/>
        <w:jc w:val="both"/>
        <w:rPr>
          <w:rFonts w:ascii="Times New Roman" w:hAnsi="Times New Roman" w:cs="Times New Roman"/>
          <w:sz w:val="28"/>
          <w:szCs w:val="28"/>
        </w:rPr>
      </w:pPr>
      <w:r w:rsidRPr="009406B8">
        <w:rPr>
          <w:rFonts w:ascii="Times New Roman" w:hAnsi="Times New Roman" w:cs="Times New Roman"/>
          <w:sz w:val="28"/>
          <w:szCs w:val="28"/>
        </w:rPr>
        <w:t>448,9 тис. гривень – на надання інших пільг.</w:t>
      </w:r>
    </w:p>
    <w:p w:rsidR="00E133B8" w:rsidRPr="00374BFC" w:rsidRDefault="00E133B8" w:rsidP="005259E1">
      <w:pPr>
        <w:spacing w:after="0" w:line="240" w:lineRule="auto"/>
        <w:ind w:firstLine="709"/>
        <w:contextualSpacing/>
        <w:jc w:val="both"/>
        <w:rPr>
          <w:rFonts w:ascii="Times New Roman" w:hAnsi="Times New Roman" w:cs="Times New Roman"/>
          <w:sz w:val="28"/>
          <w:szCs w:val="28"/>
        </w:rPr>
      </w:pPr>
      <w:r w:rsidRPr="00374BFC">
        <w:rPr>
          <w:rFonts w:ascii="Times New Roman" w:hAnsi="Times New Roman" w:cs="Times New Roman"/>
          <w:sz w:val="28"/>
          <w:szCs w:val="28"/>
        </w:rPr>
        <w:t xml:space="preserve">35 млн. 459 тис. гривень – передбачено по програмі «Соціальна підтримка захисників України та членів їх сімей». </w:t>
      </w:r>
    </w:p>
    <w:p w:rsidR="00E133B8" w:rsidRPr="00374BFC" w:rsidRDefault="00E133B8" w:rsidP="00E133B8">
      <w:pPr>
        <w:ind w:firstLine="708"/>
        <w:contextualSpacing/>
        <w:jc w:val="both"/>
        <w:rPr>
          <w:rFonts w:ascii="Times New Roman" w:hAnsi="Times New Roman" w:cs="Times New Roman"/>
          <w:sz w:val="28"/>
          <w:szCs w:val="28"/>
        </w:rPr>
      </w:pPr>
      <w:r w:rsidRPr="00374BFC">
        <w:rPr>
          <w:rFonts w:ascii="Times New Roman" w:hAnsi="Times New Roman" w:cs="Times New Roman"/>
          <w:sz w:val="28"/>
          <w:szCs w:val="28"/>
        </w:rPr>
        <w:t>З них:</w:t>
      </w:r>
    </w:p>
    <w:p w:rsidR="00E133B8" w:rsidRPr="00374BFC" w:rsidRDefault="00E133B8" w:rsidP="00E133B8">
      <w:pPr>
        <w:ind w:firstLine="708"/>
        <w:contextualSpacing/>
        <w:jc w:val="both"/>
        <w:rPr>
          <w:rFonts w:ascii="Times New Roman" w:hAnsi="Times New Roman" w:cs="Times New Roman"/>
          <w:sz w:val="28"/>
          <w:szCs w:val="28"/>
        </w:rPr>
      </w:pPr>
      <w:r w:rsidRPr="00374BFC">
        <w:rPr>
          <w:rFonts w:ascii="Times New Roman" w:hAnsi="Times New Roman" w:cs="Times New Roman"/>
          <w:sz w:val="28"/>
          <w:szCs w:val="28"/>
        </w:rPr>
        <w:t>23,5 млн. гривень – передбачено для захисників України та членів їх сімей для надання різних видів додаткової допомоги, зокрема:</w:t>
      </w:r>
    </w:p>
    <w:p w:rsidR="00E133B8" w:rsidRPr="00374BFC" w:rsidRDefault="00E133B8" w:rsidP="00E133B8">
      <w:pPr>
        <w:ind w:firstLine="708"/>
        <w:contextualSpacing/>
        <w:jc w:val="both"/>
        <w:rPr>
          <w:rFonts w:ascii="Times New Roman" w:hAnsi="Times New Roman" w:cs="Times New Roman"/>
          <w:sz w:val="28"/>
          <w:szCs w:val="28"/>
        </w:rPr>
      </w:pPr>
      <w:r w:rsidRPr="00374BFC">
        <w:rPr>
          <w:rFonts w:ascii="Times New Roman" w:hAnsi="Times New Roman" w:cs="Times New Roman"/>
          <w:sz w:val="28"/>
          <w:szCs w:val="28"/>
        </w:rPr>
        <w:t>- одноразової матеріальної допомоги тим учасникам, які отримали поранення, контузію тощо (8 000 грн.)</w:t>
      </w:r>
    </w:p>
    <w:p w:rsidR="00E133B8" w:rsidRPr="00374BFC" w:rsidRDefault="00E133B8" w:rsidP="00E133B8">
      <w:pPr>
        <w:ind w:firstLine="708"/>
        <w:contextualSpacing/>
        <w:jc w:val="both"/>
        <w:rPr>
          <w:rFonts w:ascii="Times New Roman" w:hAnsi="Times New Roman" w:cs="Times New Roman"/>
          <w:sz w:val="28"/>
          <w:szCs w:val="28"/>
        </w:rPr>
      </w:pPr>
      <w:r w:rsidRPr="00374BFC">
        <w:rPr>
          <w:rFonts w:ascii="Times New Roman" w:hAnsi="Times New Roman" w:cs="Times New Roman"/>
          <w:sz w:val="28"/>
          <w:szCs w:val="28"/>
        </w:rPr>
        <w:t xml:space="preserve">- щомісячної допомоги особам з інвалідністю внаслідок війни 1 групи з числа учасників АТО по 1 200 грн. (6 </w:t>
      </w:r>
      <w:proofErr w:type="spellStart"/>
      <w:r w:rsidRPr="00374BFC">
        <w:rPr>
          <w:rFonts w:ascii="Times New Roman" w:hAnsi="Times New Roman" w:cs="Times New Roman"/>
          <w:sz w:val="28"/>
          <w:szCs w:val="28"/>
        </w:rPr>
        <w:t>чол</w:t>
      </w:r>
      <w:proofErr w:type="spellEnd"/>
      <w:r w:rsidRPr="00374BFC">
        <w:rPr>
          <w:rFonts w:ascii="Times New Roman" w:hAnsi="Times New Roman" w:cs="Times New Roman"/>
          <w:sz w:val="28"/>
          <w:szCs w:val="28"/>
        </w:rPr>
        <w:t>.)</w:t>
      </w:r>
    </w:p>
    <w:p w:rsidR="00E133B8" w:rsidRPr="00374BFC" w:rsidRDefault="00E133B8" w:rsidP="00E133B8">
      <w:pPr>
        <w:ind w:firstLine="708"/>
        <w:contextualSpacing/>
        <w:jc w:val="both"/>
        <w:rPr>
          <w:rFonts w:ascii="Times New Roman" w:hAnsi="Times New Roman" w:cs="Times New Roman"/>
          <w:sz w:val="28"/>
          <w:szCs w:val="28"/>
        </w:rPr>
      </w:pPr>
      <w:r w:rsidRPr="00374BFC">
        <w:rPr>
          <w:rFonts w:ascii="Times New Roman" w:hAnsi="Times New Roman" w:cs="Times New Roman"/>
          <w:sz w:val="28"/>
          <w:szCs w:val="28"/>
        </w:rPr>
        <w:t>- всім особам з інвалідністю внаслідок війни одноразової матеріальної допомоги до свят в розмірі по 1 тисячі гривень (до Дня незалежності України та Дня захисника України)</w:t>
      </w:r>
    </w:p>
    <w:p w:rsidR="00E133B8" w:rsidRPr="00374BFC" w:rsidRDefault="00E133B8" w:rsidP="00E133B8">
      <w:pPr>
        <w:ind w:firstLine="708"/>
        <w:contextualSpacing/>
        <w:jc w:val="both"/>
        <w:rPr>
          <w:rFonts w:ascii="Times New Roman" w:hAnsi="Times New Roman" w:cs="Times New Roman"/>
          <w:sz w:val="28"/>
          <w:szCs w:val="28"/>
        </w:rPr>
      </w:pPr>
      <w:r w:rsidRPr="00374BFC">
        <w:rPr>
          <w:rFonts w:ascii="Times New Roman" w:hAnsi="Times New Roman" w:cs="Times New Roman"/>
          <w:sz w:val="28"/>
          <w:szCs w:val="28"/>
        </w:rPr>
        <w:t xml:space="preserve">- матеріальної допомоги сім’ям учасників АТО, які опинилися в складних життєвих обставинах (600 тис. грн. (на рівні 2019 року, станом на 01.12.2019 </w:t>
      </w:r>
      <w:proofErr w:type="spellStart"/>
      <w:r w:rsidRPr="00374BFC">
        <w:rPr>
          <w:rFonts w:ascii="Times New Roman" w:hAnsi="Times New Roman" w:cs="Times New Roman"/>
          <w:sz w:val="28"/>
          <w:szCs w:val="28"/>
        </w:rPr>
        <w:t>виплачено</w:t>
      </w:r>
      <w:proofErr w:type="spellEnd"/>
      <w:r w:rsidRPr="00374BFC">
        <w:rPr>
          <w:rFonts w:ascii="Times New Roman" w:hAnsi="Times New Roman" w:cs="Times New Roman"/>
          <w:sz w:val="28"/>
          <w:szCs w:val="28"/>
        </w:rPr>
        <w:t xml:space="preserve"> допомогу 67 сім’ям на 556 тис. грн., подали документи 92 особи)</w:t>
      </w:r>
    </w:p>
    <w:p w:rsidR="00E133B8" w:rsidRPr="00374BFC" w:rsidRDefault="00E133B8" w:rsidP="00E133B8">
      <w:pPr>
        <w:ind w:firstLine="708"/>
        <w:contextualSpacing/>
        <w:jc w:val="both"/>
        <w:rPr>
          <w:rFonts w:ascii="Times New Roman" w:hAnsi="Times New Roman" w:cs="Times New Roman"/>
          <w:sz w:val="28"/>
          <w:szCs w:val="28"/>
        </w:rPr>
      </w:pPr>
      <w:r w:rsidRPr="00374BFC">
        <w:rPr>
          <w:rFonts w:ascii="Times New Roman" w:hAnsi="Times New Roman" w:cs="Times New Roman"/>
          <w:sz w:val="28"/>
          <w:szCs w:val="28"/>
        </w:rPr>
        <w:t>- одноразової матеріальної допомоги 50 військовослужбовцям, які проходять військову службу за контрактом, в розмірі 3 000 грн. (в 2019 році надали документи 188 осіб)</w:t>
      </w:r>
    </w:p>
    <w:p w:rsidR="00E133B8" w:rsidRPr="00374BFC" w:rsidRDefault="00E133B8" w:rsidP="00E133B8">
      <w:pPr>
        <w:ind w:firstLine="708"/>
        <w:contextualSpacing/>
        <w:jc w:val="both"/>
        <w:rPr>
          <w:rFonts w:ascii="Times New Roman" w:hAnsi="Times New Roman" w:cs="Times New Roman"/>
          <w:sz w:val="28"/>
          <w:szCs w:val="28"/>
        </w:rPr>
      </w:pPr>
      <w:r w:rsidRPr="00374BFC">
        <w:rPr>
          <w:rFonts w:ascii="Times New Roman" w:hAnsi="Times New Roman" w:cs="Times New Roman"/>
          <w:sz w:val="28"/>
          <w:szCs w:val="28"/>
        </w:rPr>
        <w:t xml:space="preserve">- щомісячне відшкодування вартості житлово-комунальних послуг 55 сім’ям учасників бойових дій, які проживають по вул. </w:t>
      </w:r>
      <w:proofErr w:type="spellStart"/>
      <w:r w:rsidRPr="00374BFC">
        <w:rPr>
          <w:rFonts w:ascii="Times New Roman" w:hAnsi="Times New Roman" w:cs="Times New Roman"/>
          <w:sz w:val="28"/>
          <w:szCs w:val="28"/>
        </w:rPr>
        <w:t>Г.Кондратьєва</w:t>
      </w:r>
      <w:proofErr w:type="spellEnd"/>
      <w:r w:rsidRPr="00374BFC">
        <w:rPr>
          <w:rFonts w:ascii="Times New Roman" w:hAnsi="Times New Roman" w:cs="Times New Roman"/>
          <w:sz w:val="28"/>
          <w:szCs w:val="28"/>
        </w:rPr>
        <w:t>, 165 (490,7 тис. грн.)</w:t>
      </w:r>
    </w:p>
    <w:p w:rsidR="00E133B8" w:rsidRPr="00374BFC" w:rsidRDefault="00E133B8" w:rsidP="00E133B8">
      <w:pPr>
        <w:ind w:firstLine="708"/>
        <w:contextualSpacing/>
        <w:jc w:val="both"/>
        <w:rPr>
          <w:rFonts w:ascii="Times New Roman" w:hAnsi="Times New Roman" w:cs="Times New Roman"/>
          <w:sz w:val="28"/>
          <w:szCs w:val="28"/>
        </w:rPr>
      </w:pPr>
      <w:r w:rsidRPr="00374BFC">
        <w:rPr>
          <w:rFonts w:ascii="Times New Roman" w:hAnsi="Times New Roman" w:cs="Times New Roman"/>
          <w:sz w:val="28"/>
          <w:szCs w:val="28"/>
        </w:rPr>
        <w:t xml:space="preserve">- окремо на медичне забезпечення учасників антитерористичної операції передбачено 729,5 тис. гривень, що відображено окремо по головному розпорядку коштів по галузі «Охорона здоров’я», в тому числі на пільгове зубопротезування 544 тис. гривень (2019 рік – 561,7 тис. грн., в </w:t>
      </w:r>
      <w:proofErr w:type="spellStart"/>
      <w:r w:rsidRPr="00374BFC">
        <w:rPr>
          <w:rFonts w:ascii="Times New Roman" w:hAnsi="Times New Roman" w:cs="Times New Roman"/>
          <w:sz w:val="28"/>
          <w:szCs w:val="28"/>
        </w:rPr>
        <w:t>т.ч</w:t>
      </w:r>
      <w:proofErr w:type="spellEnd"/>
      <w:r w:rsidRPr="00374BFC">
        <w:rPr>
          <w:rFonts w:ascii="Times New Roman" w:hAnsi="Times New Roman" w:cs="Times New Roman"/>
          <w:sz w:val="28"/>
          <w:szCs w:val="28"/>
        </w:rPr>
        <w:t>. зуби 388 тис. грн.)</w:t>
      </w:r>
      <w:r w:rsidR="009406B8" w:rsidRPr="009406B8">
        <w:rPr>
          <w:rFonts w:ascii="Times New Roman" w:hAnsi="Times New Roman" w:cs="Times New Roman"/>
          <w:sz w:val="28"/>
          <w:szCs w:val="28"/>
        </w:rPr>
        <w:t xml:space="preserve"> </w:t>
      </w:r>
      <w:r w:rsidRPr="00374BFC">
        <w:rPr>
          <w:rFonts w:ascii="Times New Roman" w:hAnsi="Times New Roman" w:cs="Times New Roman"/>
          <w:sz w:val="28"/>
          <w:szCs w:val="28"/>
        </w:rPr>
        <w:t xml:space="preserve">в тому числі 21 млн. гривень, на рівні 2018 та 2019 років, для виплати одноразової цільової матеріальної допомоги для придбання житла (60 осіб по 350 тисяч гривень). За час дії даної програми кошти отримали 78 учасників АТО (2018 рік -60, 2019 рік - 18), з них 72 - придбали житло (за кошти 2018 року – 60, 2019 року - 12).                </w:t>
      </w:r>
    </w:p>
    <w:p w:rsidR="00E133B8" w:rsidRPr="00374BFC" w:rsidRDefault="00E133B8" w:rsidP="00E133B8">
      <w:pPr>
        <w:ind w:firstLine="708"/>
        <w:contextualSpacing/>
        <w:jc w:val="both"/>
        <w:rPr>
          <w:rFonts w:ascii="Times New Roman" w:hAnsi="Times New Roman" w:cs="Times New Roman"/>
          <w:sz w:val="28"/>
          <w:szCs w:val="28"/>
        </w:rPr>
      </w:pPr>
      <w:r w:rsidRPr="00374BFC">
        <w:rPr>
          <w:rFonts w:ascii="Times New Roman" w:hAnsi="Times New Roman" w:cs="Times New Roman"/>
          <w:sz w:val="28"/>
          <w:szCs w:val="28"/>
        </w:rPr>
        <w:t>9 млн. гривень - для дітей учасників АТО та дітей загиблих учасників АТО та Революції Гідності для забезпечення:</w:t>
      </w:r>
    </w:p>
    <w:p w:rsidR="00E133B8" w:rsidRPr="009406B8" w:rsidRDefault="00E133B8" w:rsidP="00E133B8">
      <w:pPr>
        <w:ind w:firstLine="708"/>
        <w:contextualSpacing/>
        <w:jc w:val="both"/>
        <w:rPr>
          <w:rFonts w:ascii="Times New Roman" w:hAnsi="Times New Roman" w:cs="Times New Roman"/>
          <w:sz w:val="28"/>
          <w:szCs w:val="28"/>
        </w:rPr>
      </w:pPr>
      <w:r w:rsidRPr="00374BFC">
        <w:rPr>
          <w:rFonts w:ascii="Times New Roman" w:hAnsi="Times New Roman" w:cs="Times New Roman"/>
          <w:sz w:val="28"/>
          <w:szCs w:val="28"/>
        </w:rPr>
        <w:t xml:space="preserve">- безоплатного харчування 641 дитини, батьки яких є захисниками України або загинули під час проведення АТО, в дошкільних та 1 416 дітей в загальноосвітніх навчальних закладах та навчально-виховних комплексах - 4,3 млн. гривень (вартість обіду дітей раннього віку 10,80 грн., дошкільного віку 13,20 грн., шкільного – 14 грн.) </w:t>
      </w:r>
      <w:r w:rsidR="009406B8" w:rsidRPr="009406B8">
        <w:rPr>
          <w:rFonts w:ascii="Times New Roman" w:hAnsi="Times New Roman" w:cs="Times New Roman"/>
          <w:sz w:val="28"/>
          <w:szCs w:val="28"/>
        </w:rPr>
        <w:t>;</w:t>
      </w:r>
    </w:p>
    <w:p w:rsidR="00E133B8" w:rsidRPr="00374BFC" w:rsidRDefault="00E133B8" w:rsidP="00E133B8">
      <w:pPr>
        <w:ind w:firstLine="708"/>
        <w:contextualSpacing/>
        <w:jc w:val="both"/>
        <w:rPr>
          <w:rFonts w:ascii="Times New Roman" w:hAnsi="Times New Roman" w:cs="Times New Roman"/>
          <w:sz w:val="28"/>
          <w:szCs w:val="28"/>
        </w:rPr>
      </w:pPr>
      <w:r w:rsidRPr="00374BFC">
        <w:rPr>
          <w:rFonts w:ascii="Times New Roman" w:hAnsi="Times New Roman" w:cs="Times New Roman"/>
          <w:sz w:val="28"/>
          <w:szCs w:val="28"/>
        </w:rPr>
        <w:t>- оздоровлення 507 дітей захисників України в дитячих закладах оздоровлення т</w:t>
      </w:r>
      <w:r w:rsidR="009406B8">
        <w:rPr>
          <w:rFonts w:ascii="Times New Roman" w:hAnsi="Times New Roman" w:cs="Times New Roman"/>
          <w:sz w:val="28"/>
          <w:szCs w:val="28"/>
        </w:rPr>
        <w:t>а відпочинку - 3,6 млн. гривень;</w:t>
      </w:r>
    </w:p>
    <w:p w:rsidR="00E133B8" w:rsidRPr="00374BFC" w:rsidRDefault="00E133B8" w:rsidP="00E133B8">
      <w:pPr>
        <w:ind w:firstLine="708"/>
        <w:contextualSpacing/>
        <w:jc w:val="both"/>
        <w:rPr>
          <w:rFonts w:ascii="Times New Roman" w:hAnsi="Times New Roman" w:cs="Times New Roman"/>
          <w:sz w:val="28"/>
          <w:szCs w:val="28"/>
        </w:rPr>
      </w:pPr>
      <w:r w:rsidRPr="00374BFC">
        <w:rPr>
          <w:rFonts w:ascii="Times New Roman" w:hAnsi="Times New Roman" w:cs="Times New Roman"/>
          <w:sz w:val="28"/>
          <w:szCs w:val="28"/>
        </w:rPr>
        <w:t>- новорічними подарунками 2 342 дітей дошкільних та шкільних навчальних закладів та 112 дітей віком від 2 до 7 років, які не перебувають на обліку в закладах</w:t>
      </w:r>
      <w:r w:rsidR="009406B8">
        <w:rPr>
          <w:rFonts w:ascii="Times New Roman" w:hAnsi="Times New Roman" w:cs="Times New Roman"/>
          <w:sz w:val="28"/>
          <w:szCs w:val="28"/>
        </w:rPr>
        <w:t xml:space="preserve"> освіти міста (208,6 тис. грн.);</w:t>
      </w:r>
    </w:p>
    <w:p w:rsidR="00E133B8" w:rsidRPr="00374BFC" w:rsidRDefault="00E133B8" w:rsidP="00E133B8">
      <w:pPr>
        <w:ind w:firstLine="708"/>
        <w:contextualSpacing/>
        <w:jc w:val="both"/>
        <w:rPr>
          <w:rFonts w:ascii="Times New Roman" w:hAnsi="Times New Roman" w:cs="Times New Roman"/>
          <w:sz w:val="28"/>
          <w:szCs w:val="28"/>
        </w:rPr>
      </w:pPr>
      <w:r w:rsidRPr="00374BFC">
        <w:rPr>
          <w:rFonts w:ascii="Times New Roman" w:hAnsi="Times New Roman" w:cs="Times New Roman"/>
          <w:sz w:val="28"/>
          <w:szCs w:val="28"/>
        </w:rPr>
        <w:t>- щомісячної грошової допомоги дітям загиблих в АТО в розмірі прожиткового мінімуму (27 дітей) та одноразової допомоги до свят (до Дня незалежності України по 2 тис. грн., до Міжнародного дня захисту дітей та до Дня Святого Миколая по 1 тис. грн.</w:t>
      </w:r>
    </w:p>
    <w:p w:rsidR="00E133B8" w:rsidRPr="00374BFC" w:rsidRDefault="00E133B8" w:rsidP="00E133B8">
      <w:pPr>
        <w:ind w:firstLine="708"/>
        <w:contextualSpacing/>
        <w:jc w:val="both"/>
        <w:rPr>
          <w:rFonts w:ascii="Times New Roman" w:hAnsi="Times New Roman" w:cs="Times New Roman"/>
          <w:sz w:val="28"/>
          <w:szCs w:val="28"/>
        </w:rPr>
      </w:pPr>
      <w:r w:rsidRPr="00374BFC">
        <w:rPr>
          <w:rFonts w:ascii="Times New Roman" w:hAnsi="Times New Roman" w:cs="Times New Roman"/>
          <w:sz w:val="28"/>
          <w:szCs w:val="28"/>
        </w:rPr>
        <w:t xml:space="preserve">352 тис. гривень – передбачено для добровольців з числа захисників України на надання пільг по оплаті за ЖКП на рівні 75% як учасникам бойових дій, надання одноразової грошової допомоги (8 тис. грн.), грошової допомоги до 5 Травня (на рівні як і УБД по 1 373 грн.), надання допомоги для санаторно-курортного лікування (по 9 302 грн., 3 </w:t>
      </w:r>
      <w:proofErr w:type="spellStart"/>
      <w:r w:rsidRPr="00374BFC">
        <w:rPr>
          <w:rFonts w:ascii="Times New Roman" w:hAnsi="Times New Roman" w:cs="Times New Roman"/>
          <w:sz w:val="28"/>
          <w:szCs w:val="28"/>
        </w:rPr>
        <w:t>чол</w:t>
      </w:r>
      <w:proofErr w:type="spellEnd"/>
      <w:r w:rsidRPr="00374BFC">
        <w:rPr>
          <w:rFonts w:ascii="Times New Roman" w:hAnsi="Times New Roman" w:cs="Times New Roman"/>
          <w:sz w:val="28"/>
          <w:szCs w:val="28"/>
        </w:rPr>
        <w:t>.) та для відшкодування транспортних послуг (4 їздки на день по 5 грн.). Всього на обліку в департаменті 20 добровольців.</w:t>
      </w:r>
    </w:p>
    <w:p w:rsidR="00E133B8" w:rsidRPr="00374BFC" w:rsidRDefault="00E133B8" w:rsidP="00E133B8">
      <w:pPr>
        <w:ind w:firstLine="708"/>
        <w:contextualSpacing/>
        <w:jc w:val="both"/>
        <w:rPr>
          <w:rFonts w:ascii="Times New Roman" w:hAnsi="Times New Roman" w:cs="Times New Roman"/>
          <w:sz w:val="28"/>
          <w:szCs w:val="28"/>
        </w:rPr>
      </w:pPr>
      <w:r w:rsidRPr="00374BFC">
        <w:rPr>
          <w:rFonts w:ascii="Times New Roman" w:hAnsi="Times New Roman" w:cs="Times New Roman"/>
          <w:sz w:val="28"/>
          <w:szCs w:val="28"/>
        </w:rPr>
        <w:t>1,5 млн. гривень – для підтримки членів сімей загиблих (померлих) захисників України, в тому числі і батьків та сина загиблого під час участі у Революції Гідності, зокрема передбачається надання :</w:t>
      </w:r>
    </w:p>
    <w:p w:rsidR="00E133B8" w:rsidRPr="00374BFC" w:rsidRDefault="00E133B8" w:rsidP="00E133B8">
      <w:pPr>
        <w:ind w:firstLine="708"/>
        <w:contextualSpacing/>
        <w:jc w:val="both"/>
        <w:rPr>
          <w:rFonts w:ascii="Times New Roman" w:hAnsi="Times New Roman" w:cs="Times New Roman"/>
          <w:sz w:val="28"/>
          <w:szCs w:val="28"/>
        </w:rPr>
      </w:pPr>
      <w:r w:rsidRPr="00374BFC">
        <w:rPr>
          <w:rFonts w:ascii="Times New Roman" w:hAnsi="Times New Roman" w:cs="Times New Roman"/>
          <w:sz w:val="28"/>
          <w:szCs w:val="28"/>
        </w:rPr>
        <w:t xml:space="preserve">- - допомоги матерям дітей віком до 7 років, батьки яких загинули під час АТО, для забезпечення супроводу їх до санаторно–курортних закладів (по 6 000 грн., 3 </w:t>
      </w:r>
      <w:proofErr w:type="spellStart"/>
      <w:r w:rsidRPr="00374BFC">
        <w:rPr>
          <w:rFonts w:ascii="Times New Roman" w:hAnsi="Times New Roman" w:cs="Times New Roman"/>
          <w:sz w:val="28"/>
          <w:szCs w:val="28"/>
        </w:rPr>
        <w:t>чол</w:t>
      </w:r>
      <w:proofErr w:type="spellEnd"/>
      <w:r w:rsidRPr="00374BFC">
        <w:rPr>
          <w:rFonts w:ascii="Times New Roman" w:hAnsi="Times New Roman" w:cs="Times New Roman"/>
          <w:sz w:val="28"/>
          <w:szCs w:val="28"/>
        </w:rPr>
        <w:t>.)</w:t>
      </w:r>
    </w:p>
    <w:p w:rsidR="00E133B8" w:rsidRPr="00374BFC" w:rsidRDefault="00E133B8" w:rsidP="00E133B8">
      <w:pPr>
        <w:ind w:firstLine="708"/>
        <w:contextualSpacing/>
        <w:jc w:val="both"/>
        <w:rPr>
          <w:rFonts w:ascii="Times New Roman" w:hAnsi="Times New Roman" w:cs="Times New Roman"/>
          <w:sz w:val="28"/>
          <w:szCs w:val="28"/>
        </w:rPr>
      </w:pPr>
      <w:r w:rsidRPr="00374BFC">
        <w:rPr>
          <w:rFonts w:ascii="Times New Roman" w:hAnsi="Times New Roman" w:cs="Times New Roman"/>
          <w:sz w:val="28"/>
          <w:szCs w:val="28"/>
        </w:rPr>
        <w:t xml:space="preserve">- одноразової матеріальної допомоги до Дня міста Суми по 1 тисячі гривень </w:t>
      </w:r>
    </w:p>
    <w:p w:rsidR="00E133B8" w:rsidRPr="00374BFC" w:rsidRDefault="00E133B8" w:rsidP="00E133B8">
      <w:pPr>
        <w:ind w:firstLine="708"/>
        <w:contextualSpacing/>
        <w:jc w:val="both"/>
        <w:rPr>
          <w:rFonts w:ascii="Times New Roman" w:hAnsi="Times New Roman" w:cs="Times New Roman"/>
          <w:sz w:val="28"/>
          <w:szCs w:val="28"/>
        </w:rPr>
      </w:pPr>
      <w:r w:rsidRPr="00374BFC">
        <w:rPr>
          <w:rFonts w:ascii="Times New Roman" w:hAnsi="Times New Roman" w:cs="Times New Roman"/>
          <w:sz w:val="28"/>
          <w:szCs w:val="28"/>
        </w:rPr>
        <w:t>- продовжиться започатковане в 2019 році проведення відшкодування витрат сім’ям загиблих (померлих) захисників України за проїзд один раз на рік до будь-якого населеного пункту України та назад залізничним транспортом (20 тис. грн. для 40 осіб)</w:t>
      </w:r>
    </w:p>
    <w:p w:rsidR="00E133B8" w:rsidRPr="00374BFC" w:rsidRDefault="00E133B8" w:rsidP="00E133B8">
      <w:pPr>
        <w:ind w:firstLine="708"/>
        <w:contextualSpacing/>
        <w:jc w:val="both"/>
        <w:rPr>
          <w:rFonts w:ascii="Times New Roman" w:hAnsi="Times New Roman" w:cs="Times New Roman"/>
          <w:sz w:val="28"/>
          <w:szCs w:val="28"/>
        </w:rPr>
      </w:pPr>
      <w:r w:rsidRPr="00374BFC">
        <w:rPr>
          <w:rFonts w:ascii="Times New Roman" w:hAnsi="Times New Roman" w:cs="Times New Roman"/>
          <w:sz w:val="28"/>
          <w:szCs w:val="28"/>
        </w:rPr>
        <w:t>- також на 2020 рік плануються видатки для надання матеріальної допомоги 54 дружинам та батькам загиблих захисників для вирішення соціально – побутових питань по 10 тисяч гривень (540 тис. грн.)</w:t>
      </w:r>
    </w:p>
    <w:p w:rsidR="00E133B8" w:rsidRPr="00374BFC" w:rsidRDefault="00E133B8" w:rsidP="00E133B8">
      <w:pPr>
        <w:ind w:firstLine="708"/>
        <w:contextualSpacing/>
        <w:jc w:val="both"/>
        <w:rPr>
          <w:rFonts w:ascii="Times New Roman" w:hAnsi="Times New Roman" w:cs="Times New Roman"/>
          <w:sz w:val="28"/>
          <w:szCs w:val="28"/>
        </w:rPr>
      </w:pPr>
      <w:r w:rsidRPr="00374BFC">
        <w:rPr>
          <w:rFonts w:ascii="Times New Roman" w:hAnsi="Times New Roman" w:cs="Times New Roman"/>
          <w:sz w:val="28"/>
          <w:szCs w:val="28"/>
        </w:rPr>
        <w:t xml:space="preserve">614,5 тис. гривень - передбачено на надання додаткових пільг при оплаті за житлово–комунальні послуги сім’ям захисників України, які приймають безпосередню участь в проведенні АТО, та 74 сім’ям загиблих в АТО (50% додатково до державної пільги) </w:t>
      </w:r>
    </w:p>
    <w:p w:rsidR="00E133B8" w:rsidRPr="00374BFC" w:rsidRDefault="00E133B8" w:rsidP="00E133B8">
      <w:pPr>
        <w:ind w:firstLine="708"/>
        <w:contextualSpacing/>
        <w:jc w:val="both"/>
        <w:rPr>
          <w:rFonts w:ascii="Times New Roman" w:hAnsi="Times New Roman" w:cs="Times New Roman"/>
          <w:sz w:val="28"/>
          <w:szCs w:val="28"/>
        </w:rPr>
      </w:pPr>
      <w:r w:rsidRPr="00374BFC">
        <w:rPr>
          <w:rFonts w:ascii="Times New Roman" w:hAnsi="Times New Roman" w:cs="Times New Roman"/>
          <w:sz w:val="28"/>
          <w:szCs w:val="28"/>
        </w:rPr>
        <w:t>Заплановано проведення заходів для вшанування пам’яті загиблих (померлих) захисників України (поминальний обід для 100 осіб, придбання квітів та поїздка сімей загиблих захисників України до м. Київ з нагоди Дня пам’яті захисників України) на загальну суму 35,6 тис. грн. (в 2019 році – 33,6 тис. грн.).</w:t>
      </w:r>
    </w:p>
    <w:p w:rsidR="00E133B8" w:rsidRPr="00374BFC" w:rsidRDefault="00E133B8" w:rsidP="00E133B8">
      <w:pPr>
        <w:ind w:firstLine="708"/>
        <w:contextualSpacing/>
        <w:jc w:val="both"/>
        <w:rPr>
          <w:rFonts w:ascii="Times New Roman" w:hAnsi="Times New Roman" w:cs="Times New Roman"/>
          <w:sz w:val="28"/>
          <w:szCs w:val="28"/>
        </w:rPr>
      </w:pPr>
      <w:r w:rsidRPr="00374BFC">
        <w:rPr>
          <w:rFonts w:ascii="Times New Roman" w:hAnsi="Times New Roman" w:cs="Times New Roman"/>
          <w:sz w:val="28"/>
          <w:szCs w:val="28"/>
        </w:rPr>
        <w:t> </w:t>
      </w:r>
      <w:r w:rsidRPr="00374BFC">
        <w:rPr>
          <w:rFonts w:ascii="Times New Roman" w:hAnsi="Times New Roman" w:cs="Times New Roman"/>
          <w:sz w:val="28"/>
          <w:szCs w:val="28"/>
        </w:rPr>
        <w:t>Соціальна підтримка одиноких громадян похилого віку, осіб з інвалідністю, бездомних осіб та інших мешканців Сумської ОТГ, здійснюється шляхом надання соціальних послуг через мережу комунальних устано</w:t>
      </w:r>
      <w:r w:rsidR="009406B8">
        <w:rPr>
          <w:rFonts w:ascii="Times New Roman" w:hAnsi="Times New Roman" w:cs="Times New Roman"/>
          <w:sz w:val="28"/>
          <w:szCs w:val="28"/>
        </w:rPr>
        <w:t>в соціального захисту населення:</w:t>
      </w:r>
      <w:r w:rsidR="009406B8" w:rsidRPr="009406B8">
        <w:rPr>
          <w:rFonts w:ascii="Times New Roman" w:hAnsi="Times New Roman" w:cs="Times New Roman"/>
          <w:sz w:val="28"/>
          <w:szCs w:val="28"/>
        </w:rPr>
        <w:t xml:space="preserve"> </w:t>
      </w:r>
      <w:r w:rsidRPr="00374BFC">
        <w:rPr>
          <w:rFonts w:ascii="Times New Roman" w:hAnsi="Times New Roman" w:cs="Times New Roman"/>
          <w:sz w:val="28"/>
          <w:szCs w:val="28"/>
        </w:rPr>
        <w:t>територіальний центр «Берегиня»</w:t>
      </w:r>
      <w:r w:rsidR="009406B8" w:rsidRPr="009406B8">
        <w:rPr>
          <w:rFonts w:ascii="Times New Roman" w:hAnsi="Times New Roman" w:cs="Times New Roman"/>
          <w:sz w:val="28"/>
          <w:szCs w:val="28"/>
        </w:rPr>
        <w:t xml:space="preserve">, </w:t>
      </w:r>
      <w:r w:rsidRPr="00374BFC">
        <w:rPr>
          <w:rFonts w:ascii="Times New Roman" w:hAnsi="Times New Roman" w:cs="Times New Roman"/>
          <w:sz w:val="28"/>
          <w:szCs w:val="28"/>
        </w:rPr>
        <w:t>Центр учасників бойових дій</w:t>
      </w:r>
      <w:r w:rsidR="009406B8" w:rsidRPr="009406B8">
        <w:rPr>
          <w:rFonts w:ascii="Times New Roman" w:hAnsi="Times New Roman" w:cs="Times New Roman"/>
          <w:sz w:val="28"/>
          <w:szCs w:val="28"/>
        </w:rPr>
        <w:t xml:space="preserve">, </w:t>
      </w:r>
      <w:r w:rsidRPr="00374BFC">
        <w:rPr>
          <w:rFonts w:ascii="Times New Roman" w:hAnsi="Times New Roman" w:cs="Times New Roman"/>
          <w:sz w:val="28"/>
          <w:szCs w:val="28"/>
        </w:rPr>
        <w:t>Центр реінтеграції бездомних осіб</w:t>
      </w:r>
      <w:r w:rsidR="009406B8" w:rsidRPr="009406B8">
        <w:rPr>
          <w:rFonts w:ascii="Times New Roman" w:hAnsi="Times New Roman" w:cs="Times New Roman"/>
          <w:sz w:val="28"/>
          <w:szCs w:val="28"/>
        </w:rPr>
        <w:t xml:space="preserve">, </w:t>
      </w:r>
      <w:r w:rsidRPr="00374BFC">
        <w:rPr>
          <w:rFonts w:ascii="Times New Roman" w:hAnsi="Times New Roman" w:cs="Times New Roman"/>
          <w:sz w:val="28"/>
          <w:szCs w:val="28"/>
        </w:rPr>
        <w:t>для забезпечення функціонування яких в бюджеті Сумської ОТГ передбачається 19 млн. 782 тис. гривень.</w:t>
      </w:r>
    </w:p>
    <w:p w:rsidR="00E133B8" w:rsidRPr="00374BFC" w:rsidRDefault="00E133B8" w:rsidP="00E133B8">
      <w:pPr>
        <w:ind w:firstLine="708"/>
        <w:contextualSpacing/>
        <w:jc w:val="both"/>
        <w:rPr>
          <w:rFonts w:ascii="Times New Roman" w:hAnsi="Times New Roman" w:cs="Times New Roman"/>
          <w:sz w:val="28"/>
          <w:szCs w:val="28"/>
        </w:rPr>
      </w:pPr>
      <w:r w:rsidRPr="00374BFC">
        <w:rPr>
          <w:rFonts w:ascii="Times New Roman" w:hAnsi="Times New Roman" w:cs="Times New Roman"/>
          <w:sz w:val="28"/>
          <w:szCs w:val="28"/>
        </w:rPr>
        <w:t xml:space="preserve">13 млн. 636 тис. гривень - для функціонування комунальної установи «Сумський міський територіальний центр соціального обслуговування (надання соціальних послуг) «Берегиня» (в т. ч. спеціальний фонд – 108,1 тис. гривень, 2019 рік – 11,6 млн. гривень). що </w:t>
      </w:r>
      <w:proofErr w:type="spellStart"/>
      <w:r w:rsidRPr="00374BFC">
        <w:rPr>
          <w:rFonts w:ascii="Times New Roman" w:hAnsi="Times New Roman" w:cs="Times New Roman"/>
          <w:sz w:val="28"/>
          <w:szCs w:val="28"/>
        </w:rPr>
        <w:t>надасть</w:t>
      </w:r>
      <w:proofErr w:type="spellEnd"/>
      <w:r w:rsidRPr="00374BFC">
        <w:rPr>
          <w:rFonts w:ascii="Times New Roman" w:hAnsi="Times New Roman" w:cs="Times New Roman"/>
          <w:sz w:val="28"/>
          <w:szCs w:val="28"/>
        </w:rPr>
        <w:t xml:space="preserve"> можливість і на далі продовжувати на достатньому рівні обслуговувати одиноких громадян, осіб похилого віку та з інвалідністю як вдома, так і в умовах денного перебування у трьох відділеннях </w:t>
      </w:r>
      <w:proofErr w:type="spellStart"/>
      <w:r w:rsidRPr="00374BFC">
        <w:rPr>
          <w:rFonts w:ascii="Times New Roman" w:hAnsi="Times New Roman" w:cs="Times New Roman"/>
          <w:sz w:val="28"/>
          <w:szCs w:val="28"/>
        </w:rPr>
        <w:t>терцентру</w:t>
      </w:r>
      <w:proofErr w:type="spellEnd"/>
      <w:r w:rsidRPr="00374BFC">
        <w:rPr>
          <w:rFonts w:ascii="Times New Roman" w:hAnsi="Times New Roman" w:cs="Times New Roman"/>
          <w:sz w:val="28"/>
          <w:szCs w:val="28"/>
        </w:rPr>
        <w:t>.</w:t>
      </w:r>
    </w:p>
    <w:p w:rsidR="00E133B8" w:rsidRPr="00374BFC" w:rsidRDefault="00E133B8" w:rsidP="00E133B8">
      <w:pPr>
        <w:ind w:firstLine="708"/>
        <w:contextualSpacing/>
        <w:jc w:val="both"/>
        <w:rPr>
          <w:rFonts w:ascii="Times New Roman" w:hAnsi="Times New Roman" w:cs="Times New Roman"/>
          <w:sz w:val="28"/>
          <w:szCs w:val="28"/>
        </w:rPr>
      </w:pPr>
      <w:r w:rsidRPr="00374BFC">
        <w:rPr>
          <w:rFonts w:ascii="Times New Roman" w:hAnsi="Times New Roman" w:cs="Times New Roman"/>
          <w:sz w:val="28"/>
          <w:szCs w:val="28"/>
        </w:rPr>
        <w:t xml:space="preserve">2 відділення соціальної допомоги вдома, </w:t>
      </w:r>
      <w:r w:rsidR="005259E1">
        <w:rPr>
          <w:rFonts w:ascii="Times New Roman" w:hAnsi="Times New Roman" w:cs="Times New Roman"/>
          <w:sz w:val="28"/>
          <w:szCs w:val="28"/>
        </w:rPr>
        <w:t>68 соціальних робітників обслугову</w:t>
      </w:r>
      <w:r w:rsidRPr="00374BFC">
        <w:rPr>
          <w:rFonts w:ascii="Times New Roman" w:hAnsi="Times New Roman" w:cs="Times New Roman"/>
          <w:sz w:val="28"/>
          <w:szCs w:val="28"/>
        </w:rPr>
        <w:t>ють громадян. 929 одиноких та одиноко проживаючих громадян отримують більше 30 видів соціально-побутових послуг.</w:t>
      </w:r>
    </w:p>
    <w:p w:rsidR="00E133B8" w:rsidRPr="00374BFC" w:rsidRDefault="00E133B8" w:rsidP="00E133B8">
      <w:pPr>
        <w:ind w:firstLine="708"/>
        <w:contextualSpacing/>
        <w:jc w:val="both"/>
        <w:rPr>
          <w:rFonts w:ascii="Times New Roman" w:hAnsi="Times New Roman" w:cs="Times New Roman"/>
          <w:sz w:val="28"/>
          <w:szCs w:val="28"/>
        </w:rPr>
      </w:pPr>
      <w:r w:rsidRPr="00374BFC">
        <w:rPr>
          <w:rFonts w:ascii="Times New Roman" w:hAnsi="Times New Roman" w:cs="Times New Roman"/>
          <w:sz w:val="28"/>
          <w:szCs w:val="28"/>
        </w:rPr>
        <w:t xml:space="preserve">3 відділення денного перебування відвідують щоденно понад 170 осіб з інвалідністю та похилого віку. </w:t>
      </w:r>
    </w:p>
    <w:p w:rsidR="00E133B8" w:rsidRPr="00374BFC" w:rsidRDefault="00E133B8" w:rsidP="00E133B8">
      <w:pPr>
        <w:ind w:firstLine="708"/>
        <w:contextualSpacing/>
        <w:jc w:val="both"/>
        <w:rPr>
          <w:rFonts w:ascii="Times New Roman" w:hAnsi="Times New Roman" w:cs="Times New Roman"/>
          <w:sz w:val="28"/>
          <w:szCs w:val="28"/>
        </w:rPr>
      </w:pPr>
      <w:r w:rsidRPr="00374BFC">
        <w:rPr>
          <w:rFonts w:ascii="Times New Roman" w:hAnsi="Times New Roman" w:cs="Times New Roman"/>
          <w:sz w:val="28"/>
          <w:szCs w:val="28"/>
        </w:rPr>
        <w:t xml:space="preserve">415 мешканців навчаються в «Університеті третього віку», в якому функціонує 9 факультетів: мистецький, основ медицини та здорового способу життя, правових знань, сучасних технологій, геронтопсихології, народознавства та фольклору, садівництва та огородництва, група здоров’я, </w:t>
      </w:r>
      <w:proofErr w:type="spellStart"/>
      <w:r w:rsidRPr="00374BFC">
        <w:rPr>
          <w:rFonts w:ascii="Times New Roman" w:hAnsi="Times New Roman" w:cs="Times New Roman"/>
          <w:sz w:val="28"/>
          <w:szCs w:val="28"/>
        </w:rPr>
        <w:t>візажу</w:t>
      </w:r>
      <w:proofErr w:type="spellEnd"/>
      <w:r w:rsidRPr="00374BFC">
        <w:rPr>
          <w:rFonts w:ascii="Times New Roman" w:hAnsi="Times New Roman" w:cs="Times New Roman"/>
          <w:sz w:val="28"/>
          <w:szCs w:val="28"/>
        </w:rPr>
        <w:t xml:space="preserve"> та дизайну. </w:t>
      </w:r>
    </w:p>
    <w:p w:rsidR="00E133B8" w:rsidRPr="00374BFC" w:rsidRDefault="00E133B8" w:rsidP="00E133B8">
      <w:pPr>
        <w:ind w:firstLine="708"/>
        <w:contextualSpacing/>
        <w:jc w:val="both"/>
        <w:rPr>
          <w:rFonts w:ascii="Times New Roman" w:hAnsi="Times New Roman" w:cs="Times New Roman"/>
          <w:sz w:val="28"/>
          <w:szCs w:val="28"/>
        </w:rPr>
      </w:pPr>
      <w:r w:rsidRPr="00374BFC">
        <w:rPr>
          <w:rFonts w:ascii="Times New Roman" w:hAnsi="Times New Roman" w:cs="Times New Roman"/>
          <w:sz w:val="28"/>
          <w:szCs w:val="28"/>
        </w:rPr>
        <w:t xml:space="preserve">З 2018 року в рамках фестивалю літніх людей «Золотий вік - вік активного довголіття» проводяться спортивні змагання, в яких приймають участь більше 120 осіб поважного віку. Для проведення заходу в 2019 році було залучено 9 тис. гривень спонсорської допомоги. На 2020 рік вперше в міському бюджеті передбачаються видатки в сумі 13,3 тис. гривень для проведення даного фестивалю та заходу «Міс елегантний вік». </w:t>
      </w:r>
    </w:p>
    <w:p w:rsidR="00E133B8" w:rsidRPr="00374BFC" w:rsidRDefault="00E133B8" w:rsidP="00E133B8">
      <w:pPr>
        <w:ind w:firstLine="708"/>
        <w:contextualSpacing/>
        <w:jc w:val="both"/>
        <w:rPr>
          <w:rFonts w:ascii="Times New Roman" w:hAnsi="Times New Roman" w:cs="Times New Roman"/>
          <w:sz w:val="28"/>
          <w:szCs w:val="28"/>
        </w:rPr>
      </w:pPr>
      <w:r w:rsidRPr="00374BFC">
        <w:rPr>
          <w:rFonts w:ascii="Times New Roman" w:hAnsi="Times New Roman" w:cs="Times New Roman"/>
          <w:sz w:val="28"/>
          <w:szCs w:val="28"/>
        </w:rPr>
        <w:t>Щороку проводит</w:t>
      </w:r>
      <w:r w:rsidR="005259E1">
        <w:rPr>
          <w:rFonts w:ascii="Times New Roman" w:hAnsi="Times New Roman" w:cs="Times New Roman"/>
          <w:sz w:val="28"/>
          <w:szCs w:val="28"/>
        </w:rPr>
        <w:t xml:space="preserve">ься </w:t>
      </w:r>
      <w:proofErr w:type="spellStart"/>
      <w:r w:rsidR="005259E1">
        <w:rPr>
          <w:rFonts w:ascii="Times New Roman" w:hAnsi="Times New Roman" w:cs="Times New Roman"/>
          <w:sz w:val="28"/>
          <w:szCs w:val="28"/>
        </w:rPr>
        <w:t>мистецько</w:t>
      </w:r>
      <w:proofErr w:type="spellEnd"/>
      <w:r w:rsidR="005259E1">
        <w:rPr>
          <w:rFonts w:ascii="Times New Roman" w:hAnsi="Times New Roman" w:cs="Times New Roman"/>
          <w:sz w:val="28"/>
          <w:szCs w:val="28"/>
        </w:rPr>
        <w:t xml:space="preserve">-театральна акція </w:t>
      </w:r>
      <w:r w:rsidRPr="00374BFC">
        <w:rPr>
          <w:rFonts w:ascii="Times New Roman" w:hAnsi="Times New Roman" w:cs="Times New Roman"/>
          <w:sz w:val="28"/>
          <w:szCs w:val="28"/>
        </w:rPr>
        <w:t xml:space="preserve">«Театр на узбіччі театру» (7,9 тис. грн.), акторами вистав є молодь з інвалідністю й участь для них у подібній акції – це справжня перемога: перемога над собою та власними вадами. Вищезгаданий захід є підтвердженням того, що «особливі» люди варті уваги та захоплення. </w:t>
      </w:r>
    </w:p>
    <w:p w:rsidR="00E133B8" w:rsidRPr="00374BFC" w:rsidRDefault="00E133B8" w:rsidP="00E133B8">
      <w:pPr>
        <w:ind w:firstLine="708"/>
        <w:contextualSpacing/>
        <w:jc w:val="both"/>
        <w:rPr>
          <w:rFonts w:ascii="Times New Roman" w:hAnsi="Times New Roman" w:cs="Times New Roman"/>
          <w:sz w:val="28"/>
          <w:szCs w:val="28"/>
        </w:rPr>
      </w:pPr>
      <w:r w:rsidRPr="00374BFC">
        <w:rPr>
          <w:rFonts w:ascii="Times New Roman" w:hAnsi="Times New Roman" w:cs="Times New Roman"/>
          <w:sz w:val="28"/>
          <w:szCs w:val="28"/>
        </w:rPr>
        <w:t xml:space="preserve">320 тис. гривень передбачається для роботи і «Соціального таксі», завдяки функціонуванню якого 13 осіб, що потребують гемодіалізу, користуються послугою постійно, всього в 2019 році 122 особи скористалися даним транспортом. </w:t>
      </w:r>
    </w:p>
    <w:p w:rsidR="00E133B8" w:rsidRPr="00374BFC" w:rsidRDefault="00E133B8" w:rsidP="00E133B8">
      <w:pPr>
        <w:ind w:firstLine="708"/>
        <w:contextualSpacing/>
        <w:jc w:val="both"/>
        <w:rPr>
          <w:rFonts w:ascii="Times New Roman" w:hAnsi="Times New Roman" w:cs="Times New Roman"/>
          <w:sz w:val="28"/>
          <w:szCs w:val="28"/>
        </w:rPr>
      </w:pPr>
      <w:r w:rsidRPr="00374BFC">
        <w:rPr>
          <w:rFonts w:ascii="Times New Roman" w:hAnsi="Times New Roman" w:cs="Times New Roman"/>
          <w:sz w:val="28"/>
          <w:szCs w:val="28"/>
        </w:rPr>
        <w:t xml:space="preserve">2 млн. 422 тис. гривень - Центру реінтеграції бездомних осіб (в т. ч. бюджет розвитку – 200 тис. гривень, 2019 рік – 2,2 млн. грн.). </w:t>
      </w:r>
    </w:p>
    <w:p w:rsidR="00E133B8" w:rsidRPr="00374BFC" w:rsidRDefault="00E133B8" w:rsidP="00E133B8">
      <w:pPr>
        <w:ind w:firstLine="708"/>
        <w:contextualSpacing/>
        <w:jc w:val="both"/>
        <w:rPr>
          <w:rFonts w:ascii="Times New Roman" w:hAnsi="Times New Roman" w:cs="Times New Roman"/>
          <w:sz w:val="28"/>
          <w:szCs w:val="28"/>
        </w:rPr>
      </w:pPr>
      <w:r w:rsidRPr="00374BFC">
        <w:rPr>
          <w:rFonts w:ascii="Times New Roman" w:hAnsi="Times New Roman" w:cs="Times New Roman"/>
          <w:sz w:val="28"/>
          <w:szCs w:val="28"/>
        </w:rPr>
        <w:t xml:space="preserve">В складі Центру працюють відділення обліку бездомних осіб  та відділення нічного перебування, яке розраховано на 40 осіб щоденно, в зимовий період – 60 осіб. В 2019 році Центром надано комплекс соціально-побутових, медичних послуг 1 тисячі особам відповідної категорії, в тому числі 8 особам, звільненим з місць позбавлення волі. Послугою притулку у відділенні нічного перебування скористалися 127 бездомних осіб. </w:t>
      </w:r>
    </w:p>
    <w:p w:rsidR="00E133B8" w:rsidRPr="00374BFC" w:rsidRDefault="00E133B8" w:rsidP="00E133B8">
      <w:pPr>
        <w:ind w:firstLine="708"/>
        <w:contextualSpacing/>
        <w:jc w:val="both"/>
        <w:rPr>
          <w:rFonts w:ascii="Times New Roman" w:hAnsi="Times New Roman" w:cs="Times New Roman"/>
          <w:sz w:val="28"/>
          <w:szCs w:val="28"/>
        </w:rPr>
      </w:pPr>
      <w:r w:rsidRPr="00374BFC">
        <w:rPr>
          <w:rFonts w:ascii="Times New Roman" w:hAnsi="Times New Roman" w:cs="Times New Roman"/>
          <w:sz w:val="28"/>
          <w:szCs w:val="28"/>
        </w:rPr>
        <w:t> </w:t>
      </w:r>
      <w:r w:rsidRPr="00374BFC">
        <w:rPr>
          <w:rFonts w:ascii="Times New Roman" w:hAnsi="Times New Roman" w:cs="Times New Roman"/>
          <w:sz w:val="28"/>
          <w:szCs w:val="28"/>
        </w:rPr>
        <w:t xml:space="preserve">3 млн. 724 тис. гривень - на утримання комунальної установи «Центр учасників бойових дій» Сумської міської ради (в </w:t>
      </w:r>
      <w:proofErr w:type="spellStart"/>
      <w:r w:rsidRPr="00374BFC">
        <w:rPr>
          <w:rFonts w:ascii="Times New Roman" w:hAnsi="Times New Roman" w:cs="Times New Roman"/>
          <w:sz w:val="28"/>
          <w:szCs w:val="28"/>
        </w:rPr>
        <w:t>т.ч</w:t>
      </w:r>
      <w:proofErr w:type="spellEnd"/>
      <w:r w:rsidRPr="00374BFC">
        <w:rPr>
          <w:rFonts w:ascii="Times New Roman" w:hAnsi="Times New Roman" w:cs="Times New Roman"/>
          <w:sz w:val="28"/>
          <w:szCs w:val="28"/>
        </w:rPr>
        <w:t xml:space="preserve">. бюджет розвитку – 500 тис. гривень, в 2019 році – 3,8 млн. грн., в т. ч. бюджет розвитку 637,5 тис. грн., субвенція по соціально-економічному розвитку 139,8 тис. грн.). </w:t>
      </w:r>
    </w:p>
    <w:p w:rsidR="00E133B8" w:rsidRPr="00374BFC" w:rsidRDefault="00E133B8" w:rsidP="00E133B8">
      <w:pPr>
        <w:ind w:firstLine="708"/>
        <w:contextualSpacing/>
        <w:jc w:val="both"/>
        <w:rPr>
          <w:rFonts w:ascii="Times New Roman" w:hAnsi="Times New Roman" w:cs="Times New Roman"/>
          <w:sz w:val="28"/>
          <w:szCs w:val="28"/>
        </w:rPr>
      </w:pPr>
      <w:r w:rsidRPr="00374BFC">
        <w:rPr>
          <w:rFonts w:ascii="Times New Roman" w:hAnsi="Times New Roman" w:cs="Times New Roman"/>
          <w:sz w:val="28"/>
          <w:szCs w:val="28"/>
        </w:rPr>
        <w:t xml:space="preserve">Послуги отримують учасники бойових дій та члени їх сімей, які зареєстровані та проживають в межах Сумської ОТГ. З червня розширено коло осіб, які можуть отримувати послуги в Центрі, зокрема, таке право набули учасники Революції Гідності, добровольці, учасники АТО, які не зареєстровані в місті, але працюють та сплачують податки в місцевий бюджет. </w:t>
      </w:r>
    </w:p>
    <w:p w:rsidR="00E133B8" w:rsidRPr="00374BFC" w:rsidRDefault="00E133B8" w:rsidP="00E133B8">
      <w:pPr>
        <w:ind w:firstLine="708"/>
        <w:contextualSpacing/>
        <w:jc w:val="both"/>
        <w:rPr>
          <w:rFonts w:ascii="Times New Roman" w:hAnsi="Times New Roman" w:cs="Times New Roman"/>
          <w:sz w:val="28"/>
          <w:szCs w:val="28"/>
        </w:rPr>
      </w:pPr>
      <w:r w:rsidRPr="00374BFC">
        <w:rPr>
          <w:rFonts w:ascii="Times New Roman" w:hAnsi="Times New Roman" w:cs="Times New Roman"/>
          <w:sz w:val="28"/>
          <w:szCs w:val="28"/>
        </w:rPr>
        <w:t>Діє відділення соціальної адаптації, яким тільки з початку 2019 року надано понад 19 тисяч послуг (опрацьовано 11 тисяч звернень учасників бойових дій та членів їх сімей).</w:t>
      </w:r>
    </w:p>
    <w:p w:rsidR="00E133B8" w:rsidRPr="00374BFC" w:rsidRDefault="00E133B8" w:rsidP="00E133B8">
      <w:pPr>
        <w:ind w:firstLine="708"/>
        <w:contextualSpacing/>
        <w:jc w:val="both"/>
        <w:rPr>
          <w:rFonts w:ascii="Times New Roman" w:hAnsi="Times New Roman" w:cs="Times New Roman"/>
          <w:sz w:val="28"/>
          <w:szCs w:val="28"/>
        </w:rPr>
      </w:pPr>
      <w:r w:rsidRPr="00374BFC">
        <w:rPr>
          <w:rFonts w:ascii="Times New Roman" w:hAnsi="Times New Roman" w:cs="Times New Roman"/>
          <w:sz w:val="28"/>
          <w:szCs w:val="28"/>
        </w:rPr>
        <w:t>Функціонує зала лікувальної фізкультури, яка оснащена сучасними тренажерами (дві бігові доріжки, фітнес-станція, велотренажер, еліптичний тренажер та ін.). Зала вміщує до 15 осіб, які фактично і відвідують постійно зал.</w:t>
      </w:r>
    </w:p>
    <w:p w:rsidR="00E133B8" w:rsidRPr="00374BFC" w:rsidRDefault="00E133B8" w:rsidP="00E133B8">
      <w:pPr>
        <w:ind w:firstLine="708"/>
        <w:contextualSpacing/>
        <w:jc w:val="both"/>
        <w:rPr>
          <w:rFonts w:ascii="Times New Roman" w:hAnsi="Times New Roman" w:cs="Times New Roman"/>
          <w:sz w:val="28"/>
          <w:szCs w:val="28"/>
        </w:rPr>
      </w:pPr>
      <w:r w:rsidRPr="00374BFC">
        <w:rPr>
          <w:rFonts w:ascii="Times New Roman" w:hAnsi="Times New Roman" w:cs="Times New Roman"/>
          <w:sz w:val="28"/>
          <w:szCs w:val="28"/>
        </w:rPr>
        <w:t>Також в установі функціонує зала психологічного розвантаження, в котрій на постійній основі проводяться заняття з оздоровчої йоги, заняття «</w:t>
      </w:r>
      <w:proofErr w:type="spellStart"/>
      <w:r w:rsidRPr="00374BFC">
        <w:rPr>
          <w:rFonts w:ascii="Times New Roman" w:hAnsi="Times New Roman" w:cs="Times New Roman"/>
          <w:sz w:val="28"/>
          <w:szCs w:val="28"/>
        </w:rPr>
        <w:t>панкратіон</w:t>
      </w:r>
      <w:proofErr w:type="spellEnd"/>
      <w:r w:rsidRPr="00374BFC">
        <w:rPr>
          <w:rFonts w:ascii="Times New Roman" w:hAnsi="Times New Roman" w:cs="Times New Roman"/>
          <w:sz w:val="28"/>
          <w:szCs w:val="28"/>
        </w:rPr>
        <w:t xml:space="preserve">» для дітей, інформаційно-практичні заняття та інші заходи. </w:t>
      </w:r>
    </w:p>
    <w:p w:rsidR="00E133B8" w:rsidRPr="00374BFC" w:rsidRDefault="00E133B8" w:rsidP="00E133B8">
      <w:pPr>
        <w:ind w:firstLine="708"/>
        <w:contextualSpacing/>
        <w:jc w:val="both"/>
        <w:rPr>
          <w:rFonts w:ascii="Times New Roman" w:hAnsi="Times New Roman" w:cs="Times New Roman"/>
          <w:sz w:val="28"/>
          <w:szCs w:val="28"/>
        </w:rPr>
      </w:pPr>
      <w:r w:rsidRPr="00374BFC">
        <w:rPr>
          <w:rFonts w:ascii="Times New Roman" w:hAnsi="Times New Roman" w:cs="Times New Roman"/>
          <w:sz w:val="28"/>
          <w:szCs w:val="28"/>
        </w:rPr>
        <w:t xml:space="preserve">Надаються медичні та реабілітаційні послуги шляхом залучення лікарів на договірних засадах: надаються послуги невролога, терапевта, психотерапевта, фізіотерапевта, а також бальнеологічні та електролікувальні послуги. </w:t>
      </w:r>
    </w:p>
    <w:p w:rsidR="00E133B8" w:rsidRPr="00374BFC" w:rsidRDefault="00E133B8" w:rsidP="00E133B8">
      <w:pPr>
        <w:ind w:firstLine="708"/>
        <w:contextualSpacing/>
        <w:jc w:val="both"/>
        <w:rPr>
          <w:rFonts w:ascii="Times New Roman" w:hAnsi="Times New Roman" w:cs="Times New Roman"/>
          <w:sz w:val="28"/>
          <w:szCs w:val="28"/>
        </w:rPr>
      </w:pPr>
      <w:r w:rsidRPr="00374BFC">
        <w:rPr>
          <w:rFonts w:ascii="Times New Roman" w:hAnsi="Times New Roman" w:cs="Times New Roman"/>
          <w:sz w:val="28"/>
          <w:szCs w:val="28"/>
        </w:rPr>
        <w:t xml:space="preserve">Проведена закупівля масажних столів, апарату для вимірювання артеріального тиску, іншого необхідного обладнання. Здійснено оснащення новітніми устаткуваннями кабінету фізіотерапії та електротерапії. </w:t>
      </w:r>
    </w:p>
    <w:p w:rsidR="00E133B8" w:rsidRPr="00374BFC" w:rsidRDefault="00E133B8" w:rsidP="00E133B8">
      <w:pPr>
        <w:ind w:firstLine="708"/>
        <w:contextualSpacing/>
        <w:jc w:val="both"/>
        <w:rPr>
          <w:rFonts w:ascii="Times New Roman" w:hAnsi="Times New Roman" w:cs="Times New Roman"/>
          <w:sz w:val="28"/>
          <w:szCs w:val="28"/>
        </w:rPr>
      </w:pPr>
      <w:r w:rsidRPr="00374BFC">
        <w:rPr>
          <w:rFonts w:ascii="Times New Roman" w:hAnsi="Times New Roman" w:cs="Times New Roman"/>
          <w:sz w:val="28"/>
          <w:szCs w:val="28"/>
        </w:rPr>
        <w:t xml:space="preserve">Фахівці з фізичної реабілітації проводять процедури з лікувального, відновлювального, апаратного та точкового масажу. Організовані заняття з лікувальної фізичної культури, </w:t>
      </w:r>
      <w:proofErr w:type="spellStart"/>
      <w:r w:rsidRPr="00374BFC">
        <w:rPr>
          <w:rFonts w:ascii="Times New Roman" w:hAnsi="Times New Roman" w:cs="Times New Roman"/>
          <w:sz w:val="28"/>
          <w:szCs w:val="28"/>
        </w:rPr>
        <w:t>кінезотерапії</w:t>
      </w:r>
      <w:proofErr w:type="spellEnd"/>
      <w:r w:rsidRPr="00374BFC">
        <w:rPr>
          <w:rFonts w:ascii="Times New Roman" w:hAnsi="Times New Roman" w:cs="Times New Roman"/>
          <w:sz w:val="28"/>
          <w:szCs w:val="28"/>
        </w:rPr>
        <w:t xml:space="preserve">, як в групах, так і індивідуальні. Фізіотерапевтичні послуги користуються найбільшим попитом серед відвідувачів Центру. </w:t>
      </w:r>
    </w:p>
    <w:p w:rsidR="00E133B8" w:rsidRPr="00374BFC" w:rsidRDefault="00E133B8" w:rsidP="00E133B8">
      <w:pPr>
        <w:ind w:firstLine="708"/>
        <w:contextualSpacing/>
        <w:jc w:val="both"/>
        <w:rPr>
          <w:rFonts w:ascii="Times New Roman" w:hAnsi="Times New Roman" w:cs="Times New Roman"/>
          <w:sz w:val="28"/>
          <w:szCs w:val="28"/>
        </w:rPr>
      </w:pPr>
      <w:r w:rsidRPr="00374BFC">
        <w:rPr>
          <w:rFonts w:ascii="Times New Roman" w:hAnsi="Times New Roman" w:cs="Times New Roman"/>
          <w:sz w:val="28"/>
          <w:szCs w:val="28"/>
        </w:rPr>
        <w:t xml:space="preserve">З жовтня 2018 року на базі Центру введено в експлуатацію 3 ванни (бальнеологічна, </w:t>
      </w:r>
      <w:proofErr w:type="spellStart"/>
      <w:r w:rsidRPr="00374BFC">
        <w:rPr>
          <w:rFonts w:ascii="Times New Roman" w:hAnsi="Times New Roman" w:cs="Times New Roman"/>
          <w:sz w:val="28"/>
          <w:szCs w:val="28"/>
        </w:rPr>
        <w:t>гідромасажна</w:t>
      </w:r>
      <w:proofErr w:type="spellEnd"/>
      <w:r w:rsidRPr="00374BFC">
        <w:rPr>
          <w:rFonts w:ascii="Times New Roman" w:hAnsi="Times New Roman" w:cs="Times New Roman"/>
          <w:sz w:val="28"/>
          <w:szCs w:val="28"/>
        </w:rPr>
        <w:t xml:space="preserve">, </w:t>
      </w:r>
      <w:proofErr w:type="spellStart"/>
      <w:r w:rsidRPr="00374BFC">
        <w:rPr>
          <w:rFonts w:ascii="Times New Roman" w:hAnsi="Times New Roman" w:cs="Times New Roman"/>
          <w:sz w:val="28"/>
          <w:szCs w:val="28"/>
        </w:rPr>
        <w:t>атракційна</w:t>
      </w:r>
      <w:proofErr w:type="spellEnd"/>
      <w:r w:rsidRPr="00374BFC">
        <w:rPr>
          <w:rFonts w:ascii="Times New Roman" w:hAnsi="Times New Roman" w:cs="Times New Roman"/>
          <w:sz w:val="28"/>
          <w:szCs w:val="28"/>
        </w:rPr>
        <w:t xml:space="preserve">) для реабілітації та лікування неврологічних захворювань опорно-рухового апарату. </w:t>
      </w:r>
    </w:p>
    <w:p w:rsidR="00E133B8" w:rsidRPr="00374BFC" w:rsidRDefault="00E133B8" w:rsidP="00E133B8">
      <w:pPr>
        <w:ind w:firstLine="708"/>
        <w:contextualSpacing/>
        <w:jc w:val="both"/>
        <w:rPr>
          <w:rFonts w:ascii="Times New Roman" w:hAnsi="Times New Roman" w:cs="Times New Roman"/>
          <w:sz w:val="28"/>
          <w:szCs w:val="28"/>
        </w:rPr>
      </w:pPr>
      <w:r w:rsidRPr="00374BFC">
        <w:rPr>
          <w:rFonts w:ascii="Times New Roman" w:hAnsi="Times New Roman" w:cs="Times New Roman"/>
          <w:sz w:val="28"/>
          <w:szCs w:val="28"/>
        </w:rPr>
        <w:t>В січні відкрито віддалене робоче місце управління «Центр надання адміністративних послуг у м. Суми», в рамках реалізації даного напрямку учасники бойових дій отримали 242 послуги, а саме: вирішили земельні питання, питання з архітектури та містобудування, з оформлення паспортних документів тощо.</w:t>
      </w:r>
    </w:p>
    <w:p w:rsidR="00E133B8" w:rsidRPr="00374BFC" w:rsidRDefault="00E133B8" w:rsidP="00E133B8">
      <w:pPr>
        <w:ind w:firstLine="708"/>
        <w:contextualSpacing/>
        <w:jc w:val="both"/>
        <w:rPr>
          <w:rFonts w:ascii="Times New Roman" w:hAnsi="Times New Roman" w:cs="Times New Roman"/>
          <w:sz w:val="28"/>
          <w:szCs w:val="28"/>
        </w:rPr>
      </w:pPr>
      <w:r w:rsidRPr="00374BFC">
        <w:rPr>
          <w:rFonts w:ascii="Times New Roman" w:hAnsi="Times New Roman" w:cs="Times New Roman"/>
          <w:sz w:val="28"/>
          <w:szCs w:val="28"/>
        </w:rPr>
        <w:t xml:space="preserve">Взагалі, з початку 2019 року до Центру звернулося 1 419 осіб, з них: членів сімей учасників бойових дій – 594. В тому числі вперше звернулися 240 учасників бойових дій та 150 членів сім’ї. Всього надано 25 тисяч послуг.  </w:t>
      </w:r>
    </w:p>
    <w:p w:rsidR="006D3A80" w:rsidRPr="00374BFC" w:rsidRDefault="006D3A80" w:rsidP="003D36F5">
      <w:pPr>
        <w:ind w:firstLine="708"/>
        <w:contextualSpacing/>
        <w:jc w:val="both"/>
        <w:rPr>
          <w:rFonts w:ascii="Times New Roman" w:hAnsi="Times New Roman" w:cs="Times New Roman"/>
          <w:sz w:val="28"/>
          <w:szCs w:val="28"/>
          <w:u w:val="single"/>
        </w:rPr>
      </w:pPr>
    </w:p>
    <w:p w:rsidR="00351419" w:rsidRPr="00374BFC" w:rsidRDefault="00351419" w:rsidP="00351419">
      <w:pPr>
        <w:ind w:firstLine="708"/>
        <w:contextualSpacing/>
        <w:jc w:val="both"/>
        <w:rPr>
          <w:rFonts w:ascii="Times New Roman" w:hAnsi="Times New Roman" w:cs="Times New Roman"/>
          <w:b/>
          <w:sz w:val="28"/>
          <w:szCs w:val="28"/>
        </w:rPr>
      </w:pPr>
      <w:r w:rsidRPr="00374BFC">
        <w:rPr>
          <w:rFonts w:ascii="Times New Roman" w:hAnsi="Times New Roman" w:cs="Times New Roman"/>
          <w:b/>
          <w:sz w:val="28"/>
          <w:szCs w:val="28"/>
        </w:rPr>
        <w:t>СЛУХАЛИ:</w:t>
      </w:r>
    </w:p>
    <w:p w:rsidR="00351419" w:rsidRPr="009406B8" w:rsidRDefault="008D130F" w:rsidP="00351419">
      <w:pPr>
        <w:ind w:firstLine="708"/>
        <w:contextualSpacing/>
        <w:jc w:val="both"/>
        <w:rPr>
          <w:rFonts w:ascii="Times New Roman" w:hAnsi="Times New Roman" w:cs="Times New Roman"/>
          <w:sz w:val="28"/>
          <w:szCs w:val="28"/>
        </w:rPr>
      </w:pPr>
      <w:r w:rsidRPr="00374BFC">
        <w:rPr>
          <w:rFonts w:ascii="Times New Roman" w:hAnsi="Times New Roman" w:cs="Times New Roman"/>
          <w:b/>
          <w:sz w:val="28"/>
          <w:szCs w:val="28"/>
        </w:rPr>
        <w:t>3</w:t>
      </w:r>
      <w:r w:rsidR="00351419" w:rsidRPr="00374BFC">
        <w:rPr>
          <w:rFonts w:ascii="Times New Roman" w:hAnsi="Times New Roman" w:cs="Times New Roman"/>
          <w:b/>
          <w:sz w:val="28"/>
          <w:szCs w:val="28"/>
        </w:rPr>
        <w:t>.</w:t>
      </w:r>
      <w:r w:rsidR="002E2B49" w:rsidRPr="00374BFC">
        <w:rPr>
          <w:rFonts w:ascii="Times New Roman" w:hAnsi="Times New Roman" w:cs="Times New Roman"/>
          <w:b/>
          <w:sz w:val="28"/>
          <w:szCs w:val="28"/>
        </w:rPr>
        <w:t>5</w:t>
      </w:r>
      <w:r w:rsidR="00351419" w:rsidRPr="00374BFC">
        <w:rPr>
          <w:rFonts w:ascii="Times New Roman" w:hAnsi="Times New Roman" w:cs="Times New Roman"/>
          <w:b/>
          <w:sz w:val="28"/>
          <w:szCs w:val="28"/>
        </w:rPr>
        <w:t>.</w:t>
      </w:r>
      <w:r w:rsidR="00941F3A" w:rsidRPr="00374BFC">
        <w:rPr>
          <w:rFonts w:ascii="Times New Roman" w:hAnsi="Times New Roman" w:cs="Times New Roman"/>
          <w:b/>
          <w:sz w:val="28"/>
          <w:szCs w:val="28"/>
        </w:rPr>
        <w:t xml:space="preserve"> </w:t>
      </w:r>
      <w:r w:rsidR="00E133B8" w:rsidRPr="00374BFC">
        <w:rPr>
          <w:rFonts w:ascii="Times New Roman" w:hAnsi="Times New Roman" w:cs="Times New Roman"/>
          <w:b/>
          <w:sz w:val="28"/>
          <w:szCs w:val="28"/>
          <w:u w:val="single"/>
        </w:rPr>
        <w:t>Павл</w:t>
      </w:r>
      <w:r w:rsidR="00A07DBA" w:rsidRPr="00374BFC">
        <w:rPr>
          <w:rFonts w:ascii="Times New Roman" w:hAnsi="Times New Roman" w:cs="Times New Roman"/>
          <w:b/>
          <w:sz w:val="28"/>
          <w:szCs w:val="28"/>
          <w:u w:val="single"/>
        </w:rPr>
        <w:t>енка</w:t>
      </w:r>
      <w:r w:rsidR="00DC5054" w:rsidRPr="00374BFC">
        <w:rPr>
          <w:rFonts w:ascii="Times New Roman" w:hAnsi="Times New Roman" w:cs="Times New Roman"/>
          <w:b/>
          <w:sz w:val="28"/>
          <w:szCs w:val="28"/>
          <w:u w:val="single"/>
        </w:rPr>
        <w:t xml:space="preserve"> </w:t>
      </w:r>
      <w:r w:rsidR="00E133B8" w:rsidRPr="00374BFC">
        <w:rPr>
          <w:rFonts w:ascii="Times New Roman" w:hAnsi="Times New Roman" w:cs="Times New Roman"/>
          <w:b/>
          <w:sz w:val="28"/>
          <w:szCs w:val="28"/>
          <w:u w:val="single"/>
        </w:rPr>
        <w:t>В</w:t>
      </w:r>
      <w:r w:rsidR="00351419" w:rsidRPr="00374BFC">
        <w:rPr>
          <w:rFonts w:ascii="Times New Roman" w:hAnsi="Times New Roman" w:cs="Times New Roman"/>
          <w:b/>
          <w:sz w:val="28"/>
          <w:szCs w:val="28"/>
          <w:u w:val="single"/>
        </w:rPr>
        <w:t>.</w:t>
      </w:r>
      <w:r w:rsidR="00A07DBA" w:rsidRPr="00374BFC">
        <w:rPr>
          <w:rFonts w:ascii="Times New Roman" w:hAnsi="Times New Roman" w:cs="Times New Roman"/>
          <w:b/>
          <w:sz w:val="28"/>
          <w:szCs w:val="28"/>
          <w:u w:val="single"/>
        </w:rPr>
        <w:t>І</w:t>
      </w:r>
      <w:r w:rsidR="00351419" w:rsidRPr="00374BFC">
        <w:rPr>
          <w:rFonts w:ascii="Times New Roman" w:hAnsi="Times New Roman" w:cs="Times New Roman"/>
          <w:b/>
          <w:sz w:val="28"/>
          <w:szCs w:val="28"/>
          <w:u w:val="single"/>
        </w:rPr>
        <w:t>.</w:t>
      </w:r>
      <w:r w:rsidR="00351419" w:rsidRPr="00374BFC">
        <w:rPr>
          <w:rFonts w:ascii="Times New Roman" w:hAnsi="Times New Roman" w:cs="Times New Roman"/>
          <w:b/>
          <w:sz w:val="28"/>
          <w:szCs w:val="28"/>
        </w:rPr>
        <w:t xml:space="preserve">, </w:t>
      </w:r>
      <w:r w:rsidR="00351419" w:rsidRPr="00374BFC">
        <w:rPr>
          <w:rFonts w:ascii="Times New Roman" w:hAnsi="Times New Roman" w:cs="Times New Roman"/>
          <w:sz w:val="28"/>
          <w:szCs w:val="28"/>
        </w:rPr>
        <w:t xml:space="preserve">директора департаменту </w:t>
      </w:r>
      <w:r w:rsidR="00DC5054" w:rsidRPr="00374BFC">
        <w:rPr>
          <w:rFonts w:ascii="Times New Roman" w:hAnsi="Times New Roman" w:cs="Times New Roman"/>
          <w:sz w:val="28"/>
          <w:szCs w:val="28"/>
        </w:rPr>
        <w:t>інфраструктури</w:t>
      </w:r>
      <w:r w:rsidR="00351419" w:rsidRPr="00374BFC">
        <w:rPr>
          <w:rFonts w:ascii="Times New Roman" w:hAnsi="Times New Roman" w:cs="Times New Roman"/>
          <w:sz w:val="28"/>
          <w:szCs w:val="28"/>
        </w:rPr>
        <w:t xml:space="preserve"> міста Сумської мі</w:t>
      </w:r>
      <w:r w:rsidR="00E133B8" w:rsidRPr="00374BFC">
        <w:rPr>
          <w:rFonts w:ascii="Times New Roman" w:hAnsi="Times New Roman" w:cs="Times New Roman"/>
          <w:sz w:val="28"/>
          <w:szCs w:val="28"/>
        </w:rPr>
        <w:t xml:space="preserve">ської ради, щодо показників </w:t>
      </w:r>
      <w:proofErr w:type="spellStart"/>
      <w:r w:rsidR="00E133B8" w:rsidRPr="00374BFC">
        <w:rPr>
          <w:rFonts w:ascii="Times New Roman" w:hAnsi="Times New Roman" w:cs="Times New Roman"/>
          <w:sz w:val="28"/>
          <w:szCs w:val="28"/>
        </w:rPr>
        <w:t>проє</w:t>
      </w:r>
      <w:r w:rsidR="00351419" w:rsidRPr="00374BFC">
        <w:rPr>
          <w:rFonts w:ascii="Times New Roman" w:hAnsi="Times New Roman" w:cs="Times New Roman"/>
          <w:sz w:val="28"/>
          <w:szCs w:val="28"/>
        </w:rPr>
        <w:t>кту</w:t>
      </w:r>
      <w:proofErr w:type="spellEnd"/>
      <w:r w:rsidR="00351419" w:rsidRPr="00374BFC">
        <w:rPr>
          <w:rFonts w:ascii="Times New Roman" w:hAnsi="Times New Roman" w:cs="Times New Roman"/>
          <w:sz w:val="28"/>
          <w:szCs w:val="28"/>
        </w:rPr>
        <w:t xml:space="preserve"> міського бюджету галузі «Житлово – комунальне господарство» та перспектив, пріоритетів і осн</w:t>
      </w:r>
      <w:r w:rsidR="00E133B8" w:rsidRPr="00374BFC">
        <w:rPr>
          <w:rFonts w:ascii="Times New Roman" w:hAnsi="Times New Roman" w:cs="Times New Roman"/>
          <w:sz w:val="28"/>
          <w:szCs w:val="28"/>
        </w:rPr>
        <w:t>овних завдань  її розвитку в 2020</w:t>
      </w:r>
      <w:r w:rsidR="00351419" w:rsidRPr="00374BFC">
        <w:rPr>
          <w:rFonts w:ascii="Times New Roman" w:hAnsi="Times New Roman" w:cs="Times New Roman"/>
          <w:sz w:val="28"/>
          <w:szCs w:val="28"/>
        </w:rPr>
        <w:t xml:space="preserve"> </w:t>
      </w:r>
      <w:r w:rsidR="00351419" w:rsidRPr="009406B8">
        <w:rPr>
          <w:rFonts w:ascii="Times New Roman" w:hAnsi="Times New Roman" w:cs="Times New Roman"/>
          <w:sz w:val="28"/>
          <w:szCs w:val="28"/>
        </w:rPr>
        <w:t>році.</w:t>
      </w:r>
    </w:p>
    <w:p w:rsidR="009E1D35" w:rsidRPr="009406B8" w:rsidRDefault="009E1D35" w:rsidP="009E1D35">
      <w:pPr>
        <w:spacing w:after="0" w:line="240" w:lineRule="auto"/>
        <w:ind w:firstLine="708"/>
        <w:jc w:val="both"/>
        <w:rPr>
          <w:rFonts w:ascii="Times New Roman" w:eastAsia="Times New Roman" w:hAnsi="Times New Roman" w:cs="Times New Roman"/>
          <w:sz w:val="28"/>
          <w:szCs w:val="28"/>
          <w:lang w:eastAsia="ru-RU"/>
        </w:rPr>
      </w:pPr>
      <w:r w:rsidRPr="009406B8">
        <w:rPr>
          <w:rFonts w:ascii="Times New Roman" w:eastAsia="Times New Roman" w:hAnsi="Times New Roman" w:cs="Times New Roman"/>
          <w:sz w:val="28"/>
          <w:szCs w:val="28"/>
          <w:lang w:eastAsia="ru-RU"/>
        </w:rPr>
        <w:t>Видатки бюджету міста на галузь ЖКГ по департаменту інфраструктури міста на 2020 рік плануються в сумі  400 млн. 685,3 тис. грн., що на 7,8 % більше порівняно з 2019 роком, з них видатки по загальному фонду 257 млн. 186,7 тис. грн., видатки по спеціальному фонду  заплановано в сумі 157 млн. 543,4 тис. грн.</w:t>
      </w:r>
    </w:p>
    <w:p w:rsidR="009E1D35" w:rsidRPr="00374BFC" w:rsidRDefault="009E1D35" w:rsidP="003C5DFF">
      <w:pPr>
        <w:spacing w:after="0" w:line="240" w:lineRule="auto"/>
        <w:ind w:firstLine="709"/>
        <w:jc w:val="both"/>
        <w:rPr>
          <w:rFonts w:ascii="Times New Roman" w:eastAsia="Times New Roman" w:hAnsi="Times New Roman" w:cs="Times New Roman"/>
          <w:sz w:val="28"/>
          <w:szCs w:val="28"/>
          <w:lang w:eastAsia="ru-RU"/>
        </w:rPr>
      </w:pPr>
      <w:r w:rsidRPr="009406B8">
        <w:rPr>
          <w:rFonts w:ascii="Times New Roman" w:eastAsia="Times New Roman" w:hAnsi="Times New Roman" w:cs="Times New Roman"/>
          <w:sz w:val="28"/>
          <w:szCs w:val="28"/>
          <w:lang w:eastAsia="ru-RU"/>
        </w:rPr>
        <w:t>Пріоритетним завданням</w:t>
      </w:r>
      <w:r w:rsidRPr="00374BFC">
        <w:rPr>
          <w:rFonts w:ascii="Times New Roman" w:eastAsia="Times New Roman" w:hAnsi="Times New Roman" w:cs="Times New Roman"/>
          <w:sz w:val="28"/>
          <w:szCs w:val="28"/>
          <w:lang w:eastAsia="ru-RU"/>
        </w:rPr>
        <w:t xml:space="preserve"> департаменту інфраструктури міста на наступний  рік залишається проведення капітального ремонту житлового фонду, в тому числі житлових будинків ОСББ. </w:t>
      </w:r>
    </w:p>
    <w:p w:rsidR="009E1D35" w:rsidRPr="00374BFC" w:rsidRDefault="009E1D35" w:rsidP="003C5DFF">
      <w:pPr>
        <w:spacing w:after="0" w:line="240" w:lineRule="auto"/>
        <w:ind w:firstLine="709"/>
        <w:jc w:val="both"/>
        <w:rPr>
          <w:rFonts w:ascii="Times New Roman" w:eastAsia="Times New Roman" w:hAnsi="Times New Roman" w:cs="Times New Roman"/>
          <w:sz w:val="28"/>
          <w:szCs w:val="28"/>
          <w:lang w:eastAsia="ru-RU"/>
        </w:rPr>
      </w:pPr>
      <w:r w:rsidRPr="00374BFC">
        <w:rPr>
          <w:rFonts w:ascii="Times New Roman" w:eastAsia="Times New Roman" w:hAnsi="Times New Roman" w:cs="Times New Roman"/>
          <w:sz w:val="28"/>
          <w:szCs w:val="28"/>
          <w:lang w:eastAsia="ru-RU"/>
        </w:rPr>
        <w:t>Житловий фонд міста складає 1816 багатоквартирних житлових будинків, а саме:</w:t>
      </w:r>
    </w:p>
    <w:p w:rsidR="009E1D35" w:rsidRPr="00374BFC" w:rsidRDefault="009E1D35" w:rsidP="003C5DFF">
      <w:pPr>
        <w:spacing w:after="0" w:line="240" w:lineRule="auto"/>
        <w:ind w:firstLine="709"/>
        <w:jc w:val="both"/>
        <w:rPr>
          <w:rFonts w:ascii="Times New Roman" w:eastAsia="Times New Roman" w:hAnsi="Times New Roman" w:cs="Times New Roman"/>
          <w:sz w:val="28"/>
          <w:szCs w:val="28"/>
          <w:lang w:eastAsia="ru-RU"/>
        </w:rPr>
      </w:pPr>
      <w:r w:rsidRPr="00374BFC">
        <w:rPr>
          <w:rFonts w:ascii="Times New Roman" w:eastAsia="Times New Roman" w:hAnsi="Times New Roman" w:cs="Times New Roman"/>
          <w:sz w:val="28"/>
          <w:szCs w:val="28"/>
          <w:lang w:eastAsia="ru-RU"/>
        </w:rPr>
        <w:t xml:space="preserve">      - будинки, що обслуговують ОСББ;</w:t>
      </w:r>
    </w:p>
    <w:p w:rsidR="009E1D35" w:rsidRPr="00374BFC" w:rsidRDefault="009E1D35" w:rsidP="003C5DFF">
      <w:pPr>
        <w:spacing w:after="0" w:line="240" w:lineRule="auto"/>
        <w:ind w:firstLine="709"/>
        <w:jc w:val="both"/>
        <w:rPr>
          <w:rFonts w:ascii="Times New Roman" w:eastAsia="Times New Roman" w:hAnsi="Times New Roman" w:cs="Times New Roman"/>
          <w:sz w:val="28"/>
          <w:szCs w:val="28"/>
          <w:lang w:eastAsia="ru-RU"/>
        </w:rPr>
      </w:pPr>
      <w:r w:rsidRPr="00374BFC">
        <w:rPr>
          <w:rFonts w:ascii="Times New Roman" w:eastAsia="Times New Roman" w:hAnsi="Times New Roman" w:cs="Times New Roman"/>
          <w:sz w:val="28"/>
          <w:szCs w:val="28"/>
          <w:lang w:eastAsia="ru-RU"/>
        </w:rPr>
        <w:t xml:space="preserve">      - багатоквартирні будинки,  що самостійно обрали управителя;</w:t>
      </w:r>
    </w:p>
    <w:p w:rsidR="009E1D35" w:rsidRPr="00374BFC" w:rsidRDefault="009E1D35" w:rsidP="003C5DFF">
      <w:pPr>
        <w:spacing w:after="0" w:line="240" w:lineRule="auto"/>
        <w:ind w:firstLine="709"/>
        <w:jc w:val="both"/>
        <w:rPr>
          <w:rFonts w:ascii="Times New Roman" w:eastAsia="Times New Roman" w:hAnsi="Times New Roman" w:cs="Times New Roman"/>
          <w:sz w:val="28"/>
          <w:szCs w:val="28"/>
          <w:lang w:eastAsia="ru-RU"/>
        </w:rPr>
      </w:pPr>
      <w:r w:rsidRPr="00374BFC">
        <w:rPr>
          <w:rFonts w:ascii="Times New Roman" w:eastAsia="Times New Roman" w:hAnsi="Times New Roman" w:cs="Times New Roman"/>
          <w:sz w:val="28"/>
          <w:szCs w:val="28"/>
          <w:lang w:eastAsia="ru-RU"/>
        </w:rPr>
        <w:t xml:space="preserve">      - багатоквартирні будинки, що пройшли по конкурсу;</w:t>
      </w:r>
    </w:p>
    <w:p w:rsidR="009E1D35" w:rsidRPr="00374BFC" w:rsidRDefault="009E1D35" w:rsidP="003C5DFF">
      <w:pPr>
        <w:spacing w:after="0" w:line="240" w:lineRule="auto"/>
        <w:ind w:firstLine="709"/>
        <w:jc w:val="both"/>
        <w:rPr>
          <w:rFonts w:ascii="Times New Roman" w:eastAsia="Times New Roman" w:hAnsi="Times New Roman" w:cs="Times New Roman"/>
          <w:sz w:val="28"/>
          <w:szCs w:val="28"/>
          <w:lang w:eastAsia="ru-RU"/>
        </w:rPr>
      </w:pPr>
      <w:r w:rsidRPr="00374BFC">
        <w:rPr>
          <w:rFonts w:ascii="Times New Roman" w:eastAsia="Times New Roman" w:hAnsi="Times New Roman" w:cs="Times New Roman"/>
          <w:sz w:val="28"/>
          <w:szCs w:val="28"/>
          <w:lang w:eastAsia="ru-RU"/>
        </w:rPr>
        <w:t xml:space="preserve">      - та багатоквартирні будинки, що знаходяться на самоуправлінні.</w:t>
      </w:r>
    </w:p>
    <w:p w:rsidR="009E1D35" w:rsidRPr="00374BFC" w:rsidRDefault="009E1D35" w:rsidP="003C5DFF">
      <w:pPr>
        <w:spacing w:after="0" w:line="240" w:lineRule="auto"/>
        <w:ind w:firstLine="709"/>
        <w:jc w:val="both"/>
        <w:rPr>
          <w:rFonts w:ascii="Times New Roman" w:eastAsia="Times New Roman" w:hAnsi="Times New Roman" w:cs="Times New Roman"/>
          <w:sz w:val="28"/>
          <w:szCs w:val="28"/>
          <w:lang w:eastAsia="ru-RU"/>
        </w:rPr>
      </w:pPr>
      <w:r w:rsidRPr="00374BFC">
        <w:rPr>
          <w:rFonts w:ascii="Times New Roman" w:eastAsia="Times New Roman" w:hAnsi="Times New Roman" w:cs="Times New Roman"/>
          <w:sz w:val="28"/>
          <w:szCs w:val="28"/>
          <w:lang w:eastAsia="ru-RU"/>
        </w:rPr>
        <w:t xml:space="preserve">     В багатоквартирних житлових будинках нараховується 1391 ліфт, у тому числі у житлових будинках ОСББ - 236 ліфтів.   На даний час у житлових будинках міста близько 55% ліфтів відпрацювали нормативний термін експлуатації (25 років) та  потребують капітального ремонту або повної заміни.</w:t>
      </w:r>
    </w:p>
    <w:p w:rsidR="009E1D35" w:rsidRPr="00374BFC" w:rsidRDefault="009E1D35" w:rsidP="003C5DFF">
      <w:pPr>
        <w:spacing w:after="0" w:line="240" w:lineRule="auto"/>
        <w:ind w:firstLine="709"/>
        <w:jc w:val="both"/>
        <w:rPr>
          <w:rFonts w:ascii="Times New Roman" w:eastAsia="Times New Roman" w:hAnsi="Times New Roman" w:cs="Times New Roman"/>
          <w:sz w:val="28"/>
          <w:szCs w:val="28"/>
          <w:lang w:eastAsia="ru-RU"/>
        </w:rPr>
      </w:pPr>
      <w:r w:rsidRPr="00374BFC">
        <w:rPr>
          <w:rFonts w:ascii="Times New Roman" w:eastAsia="Times New Roman" w:hAnsi="Times New Roman" w:cs="Times New Roman"/>
          <w:sz w:val="28"/>
          <w:szCs w:val="28"/>
          <w:lang w:eastAsia="ru-RU"/>
        </w:rPr>
        <w:t>На сьогодні потребують невідкладного ремонту:</w:t>
      </w:r>
    </w:p>
    <w:p w:rsidR="009E1D35" w:rsidRPr="00374BFC" w:rsidRDefault="009E1D35" w:rsidP="003C5DFF">
      <w:pPr>
        <w:spacing w:after="0" w:line="240" w:lineRule="auto"/>
        <w:ind w:firstLine="709"/>
        <w:jc w:val="both"/>
        <w:rPr>
          <w:rFonts w:ascii="Times New Roman" w:eastAsia="Times New Roman" w:hAnsi="Times New Roman" w:cs="Times New Roman"/>
          <w:sz w:val="28"/>
          <w:szCs w:val="28"/>
          <w:lang w:eastAsia="ru-RU"/>
        </w:rPr>
      </w:pPr>
      <w:r w:rsidRPr="00374BFC">
        <w:rPr>
          <w:rFonts w:ascii="Times New Roman" w:eastAsia="Times New Roman" w:hAnsi="Times New Roman" w:cs="Times New Roman"/>
          <w:sz w:val="28"/>
          <w:szCs w:val="28"/>
          <w:lang w:eastAsia="ru-RU"/>
        </w:rPr>
        <w:t>- покрівлі - 334 будинки;</w:t>
      </w:r>
    </w:p>
    <w:p w:rsidR="009E1D35" w:rsidRPr="00374BFC" w:rsidRDefault="009E1D35" w:rsidP="003C5DFF">
      <w:pPr>
        <w:spacing w:after="0" w:line="240" w:lineRule="auto"/>
        <w:ind w:firstLine="709"/>
        <w:jc w:val="both"/>
        <w:rPr>
          <w:rFonts w:ascii="Times New Roman" w:eastAsia="Times New Roman" w:hAnsi="Times New Roman" w:cs="Times New Roman"/>
          <w:sz w:val="28"/>
          <w:szCs w:val="28"/>
          <w:lang w:eastAsia="ru-RU"/>
        </w:rPr>
      </w:pPr>
      <w:r w:rsidRPr="00374BFC">
        <w:rPr>
          <w:rFonts w:ascii="Times New Roman" w:eastAsia="Times New Roman" w:hAnsi="Times New Roman" w:cs="Times New Roman"/>
          <w:sz w:val="28"/>
          <w:szCs w:val="28"/>
          <w:lang w:eastAsia="ru-RU"/>
        </w:rPr>
        <w:t xml:space="preserve">-  </w:t>
      </w:r>
      <w:proofErr w:type="spellStart"/>
      <w:r w:rsidRPr="00374BFC">
        <w:rPr>
          <w:rFonts w:ascii="Times New Roman" w:eastAsia="Times New Roman" w:hAnsi="Times New Roman" w:cs="Times New Roman"/>
          <w:sz w:val="28"/>
          <w:szCs w:val="28"/>
          <w:lang w:eastAsia="ru-RU"/>
        </w:rPr>
        <w:t>внутрішньобудинкові</w:t>
      </w:r>
      <w:proofErr w:type="spellEnd"/>
      <w:r w:rsidRPr="00374BFC">
        <w:rPr>
          <w:rFonts w:ascii="Times New Roman" w:eastAsia="Times New Roman" w:hAnsi="Times New Roman" w:cs="Times New Roman"/>
          <w:sz w:val="28"/>
          <w:szCs w:val="28"/>
          <w:lang w:eastAsia="ru-RU"/>
        </w:rPr>
        <w:t xml:space="preserve"> системи водопостачання – 181 будинок, </w:t>
      </w:r>
    </w:p>
    <w:p w:rsidR="009E1D35" w:rsidRPr="00374BFC" w:rsidRDefault="009E1D35" w:rsidP="003C5DFF">
      <w:pPr>
        <w:spacing w:after="0" w:line="240" w:lineRule="auto"/>
        <w:ind w:firstLine="709"/>
        <w:jc w:val="both"/>
        <w:rPr>
          <w:rFonts w:ascii="Times New Roman" w:eastAsia="Times New Roman" w:hAnsi="Times New Roman" w:cs="Times New Roman"/>
          <w:sz w:val="28"/>
          <w:szCs w:val="28"/>
          <w:lang w:eastAsia="ru-RU"/>
        </w:rPr>
      </w:pPr>
      <w:r w:rsidRPr="00374BFC">
        <w:rPr>
          <w:rFonts w:ascii="Times New Roman" w:eastAsia="Times New Roman" w:hAnsi="Times New Roman" w:cs="Times New Roman"/>
          <w:sz w:val="28"/>
          <w:szCs w:val="28"/>
          <w:lang w:eastAsia="ru-RU"/>
        </w:rPr>
        <w:t xml:space="preserve">-  </w:t>
      </w:r>
      <w:proofErr w:type="spellStart"/>
      <w:r w:rsidRPr="00374BFC">
        <w:rPr>
          <w:rFonts w:ascii="Times New Roman" w:eastAsia="Times New Roman" w:hAnsi="Times New Roman" w:cs="Times New Roman"/>
          <w:sz w:val="28"/>
          <w:szCs w:val="28"/>
          <w:lang w:eastAsia="ru-RU"/>
        </w:rPr>
        <w:t>внутрішньобудинкові</w:t>
      </w:r>
      <w:proofErr w:type="spellEnd"/>
      <w:r w:rsidRPr="00374BFC">
        <w:rPr>
          <w:rFonts w:ascii="Times New Roman" w:eastAsia="Times New Roman" w:hAnsi="Times New Roman" w:cs="Times New Roman"/>
          <w:sz w:val="28"/>
          <w:szCs w:val="28"/>
          <w:lang w:eastAsia="ru-RU"/>
        </w:rPr>
        <w:t xml:space="preserve"> системи водовідведення – 92 будинки, </w:t>
      </w:r>
    </w:p>
    <w:p w:rsidR="009E1D35" w:rsidRPr="00374BFC" w:rsidRDefault="009E1D35" w:rsidP="003C5DFF">
      <w:pPr>
        <w:spacing w:after="0" w:line="240" w:lineRule="auto"/>
        <w:ind w:firstLine="709"/>
        <w:jc w:val="both"/>
        <w:rPr>
          <w:rFonts w:ascii="Times New Roman" w:eastAsia="Times New Roman" w:hAnsi="Times New Roman" w:cs="Times New Roman"/>
          <w:sz w:val="28"/>
          <w:szCs w:val="28"/>
          <w:lang w:eastAsia="ru-RU"/>
        </w:rPr>
      </w:pPr>
      <w:r w:rsidRPr="00374BFC">
        <w:rPr>
          <w:rFonts w:ascii="Times New Roman" w:eastAsia="Times New Roman" w:hAnsi="Times New Roman" w:cs="Times New Roman"/>
          <w:sz w:val="28"/>
          <w:szCs w:val="28"/>
          <w:lang w:eastAsia="ru-RU"/>
        </w:rPr>
        <w:t xml:space="preserve">-  </w:t>
      </w:r>
      <w:proofErr w:type="spellStart"/>
      <w:r w:rsidRPr="00374BFC">
        <w:rPr>
          <w:rFonts w:ascii="Times New Roman" w:eastAsia="Times New Roman" w:hAnsi="Times New Roman" w:cs="Times New Roman"/>
          <w:sz w:val="28"/>
          <w:szCs w:val="28"/>
          <w:lang w:eastAsia="ru-RU"/>
        </w:rPr>
        <w:t>внутрішньобудинкові</w:t>
      </w:r>
      <w:proofErr w:type="spellEnd"/>
      <w:r w:rsidRPr="00374BFC">
        <w:rPr>
          <w:rFonts w:ascii="Times New Roman" w:eastAsia="Times New Roman" w:hAnsi="Times New Roman" w:cs="Times New Roman"/>
          <w:sz w:val="28"/>
          <w:szCs w:val="28"/>
          <w:lang w:eastAsia="ru-RU"/>
        </w:rPr>
        <w:t xml:space="preserve"> системи електропостачання – 310 будинків, </w:t>
      </w:r>
    </w:p>
    <w:p w:rsidR="009E1D35" w:rsidRPr="00374BFC" w:rsidRDefault="009E1D35" w:rsidP="003C5DFF">
      <w:pPr>
        <w:spacing w:after="0" w:line="240" w:lineRule="auto"/>
        <w:ind w:firstLine="709"/>
        <w:jc w:val="both"/>
        <w:rPr>
          <w:rFonts w:ascii="Times New Roman" w:eastAsia="Times New Roman" w:hAnsi="Times New Roman" w:cs="Times New Roman"/>
          <w:sz w:val="28"/>
          <w:szCs w:val="28"/>
          <w:lang w:eastAsia="ru-RU"/>
        </w:rPr>
      </w:pPr>
      <w:r w:rsidRPr="00374BFC">
        <w:rPr>
          <w:rFonts w:ascii="Times New Roman" w:eastAsia="Times New Roman" w:hAnsi="Times New Roman" w:cs="Times New Roman"/>
          <w:sz w:val="28"/>
          <w:szCs w:val="28"/>
          <w:lang w:eastAsia="ru-RU"/>
        </w:rPr>
        <w:t xml:space="preserve">-  </w:t>
      </w:r>
      <w:proofErr w:type="spellStart"/>
      <w:r w:rsidRPr="00374BFC">
        <w:rPr>
          <w:rFonts w:ascii="Times New Roman" w:eastAsia="Times New Roman" w:hAnsi="Times New Roman" w:cs="Times New Roman"/>
          <w:sz w:val="28"/>
          <w:szCs w:val="28"/>
          <w:lang w:eastAsia="ru-RU"/>
        </w:rPr>
        <w:t>внутрішньобудинкові</w:t>
      </w:r>
      <w:proofErr w:type="spellEnd"/>
      <w:r w:rsidRPr="00374BFC">
        <w:rPr>
          <w:rFonts w:ascii="Times New Roman" w:eastAsia="Times New Roman" w:hAnsi="Times New Roman" w:cs="Times New Roman"/>
          <w:sz w:val="28"/>
          <w:szCs w:val="28"/>
          <w:lang w:eastAsia="ru-RU"/>
        </w:rPr>
        <w:t xml:space="preserve"> системи опалення – 158 будинків,</w:t>
      </w:r>
    </w:p>
    <w:p w:rsidR="009E1D35" w:rsidRPr="00374BFC" w:rsidRDefault="009E1D35" w:rsidP="003C5DFF">
      <w:pPr>
        <w:spacing w:after="0" w:line="240" w:lineRule="auto"/>
        <w:ind w:firstLine="709"/>
        <w:jc w:val="both"/>
        <w:rPr>
          <w:rFonts w:ascii="Times New Roman" w:eastAsia="Times New Roman" w:hAnsi="Times New Roman" w:cs="Times New Roman"/>
          <w:sz w:val="28"/>
          <w:szCs w:val="28"/>
          <w:lang w:eastAsia="ru-RU"/>
        </w:rPr>
      </w:pPr>
      <w:r w:rsidRPr="00374BFC">
        <w:rPr>
          <w:rFonts w:ascii="Times New Roman" w:eastAsia="Times New Roman" w:hAnsi="Times New Roman" w:cs="Times New Roman"/>
          <w:sz w:val="28"/>
          <w:szCs w:val="28"/>
          <w:lang w:eastAsia="ru-RU"/>
        </w:rPr>
        <w:t>- фасади – 68 будинків;</w:t>
      </w:r>
    </w:p>
    <w:p w:rsidR="009E1D35" w:rsidRPr="009406B8" w:rsidRDefault="009E1D35" w:rsidP="003C5DFF">
      <w:pPr>
        <w:spacing w:after="0" w:line="240" w:lineRule="auto"/>
        <w:ind w:firstLine="709"/>
        <w:jc w:val="both"/>
        <w:rPr>
          <w:rFonts w:ascii="Times New Roman" w:eastAsia="Times New Roman" w:hAnsi="Times New Roman" w:cs="Times New Roman"/>
          <w:sz w:val="28"/>
          <w:szCs w:val="28"/>
          <w:lang w:eastAsia="ru-RU"/>
        </w:rPr>
      </w:pPr>
      <w:r w:rsidRPr="00374BFC">
        <w:rPr>
          <w:rFonts w:ascii="Times New Roman" w:eastAsia="Times New Roman" w:hAnsi="Times New Roman" w:cs="Times New Roman"/>
          <w:sz w:val="28"/>
          <w:szCs w:val="28"/>
          <w:lang w:eastAsia="ru-RU"/>
        </w:rPr>
        <w:t xml:space="preserve">Негативні показники житлово господарства, які наразі спостерігаються як в Україні загалом, так і в її </w:t>
      </w:r>
      <w:r w:rsidRPr="009406B8">
        <w:rPr>
          <w:rFonts w:ascii="Times New Roman" w:eastAsia="Times New Roman" w:hAnsi="Times New Roman" w:cs="Times New Roman"/>
          <w:sz w:val="28"/>
          <w:szCs w:val="28"/>
          <w:lang w:eastAsia="ru-RU"/>
        </w:rPr>
        <w:t>регіонах, наголошують на необхідність фінансової підтримки з боку місцевої влади в вирішенні даної проблеми.</w:t>
      </w:r>
    </w:p>
    <w:p w:rsidR="009E1D35" w:rsidRPr="009406B8" w:rsidRDefault="009E1D35" w:rsidP="009E1D35">
      <w:pPr>
        <w:spacing w:after="0" w:line="240" w:lineRule="auto"/>
        <w:ind w:firstLine="708"/>
        <w:jc w:val="both"/>
        <w:rPr>
          <w:rFonts w:ascii="Times New Roman" w:eastAsia="Times New Roman" w:hAnsi="Times New Roman" w:cs="Times New Roman"/>
          <w:sz w:val="28"/>
          <w:szCs w:val="28"/>
          <w:lang w:eastAsia="ru-RU"/>
        </w:rPr>
      </w:pPr>
      <w:r w:rsidRPr="009406B8">
        <w:rPr>
          <w:rFonts w:ascii="Times New Roman" w:eastAsia="Times New Roman" w:hAnsi="Times New Roman" w:cs="Times New Roman"/>
          <w:sz w:val="28"/>
          <w:szCs w:val="28"/>
          <w:lang w:eastAsia="ru-RU"/>
        </w:rPr>
        <w:t xml:space="preserve">Так, на 2020 рік в </w:t>
      </w:r>
      <w:proofErr w:type="spellStart"/>
      <w:r w:rsidRPr="009406B8">
        <w:rPr>
          <w:rFonts w:ascii="Times New Roman" w:eastAsia="Times New Roman" w:hAnsi="Times New Roman" w:cs="Times New Roman"/>
          <w:sz w:val="28"/>
          <w:szCs w:val="28"/>
          <w:lang w:eastAsia="ru-RU"/>
        </w:rPr>
        <w:t>проєкті</w:t>
      </w:r>
      <w:proofErr w:type="spellEnd"/>
      <w:r w:rsidRPr="009406B8">
        <w:rPr>
          <w:rFonts w:ascii="Times New Roman" w:eastAsia="Times New Roman" w:hAnsi="Times New Roman" w:cs="Times New Roman"/>
          <w:sz w:val="28"/>
          <w:szCs w:val="28"/>
          <w:lang w:eastAsia="ru-RU"/>
        </w:rPr>
        <w:t xml:space="preserve"> бюджету передбачено видатки для забезпечення утримання, обслуговування, ремонту житлового фонду міста в наступному розмірі: на капітальний ремонт житлового фонду в сумі 16 млн.030,0 тис. грн.,  на п</w:t>
      </w:r>
      <w:r w:rsidRPr="009406B8">
        <w:rPr>
          <w:rFonts w:ascii="Times New Roman" w:eastAsia="Calibri" w:hAnsi="Times New Roman" w:cs="Times New Roman"/>
          <w:bCs/>
          <w:sz w:val="28"/>
          <w:szCs w:val="28"/>
          <w:lang w:eastAsia="ru-RU"/>
        </w:rPr>
        <w:t xml:space="preserve">роведення капітального ремонту ліфтів, забезпечення їх безперебійної роботи та підвищення рівня безпеки  експлуатації </w:t>
      </w:r>
      <w:r w:rsidRPr="009406B8">
        <w:rPr>
          <w:rFonts w:ascii="Times New Roman" w:eastAsia="Times New Roman" w:hAnsi="Times New Roman" w:cs="Times New Roman"/>
          <w:sz w:val="28"/>
          <w:szCs w:val="28"/>
          <w:lang w:eastAsia="ru-RU"/>
        </w:rPr>
        <w:t>передбачено видатки в сумі 11 млн. 700,0 тис. гривень.</w:t>
      </w:r>
    </w:p>
    <w:p w:rsidR="009E1D35" w:rsidRPr="009406B8" w:rsidRDefault="009E1D35" w:rsidP="009E1D35">
      <w:pPr>
        <w:spacing w:after="0" w:line="240" w:lineRule="auto"/>
        <w:ind w:firstLine="708"/>
        <w:jc w:val="both"/>
        <w:rPr>
          <w:rFonts w:ascii="Times New Roman" w:eastAsia="Times New Roman" w:hAnsi="Times New Roman" w:cs="Times New Roman"/>
          <w:sz w:val="28"/>
          <w:szCs w:val="28"/>
          <w:lang w:eastAsia="ru-RU"/>
        </w:rPr>
      </w:pPr>
      <w:r w:rsidRPr="009406B8">
        <w:rPr>
          <w:rFonts w:ascii="Times New Roman" w:eastAsia="Times New Roman" w:hAnsi="Times New Roman" w:cs="Times New Roman"/>
          <w:sz w:val="28"/>
          <w:szCs w:val="28"/>
          <w:lang w:eastAsia="ru-RU"/>
        </w:rPr>
        <w:t xml:space="preserve">Одним з головних напрямів діяльності департаменту є консультація та заохочення мешканців до створення ОСББ, оскільки саме у співпраці між державою, банками і об’єднаннями співвласників вбачається можливість ефективного впровадження заходів </w:t>
      </w:r>
      <w:proofErr w:type="spellStart"/>
      <w:r w:rsidRPr="009406B8">
        <w:rPr>
          <w:rFonts w:ascii="Times New Roman" w:eastAsia="Times New Roman" w:hAnsi="Times New Roman" w:cs="Times New Roman"/>
          <w:sz w:val="28"/>
          <w:szCs w:val="28"/>
          <w:lang w:eastAsia="ru-RU"/>
        </w:rPr>
        <w:t>енергомодернізації</w:t>
      </w:r>
      <w:proofErr w:type="spellEnd"/>
      <w:r w:rsidRPr="009406B8">
        <w:rPr>
          <w:rFonts w:ascii="Times New Roman" w:eastAsia="Times New Roman" w:hAnsi="Times New Roman" w:cs="Times New Roman"/>
          <w:sz w:val="28"/>
          <w:szCs w:val="28"/>
          <w:lang w:eastAsia="ru-RU"/>
        </w:rPr>
        <w:t xml:space="preserve"> у житловому секторі. Тому, департамент інфраструктури міста в наступному році планує продовжувати один з важливих напрямків діяльності, а саме тісна співпраця з населенням міста по </w:t>
      </w:r>
      <w:proofErr w:type="spellStart"/>
      <w:r w:rsidRPr="009406B8">
        <w:rPr>
          <w:rFonts w:ascii="Times New Roman" w:eastAsia="Times New Roman" w:hAnsi="Times New Roman" w:cs="Times New Roman"/>
          <w:sz w:val="28"/>
          <w:szCs w:val="28"/>
          <w:lang w:eastAsia="ru-RU"/>
        </w:rPr>
        <w:t>співфінансуванню</w:t>
      </w:r>
      <w:proofErr w:type="spellEnd"/>
      <w:r w:rsidRPr="009406B8">
        <w:rPr>
          <w:rFonts w:ascii="Times New Roman" w:eastAsia="Times New Roman" w:hAnsi="Times New Roman" w:cs="Times New Roman"/>
          <w:sz w:val="28"/>
          <w:szCs w:val="28"/>
          <w:lang w:eastAsia="ru-RU"/>
        </w:rPr>
        <w:t xml:space="preserve"> на проведення капітальних ремонтів житлового фонду та капітального ремонту ліфтів.</w:t>
      </w:r>
    </w:p>
    <w:p w:rsidR="009E1D35" w:rsidRPr="009406B8" w:rsidRDefault="009E1D35" w:rsidP="009E1D35">
      <w:pPr>
        <w:spacing w:after="0" w:line="240" w:lineRule="auto"/>
        <w:ind w:firstLine="708"/>
        <w:jc w:val="both"/>
        <w:rPr>
          <w:rFonts w:ascii="Times New Roman" w:eastAsia="Times New Roman" w:hAnsi="Times New Roman" w:cs="Times New Roman"/>
          <w:sz w:val="28"/>
          <w:szCs w:val="28"/>
          <w:lang w:eastAsia="ru-RU"/>
        </w:rPr>
      </w:pPr>
      <w:r w:rsidRPr="009406B8">
        <w:rPr>
          <w:rFonts w:ascii="Times New Roman" w:eastAsia="Times New Roman" w:hAnsi="Times New Roman" w:cs="Times New Roman"/>
          <w:sz w:val="28"/>
          <w:szCs w:val="28"/>
          <w:lang w:eastAsia="ru-RU"/>
        </w:rPr>
        <w:t xml:space="preserve">Так, в </w:t>
      </w:r>
      <w:proofErr w:type="spellStart"/>
      <w:r w:rsidRPr="009406B8">
        <w:rPr>
          <w:rFonts w:ascii="Times New Roman" w:eastAsia="Times New Roman" w:hAnsi="Times New Roman" w:cs="Times New Roman"/>
          <w:sz w:val="28"/>
          <w:szCs w:val="28"/>
          <w:lang w:eastAsia="ru-RU"/>
        </w:rPr>
        <w:t>проєкті</w:t>
      </w:r>
      <w:proofErr w:type="spellEnd"/>
      <w:r w:rsidRPr="009406B8">
        <w:rPr>
          <w:rFonts w:ascii="Times New Roman" w:eastAsia="Times New Roman" w:hAnsi="Times New Roman" w:cs="Times New Roman"/>
          <w:sz w:val="28"/>
          <w:szCs w:val="28"/>
          <w:lang w:eastAsia="ru-RU"/>
        </w:rPr>
        <w:t xml:space="preserve"> бюджету Сумської міської ОТГ на 2020 рік заплановано видатки на </w:t>
      </w:r>
      <w:proofErr w:type="spellStart"/>
      <w:r w:rsidRPr="009406B8">
        <w:rPr>
          <w:rFonts w:ascii="Times New Roman" w:eastAsia="Times New Roman" w:hAnsi="Times New Roman" w:cs="Times New Roman"/>
          <w:sz w:val="28"/>
          <w:szCs w:val="28"/>
          <w:lang w:eastAsia="ru-RU"/>
        </w:rPr>
        <w:t>співфінансування</w:t>
      </w:r>
      <w:proofErr w:type="spellEnd"/>
      <w:r w:rsidRPr="009406B8">
        <w:rPr>
          <w:rFonts w:ascii="Times New Roman" w:eastAsia="Times New Roman" w:hAnsi="Times New Roman" w:cs="Times New Roman"/>
          <w:sz w:val="28"/>
          <w:szCs w:val="28"/>
          <w:lang w:eastAsia="ru-RU"/>
        </w:rPr>
        <w:t xml:space="preserve"> капітального ремонту житлового фонду в сумі 4,0 </w:t>
      </w:r>
      <w:proofErr w:type="spellStart"/>
      <w:r w:rsidRPr="009406B8">
        <w:rPr>
          <w:rFonts w:ascii="Times New Roman" w:eastAsia="Times New Roman" w:hAnsi="Times New Roman" w:cs="Times New Roman"/>
          <w:sz w:val="28"/>
          <w:szCs w:val="28"/>
          <w:lang w:eastAsia="ru-RU"/>
        </w:rPr>
        <w:t>млн.грн</w:t>
      </w:r>
      <w:proofErr w:type="spellEnd"/>
      <w:r w:rsidRPr="009406B8">
        <w:rPr>
          <w:rFonts w:ascii="Times New Roman" w:eastAsia="Times New Roman" w:hAnsi="Times New Roman" w:cs="Times New Roman"/>
          <w:sz w:val="28"/>
          <w:szCs w:val="28"/>
          <w:lang w:eastAsia="ru-RU"/>
        </w:rPr>
        <w:t xml:space="preserve">. та на </w:t>
      </w:r>
      <w:proofErr w:type="spellStart"/>
      <w:r w:rsidRPr="009406B8">
        <w:rPr>
          <w:rFonts w:ascii="Times New Roman" w:eastAsia="Times New Roman" w:hAnsi="Times New Roman" w:cs="Times New Roman"/>
          <w:sz w:val="28"/>
          <w:szCs w:val="28"/>
          <w:lang w:eastAsia="ru-RU"/>
        </w:rPr>
        <w:t>співфінансування</w:t>
      </w:r>
      <w:proofErr w:type="spellEnd"/>
      <w:r w:rsidRPr="009406B8">
        <w:rPr>
          <w:rFonts w:ascii="Times New Roman" w:eastAsia="Times New Roman" w:hAnsi="Times New Roman" w:cs="Times New Roman"/>
          <w:sz w:val="28"/>
          <w:szCs w:val="28"/>
          <w:lang w:eastAsia="ru-RU"/>
        </w:rPr>
        <w:t xml:space="preserve"> капітального ремонту ліфтів  3 млн. 500 тис. грн.</w:t>
      </w:r>
    </w:p>
    <w:p w:rsidR="009E1D35" w:rsidRPr="009406B8" w:rsidRDefault="009E1D35" w:rsidP="009E1D35">
      <w:pPr>
        <w:spacing w:after="0" w:line="240" w:lineRule="auto"/>
        <w:ind w:firstLine="708"/>
        <w:jc w:val="both"/>
        <w:rPr>
          <w:rFonts w:ascii="Times New Roman" w:eastAsia="Times New Roman" w:hAnsi="Times New Roman" w:cs="Times New Roman"/>
          <w:sz w:val="28"/>
          <w:szCs w:val="28"/>
          <w:lang w:eastAsia="ru-RU"/>
        </w:rPr>
      </w:pPr>
      <w:proofErr w:type="spellStart"/>
      <w:r w:rsidRPr="009406B8">
        <w:rPr>
          <w:rFonts w:ascii="Times New Roman" w:eastAsia="Times New Roman" w:hAnsi="Times New Roman" w:cs="Times New Roman"/>
          <w:sz w:val="28"/>
          <w:szCs w:val="28"/>
          <w:lang w:val="ru-RU" w:eastAsia="ru-RU"/>
        </w:rPr>
        <w:t>Ефективність</w:t>
      </w:r>
      <w:proofErr w:type="spellEnd"/>
      <w:r w:rsidRPr="009406B8">
        <w:rPr>
          <w:rFonts w:ascii="Times New Roman" w:eastAsia="Times New Roman" w:hAnsi="Times New Roman" w:cs="Times New Roman"/>
          <w:sz w:val="28"/>
          <w:szCs w:val="28"/>
          <w:lang w:val="ru-RU" w:eastAsia="ru-RU"/>
        </w:rPr>
        <w:t xml:space="preserve"> </w:t>
      </w:r>
      <w:proofErr w:type="spellStart"/>
      <w:r w:rsidRPr="009406B8">
        <w:rPr>
          <w:rFonts w:ascii="Times New Roman" w:eastAsia="Times New Roman" w:hAnsi="Times New Roman" w:cs="Times New Roman"/>
          <w:sz w:val="28"/>
          <w:szCs w:val="28"/>
          <w:lang w:val="ru-RU" w:eastAsia="ru-RU"/>
        </w:rPr>
        <w:t>використання</w:t>
      </w:r>
      <w:proofErr w:type="spellEnd"/>
      <w:r w:rsidRPr="009406B8">
        <w:rPr>
          <w:rFonts w:ascii="Times New Roman" w:eastAsia="Times New Roman" w:hAnsi="Times New Roman" w:cs="Times New Roman"/>
          <w:sz w:val="28"/>
          <w:szCs w:val="28"/>
          <w:lang w:val="ru-RU" w:eastAsia="ru-RU"/>
        </w:rPr>
        <w:t xml:space="preserve"> </w:t>
      </w:r>
      <w:proofErr w:type="spellStart"/>
      <w:r w:rsidRPr="009406B8">
        <w:rPr>
          <w:rFonts w:ascii="Times New Roman" w:eastAsia="Times New Roman" w:hAnsi="Times New Roman" w:cs="Times New Roman"/>
          <w:sz w:val="28"/>
          <w:szCs w:val="28"/>
          <w:lang w:val="ru-RU" w:eastAsia="ru-RU"/>
        </w:rPr>
        <w:t>енергоресурсів</w:t>
      </w:r>
      <w:proofErr w:type="spellEnd"/>
      <w:r w:rsidRPr="009406B8">
        <w:rPr>
          <w:rFonts w:ascii="Times New Roman" w:eastAsia="Times New Roman" w:hAnsi="Times New Roman" w:cs="Times New Roman"/>
          <w:sz w:val="28"/>
          <w:szCs w:val="28"/>
          <w:lang w:val="ru-RU" w:eastAsia="ru-RU"/>
        </w:rPr>
        <w:t xml:space="preserve"> у </w:t>
      </w:r>
      <w:proofErr w:type="spellStart"/>
      <w:r w:rsidRPr="009406B8">
        <w:rPr>
          <w:rFonts w:ascii="Times New Roman" w:eastAsia="Times New Roman" w:hAnsi="Times New Roman" w:cs="Times New Roman"/>
          <w:sz w:val="28"/>
          <w:szCs w:val="28"/>
          <w:lang w:val="ru-RU" w:eastAsia="ru-RU"/>
        </w:rPr>
        <w:t>житлово-комунальному</w:t>
      </w:r>
      <w:proofErr w:type="spellEnd"/>
      <w:r w:rsidRPr="009406B8">
        <w:rPr>
          <w:rFonts w:ascii="Times New Roman" w:eastAsia="Times New Roman" w:hAnsi="Times New Roman" w:cs="Times New Roman"/>
          <w:sz w:val="28"/>
          <w:szCs w:val="28"/>
          <w:lang w:val="ru-RU" w:eastAsia="ru-RU"/>
        </w:rPr>
        <w:t xml:space="preserve"> </w:t>
      </w:r>
      <w:proofErr w:type="spellStart"/>
      <w:r w:rsidRPr="009406B8">
        <w:rPr>
          <w:rFonts w:ascii="Times New Roman" w:eastAsia="Times New Roman" w:hAnsi="Times New Roman" w:cs="Times New Roman"/>
          <w:sz w:val="28"/>
          <w:szCs w:val="28"/>
          <w:lang w:val="ru-RU" w:eastAsia="ru-RU"/>
        </w:rPr>
        <w:t>господарстві</w:t>
      </w:r>
      <w:proofErr w:type="spellEnd"/>
      <w:r w:rsidRPr="009406B8">
        <w:rPr>
          <w:rFonts w:ascii="Times New Roman" w:eastAsia="Times New Roman" w:hAnsi="Times New Roman" w:cs="Times New Roman"/>
          <w:sz w:val="28"/>
          <w:szCs w:val="28"/>
          <w:lang w:val="ru-RU" w:eastAsia="ru-RU"/>
        </w:rPr>
        <w:t xml:space="preserve"> </w:t>
      </w:r>
      <w:proofErr w:type="spellStart"/>
      <w:r w:rsidRPr="009406B8">
        <w:rPr>
          <w:rFonts w:ascii="Times New Roman" w:eastAsia="Times New Roman" w:hAnsi="Times New Roman" w:cs="Times New Roman"/>
          <w:sz w:val="28"/>
          <w:szCs w:val="28"/>
          <w:lang w:val="ru-RU" w:eastAsia="ru-RU"/>
        </w:rPr>
        <w:t>виходить</w:t>
      </w:r>
      <w:proofErr w:type="spellEnd"/>
      <w:r w:rsidRPr="009406B8">
        <w:rPr>
          <w:rFonts w:ascii="Times New Roman" w:eastAsia="Times New Roman" w:hAnsi="Times New Roman" w:cs="Times New Roman"/>
          <w:sz w:val="28"/>
          <w:szCs w:val="28"/>
          <w:lang w:val="ru-RU" w:eastAsia="ru-RU"/>
        </w:rPr>
        <w:t xml:space="preserve"> </w:t>
      </w:r>
      <w:proofErr w:type="spellStart"/>
      <w:r w:rsidRPr="009406B8">
        <w:rPr>
          <w:rFonts w:ascii="Times New Roman" w:eastAsia="Times New Roman" w:hAnsi="Times New Roman" w:cs="Times New Roman"/>
          <w:sz w:val="28"/>
          <w:szCs w:val="28"/>
          <w:lang w:val="ru-RU" w:eastAsia="ru-RU"/>
        </w:rPr>
        <w:t>нині</w:t>
      </w:r>
      <w:proofErr w:type="spellEnd"/>
      <w:r w:rsidRPr="009406B8">
        <w:rPr>
          <w:rFonts w:ascii="Times New Roman" w:eastAsia="Times New Roman" w:hAnsi="Times New Roman" w:cs="Times New Roman"/>
          <w:sz w:val="28"/>
          <w:szCs w:val="28"/>
          <w:lang w:val="ru-RU" w:eastAsia="ru-RU"/>
        </w:rPr>
        <w:t xml:space="preserve"> на перший план. Проблема </w:t>
      </w:r>
      <w:proofErr w:type="spellStart"/>
      <w:r w:rsidRPr="009406B8">
        <w:rPr>
          <w:rFonts w:ascii="Times New Roman" w:eastAsia="Times New Roman" w:hAnsi="Times New Roman" w:cs="Times New Roman"/>
          <w:sz w:val="28"/>
          <w:szCs w:val="28"/>
          <w:lang w:val="ru-RU" w:eastAsia="ru-RU"/>
        </w:rPr>
        <w:t>енергозбереження</w:t>
      </w:r>
      <w:proofErr w:type="spellEnd"/>
      <w:r w:rsidRPr="009406B8">
        <w:rPr>
          <w:rFonts w:ascii="Times New Roman" w:eastAsia="Times New Roman" w:hAnsi="Times New Roman" w:cs="Times New Roman"/>
          <w:sz w:val="28"/>
          <w:szCs w:val="28"/>
          <w:lang w:val="ru-RU" w:eastAsia="ru-RU"/>
        </w:rPr>
        <w:t xml:space="preserve"> </w:t>
      </w:r>
      <w:proofErr w:type="spellStart"/>
      <w:r w:rsidRPr="009406B8">
        <w:rPr>
          <w:rFonts w:ascii="Times New Roman" w:eastAsia="Times New Roman" w:hAnsi="Times New Roman" w:cs="Times New Roman"/>
          <w:sz w:val="28"/>
          <w:szCs w:val="28"/>
          <w:lang w:val="ru-RU" w:eastAsia="ru-RU"/>
        </w:rPr>
        <w:t>викликана</w:t>
      </w:r>
      <w:proofErr w:type="spellEnd"/>
      <w:r w:rsidRPr="009406B8">
        <w:rPr>
          <w:rFonts w:ascii="Times New Roman" w:eastAsia="Times New Roman" w:hAnsi="Times New Roman" w:cs="Times New Roman"/>
          <w:sz w:val="28"/>
          <w:szCs w:val="28"/>
          <w:lang w:val="ru-RU" w:eastAsia="ru-RU"/>
        </w:rPr>
        <w:t xml:space="preserve"> </w:t>
      </w:r>
      <w:proofErr w:type="spellStart"/>
      <w:r w:rsidRPr="009406B8">
        <w:rPr>
          <w:rFonts w:ascii="Times New Roman" w:eastAsia="Times New Roman" w:hAnsi="Times New Roman" w:cs="Times New Roman"/>
          <w:sz w:val="28"/>
          <w:szCs w:val="28"/>
          <w:lang w:val="ru-RU" w:eastAsia="ru-RU"/>
        </w:rPr>
        <w:t>нестачею</w:t>
      </w:r>
      <w:proofErr w:type="spellEnd"/>
      <w:r w:rsidRPr="009406B8">
        <w:rPr>
          <w:rFonts w:ascii="Times New Roman" w:eastAsia="Times New Roman" w:hAnsi="Times New Roman" w:cs="Times New Roman"/>
          <w:sz w:val="28"/>
          <w:szCs w:val="28"/>
          <w:lang w:val="ru-RU" w:eastAsia="ru-RU"/>
        </w:rPr>
        <w:t xml:space="preserve"> </w:t>
      </w:r>
      <w:proofErr w:type="spellStart"/>
      <w:r w:rsidRPr="009406B8">
        <w:rPr>
          <w:rFonts w:ascii="Times New Roman" w:eastAsia="Times New Roman" w:hAnsi="Times New Roman" w:cs="Times New Roman"/>
          <w:sz w:val="28"/>
          <w:szCs w:val="28"/>
          <w:lang w:val="ru-RU" w:eastAsia="ru-RU"/>
        </w:rPr>
        <w:t>власних</w:t>
      </w:r>
      <w:proofErr w:type="spellEnd"/>
      <w:r w:rsidRPr="009406B8">
        <w:rPr>
          <w:rFonts w:ascii="Times New Roman" w:eastAsia="Times New Roman" w:hAnsi="Times New Roman" w:cs="Times New Roman"/>
          <w:sz w:val="28"/>
          <w:szCs w:val="28"/>
          <w:lang w:val="ru-RU" w:eastAsia="ru-RU"/>
        </w:rPr>
        <w:t xml:space="preserve"> </w:t>
      </w:r>
      <w:proofErr w:type="spellStart"/>
      <w:r w:rsidRPr="009406B8">
        <w:rPr>
          <w:rFonts w:ascii="Times New Roman" w:eastAsia="Times New Roman" w:hAnsi="Times New Roman" w:cs="Times New Roman"/>
          <w:sz w:val="28"/>
          <w:szCs w:val="28"/>
          <w:lang w:val="ru-RU" w:eastAsia="ru-RU"/>
        </w:rPr>
        <w:t>енергетичних</w:t>
      </w:r>
      <w:proofErr w:type="spellEnd"/>
      <w:r w:rsidRPr="009406B8">
        <w:rPr>
          <w:rFonts w:ascii="Times New Roman" w:eastAsia="Times New Roman" w:hAnsi="Times New Roman" w:cs="Times New Roman"/>
          <w:sz w:val="28"/>
          <w:szCs w:val="28"/>
          <w:lang w:val="ru-RU" w:eastAsia="ru-RU"/>
        </w:rPr>
        <w:t xml:space="preserve"> </w:t>
      </w:r>
      <w:proofErr w:type="spellStart"/>
      <w:r w:rsidRPr="009406B8">
        <w:rPr>
          <w:rFonts w:ascii="Times New Roman" w:eastAsia="Times New Roman" w:hAnsi="Times New Roman" w:cs="Times New Roman"/>
          <w:sz w:val="28"/>
          <w:szCs w:val="28"/>
          <w:lang w:val="ru-RU" w:eastAsia="ru-RU"/>
        </w:rPr>
        <w:t>ресурсів</w:t>
      </w:r>
      <w:proofErr w:type="spellEnd"/>
      <w:r w:rsidRPr="009406B8">
        <w:rPr>
          <w:rFonts w:ascii="Times New Roman" w:eastAsia="Times New Roman" w:hAnsi="Times New Roman" w:cs="Times New Roman"/>
          <w:sz w:val="28"/>
          <w:szCs w:val="28"/>
          <w:lang w:val="ru-RU" w:eastAsia="ru-RU"/>
        </w:rPr>
        <w:t xml:space="preserve"> та </w:t>
      </w:r>
      <w:proofErr w:type="spellStart"/>
      <w:r w:rsidRPr="009406B8">
        <w:rPr>
          <w:rFonts w:ascii="Times New Roman" w:eastAsia="Times New Roman" w:hAnsi="Times New Roman" w:cs="Times New Roman"/>
          <w:sz w:val="28"/>
          <w:szCs w:val="28"/>
          <w:lang w:val="ru-RU" w:eastAsia="ru-RU"/>
        </w:rPr>
        <w:t>високими</w:t>
      </w:r>
      <w:proofErr w:type="spellEnd"/>
      <w:r w:rsidRPr="009406B8">
        <w:rPr>
          <w:rFonts w:ascii="Times New Roman" w:eastAsia="Times New Roman" w:hAnsi="Times New Roman" w:cs="Times New Roman"/>
          <w:sz w:val="28"/>
          <w:szCs w:val="28"/>
          <w:lang w:val="ru-RU" w:eastAsia="ru-RU"/>
        </w:rPr>
        <w:t xml:space="preserve"> й </w:t>
      </w:r>
      <w:proofErr w:type="spellStart"/>
      <w:r w:rsidRPr="009406B8">
        <w:rPr>
          <w:rFonts w:ascii="Times New Roman" w:eastAsia="Times New Roman" w:hAnsi="Times New Roman" w:cs="Times New Roman"/>
          <w:sz w:val="28"/>
          <w:szCs w:val="28"/>
          <w:lang w:val="ru-RU" w:eastAsia="ru-RU"/>
        </w:rPr>
        <w:t>постійно</w:t>
      </w:r>
      <w:proofErr w:type="spellEnd"/>
      <w:r w:rsidRPr="009406B8">
        <w:rPr>
          <w:rFonts w:ascii="Times New Roman" w:eastAsia="Times New Roman" w:hAnsi="Times New Roman" w:cs="Times New Roman"/>
          <w:sz w:val="28"/>
          <w:szCs w:val="28"/>
          <w:lang w:val="ru-RU" w:eastAsia="ru-RU"/>
        </w:rPr>
        <w:t xml:space="preserve"> </w:t>
      </w:r>
      <w:proofErr w:type="spellStart"/>
      <w:r w:rsidRPr="009406B8">
        <w:rPr>
          <w:rFonts w:ascii="Times New Roman" w:eastAsia="Times New Roman" w:hAnsi="Times New Roman" w:cs="Times New Roman"/>
          <w:sz w:val="28"/>
          <w:szCs w:val="28"/>
          <w:lang w:val="ru-RU" w:eastAsia="ru-RU"/>
        </w:rPr>
        <w:t>зростаючими</w:t>
      </w:r>
      <w:proofErr w:type="spellEnd"/>
      <w:r w:rsidRPr="009406B8">
        <w:rPr>
          <w:rFonts w:ascii="Times New Roman" w:eastAsia="Times New Roman" w:hAnsi="Times New Roman" w:cs="Times New Roman"/>
          <w:sz w:val="28"/>
          <w:szCs w:val="28"/>
          <w:lang w:val="ru-RU" w:eastAsia="ru-RU"/>
        </w:rPr>
        <w:t xml:space="preserve"> </w:t>
      </w:r>
      <w:proofErr w:type="spellStart"/>
      <w:r w:rsidRPr="009406B8">
        <w:rPr>
          <w:rFonts w:ascii="Times New Roman" w:eastAsia="Times New Roman" w:hAnsi="Times New Roman" w:cs="Times New Roman"/>
          <w:sz w:val="28"/>
          <w:szCs w:val="28"/>
          <w:lang w:val="ru-RU" w:eastAsia="ru-RU"/>
        </w:rPr>
        <w:t>цінами</w:t>
      </w:r>
      <w:proofErr w:type="spellEnd"/>
      <w:r w:rsidRPr="009406B8">
        <w:rPr>
          <w:rFonts w:ascii="Times New Roman" w:eastAsia="Times New Roman" w:hAnsi="Times New Roman" w:cs="Times New Roman"/>
          <w:sz w:val="28"/>
          <w:szCs w:val="28"/>
          <w:lang w:val="ru-RU" w:eastAsia="ru-RU"/>
        </w:rPr>
        <w:t xml:space="preserve"> на них.</w:t>
      </w:r>
      <w:r w:rsidRPr="009406B8">
        <w:rPr>
          <w:rFonts w:ascii="Times New Roman" w:eastAsia="Times New Roman" w:hAnsi="Times New Roman" w:cs="Times New Roman"/>
          <w:sz w:val="28"/>
          <w:szCs w:val="28"/>
          <w:lang w:eastAsia="ru-RU"/>
        </w:rPr>
        <w:t xml:space="preserve"> Тому, з метою стимулювання населення до участі на впровадження енергозберігаючих заходів на 2020 рік заплановано на відшкодування з бюджету частини відсотків за кредитами, залученими населенням (фізичними особами, об’єднаннями співвласників багатоквартирних будинків, житлово-будівельними кооперативами) на впровадження енергозберігаючих заходів на суму 1 млн. 500 тис. грн.</w:t>
      </w:r>
    </w:p>
    <w:p w:rsidR="009E1D35" w:rsidRPr="009406B8" w:rsidRDefault="009E1D35" w:rsidP="009E1D35">
      <w:pPr>
        <w:spacing w:after="0" w:line="240" w:lineRule="auto"/>
        <w:ind w:firstLine="708"/>
        <w:jc w:val="both"/>
        <w:rPr>
          <w:rFonts w:ascii="Times New Roman" w:eastAsia="Times New Roman" w:hAnsi="Times New Roman" w:cs="Times New Roman"/>
          <w:sz w:val="28"/>
          <w:szCs w:val="28"/>
          <w:lang w:eastAsia="ru-RU"/>
        </w:rPr>
      </w:pPr>
      <w:r w:rsidRPr="009406B8">
        <w:rPr>
          <w:rFonts w:ascii="Times New Roman" w:eastAsia="Times New Roman" w:hAnsi="Times New Roman" w:cs="Times New Roman"/>
          <w:sz w:val="28"/>
          <w:szCs w:val="28"/>
          <w:lang w:eastAsia="ru-RU"/>
        </w:rPr>
        <w:t>Департамент інфраструктури планує в наступному році продовжити роботу по проведенню технічної інвентаризації з виготовленням технічних паспортів на багатоквартирні житлові будинки, на що проектом бюджету планується передбачити 100,0 тис. грн.</w:t>
      </w:r>
    </w:p>
    <w:p w:rsidR="009E1D35" w:rsidRPr="00374BFC" w:rsidRDefault="009E1D35" w:rsidP="009E1D35">
      <w:pPr>
        <w:spacing w:after="0" w:line="240" w:lineRule="auto"/>
        <w:ind w:firstLine="708"/>
        <w:jc w:val="both"/>
        <w:rPr>
          <w:rFonts w:ascii="Times New Roman" w:eastAsia="Times New Roman" w:hAnsi="Times New Roman" w:cs="Times New Roman"/>
          <w:sz w:val="28"/>
          <w:szCs w:val="28"/>
          <w:lang w:eastAsia="ru-RU"/>
        </w:rPr>
      </w:pPr>
      <w:r w:rsidRPr="009406B8">
        <w:rPr>
          <w:rFonts w:ascii="Times New Roman" w:eastAsia="Times New Roman" w:hAnsi="Times New Roman" w:cs="Times New Roman"/>
          <w:sz w:val="28"/>
          <w:szCs w:val="28"/>
          <w:lang w:eastAsia="ru-RU"/>
        </w:rPr>
        <w:t>Безпосередньо департаментом інфраструктури міста СМР в рамках фінансування з  бюджету Сумської міської ОТГ, з метою покращення вуличного освітлення та зовнішніх електромереж, забезпечується поточний ремонт та утримання мереж зовнішнього освітлення для 635,074 км мережі та заміна</w:t>
      </w:r>
      <w:r w:rsidRPr="00374BFC">
        <w:rPr>
          <w:rFonts w:ascii="Times New Roman" w:eastAsia="Times New Roman" w:hAnsi="Times New Roman" w:cs="Times New Roman"/>
          <w:sz w:val="28"/>
          <w:szCs w:val="28"/>
          <w:lang w:eastAsia="ru-RU"/>
        </w:rPr>
        <w:t xml:space="preserve"> існуючих світильників  на економічні лампи, на що передбачається видатків  у </w:t>
      </w:r>
      <w:r w:rsidRPr="009406B8">
        <w:rPr>
          <w:rFonts w:ascii="Times New Roman" w:eastAsia="Times New Roman" w:hAnsi="Times New Roman" w:cs="Times New Roman"/>
          <w:sz w:val="28"/>
          <w:szCs w:val="28"/>
          <w:lang w:eastAsia="ru-RU"/>
        </w:rPr>
        <w:t>сумі 9 млн. 558 тис. грн.</w:t>
      </w:r>
      <w:r w:rsidRPr="00374BFC">
        <w:rPr>
          <w:rFonts w:ascii="Times New Roman" w:eastAsia="Times New Roman" w:hAnsi="Times New Roman" w:cs="Times New Roman"/>
          <w:sz w:val="28"/>
          <w:szCs w:val="28"/>
          <w:lang w:eastAsia="ru-RU"/>
        </w:rPr>
        <w:t xml:space="preserve"> </w:t>
      </w:r>
    </w:p>
    <w:p w:rsidR="009E1D35" w:rsidRPr="0003782F" w:rsidRDefault="009E1D35" w:rsidP="009E1D35">
      <w:pPr>
        <w:spacing w:after="0" w:line="240" w:lineRule="auto"/>
        <w:ind w:firstLine="708"/>
        <w:jc w:val="both"/>
        <w:rPr>
          <w:rFonts w:ascii="Times New Roman" w:eastAsia="Times New Roman" w:hAnsi="Times New Roman" w:cs="Times New Roman"/>
          <w:sz w:val="28"/>
          <w:szCs w:val="28"/>
          <w:lang w:eastAsia="ru-RU"/>
        </w:rPr>
      </w:pPr>
      <w:r w:rsidRPr="0003782F">
        <w:rPr>
          <w:rFonts w:ascii="Times New Roman" w:eastAsia="Times New Roman" w:hAnsi="Times New Roman" w:cs="Times New Roman"/>
          <w:sz w:val="28"/>
          <w:szCs w:val="28"/>
          <w:lang w:eastAsia="ru-RU"/>
        </w:rPr>
        <w:t>З метою підвищення рівня безпеки громадян в нічний час планується проведення робіт з капітального ремонту електричних мереж вуличного освітлення на суму 3,0 млн. грн.</w:t>
      </w:r>
    </w:p>
    <w:p w:rsidR="009E1D35" w:rsidRPr="0003782F" w:rsidRDefault="009E1D35" w:rsidP="009E1D35">
      <w:pPr>
        <w:spacing w:after="0" w:line="240" w:lineRule="auto"/>
        <w:ind w:firstLine="708"/>
        <w:jc w:val="both"/>
        <w:rPr>
          <w:rFonts w:ascii="Times New Roman" w:eastAsia="Times New Roman" w:hAnsi="Times New Roman" w:cs="Times New Roman"/>
          <w:sz w:val="28"/>
          <w:szCs w:val="28"/>
          <w:lang w:eastAsia="ru-RU"/>
        </w:rPr>
      </w:pPr>
      <w:r w:rsidRPr="0003782F">
        <w:rPr>
          <w:rFonts w:ascii="Times New Roman" w:eastAsia="Times New Roman" w:hAnsi="Times New Roman" w:cs="Times New Roman"/>
          <w:sz w:val="28"/>
          <w:szCs w:val="28"/>
          <w:lang w:eastAsia="ru-RU"/>
        </w:rPr>
        <w:t xml:space="preserve"> Для оплати електроенергії за вуличне освітлення заплановано 26 млн. 440,9 тис. грн. </w:t>
      </w:r>
    </w:p>
    <w:p w:rsidR="009E1D35" w:rsidRPr="0003782F" w:rsidRDefault="009E1D35" w:rsidP="009E1D35">
      <w:pPr>
        <w:spacing w:after="0" w:line="240" w:lineRule="auto"/>
        <w:ind w:firstLine="708"/>
        <w:jc w:val="both"/>
        <w:rPr>
          <w:rFonts w:ascii="Times New Roman" w:eastAsia="Times New Roman" w:hAnsi="Times New Roman" w:cs="Times New Roman"/>
          <w:sz w:val="28"/>
          <w:szCs w:val="28"/>
          <w:lang w:eastAsia="ru-RU"/>
        </w:rPr>
      </w:pPr>
      <w:r w:rsidRPr="0003782F">
        <w:rPr>
          <w:rFonts w:ascii="Times New Roman" w:eastAsia="Times New Roman" w:hAnsi="Times New Roman" w:cs="Times New Roman"/>
          <w:sz w:val="28"/>
          <w:szCs w:val="28"/>
          <w:lang w:eastAsia="ru-RU"/>
        </w:rPr>
        <w:t>Також, слід зазначити, що на постійній основі здійснюється утримання, догляд та прибирання кладовищ, яких налічується 13 од. запланована сума для виконання зазначених робіт складає 12 млн. 250 тис. грн.</w:t>
      </w:r>
    </w:p>
    <w:p w:rsidR="009E1D35" w:rsidRPr="0003782F" w:rsidRDefault="009E1D35" w:rsidP="009E1D35">
      <w:pPr>
        <w:spacing w:after="0" w:line="240" w:lineRule="auto"/>
        <w:ind w:firstLine="708"/>
        <w:jc w:val="both"/>
        <w:rPr>
          <w:rFonts w:ascii="Times New Roman" w:eastAsia="Times New Roman" w:hAnsi="Times New Roman" w:cs="Times New Roman"/>
          <w:sz w:val="28"/>
          <w:szCs w:val="28"/>
          <w:lang w:eastAsia="ru-RU"/>
        </w:rPr>
      </w:pPr>
      <w:r w:rsidRPr="0003782F">
        <w:rPr>
          <w:rFonts w:ascii="Times New Roman" w:eastAsia="Times New Roman" w:hAnsi="Times New Roman" w:cs="Times New Roman"/>
          <w:sz w:val="28"/>
          <w:szCs w:val="28"/>
          <w:lang w:eastAsia="ru-RU"/>
        </w:rPr>
        <w:t xml:space="preserve">В </w:t>
      </w:r>
      <w:proofErr w:type="spellStart"/>
      <w:r w:rsidRPr="0003782F">
        <w:rPr>
          <w:rFonts w:ascii="Times New Roman" w:eastAsia="Times New Roman" w:hAnsi="Times New Roman" w:cs="Times New Roman"/>
          <w:sz w:val="28"/>
          <w:szCs w:val="28"/>
          <w:lang w:eastAsia="ru-RU"/>
        </w:rPr>
        <w:t>проєкті</w:t>
      </w:r>
      <w:proofErr w:type="spellEnd"/>
      <w:r w:rsidRPr="0003782F">
        <w:rPr>
          <w:rFonts w:ascii="Times New Roman" w:eastAsia="Times New Roman" w:hAnsi="Times New Roman" w:cs="Times New Roman"/>
          <w:sz w:val="28"/>
          <w:szCs w:val="28"/>
          <w:lang w:eastAsia="ru-RU"/>
        </w:rPr>
        <w:t xml:space="preserve"> бюджету на 2020 рік передбачено видатки по загальному фонду в сумі 15 млн. 800,5 тис. грн., по спеціальному фонду 4 млн. 500,0 тис. грн. на виконання робіт по озелененню та догляду за існуючими зеленими насадженнями для зберігання їх декоративного та естетичного вигляду, по санітарному очищенню зелених зон міста, по догляду за пішохідними доріжками парків, скверів, інших зелених зон, зон відпочинку мешканців та гостів міста та по капітальному ремонту об’єктів благоустрою.</w:t>
      </w:r>
    </w:p>
    <w:p w:rsidR="009E1D35" w:rsidRPr="0003782F" w:rsidRDefault="009E1D35" w:rsidP="009E1D35">
      <w:pPr>
        <w:spacing w:after="0" w:line="240" w:lineRule="auto"/>
        <w:ind w:firstLine="708"/>
        <w:jc w:val="both"/>
        <w:rPr>
          <w:rFonts w:ascii="Times New Roman" w:eastAsia="Times New Roman" w:hAnsi="Times New Roman" w:cs="Times New Roman"/>
          <w:sz w:val="28"/>
          <w:szCs w:val="28"/>
          <w:lang w:eastAsia="ru-RU"/>
        </w:rPr>
      </w:pPr>
      <w:r w:rsidRPr="0003782F">
        <w:rPr>
          <w:rFonts w:ascii="Times New Roman" w:eastAsia="Times New Roman" w:hAnsi="Times New Roman" w:cs="Times New Roman"/>
          <w:sz w:val="28"/>
          <w:szCs w:val="28"/>
          <w:lang w:eastAsia="ru-RU"/>
        </w:rPr>
        <w:t>На 2020 рік для забезпечення утримання, обслуговування, ремонту об’єктів благоустрою міста, дорожньої інфраструктури передбачено видатки в сумі                 134 млн. 830 тис. грн., з них:</w:t>
      </w:r>
    </w:p>
    <w:p w:rsidR="009E1D35" w:rsidRPr="0003782F" w:rsidRDefault="009E1D35" w:rsidP="009E1D35">
      <w:pPr>
        <w:spacing w:after="0" w:line="240" w:lineRule="auto"/>
        <w:ind w:firstLine="708"/>
        <w:jc w:val="both"/>
        <w:rPr>
          <w:rFonts w:ascii="Times New Roman" w:eastAsia="Times New Roman" w:hAnsi="Times New Roman" w:cs="Times New Roman"/>
          <w:sz w:val="28"/>
          <w:szCs w:val="28"/>
          <w:lang w:eastAsia="ru-RU"/>
        </w:rPr>
      </w:pPr>
      <w:r w:rsidRPr="0003782F">
        <w:rPr>
          <w:rFonts w:ascii="Times New Roman" w:eastAsia="Times New Roman" w:hAnsi="Times New Roman" w:cs="Times New Roman"/>
          <w:sz w:val="28"/>
          <w:szCs w:val="28"/>
          <w:lang w:eastAsia="ru-RU"/>
        </w:rPr>
        <w:t>Для відновлення покриття тротуарів з метою  забезпечення</w:t>
      </w:r>
      <w:r w:rsidRPr="00374BFC">
        <w:rPr>
          <w:rFonts w:ascii="Times New Roman" w:eastAsia="Times New Roman" w:hAnsi="Times New Roman" w:cs="Times New Roman"/>
          <w:sz w:val="28"/>
          <w:szCs w:val="28"/>
          <w:lang w:eastAsia="ru-RU"/>
        </w:rPr>
        <w:t xml:space="preserve"> безпеки руху </w:t>
      </w:r>
      <w:r w:rsidRPr="0003782F">
        <w:rPr>
          <w:rFonts w:ascii="Times New Roman" w:eastAsia="Times New Roman" w:hAnsi="Times New Roman" w:cs="Times New Roman"/>
          <w:sz w:val="28"/>
          <w:szCs w:val="28"/>
          <w:lang w:eastAsia="ru-RU"/>
        </w:rPr>
        <w:t xml:space="preserve">пішоходів в </w:t>
      </w:r>
      <w:proofErr w:type="spellStart"/>
      <w:r w:rsidRPr="0003782F">
        <w:rPr>
          <w:rFonts w:ascii="Times New Roman" w:eastAsia="Times New Roman" w:hAnsi="Times New Roman" w:cs="Times New Roman"/>
          <w:sz w:val="28"/>
          <w:szCs w:val="28"/>
          <w:lang w:eastAsia="ru-RU"/>
        </w:rPr>
        <w:t>проєкті</w:t>
      </w:r>
      <w:proofErr w:type="spellEnd"/>
      <w:r w:rsidRPr="0003782F">
        <w:rPr>
          <w:rFonts w:ascii="Times New Roman" w:eastAsia="Times New Roman" w:hAnsi="Times New Roman" w:cs="Times New Roman"/>
          <w:sz w:val="28"/>
          <w:szCs w:val="28"/>
          <w:lang w:eastAsia="ru-RU"/>
        </w:rPr>
        <w:t xml:space="preserve"> закладено видатки на проведення капітального ремонту тротуарів на суму 15,0 млн. грн.</w:t>
      </w:r>
    </w:p>
    <w:p w:rsidR="009E1D35" w:rsidRPr="0003782F" w:rsidRDefault="009E1D35" w:rsidP="009E1D35">
      <w:pPr>
        <w:spacing w:after="0" w:line="240" w:lineRule="auto"/>
        <w:ind w:firstLine="708"/>
        <w:jc w:val="both"/>
        <w:rPr>
          <w:rFonts w:ascii="Times New Roman" w:eastAsia="Times New Roman" w:hAnsi="Times New Roman" w:cs="Times New Roman"/>
          <w:sz w:val="28"/>
          <w:szCs w:val="28"/>
          <w:lang w:eastAsia="ru-RU"/>
        </w:rPr>
      </w:pPr>
      <w:r w:rsidRPr="0003782F">
        <w:rPr>
          <w:rFonts w:ascii="Times New Roman" w:eastAsia="Times New Roman" w:hAnsi="Times New Roman" w:cs="Times New Roman"/>
          <w:sz w:val="28"/>
          <w:szCs w:val="28"/>
          <w:lang w:eastAsia="ru-RU"/>
        </w:rPr>
        <w:t xml:space="preserve">На утримання </w:t>
      </w:r>
      <w:proofErr w:type="spellStart"/>
      <w:r w:rsidRPr="0003782F">
        <w:rPr>
          <w:rFonts w:ascii="Times New Roman" w:eastAsia="Times New Roman" w:hAnsi="Times New Roman" w:cs="Times New Roman"/>
          <w:sz w:val="28"/>
          <w:szCs w:val="28"/>
          <w:lang w:eastAsia="ru-RU"/>
        </w:rPr>
        <w:t>вулично</w:t>
      </w:r>
      <w:proofErr w:type="spellEnd"/>
      <w:r w:rsidRPr="0003782F">
        <w:rPr>
          <w:rFonts w:ascii="Times New Roman" w:eastAsia="Times New Roman" w:hAnsi="Times New Roman" w:cs="Times New Roman"/>
          <w:sz w:val="28"/>
          <w:szCs w:val="28"/>
          <w:lang w:eastAsia="ru-RU"/>
        </w:rPr>
        <w:t xml:space="preserve"> - дорожньої мережі передбачено  42 млн. 580 тис. грн., на поточний ремонт   </w:t>
      </w:r>
      <w:proofErr w:type="spellStart"/>
      <w:r w:rsidRPr="0003782F">
        <w:rPr>
          <w:rFonts w:ascii="Times New Roman" w:eastAsia="Times New Roman" w:hAnsi="Times New Roman" w:cs="Times New Roman"/>
          <w:sz w:val="28"/>
          <w:szCs w:val="28"/>
          <w:lang w:eastAsia="ru-RU"/>
        </w:rPr>
        <w:t>вулично</w:t>
      </w:r>
      <w:proofErr w:type="spellEnd"/>
      <w:r w:rsidRPr="0003782F">
        <w:rPr>
          <w:rFonts w:ascii="Times New Roman" w:eastAsia="Times New Roman" w:hAnsi="Times New Roman" w:cs="Times New Roman"/>
          <w:sz w:val="28"/>
          <w:szCs w:val="28"/>
          <w:lang w:eastAsia="ru-RU"/>
        </w:rPr>
        <w:t xml:space="preserve"> - дорожньої мережі 70 млн. 500 тис. грн., на поточний ремонт пішохідних мостів 500,0 </w:t>
      </w:r>
      <w:proofErr w:type="spellStart"/>
      <w:r w:rsidRPr="0003782F">
        <w:rPr>
          <w:rFonts w:ascii="Times New Roman" w:eastAsia="Times New Roman" w:hAnsi="Times New Roman" w:cs="Times New Roman"/>
          <w:sz w:val="28"/>
          <w:szCs w:val="28"/>
          <w:lang w:eastAsia="ru-RU"/>
        </w:rPr>
        <w:t>тис.грн</w:t>
      </w:r>
      <w:proofErr w:type="spellEnd"/>
      <w:r w:rsidRPr="0003782F">
        <w:rPr>
          <w:rFonts w:ascii="Times New Roman" w:eastAsia="Times New Roman" w:hAnsi="Times New Roman" w:cs="Times New Roman"/>
          <w:sz w:val="28"/>
          <w:szCs w:val="28"/>
          <w:lang w:eastAsia="ru-RU"/>
        </w:rPr>
        <w:t>. та будуть продовжені поточні ремонти тротуарів з улаштуванням пандусів, на що передбачено бюджетом кошти в сумі 500,0 тис. грн.</w:t>
      </w:r>
    </w:p>
    <w:p w:rsidR="009E1D35" w:rsidRPr="0003782F" w:rsidRDefault="009E1D35" w:rsidP="009E1D35">
      <w:pPr>
        <w:spacing w:after="0" w:line="240" w:lineRule="auto"/>
        <w:ind w:firstLine="708"/>
        <w:jc w:val="both"/>
        <w:rPr>
          <w:rFonts w:ascii="Times New Roman" w:eastAsia="Times New Roman" w:hAnsi="Times New Roman" w:cs="Times New Roman"/>
          <w:sz w:val="28"/>
          <w:szCs w:val="28"/>
          <w:lang w:eastAsia="ru-RU"/>
        </w:rPr>
      </w:pPr>
      <w:r w:rsidRPr="0003782F">
        <w:rPr>
          <w:rFonts w:ascii="Times New Roman" w:eastAsia="Times New Roman" w:hAnsi="Times New Roman" w:cs="Times New Roman"/>
          <w:sz w:val="28"/>
          <w:szCs w:val="28"/>
          <w:lang w:eastAsia="ru-RU"/>
        </w:rPr>
        <w:t xml:space="preserve">Крім цього, в </w:t>
      </w:r>
      <w:proofErr w:type="spellStart"/>
      <w:r w:rsidRPr="0003782F">
        <w:rPr>
          <w:rFonts w:ascii="Times New Roman" w:eastAsia="Times New Roman" w:hAnsi="Times New Roman" w:cs="Times New Roman"/>
          <w:sz w:val="28"/>
          <w:szCs w:val="28"/>
          <w:lang w:eastAsia="ru-RU"/>
        </w:rPr>
        <w:t>проєкті</w:t>
      </w:r>
      <w:proofErr w:type="spellEnd"/>
      <w:r w:rsidRPr="0003782F">
        <w:rPr>
          <w:rFonts w:ascii="Times New Roman" w:eastAsia="Times New Roman" w:hAnsi="Times New Roman" w:cs="Times New Roman"/>
          <w:sz w:val="28"/>
          <w:szCs w:val="28"/>
          <w:lang w:eastAsia="ru-RU"/>
        </w:rPr>
        <w:t xml:space="preserve"> бюджету на 2020 рік заплановано кошти на встановлення та заміну існуючих зупинок громадського транспорту по місту  в сумі 1,0 млн. грн.</w:t>
      </w:r>
    </w:p>
    <w:p w:rsidR="009E1D35" w:rsidRPr="0003782F" w:rsidRDefault="009E1D35" w:rsidP="009E1D35">
      <w:pPr>
        <w:spacing w:after="0" w:line="240" w:lineRule="auto"/>
        <w:ind w:firstLine="708"/>
        <w:jc w:val="both"/>
        <w:rPr>
          <w:rFonts w:ascii="Times New Roman" w:eastAsia="Times New Roman" w:hAnsi="Times New Roman" w:cs="Times New Roman"/>
          <w:sz w:val="28"/>
          <w:szCs w:val="28"/>
          <w:lang w:eastAsia="ru-RU"/>
        </w:rPr>
      </w:pPr>
      <w:r w:rsidRPr="0003782F">
        <w:rPr>
          <w:rFonts w:ascii="Times New Roman" w:eastAsia="Times New Roman" w:hAnsi="Times New Roman" w:cs="Times New Roman"/>
          <w:sz w:val="28"/>
          <w:szCs w:val="28"/>
          <w:lang w:eastAsia="ru-RU"/>
        </w:rPr>
        <w:t xml:space="preserve">Також планується витратити 3,0 млн. грн. на капітальний ремонт </w:t>
      </w:r>
      <w:proofErr w:type="spellStart"/>
      <w:r w:rsidRPr="0003782F">
        <w:rPr>
          <w:rFonts w:ascii="Times New Roman" w:eastAsia="Times New Roman" w:hAnsi="Times New Roman" w:cs="Times New Roman"/>
          <w:sz w:val="28"/>
          <w:szCs w:val="28"/>
          <w:lang w:eastAsia="ru-RU"/>
        </w:rPr>
        <w:t>пішоходного</w:t>
      </w:r>
      <w:proofErr w:type="spellEnd"/>
      <w:r w:rsidRPr="0003782F">
        <w:rPr>
          <w:rFonts w:ascii="Times New Roman" w:eastAsia="Times New Roman" w:hAnsi="Times New Roman" w:cs="Times New Roman"/>
          <w:sz w:val="28"/>
          <w:szCs w:val="28"/>
          <w:lang w:eastAsia="ru-RU"/>
        </w:rPr>
        <w:t xml:space="preserve"> переходу на перехресті вул. Харківська та Героїв Сумщини.</w:t>
      </w:r>
    </w:p>
    <w:p w:rsidR="009E1D35" w:rsidRPr="0003782F" w:rsidRDefault="009E1D35" w:rsidP="009E1D35">
      <w:pPr>
        <w:spacing w:after="0" w:line="240" w:lineRule="auto"/>
        <w:ind w:firstLine="708"/>
        <w:jc w:val="both"/>
        <w:rPr>
          <w:rFonts w:ascii="Times New Roman" w:eastAsia="Times New Roman" w:hAnsi="Times New Roman" w:cs="Times New Roman"/>
          <w:sz w:val="28"/>
          <w:szCs w:val="28"/>
          <w:lang w:eastAsia="ru-RU"/>
        </w:rPr>
      </w:pPr>
      <w:r w:rsidRPr="0003782F">
        <w:rPr>
          <w:rFonts w:ascii="Times New Roman" w:eastAsia="Times New Roman" w:hAnsi="Times New Roman" w:cs="Times New Roman"/>
          <w:sz w:val="28"/>
          <w:szCs w:val="28"/>
          <w:lang w:eastAsia="ru-RU"/>
        </w:rPr>
        <w:t>Для підтримання належного санітарного стану на зупинках громадського транспорту  та забезпечення санітарної очистки території міста (послуги зі збирання безпечних відходів з урн) в бюджеті на  наступний  рік плануються видатки в сумі 1 млн. 200,0 тис. грн. та на послуги з утримання в належному стані об’єктів благоустрою міста Суми (утримання зупинок гром</w:t>
      </w:r>
      <w:r w:rsidR="0003782F">
        <w:rPr>
          <w:rFonts w:ascii="Times New Roman" w:eastAsia="Times New Roman" w:hAnsi="Times New Roman" w:cs="Times New Roman"/>
          <w:sz w:val="28"/>
          <w:szCs w:val="28"/>
          <w:lang w:eastAsia="ru-RU"/>
        </w:rPr>
        <w:t>адського транспорту) -</w:t>
      </w:r>
      <w:r w:rsidRPr="0003782F">
        <w:rPr>
          <w:rFonts w:ascii="Times New Roman" w:eastAsia="Times New Roman" w:hAnsi="Times New Roman" w:cs="Times New Roman"/>
          <w:sz w:val="28"/>
          <w:szCs w:val="28"/>
          <w:lang w:eastAsia="ru-RU"/>
        </w:rPr>
        <w:t xml:space="preserve"> 3 млн. 750 тис. грн.</w:t>
      </w:r>
    </w:p>
    <w:p w:rsidR="009E1D35" w:rsidRPr="0003782F" w:rsidRDefault="009E1D35" w:rsidP="009E1D35">
      <w:pPr>
        <w:spacing w:after="0" w:line="240" w:lineRule="auto"/>
        <w:ind w:firstLine="708"/>
        <w:jc w:val="both"/>
        <w:rPr>
          <w:rFonts w:ascii="Times New Roman" w:eastAsia="Times New Roman" w:hAnsi="Times New Roman" w:cs="Times New Roman"/>
          <w:sz w:val="28"/>
          <w:szCs w:val="28"/>
          <w:lang w:eastAsia="ru-RU"/>
        </w:rPr>
      </w:pPr>
      <w:r w:rsidRPr="0003782F">
        <w:rPr>
          <w:rFonts w:ascii="Times New Roman" w:eastAsia="Times New Roman" w:hAnsi="Times New Roman" w:cs="Times New Roman"/>
          <w:sz w:val="28"/>
          <w:szCs w:val="28"/>
          <w:lang w:eastAsia="ru-RU"/>
        </w:rPr>
        <w:t xml:space="preserve">На 2020 рік для виконання інших видів робіт по благоустрою заплановано коштів на суму 7 млн. 446 </w:t>
      </w:r>
      <w:proofErr w:type="spellStart"/>
      <w:r w:rsidRPr="0003782F">
        <w:rPr>
          <w:rFonts w:ascii="Times New Roman" w:eastAsia="Times New Roman" w:hAnsi="Times New Roman" w:cs="Times New Roman"/>
          <w:sz w:val="28"/>
          <w:szCs w:val="28"/>
          <w:lang w:eastAsia="ru-RU"/>
        </w:rPr>
        <w:t>тис.грн</w:t>
      </w:r>
      <w:proofErr w:type="spellEnd"/>
      <w:r w:rsidRPr="0003782F">
        <w:rPr>
          <w:rFonts w:ascii="Times New Roman" w:eastAsia="Times New Roman" w:hAnsi="Times New Roman" w:cs="Times New Roman"/>
          <w:sz w:val="28"/>
          <w:szCs w:val="28"/>
          <w:lang w:eastAsia="ru-RU"/>
        </w:rPr>
        <w:t>., в тому числі: на поточний ремонт  та технічне обслуговування 7-ми фонтанів по місту на  суму 800,0 тис. грн.; для забезпечення сприятливих умов для співіснування людей та тварин – 746,3 тис. грн.; на капітальний ремонт туалету в сквері «Дружба» 1 млн. 500,0 тис. грн. та багато інших видів робіт по благоустрою, які дадуть можливість мешканцям нашого міста почувати себе комфортніше на вулицях, площах та скверах.</w:t>
      </w:r>
    </w:p>
    <w:p w:rsidR="009E1D35" w:rsidRPr="0003782F" w:rsidRDefault="009E1D35" w:rsidP="009E1D35">
      <w:pPr>
        <w:spacing w:after="0" w:line="240" w:lineRule="auto"/>
        <w:ind w:firstLine="708"/>
        <w:jc w:val="both"/>
        <w:rPr>
          <w:rFonts w:ascii="Times New Roman" w:eastAsia="Times New Roman" w:hAnsi="Times New Roman" w:cs="Times New Roman"/>
          <w:sz w:val="28"/>
          <w:szCs w:val="28"/>
          <w:lang w:eastAsia="ru-RU"/>
        </w:rPr>
      </w:pPr>
      <w:r w:rsidRPr="00374BFC">
        <w:rPr>
          <w:rFonts w:ascii="Times New Roman" w:eastAsia="Times New Roman" w:hAnsi="Times New Roman" w:cs="Times New Roman"/>
          <w:sz w:val="28"/>
          <w:szCs w:val="28"/>
          <w:lang w:eastAsia="ru-RU"/>
        </w:rPr>
        <w:t xml:space="preserve"> </w:t>
      </w:r>
      <w:r w:rsidRPr="0003782F">
        <w:rPr>
          <w:rFonts w:ascii="Times New Roman" w:eastAsia="Times New Roman" w:hAnsi="Times New Roman" w:cs="Times New Roman"/>
          <w:sz w:val="28"/>
          <w:szCs w:val="28"/>
          <w:lang w:eastAsia="ru-RU"/>
        </w:rPr>
        <w:t>Для забезпечення святкового оформлення міста до пам’ятних та історичних дат, культурно-мистецьких та інших заходів   передбачено видатків у сумі 1 млн. 525,0 тис. грн.</w:t>
      </w:r>
    </w:p>
    <w:p w:rsidR="009E1D35" w:rsidRPr="0003782F" w:rsidRDefault="009E1D35" w:rsidP="009E1D35">
      <w:pPr>
        <w:spacing w:after="0" w:line="240" w:lineRule="auto"/>
        <w:ind w:firstLine="708"/>
        <w:jc w:val="both"/>
        <w:rPr>
          <w:rFonts w:ascii="Times New Roman" w:eastAsia="Times New Roman" w:hAnsi="Times New Roman" w:cs="Times New Roman"/>
          <w:sz w:val="28"/>
          <w:szCs w:val="28"/>
          <w:lang w:eastAsia="ru-RU"/>
        </w:rPr>
      </w:pPr>
      <w:r w:rsidRPr="0003782F">
        <w:rPr>
          <w:rFonts w:ascii="Times New Roman" w:eastAsia="Times New Roman" w:hAnsi="Times New Roman" w:cs="Times New Roman"/>
          <w:sz w:val="28"/>
          <w:szCs w:val="28"/>
          <w:lang w:eastAsia="ru-RU"/>
        </w:rPr>
        <w:t>На виконання міської програми з організації діяльності голів квартальних комітетів кварталів приватного сектора міста Суми та фінансового забезпечення їх роботи передбачаються кошти в сумі 579,0 тис. грн.</w:t>
      </w:r>
    </w:p>
    <w:p w:rsidR="009E1D35" w:rsidRPr="0003782F" w:rsidRDefault="009E1D35" w:rsidP="009E1D35">
      <w:pPr>
        <w:spacing w:after="0" w:line="240" w:lineRule="auto"/>
        <w:ind w:firstLine="708"/>
        <w:jc w:val="both"/>
        <w:rPr>
          <w:rFonts w:ascii="Times New Roman" w:eastAsia="Times New Roman" w:hAnsi="Times New Roman" w:cs="Times New Roman"/>
          <w:sz w:val="28"/>
          <w:szCs w:val="28"/>
          <w:lang w:eastAsia="ru-RU"/>
        </w:rPr>
      </w:pPr>
      <w:r w:rsidRPr="0003782F">
        <w:rPr>
          <w:rFonts w:ascii="Times New Roman" w:eastAsia="Times New Roman" w:hAnsi="Times New Roman" w:cs="Times New Roman"/>
          <w:sz w:val="28"/>
          <w:szCs w:val="28"/>
          <w:lang w:eastAsia="ru-RU"/>
        </w:rPr>
        <w:t>На реалізацію програми охорони навколишнього природного середовища м. Суми  заплановано  3 млн. 816,5 тис. грн., а саме:</w:t>
      </w:r>
    </w:p>
    <w:p w:rsidR="009E1D35" w:rsidRPr="00374BFC" w:rsidRDefault="009E1D35" w:rsidP="00B146C6">
      <w:pPr>
        <w:numPr>
          <w:ilvl w:val="0"/>
          <w:numId w:val="9"/>
        </w:numPr>
        <w:spacing w:after="0" w:line="240" w:lineRule="auto"/>
        <w:jc w:val="both"/>
        <w:rPr>
          <w:rFonts w:ascii="Times New Roman" w:eastAsia="Times New Roman" w:hAnsi="Times New Roman" w:cs="Times New Roman"/>
          <w:sz w:val="28"/>
          <w:szCs w:val="28"/>
          <w:lang w:eastAsia="ru-RU"/>
        </w:rPr>
      </w:pPr>
      <w:r w:rsidRPr="00374BFC">
        <w:rPr>
          <w:rFonts w:ascii="Times New Roman" w:eastAsia="Times New Roman" w:hAnsi="Times New Roman" w:cs="Times New Roman"/>
          <w:sz w:val="28"/>
          <w:szCs w:val="28"/>
          <w:lang w:eastAsia="ru-RU"/>
        </w:rPr>
        <w:t>Виконання заходів щодо відновлення і підтримання сприятливого гідрологічного режиму та санітарного стану водних об'єктів;</w:t>
      </w:r>
    </w:p>
    <w:p w:rsidR="009E1D35" w:rsidRPr="00374BFC" w:rsidRDefault="009E1D35" w:rsidP="00B146C6">
      <w:pPr>
        <w:numPr>
          <w:ilvl w:val="0"/>
          <w:numId w:val="9"/>
        </w:numPr>
        <w:spacing w:after="0" w:line="240" w:lineRule="auto"/>
        <w:jc w:val="both"/>
        <w:rPr>
          <w:rFonts w:ascii="Times New Roman" w:eastAsia="Times New Roman" w:hAnsi="Times New Roman" w:cs="Times New Roman"/>
          <w:sz w:val="28"/>
          <w:szCs w:val="28"/>
          <w:lang w:eastAsia="ru-RU"/>
        </w:rPr>
      </w:pPr>
      <w:r w:rsidRPr="00374BFC">
        <w:rPr>
          <w:rFonts w:ascii="Times New Roman" w:eastAsia="Times New Roman" w:hAnsi="Times New Roman" w:cs="Times New Roman"/>
          <w:sz w:val="28"/>
          <w:szCs w:val="28"/>
          <w:lang w:eastAsia="ru-RU"/>
        </w:rPr>
        <w:t>Заходи з озеленення міста;</w:t>
      </w:r>
    </w:p>
    <w:p w:rsidR="009E1D35" w:rsidRPr="00374BFC" w:rsidRDefault="009E1D35" w:rsidP="00B146C6">
      <w:pPr>
        <w:numPr>
          <w:ilvl w:val="0"/>
          <w:numId w:val="9"/>
        </w:numPr>
        <w:spacing w:after="0" w:line="240" w:lineRule="auto"/>
        <w:jc w:val="both"/>
        <w:rPr>
          <w:rFonts w:ascii="Times New Roman" w:eastAsia="Times New Roman" w:hAnsi="Times New Roman" w:cs="Times New Roman"/>
          <w:sz w:val="28"/>
          <w:szCs w:val="28"/>
          <w:lang w:eastAsia="ru-RU"/>
        </w:rPr>
      </w:pPr>
      <w:r w:rsidRPr="00374BFC">
        <w:rPr>
          <w:rFonts w:ascii="Times New Roman" w:eastAsia="Times New Roman" w:hAnsi="Times New Roman" w:cs="Times New Roman"/>
          <w:sz w:val="28"/>
          <w:szCs w:val="28"/>
          <w:lang w:eastAsia="ru-RU"/>
        </w:rPr>
        <w:t>Збереження природно-заповідного фонду та інші.</w:t>
      </w:r>
    </w:p>
    <w:p w:rsidR="009E1D35" w:rsidRPr="0003782F" w:rsidRDefault="009E1D35" w:rsidP="003C5DFF">
      <w:pPr>
        <w:spacing w:after="0" w:line="240" w:lineRule="auto"/>
        <w:ind w:firstLine="709"/>
        <w:jc w:val="both"/>
        <w:rPr>
          <w:rFonts w:ascii="Times New Roman" w:eastAsia="Times New Roman" w:hAnsi="Times New Roman" w:cs="Times New Roman"/>
          <w:sz w:val="28"/>
          <w:szCs w:val="28"/>
          <w:lang w:eastAsia="ru-RU"/>
        </w:rPr>
      </w:pPr>
      <w:r w:rsidRPr="00374BFC">
        <w:rPr>
          <w:rFonts w:ascii="Times New Roman" w:eastAsia="Times New Roman" w:hAnsi="Times New Roman" w:cs="Times New Roman"/>
          <w:sz w:val="28"/>
          <w:szCs w:val="28"/>
          <w:lang w:eastAsia="ru-RU"/>
        </w:rPr>
        <w:t xml:space="preserve">Крім того, департамент є замовником робіт з будівництва, реконструкції та реставрації об’єктів житлово-комунального господарства, соціальної та виробничої інфраструктури комунальної власності. Тому, на 2020 рік заплановано </w:t>
      </w:r>
      <w:r w:rsidRPr="0003782F">
        <w:rPr>
          <w:rFonts w:ascii="Times New Roman" w:eastAsia="Times New Roman" w:hAnsi="Times New Roman" w:cs="Times New Roman"/>
          <w:sz w:val="28"/>
          <w:szCs w:val="28"/>
          <w:lang w:eastAsia="ru-RU"/>
        </w:rPr>
        <w:t xml:space="preserve">видатків  в сумі 30 млн. 370 тис. грн. на реалізацію зазначених заходів.  Серед багатьох  об’єктів слід відзначити найбільш стратегічно важливі та вагомі, такі як: </w:t>
      </w:r>
    </w:p>
    <w:p w:rsidR="009E1D35" w:rsidRPr="0003782F" w:rsidRDefault="009E1D35" w:rsidP="003C5DFF">
      <w:pPr>
        <w:numPr>
          <w:ilvl w:val="0"/>
          <w:numId w:val="8"/>
        </w:numPr>
        <w:spacing w:after="0" w:line="240" w:lineRule="auto"/>
        <w:ind w:left="0" w:firstLine="709"/>
        <w:jc w:val="both"/>
        <w:rPr>
          <w:rFonts w:ascii="Times New Roman" w:eastAsia="Times New Roman" w:hAnsi="Times New Roman" w:cs="Times New Roman"/>
          <w:sz w:val="28"/>
          <w:szCs w:val="28"/>
          <w:lang w:eastAsia="ru-RU"/>
        </w:rPr>
      </w:pPr>
      <w:r w:rsidRPr="0003782F">
        <w:rPr>
          <w:rFonts w:ascii="Times New Roman" w:eastAsia="Times New Roman" w:hAnsi="Times New Roman" w:cs="Times New Roman"/>
          <w:sz w:val="28"/>
          <w:szCs w:val="28"/>
          <w:lang w:eastAsia="ru-RU"/>
        </w:rPr>
        <w:t xml:space="preserve">реконструкція мереж газопостачання до житлових будинків військового містечка по вул. Герасима </w:t>
      </w:r>
      <w:proofErr w:type="spellStart"/>
      <w:r w:rsidRPr="0003782F">
        <w:rPr>
          <w:rFonts w:ascii="Times New Roman" w:eastAsia="Times New Roman" w:hAnsi="Times New Roman" w:cs="Times New Roman"/>
          <w:sz w:val="28"/>
          <w:szCs w:val="28"/>
          <w:lang w:eastAsia="ru-RU"/>
        </w:rPr>
        <w:t>Кондратьєва</w:t>
      </w:r>
      <w:proofErr w:type="spellEnd"/>
      <w:r w:rsidRPr="0003782F">
        <w:rPr>
          <w:rFonts w:ascii="Times New Roman" w:eastAsia="Times New Roman" w:hAnsi="Times New Roman" w:cs="Times New Roman"/>
          <w:sz w:val="28"/>
          <w:szCs w:val="28"/>
          <w:lang w:eastAsia="ru-RU"/>
        </w:rPr>
        <w:t xml:space="preserve">, 165 в </w:t>
      </w:r>
      <w:proofErr w:type="spellStart"/>
      <w:r w:rsidRPr="0003782F">
        <w:rPr>
          <w:rFonts w:ascii="Times New Roman" w:eastAsia="Times New Roman" w:hAnsi="Times New Roman" w:cs="Times New Roman"/>
          <w:sz w:val="28"/>
          <w:szCs w:val="28"/>
          <w:lang w:eastAsia="ru-RU"/>
        </w:rPr>
        <w:t>м.Суми</w:t>
      </w:r>
      <w:proofErr w:type="spellEnd"/>
      <w:r w:rsidRPr="0003782F">
        <w:rPr>
          <w:rFonts w:ascii="Times New Roman" w:eastAsia="Times New Roman" w:hAnsi="Times New Roman" w:cs="Times New Roman"/>
          <w:sz w:val="28"/>
          <w:szCs w:val="28"/>
          <w:lang w:eastAsia="ru-RU"/>
        </w:rPr>
        <w:t xml:space="preserve"> заплановано                            1млн. 800 тис. грн.;</w:t>
      </w:r>
    </w:p>
    <w:p w:rsidR="009E1D35" w:rsidRPr="0003782F" w:rsidRDefault="009E1D35" w:rsidP="003C5DFF">
      <w:pPr>
        <w:numPr>
          <w:ilvl w:val="0"/>
          <w:numId w:val="8"/>
        </w:numPr>
        <w:spacing w:after="0" w:line="240" w:lineRule="auto"/>
        <w:ind w:left="0" w:firstLine="709"/>
        <w:jc w:val="both"/>
        <w:rPr>
          <w:rFonts w:ascii="Times New Roman" w:eastAsia="Times New Roman" w:hAnsi="Times New Roman" w:cs="Times New Roman"/>
          <w:sz w:val="28"/>
          <w:szCs w:val="28"/>
          <w:lang w:eastAsia="ru-RU"/>
        </w:rPr>
      </w:pPr>
      <w:r w:rsidRPr="0003782F">
        <w:rPr>
          <w:rFonts w:ascii="Times New Roman" w:eastAsia="Times New Roman" w:hAnsi="Times New Roman" w:cs="Times New Roman"/>
          <w:sz w:val="28"/>
          <w:szCs w:val="28"/>
          <w:lang w:eastAsia="ru-RU"/>
        </w:rPr>
        <w:t xml:space="preserve">реконструкція аварійного </w:t>
      </w:r>
      <w:proofErr w:type="spellStart"/>
      <w:r w:rsidRPr="0003782F">
        <w:rPr>
          <w:rFonts w:ascii="Times New Roman" w:eastAsia="Times New Roman" w:hAnsi="Times New Roman" w:cs="Times New Roman"/>
          <w:sz w:val="28"/>
          <w:szCs w:val="28"/>
          <w:lang w:eastAsia="ru-RU"/>
        </w:rPr>
        <w:t>самотічного</w:t>
      </w:r>
      <w:proofErr w:type="spellEnd"/>
      <w:r w:rsidRPr="0003782F">
        <w:rPr>
          <w:rFonts w:ascii="Times New Roman" w:eastAsia="Times New Roman" w:hAnsi="Times New Roman" w:cs="Times New Roman"/>
          <w:sz w:val="28"/>
          <w:szCs w:val="28"/>
          <w:lang w:eastAsia="ru-RU"/>
        </w:rPr>
        <w:t xml:space="preserve"> </w:t>
      </w:r>
      <w:proofErr w:type="spellStart"/>
      <w:r w:rsidRPr="0003782F">
        <w:rPr>
          <w:rFonts w:ascii="Times New Roman" w:eastAsia="Times New Roman" w:hAnsi="Times New Roman" w:cs="Times New Roman"/>
          <w:sz w:val="28"/>
          <w:szCs w:val="28"/>
          <w:lang w:eastAsia="ru-RU"/>
        </w:rPr>
        <w:t>колектора</w:t>
      </w:r>
      <w:proofErr w:type="spellEnd"/>
      <w:r w:rsidRPr="0003782F">
        <w:rPr>
          <w:rFonts w:ascii="Times New Roman" w:eastAsia="Times New Roman" w:hAnsi="Times New Roman" w:cs="Times New Roman"/>
          <w:sz w:val="28"/>
          <w:szCs w:val="28"/>
          <w:lang w:eastAsia="ru-RU"/>
        </w:rPr>
        <w:t xml:space="preserve"> Д-400 мм по вул. Білопільський шлях від КНС-4 до району Тепличного заплановано 1 млн. 200 тис. грн.;</w:t>
      </w:r>
    </w:p>
    <w:p w:rsidR="009E1D35" w:rsidRPr="0003782F" w:rsidRDefault="009E1D35" w:rsidP="003C5DFF">
      <w:pPr>
        <w:numPr>
          <w:ilvl w:val="0"/>
          <w:numId w:val="8"/>
        </w:numPr>
        <w:spacing w:after="0" w:line="240" w:lineRule="auto"/>
        <w:ind w:left="0" w:firstLine="709"/>
        <w:jc w:val="both"/>
        <w:rPr>
          <w:rFonts w:ascii="Times New Roman" w:eastAsia="Times New Roman" w:hAnsi="Times New Roman" w:cs="Times New Roman"/>
          <w:sz w:val="28"/>
          <w:szCs w:val="28"/>
          <w:lang w:eastAsia="ru-RU"/>
        </w:rPr>
      </w:pPr>
      <w:r w:rsidRPr="0003782F">
        <w:rPr>
          <w:rFonts w:ascii="Times New Roman" w:eastAsia="Times New Roman" w:hAnsi="Times New Roman" w:cs="Times New Roman"/>
          <w:sz w:val="28"/>
          <w:szCs w:val="28"/>
          <w:lang w:eastAsia="ru-RU"/>
        </w:rPr>
        <w:t xml:space="preserve">нове будівництво напірного каналізаційного колектору від КНС-9 до пр. Михайла </w:t>
      </w:r>
      <w:proofErr w:type="spellStart"/>
      <w:r w:rsidRPr="0003782F">
        <w:rPr>
          <w:rFonts w:ascii="Times New Roman" w:eastAsia="Times New Roman" w:hAnsi="Times New Roman" w:cs="Times New Roman"/>
          <w:sz w:val="28"/>
          <w:szCs w:val="28"/>
          <w:lang w:eastAsia="ru-RU"/>
        </w:rPr>
        <w:t>Лушпи</w:t>
      </w:r>
      <w:proofErr w:type="spellEnd"/>
      <w:r w:rsidRPr="0003782F">
        <w:rPr>
          <w:rFonts w:ascii="Times New Roman" w:eastAsia="Times New Roman" w:hAnsi="Times New Roman" w:cs="Times New Roman"/>
          <w:sz w:val="28"/>
          <w:szCs w:val="28"/>
          <w:lang w:eastAsia="ru-RU"/>
        </w:rPr>
        <w:t xml:space="preserve"> в м. Суми з </w:t>
      </w:r>
      <w:proofErr w:type="spellStart"/>
      <w:r w:rsidRPr="0003782F">
        <w:rPr>
          <w:rFonts w:ascii="Times New Roman" w:eastAsia="Times New Roman" w:hAnsi="Times New Roman" w:cs="Times New Roman"/>
          <w:sz w:val="28"/>
          <w:szCs w:val="28"/>
          <w:lang w:eastAsia="ru-RU"/>
        </w:rPr>
        <w:t>переврізкою</w:t>
      </w:r>
      <w:proofErr w:type="spellEnd"/>
      <w:r w:rsidRPr="0003782F">
        <w:rPr>
          <w:rFonts w:ascii="Times New Roman" w:eastAsia="Times New Roman" w:hAnsi="Times New Roman" w:cs="Times New Roman"/>
          <w:sz w:val="28"/>
          <w:szCs w:val="28"/>
          <w:lang w:eastAsia="ru-RU"/>
        </w:rPr>
        <w:t xml:space="preserve"> в збудований напірний колектор заплановано 1 млн. 380 тис. грн.;</w:t>
      </w:r>
    </w:p>
    <w:p w:rsidR="009E1D35" w:rsidRPr="0003782F" w:rsidRDefault="009E1D35" w:rsidP="003C5DFF">
      <w:pPr>
        <w:numPr>
          <w:ilvl w:val="0"/>
          <w:numId w:val="8"/>
        </w:numPr>
        <w:spacing w:after="0" w:line="240" w:lineRule="auto"/>
        <w:ind w:left="0" w:firstLine="709"/>
        <w:jc w:val="both"/>
        <w:rPr>
          <w:rFonts w:ascii="Times New Roman" w:eastAsia="Times New Roman" w:hAnsi="Times New Roman" w:cs="Times New Roman"/>
          <w:sz w:val="28"/>
          <w:szCs w:val="28"/>
          <w:lang w:eastAsia="ru-RU"/>
        </w:rPr>
      </w:pPr>
      <w:r w:rsidRPr="0003782F">
        <w:rPr>
          <w:rFonts w:ascii="Times New Roman" w:eastAsia="Times New Roman" w:hAnsi="Times New Roman" w:cs="Times New Roman"/>
          <w:sz w:val="28"/>
          <w:szCs w:val="28"/>
          <w:lang w:eastAsia="ru-RU"/>
        </w:rPr>
        <w:t xml:space="preserve">нове будівництво фекальної каналізації по вул. </w:t>
      </w:r>
      <w:proofErr w:type="spellStart"/>
      <w:r w:rsidRPr="0003782F">
        <w:rPr>
          <w:rFonts w:ascii="Times New Roman" w:eastAsia="Times New Roman" w:hAnsi="Times New Roman" w:cs="Times New Roman"/>
          <w:sz w:val="28"/>
          <w:szCs w:val="28"/>
          <w:lang w:eastAsia="ru-RU"/>
        </w:rPr>
        <w:t>Нижньо</w:t>
      </w:r>
      <w:proofErr w:type="spellEnd"/>
      <w:r w:rsidRPr="0003782F">
        <w:rPr>
          <w:rFonts w:ascii="Times New Roman" w:eastAsia="Times New Roman" w:hAnsi="Times New Roman" w:cs="Times New Roman"/>
          <w:sz w:val="28"/>
          <w:szCs w:val="28"/>
          <w:lang w:eastAsia="ru-RU"/>
        </w:rPr>
        <w:t xml:space="preserve"> </w:t>
      </w:r>
      <w:proofErr w:type="spellStart"/>
      <w:r w:rsidRPr="0003782F">
        <w:rPr>
          <w:rFonts w:ascii="Times New Roman" w:eastAsia="Times New Roman" w:hAnsi="Times New Roman" w:cs="Times New Roman"/>
          <w:sz w:val="28"/>
          <w:szCs w:val="28"/>
          <w:lang w:eastAsia="ru-RU"/>
        </w:rPr>
        <w:t>Лепехівській</w:t>
      </w:r>
      <w:proofErr w:type="spellEnd"/>
      <w:r w:rsidRPr="0003782F">
        <w:rPr>
          <w:rFonts w:ascii="Times New Roman" w:eastAsia="Times New Roman" w:hAnsi="Times New Roman" w:cs="Times New Roman"/>
          <w:sz w:val="28"/>
          <w:szCs w:val="28"/>
          <w:lang w:eastAsia="ru-RU"/>
        </w:rPr>
        <w:t xml:space="preserve">, вул. </w:t>
      </w:r>
      <w:proofErr w:type="spellStart"/>
      <w:r w:rsidRPr="0003782F">
        <w:rPr>
          <w:rFonts w:ascii="Times New Roman" w:eastAsia="Times New Roman" w:hAnsi="Times New Roman" w:cs="Times New Roman"/>
          <w:sz w:val="28"/>
          <w:szCs w:val="28"/>
          <w:lang w:eastAsia="ru-RU"/>
        </w:rPr>
        <w:t>Лепехівській</w:t>
      </w:r>
      <w:proofErr w:type="spellEnd"/>
      <w:r w:rsidRPr="0003782F">
        <w:rPr>
          <w:rFonts w:ascii="Times New Roman" w:eastAsia="Times New Roman" w:hAnsi="Times New Roman" w:cs="Times New Roman"/>
          <w:sz w:val="28"/>
          <w:szCs w:val="28"/>
          <w:lang w:eastAsia="ru-RU"/>
        </w:rPr>
        <w:t>, вул. Ново-</w:t>
      </w:r>
      <w:proofErr w:type="spellStart"/>
      <w:r w:rsidRPr="0003782F">
        <w:rPr>
          <w:rFonts w:ascii="Times New Roman" w:eastAsia="Times New Roman" w:hAnsi="Times New Roman" w:cs="Times New Roman"/>
          <w:sz w:val="28"/>
          <w:szCs w:val="28"/>
          <w:lang w:eastAsia="ru-RU"/>
        </w:rPr>
        <w:t>Лепехівській</w:t>
      </w:r>
      <w:proofErr w:type="spellEnd"/>
      <w:r w:rsidRPr="0003782F">
        <w:rPr>
          <w:rFonts w:ascii="Times New Roman" w:eastAsia="Times New Roman" w:hAnsi="Times New Roman" w:cs="Times New Roman"/>
          <w:sz w:val="28"/>
          <w:szCs w:val="28"/>
          <w:lang w:eastAsia="ru-RU"/>
        </w:rPr>
        <w:t xml:space="preserve">, вул. Андрія Шептицького, вул. Жуковського, вул. </w:t>
      </w:r>
      <w:proofErr w:type="spellStart"/>
      <w:r w:rsidRPr="0003782F">
        <w:rPr>
          <w:rFonts w:ascii="Times New Roman" w:eastAsia="Times New Roman" w:hAnsi="Times New Roman" w:cs="Times New Roman"/>
          <w:sz w:val="28"/>
          <w:szCs w:val="28"/>
          <w:lang w:eastAsia="ru-RU"/>
        </w:rPr>
        <w:t>Косівщинькій</w:t>
      </w:r>
      <w:proofErr w:type="spellEnd"/>
      <w:r w:rsidRPr="0003782F">
        <w:rPr>
          <w:rFonts w:ascii="Times New Roman" w:eastAsia="Times New Roman" w:hAnsi="Times New Roman" w:cs="Times New Roman"/>
          <w:sz w:val="28"/>
          <w:szCs w:val="28"/>
          <w:lang w:eastAsia="ru-RU"/>
        </w:rPr>
        <w:t xml:space="preserve">, вул. </w:t>
      </w:r>
      <w:proofErr w:type="spellStart"/>
      <w:r w:rsidRPr="0003782F">
        <w:rPr>
          <w:rFonts w:ascii="Times New Roman" w:eastAsia="Times New Roman" w:hAnsi="Times New Roman" w:cs="Times New Roman"/>
          <w:sz w:val="28"/>
          <w:szCs w:val="28"/>
          <w:lang w:eastAsia="ru-RU"/>
        </w:rPr>
        <w:t>Нахімова</w:t>
      </w:r>
      <w:proofErr w:type="spellEnd"/>
      <w:r w:rsidRPr="0003782F">
        <w:rPr>
          <w:rFonts w:ascii="Times New Roman" w:eastAsia="Times New Roman" w:hAnsi="Times New Roman" w:cs="Times New Roman"/>
          <w:sz w:val="28"/>
          <w:szCs w:val="28"/>
          <w:lang w:eastAsia="ru-RU"/>
        </w:rPr>
        <w:t>, вул. Дарвіна в м. Суми заплановано 1 млн. 220 тис. грн.;</w:t>
      </w:r>
    </w:p>
    <w:p w:rsidR="009E1D35" w:rsidRPr="0003782F" w:rsidRDefault="009E1D35" w:rsidP="003C5DFF">
      <w:pPr>
        <w:numPr>
          <w:ilvl w:val="0"/>
          <w:numId w:val="8"/>
        </w:numPr>
        <w:spacing w:after="0" w:line="240" w:lineRule="auto"/>
        <w:ind w:left="0" w:firstLine="709"/>
        <w:jc w:val="both"/>
        <w:rPr>
          <w:rFonts w:ascii="Times New Roman" w:eastAsia="Times New Roman" w:hAnsi="Times New Roman" w:cs="Times New Roman"/>
          <w:sz w:val="28"/>
          <w:szCs w:val="28"/>
          <w:lang w:eastAsia="ru-RU"/>
        </w:rPr>
      </w:pPr>
      <w:r w:rsidRPr="0003782F">
        <w:rPr>
          <w:rFonts w:ascii="Times New Roman" w:eastAsia="Times New Roman" w:hAnsi="Times New Roman" w:cs="Times New Roman"/>
          <w:sz w:val="28"/>
          <w:szCs w:val="28"/>
          <w:lang w:eastAsia="ru-RU"/>
        </w:rPr>
        <w:t xml:space="preserve">Нове будівництво зливової каналізації по вул. </w:t>
      </w:r>
      <w:proofErr w:type="spellStart"/>
      <w:r w:rsidRPr="0003782F">
        <w:rPr>
          <w:rFonts w:ascii="Times New Roman" w:eastAsia="Times New Roman" w:hAnsi="Times New Roman" w:cs="Times New Roman"/>
          <w:sz w:val="28"/>
          <w:szCs w:val="28"/>
          <w:lang w:eastAsia="ru-RU"/>
        </w:rPr>
        <w:t>Косівщинській</w:t>
      </w:r>
      <w:proofErr w:type="spellEnd"/>
      <w:r w:rsidRPr="0003782F">
        <w:rPr>
          <w:rFonts w:ascii="Times New Roman" w:eastAsia="Times New Roman" w:hAnsi="Times New Roman" w:cs="Times New Roman"/>
          <w:sz w:val="28"/>
          <w:szCs w:val="28"/>
          <w:lang w:eastAsia="ru-RU"/>
        </w:rPr>
        <w:t xml:space="preserve">, вул. Кавалерідзе, вул. </w:t>
      </w:r>
      <w:proofErr w:type="spellStart"/>
      <w:r w:rsidRPr="0003782F">
        <w:rPr>
          <w:rFonts w:ascii="Times New Roman" w:eastAsia="Times New Roman" w:hAnsi="Times New Roman" w:cs="Times New Roman"/>
          <w:sz w:val="28"/>
          <w:szCs w:val="28"/>
          <w:lang w:eastAsia="ru-RU"/>
        </w:rPr>
        <w:t>Нахімова</w:t>
      </w:r>
      <w:proofErr w:type="spellEnd"/>
      <w:r w:rsidRPr="0003782F">
        <w:rPr>
          <w:rFonts w:ascii="Times New Roman" w:eastAsia="Times New Roman" w:hAnsi="Times New Roman" w:cs="Times New Roman"/>
          <w:sz w:val="28"/>
          <w:szCs w:val="28"/>
          <w:lang w:eastAsia="ru-RU"/>
        </w:rPr>
        <w:t>, вул. Дарвіна, вул. Жуковського, вул. Макаренка в м. Суми заплановано 1 млн. грн.;</w:t>
      </w:r>
    </w:p>
    <w:p w:rsidR="009E1D35" w:rsidRPr="0003782F" w:rsidRDefault="009E1D35" w:rsidP="003C5DFF">
      <w:pPr>
        <w:numPr>
          <w:ilvl w:val="0"/>
          <w:numId w:val="8"/>
        </w:numPr>
        <w:spacing w:after="0" w:line="240" w:lineRule="auto"/>
        <w:ind w:left="0" w:firstLine="709"/>
        <w:jc w:val="both"/>
        <w:rPr>
          <w:rFonts w:ascii="Times New Roman" w:eastAsia="Times New Roman" w:hAnsi="Times New Roman" w:cs="Times New Roman"/>
          <w:sz w:val="28"/>
          <w:szCs w:val="28"/>
          <w:lang w:eastAsia="ru-RU"/>
        </w:rPr>
      </w:pPr>
      <w:r w:rsidRPr="0003782F">
        <w:rPr>
          <w:rFonts w:ascii="Times New Roman" w:eastAsia="Times New Roman" w:hAnsi="Times New Roman" w:cs="Times New Roman"/>
          <w:sz w:val="28"/>
          <w:szCs w:val="28"/>
          <w:lang w:eastAsia="ru-RU"/>
        </w:rPr>
        <w:t xml:space="preserve">реконструкція парку </w:t>
      </w:r>
      <w:proofErr w:type="spellStart"/>
      <w:r w:rsidRPr="0003782F">
        <w:rPr>
          <w:rFonts w:ascii="Times New Roman" w:eastAsia="Times New Roman" w:hAnsi="Times New Roman" w:cs="Times New Roman"/>
          <w:sz w:val="28"/>
          <w:szCs w:val="28"/>
          <w:lang w:eastAsia="ru-RU"/>
        </w:rPr>
        <w:t>ім.І.М.Кожедуба</w:t>
      </w:r>
      <w:proofErr w:type="spellEnd"/>
      <w:r w:rsidRPr="0003782F">
        <w:rPr>
          <w:rFonts w:ascii="Times New Roman" w:eastAsia="Times New Roman" w:hAnsi="Times New Roman" w:cs="Times New Roman"/>
          <w:sz w:val="28"/>
          <w:szCs w:val="28"/>
          <w:lang w:eastAsia="ru-RU"/>
        </w:rPr>
        <w:t xml:space="preserve"> заплановано  9 млн. 700 тис. грн.;</w:t>
      </w:r>
    </w:p>
    <w:p w:rsidR="009E1D35" w:rsidRPr="0003782F" w:rsidRDefault="009E1D35" w:rsidP="003C5DFF">
      <w:pPr>
        <w:numPr>
          <w:ilvl w:val="0"/>
          <w:numId w:val="8"/>
        </w:numPr>
        <w:spacing w:after="0" w:line="240" w:lineRule="auto"/>
        <w:ind w:left="0" w:firstLine="709"/>
        <w:jc w:val="both"/>
        <w:rPr>
          <w:rFonts w:ascii="Times New Roman" w:eastAsia="Times New Roman" w:hAnsi="Times New Roman" w:cs="Times New Roman"/>
          <w:sz w:val="28"/>
          <w:szCs w:val="28"/>
          <w:lang w:eastAsia="ru-RU"/>
        </w:rPr>
      </w:pPr>
      <w:r w:rsidRPr="0003782F">
        <w:rPr>
          <w:rFonts w:ascii="Times New Roman" w:eastAsia="Times New Roman" w:hAnsi="Times New Roman" w:cs="Times New Roman"/>
          <w:sz w:val="28"/>
          <w:szCs w:val="28"/>
          <w:lang w:eastAsia="ru-RU"/>
        </w:rPr>
        <w:t>реконструкція підпірної гідроспоруди під Шевченківським мостом заплановано 3 млн. 180 тис. грн.;</w:t>
      </w:r>
    </w:p>
    <w:p w:rsidR="009E1D35" w:rsidRPr="0003782F" w:rsidRDefault="009E1D35" w:rsidP="003C5DFF">
      <w:pPr>
        <w:numPr>
          <w:ilvl w:val="0"/>
          <w:numId w:val="8"/>
        </w:numPr>
        <w:spacing w:after="0" w:line="240" w:lineRule="auto"/>
        <w:ind w:left="0" w:firstLine="709"/>
        <w:jc w:val="both"/>
        <w:rPr>
          <w:rFonts w:ascii="Times New Roman" w:eastAsia="Times New Roman" w:hAnsi="Times New Roman" w:cs="Times New Roman"/>
          <w:sz w:val="28"/>
          <w:szCs w:val="28"/>
          <w:lang w:eastAsia="ru-RU"/>
        </w:rPr>
      </w:pPr>
      <w:r w:rsidRPr="0003782F">
        <w:rPr>
          <w:rFonts w:ascii="Times New Roman" w:eastAsia="Times New Roman" w:hAnsi="Times New Roman" w:cs="Times New Roman"/>
          <w:sz w:val="28"/>
          <w:szCs w:val="28"/>
          <w:lang w:eastAsia="ru-RU"/>
        </w:rPr>
        <w:t>Нове будівництво дитячих та спортивних майданчиків заплановано 1 млн. 950 тис. грн.</w:t>
      </w:r>
    </w:p>
    <w:p w:rsidR="009E1D35" w:rsidRPr="00374BFC" w:rsidRDefault="009E1D35" w:rsidP="003C5DFF">
      <w:pPr>
        <w:spacing w:after="0" w:line="240" w:lineRule="auto"/>
        <w:ind w:firstLine="709"/>
        <w:jc w:val="both"/>
        <w:rPr>
          <w:rFonts w:ascii="Times New Roman" w:eastAsia="Times New Roman" w:hAnsi="Times New Roman" w:cs="Times New Roman"/>
          <w:sz w:val="28"/>
          <w:szCs w:val="28"/>
          <w:lang w:val="ru-RU" w:eastAsia="ru-RU"/>
        </w:rPr>
      </w:pPr>
      <w:proofErr w:type="spellStart"/>
      <w:r w:rsidRPr="0003782F">
        <w:rPr>
          <w:rFonts w:ascii="Times New Roman" w:eastAsia="Times New Roman" w:hAnsi="Times New Roman" w:cs="Times New Roman"/>
          <w:sz w:val="28"/>
          <w:szCs w:val="28"/>
          <w:lang w:val="ru-RU" w:eastAsia="ru-RU"/>
        </w:rPr>
        <w:t>Проблеми</w:t>
      </w:r>
      <w:proofErr w:type="spellEnd"/>
      <w:r w:rsidRPr="0003782F">
        <w:rPr>
          <w:rFonts w:ascii="Times New Roman" w:eastAsia="Times New Roman" w:hAnsi="Times New Roman" w:cs="Times New Roman"/>
          <w:sz w:val="28"/>
          <w:szCs w:val="28"/>
          <w:lang w:val="ru-RU" w:eastAsia="ru-RU"/>
        </w:rPr>
        <w:t xml:space="preserve"> </w:t>
      </w:r>
      <w:proofErr w:type="spellStart"/>
      <w:r w:rsidRPr="0003782F">
        <w:rPr>
          <w:rFonts w:ascii="Times New Roman" w:eastAsia="Times New Roman" w:hAnsi="Times New Roman" w:cs="Times New Roman"/>
          <w:sz w:val="28"/>
          <w:szCs w:val="28"/>
          <w:lang w:val="ru-RU" w:eastAsia="ru-RU"/>
        </w:rPr>
        <w:t>реформування</w:t>
      </w:r>
      <w:proofErr w:type="spellEnd"/>
      <w:r w:rsidRPr="0003782F">
        <w:rPr>
          <w:rFonts w:ascii="Times New Roman" w:eastAsia="Times New Roman" w:hAnsi="Times New Roman" w:cs="Times New Roman"/>
          <w:sz w:val="28"/>
          <w:szCs w:val="28"/>
          <w:lang w:val="ru-RU" w:eastAsia="ru-RU"/>
        </w:rPr>
        <w:t xml:space="preserve"> і </w:t>
      </w:r>
      <w:proofErr w:type="spellStart"/>
      <w:r w:rsidRPr="0003782F">
        <w:rPr>
          <w:rFonts w:ascii="Times New Roman" w:eastAsia="Times New Roman" w:hAnsi="Times New Roman" w:cs="Times New Roman"/>
          <w:sz w:val="28"/>
          <w:szCs w:val="28"/>
          <w:lang w:val="ru-RU" w:eastAsia="ru-RU"/>
        </w:rPr>
        <w:t>розвитку</w:t>
      </w:r>
      <w:proofErr w:type="spellEnd"/>
      <w:r w:rsidRPr="0003782F">
        <w:rPr>
          <w:rFonts w:ascii="Times New Roman" w:eastAsia="Times New Roman" w:hAnsi="Times New Roman" w:cs="Times New Roman"/>
          <w:sz w:val="28"/>
          <w:szCs w:val="28"/>
          <w:lang w:val="ru-RU" w:eastAsia="ru-RU"/>
        </w:rPr>
        <w:t xml:space="preserve"> </w:t>
      </w:r>
      <w:proofErr w:type="spellStart"/>
      <w:r w:rsidRPr="0003782F">
        <w:rPr>
          <w:rFonts w:ascii="Times New Roman" w:eastAsia="Times New Roman" w:hAnsi="Times New Roman" w:cs="Times New Roman"/>
          <w:sz w:val="28"/>
          <w:szCs w:val="28"/>
          <w:lang w:val="ru-RU" w:eastAsia="ru-RU"/>
        </w:rPr>
        <w:t>галузі</w:t>
      </w:r>
      <w:proofErr w:type="spellEnd"/>
      <w:r w:rsidRPr="0003782F">
        <w:rPr>
          <w:rFonts w:ascii="Times New Roman" w:eastAsia="Times New Roman" w:hAnsi="Times New Roman" w:cs="Times New Roman"/>
          <w:sz w:val="28"/>
          <w:szCs w:val="28"/>
          <w:lang w:val="ru-RU" w:eastAsia="ru-RU"/>
        </w:rPr>
        <w:t xml:space="preserve"> </w:t>
      </w:r>
      <w:proofErr w:type="spellStart"/>
      <w:r w:rsidRPr="0003782F">
        <w:rPr>
          <w:rFonts w:ascii="Times New Roman" w:eastAsia="Times New Roman" w:hAnsi="Times New Roman" w:cs="Times New Roman"/>
          <w:sz w:val="28"/>
          <w:szCs w:val="28"/>
          <w:lang w:val="ru-RU" w:eastAsia="ru-RU"/>
        </w:rPr>
        <w:t>житлово-комунального</w:t>
      </w:r>
      <w:proofErr w:type="spellEnd"/>
      <w:r w:rsidRPr="0003782F">
        <w:rPr>
          <w:rFonts w:ascii="Times New Roman" w:eastAsia="Times New Roman" w:hAnsi="Times New Roman" w:cs="Times New Roman"/>
          <w:sz w:val="28"/>
          <w:szCs w:val="28"/>
          <w:lang w:val="ru-RU" w:eastAsia="ru-RU"/>
        </w:rPr>
        <w:t xml:space="preserve"> </w:t>
      </w:r>
      <w:proofErr w:type="spellStart"/>
      <w:r w:rsidRPr="0003782F">
        <w:rPr>
          <w:rFonts w:ascii="Times New Roman" w:eastAsia="Times New Roman" w:hAnsi="Times New Roman" w:cs="Times New Roman"/>
          <w:sz w:val="28"/>
          <w:szCs w:val="28"/>
          <w:lang w:val="ru-RU" w:eastAsia="ru-RU"/>
        </w:rPr>
        <w:t>господарства</w:t>
      </w:r>
      <w:proofErr w:type="spellEnd"/>
      <w:r w:rsidRPr="0003782F">
        <w:rPr>
          <w:rFonts w:ascii="Times New Roman" w:eastAsia="Times New Roman" w:hAnsi="Times New Roman" w:cs="Times New Roman"/>
          <w:sz w:val="28"/>
          <w:szCs w:val="28"/>
          <w:lang w:val="ru-RU" w:eastAsia="ru-RU"/>
        </w:rPr>
        <w:t xml:space="preserve"> </w:t>
      </w:r>
      <w:proofErr w:type="spellStart"/>
      <w:r w:rsidRPr="0003782F">
        <w:rPr>
          <w:rFonts w:ascii="Times New Roman" w:eastAsia="Times New Roman" w:hAnsi="Times New Roman" w:cs="Times New Roman"/>
          <w:sz w:val="28"/>
          <w:szCs w:val="28"/>
          <w:lang w:val="ru-RU" w:eastAsia="ru-RU"/>
        </w:rPr>
        <w:t>сьогодні</w:t>
      </w:r>
      <w:proofErr w:type="spellEnd"/>
      <w:r w:rsidRPr="0003782F">
        <w:rPr>
          <w:rFonts w:ascii="Times New Roman" w:eastAsia="Times New Roman" w:hAnsi="Times New Roman" w:cs="Times New Roman"/>
          <w:sz w:val="28"/>
          <w:szCs w:val="28"/>
          <w:lang w:val="ru-RU" w:eastAsia="ru-RU"/>
        </w:rPr>
        <w:t xml:space="preserve"> є </w:t>
      </w:r>
      <w:proofErr w:type="spellStart"/>
      <w:r w:rsidRPr="0003782F">
        <w:rPr>
          <w:rFonts w:ascii="Times New Roman" w:eastAsia="Times New Roman" w:hAnsi="Times New Roman" w:cs="Times New Roman"/>
          <w:sz w:val="28"/>
          <w:szCs w:val="28"/>
          <w:lang w:val="ru-RU" w:eastAsia="ru-RU"/>
        </w:rPr>
        <w:t>надзвичайно</w:t>
      </w:r>
      <w:proofErr w:type="spellEnd"/>
      <w:r w:rsidRPr="0003782F">
        <w:rPr>
          <w:rFonts w:ascii="Times New Roman" w:eastAsia="Times New Roman" w:hAnsi="Times New Roman" w:cs="Times New Roman"/>
          <w:sz w:val="28"/>
          <w:szCs w:val="28"/>
          <w:lang w:val="ru-RU" w:eastAsia="ru-RU"/>
        </w:rPr>
        <w:t xml:space="preserve"> </w:t>
      </w:r>
      <w:proofErr w:type="spellStart"/>
      <w:r w:rsidRPr="0003782F">
        <w:rPr>
          <w:rFonts w:ascii="Times New Roman" w:eastAsia="Times New Roman" w:hAnsi="Times New Roman" w:cs="Times New Roman"/>
          <w:sz w:val="28"/>
          <w:szCs w:val="28"/>
          <w:lang w:val="ru-RU" w:eastAsia="ru-RU"/>
        </w:rPr>
        <w:t>актуальними</w:t>
      </w:r>
      <w:proofErr w:type="spellEnd"/>
      <w:r w:rsidRPr="0003782F">
        <w:rPr>
          <w:rFonts w:ascii="Times New Roman" w:eastAsia="Times New Roman" w:hAnsi="Times New Roman" w:cs="Times New Roman"/>
          <w:sz w:val="28"/>
          <w:szCs w:val="28"/>
          <w:lang w:val="ru-RU" w:eastAsia="ru-RU"/>
        </w:rPr>
        <w:t xml:space="preserve">, </w:t>
      </w:r>
      <w:proofErr w:type="spellStart"/>
      <w:r w:rsidRPr="0003782F">
        <w:rPr>
          <w:rFonts w:ascii="Times New Roman" w:eastAsia="Times New Roman" w:hAnsi="Times New Roman" w:cs="Times New Roman"/>
          <w:sz w:val="28"/>
          <w:szCs w:val="28"/>
          <w:lang w:val="ru-RU" w:eastAsia="ru-RU"/>
        </w:rPr>
        <w:t>оскільки</w:t>
      </w:r>
      <w:proofErr w:type="spellEnd"/>
      <w:r w:rsidRPr="0003782F">
        <w:rPr>
          <w:rFonts w:ascii="Times New Roman" w:eastAsia="Times New Roman" w:hAnsi="Times New Roman" w:cs="Times New Roman"/>
          <w:sz w:val="28"/>
          <w:szCs w:val="28"/>
          <w:lang w:val="ru-RU" w:eastAsia="ru-RU"/>
        </w:rPr>
        <w:t xml:space="preserve"> </w:t>
      </w:r>
      <w:proofErr w:type="spellStart"/>
      <w:r w:rsidRPr="0003782F">
        <w:rPr>
          <w:rFonts w:ascii="Times New Roman" w:eastAsia="Times New Roman" w:hAnsi="Times New Roman" w:cs="Times New Roman"/>
          <w:sz w:val="28"/>
          <w:szCs w:val="28"/>
          <w:lang w:val="ru-RU" w:eastAsia="ru-RU"/>
        </w:rPr>
        <w:t>підприємства</w:t>
      </w:r>
      <w:proofErr w:type="spellEnd"/>
      <w:r w:rsidRPr="0003782F">
        <w:rPr>
          <w:rFonts w:ascii="Times New Roman" w:eastAsia="Times New Roman" w:hAnsi="Times New Roman" w:cs="Times New Roman"/>
          <w:sz w:val="28"/>
          <w:szCs w:val="28"/>
          <w:lang w:val="ru-RU" w:eastAsia="ru-RU"/>
        </w:rPr>
        <w:t xml:space="preserve"> </w:t>
      </w:r>
      <w:proofErr w:type="spellStart"/>
      <w:r w:rsidRPr="0003782F">
        <w:rPr>
          <w:rFonts w:ascii="Times New Roman" w:eastAsia="Times New Roman" w:hAnsi="Times New Roman" w:cs="Times New Roman"/>
          <w:sz w:val="28"/>
          <w:szCs w:val="28"/>
          <w:lang w:val="ru-RU" w:eastAsia="ru-RU"/>
        </w:rPr>
        <w:t>житлово-комунального</w:t>
      </w:r>
      <w:proofErr w:type="spellEnd"/>
      <w:r w:rsidRPr="0003782F">
        <w:rPr>
          <w:rFonts w:ascii="Times New Roman" w:eastAsia="Times New Roman" w:hAnsi="Times New Roman" w:cs="Times New Roman"/>
          <w:sz w:val="28"/>
          <w:szCs w:val="28"/>
          <w:lang w:val="ru-RU" w:eastAsia="ru-RU"/>
        </w:rPr>
        <w:t xml:space="preserve"> </w:t>
      </w:r>
      <w:proofErr w:type="spellStart"/>
      <w:r w:rsidRPr="0003782F">
        <w:rPr>
          <w:rFonts w:ascii="Times New Roman" w:eastAsia="Times New Roman" w:hAnsi="Times New Roman" w:cs="Times New Roman"/>
          <w:sz w:val="28"/>
          <w:szCs w:val="28"/>
          <w:lang w:val="ru-RU" w:eastAsia="ru-RU"/>
        </w:rPr>
        <w:t>господарства</w:t>
      </w:r>
      <w:proofErr w:type="spellEnd"/>
      <w:r w:rsidRPr="0003782F">
        <w:rPr>
          <w:rFonts w:ascii="Times New Roman" w:eastAsia="Times New Roman" w:hAnsi="Times New Roman" w:cs="Times New Roman"/>
          <w:sz w:val="28"/>
          <w:szCs w:val="28"/>
          <w:lang w:val="ru-RU" w:eastAsia="ru-RU"/>
        </w:rPr>
        <w:t xml:space="preserve"> з одного боку</w:t>
      </w:r>
      <w:r w:rsidRPr="00374BFC">
        <w:rPr>
          <w:rFonts w:ascii="Times New Roman" w:eastAsia="Times New Roman" w:hAnsi="Times New Roman" w:cs="Times New Roman"/>
          <w:sz w:val="28"/>
          <w:szCs w:val="28"/>
          <w:lang w:val="ru-RU" w:eastAsia="ru-RU"/>
        </w:rPr>
        <w:t xml:space="preserve"> </w:t>
      </w:r>
      <w:proofErr w:type="spellStart"/>
      <w:r w:rsidRPr="00374BFC">
        <w:rPr>
          <w:rFonts w:ascii="Times New Roman" w:eastAsia="Times New Roman" w:hAnsi="Times New Roman" w:cs="Times New Roman"/>
          <w:sz w:val="28"/>
          <w:szCs w:val="28"/>
          <w:lang w:val="ru-RU" w:eastAsia="ru-RU"/>
        </w:rPr>
        <w:t>знаходяться</w:t>
      </w:r>
      <w:proofErr w:type="spellEnd"/>
      <w:r w:rsidRPr="00374BFC">
        <w:rPr>
          <w:rFonts w:ascii="Times New Roman" w:eastAsia="Times New Roman" w:hAnsi="Times New Roman" w:cs="Times New Roman"/>
          <w:sz w:val="28"/>
          <w:szCs w:val="28"/>
          <w:lang w:val="ru-RU" w:eastAsia="ru-RU"/>
        </w:rPr>
        <w:t xml:space="preserve"> в </w:t>
      </w:r>
      <w:proofErr w:type="spellStart"/>
      <w:r w:rsidRPr="00374BFC">
        <w:rPr>
          <w:rFonts w:ascii="Times New Roman" w:eastAsia="Times New Roman" w:hAnsi="Times New Roman" w:cs="Times New Roman"/>
          <w:sz w:val="28"/>
          <w:szCs w:val="28"/>
          <w:lang w:val="ru-RU" w:eastAsia="ru-RU"/>
        </w:rPr>
        <w:t>кризовому</w:t>
      </w:r>
      <w:proofErr w:type="spellEnd"/>
      <w:r w:rsidRPr="00374BFC">
        <w:rPr>
          <w:rFonts w:ascii="Times New Roman" w:eastAsia="Times New Roman" w:hAnsi="Times New Roman" w:cs="Times New Roman"/>
          <w:sz w:val="28"/>
          <w:szCs w:val="28"/>
          <w:lang w:val="ru-RU" w:eastAsia="ru-RU"/>
        </w:rPr>
        <w:t xml:space="preserve"> </w:t>
      </w:r>
      <w:proofErr w:type="spellStart"/>
      <w:r w:rsidRPr="00374BFC">
        <w:rPr>
          <w:rFonts w:ascii="Times New Roman" w:eastAsia="Times New Roman" w:hAnsi="Times New Roman" w:cs="Times New Roman"/>
          <w:sz w:val="28"/>
          <w:szCs w:val="28"/>
          <w:lang w:val="ru-RU" w:eastAsia="ru-RU"/>
        </w:rPr>
        <w:t>стані</w:t>
      </w:r>
      <w:proofErr w:type="spellEnd"/>
      <w:r w:rsidRPr="00374BFC">
        <w:rPr>
          <w:rFonts w:ascii="Times New Roman" w:eastAsia="Times New Roman" w:hAnsi="Times New Roman" w:cs="Times New Roman"/>
          <w:sz w:val="28"/>
          <w:szCs w:val="28"/>
          <w:lang w:val="ru-RU" w:eastAsia="ru-RU"/>
        </w:rPr>
        <w:t xml:space="preserve"> (про </w:t>
      </w:r>
      <w:proofErr w:type="spellStart"/>
      <w:r w:rsidRPr="00374BFC">
        <w:rPr>
          <w:rFonts w:ascii="Times New Roman" w:eastAsia="Times New Roman" w:hAnsi="Times New Roman" w:cs="Times New Roman"/>
          <w:sz w:val="28"/>
          <w:szCs w:val="28"/>
          <w:lang w:val="ru-RU" w:eastAsia="ru-RU"/>
        </w:rPr>
        <w:t>що</w:t>
      </w:r>
      <w:proofErr w:type="spellEnd"/>
      <w:r w:rsidRPr="00374BFC">
        <w:rPr>
          <w:rFonts w:ascii="Times New Roman" w:eastAsia="Times New Roman" w:hAnsi="Times New Roman" w:cs="Times New Roman"/>
          <w:sz w:val="28"/>
          <w:szCs w:val="28"/>
          <w:lang w:val="ru-RU" w:eastAsia="ru-RU"/>
        </w:rPr>
        <w:t xml:space="preserve"> </w:t>
      </w:r>
      <w:proofErr w:type="spellStart"/>
      <w:r w:rsidRPr="00374BFC">
        <w:rPr>
          <w:rFonts w:ascii="Times New Roman" w:eastAsia="Times New Roman" w:hAnsi="Times New Roman" w:cs="Times New Roman"/>
          <w:sz w:val="28"/>
          <w:szCs w:val="28"/>
          <w:lang w:val="ru-RU" w:eastAsia="ru-RU"/>
        </w:rPr>
        <w:t>свідчить</w:t>
      </w:r>
      <w:proofErr w:type="spellEnd"/>
      <w:r w:rsidRPr="00374BFC">
        <w:rPr>
          <w:rFonts w:ascii="Times New Roman" w:eastAsia="Times New Roman" w:hAnsi="Times New Roman" w:cs="Times New Roman"/>
          <w:sz w:val="28"/>
          <w:szCs w:val="28"/>
          <w:lang w:val="ru-RU" w:eastAsia="ru-RU"/>
        </w:rPr>
        <w:t xml:space="preserve"> </w:t>
      </w:r>
      <w:proofErr w:type="spellStart"/>
      <w:r w:rsidRPr="00374BFC">
        <w:rPr>
          <w:rFonts w:ascii="Times New Roman" w:eastAsia="Times New Roman" w:hAnsi="Times New Roman" w:cs="Times New Roman"/>
          <w:sz w:val="28"/>
          <w:szCs w:val="28"/>
          <w:lang w:val="ru-RU" w:eastAsia="ru-RU"/>
        </w:rPr>
        <w:t>збитковість</w:t>
      </w:r>
      <w:proofErr w:type="spellEnd"/>
      <w:r w:rsidRPr="00374BFC">
        <w:rPr>
          <w:rFonts w:ascii="Times New Roman" w:eastAsia="Times New Roman" w:hAnsi="Times New Roman" w:cs="Times New Roman"/>
          <w:sz w:val="28"/>
          <w:szCs w:val="28"/>
          <w:lang w:val="ru-RU" w:eastAsia="ru-RU"/>
        </w:rPr>
        <w:t xml:space="preserve"> </w:t>
      </w:r>
      <w:proofErr w:type="spellStart"/>
      <w:r w:rsidRPr="00374BFC">
        <w:rPr>
          <w:rFonts w:ascii="Times New Roman" w:eastAsia="Times New Roman" w:hAnsi="Times New Roman" w:cs="Times New Roman"/>
          <w:sz w:val="28"/>
          <w:szCs w:val="28"/>
          <w:lang w:val="ru-RU" w:eastAsia="ru-RU"/>
        </w:rPr>
        <w:t>їх</w:t>
      </w:r>
      <w:proofErr w:type="spellEnd"/>
      <w:r w:rsidRPr="00374BFC">
        <w:rPr>
          <w:rFonts w:ascii="Times New Roman" w:eastAsia="Times New Roman" w:hAnsi="Times New Roman" w:cs="Times New Roman"/>
          <w:sz w:val="28"/>
          <w:szCs w:val="28"/>
          <w:lang w:val="ru-RU" w:eastAsia="ru-RU"/>
        </w:rPr>
        <w:t xml:space="preserve"> </w:t>
      </w:r>
      <w:proofErr w:type="spellStart"/>
      <w:r w:rsidRPr="00374BFC">
        <w:rPr>
          <w:rFonts w:ascii="Times New Roman" w:eastAsia="Times New Roman" w:hAnsi="Times New Roman" w:cs="Times New Roman"/>
          <w:sz w:val="28"/>
          <w:szCs w:val="28"/>
          <w:lang w:val="ru-RU" w:eastAsia="ru-RU"/>
        </w:rPr>
        <w:t>функціонування</w:t>
      </w:r>
      <w:proofErr w:type="spellEnd"/>
      <w:r w:rsidRPr="00374BFC">
        <w:rPr>
          <w:rFonts w:ascii="Times New Roman" w:eastAsia="Times New Roman" w:hAnsi="Times New Roman" w:cs="Times New Roman"/>
          <w:sz w:val="28"/>
          <w:szCs w:val="28"/>
          <w:lang w:val="ru-RU" w:eastAsia="ru-RU"/>
        </w:rPr>
        <w:t xml:space="preserve"> та </w:t>
      </w:r>
      <w:proofErr w:type="spellStart"/>
      <w:r w:rsidRPr="00374BFC">
        <w:rPr>
          <w:rFonts w:ascii="Times New Roman" w:eastAsia="Times New Roman" w:hAnsi="Times New Roman" w:cs="Times New Roman"/>
          <w:sz w:val="28"/>
          <w:szCs w:val="28"/>
          <w:lang w:val="ru-RU" w:eastAsia="ru-RU"/>
        </w:rPr>
        <w:t>використання</w:t>
      </w:r>
      <w:proofErr w:type="spellEnd"/>
      <w:r w:rsidRPr="00374BFC">
        <w:rPr>
          <w:rFonts w:ascii="Times New Roman" w:eastAsia="Times New Roman" w:hAnsi="Times New Roman" w:cs="Times New Roman"/>
          <w:sz w:val="28"/>
          <w:szCs w:val="28"/>
          <w:lang w:val="ru-RU" w:eastAsia="ru-RU"/>
        </w:rPr>
        <w:t xml:space="preserve"> </w:t>
      </w:r>
      <w:proofErr w:type="spellStart"/>
      <w:r w:rsidRPr="00374BFC">
        <w:rPr>
          <w:rFonts w:ascii="Times New Roman" w:eastAsia="Times New Roman" w:hAnsi="Times New Roman" w:cs="Times New Roman"/>
          <w:sz w:val="28"/>
          <w:szCs w:val="28"/>
          <w:lang w:val="ru-RU" w:eastAsia="ru-RU"/>
        </w:rPr>
        <w:t>фізично</w:t>
      </w:r>
      <w:proofErr w:type="spellEnd"/>
      <w:r w:rsidRPr="00374BFC">
        <w:rPr>
          <w:rFonts w:ascii="Times New Roman" w:eastAsia="Times New Roman" w:hAnsi="Times New Roman" w:cs="Times New Roman"/>
          <w:sz w:val="28"/>
          <w:szCs w:val="28"/>
          <w:lang w:val="ru-RU" w:eastAsia="ru-RU"/>
        </w:rPr>
        <w:t xml:space="preserve"> </w:t>
      </w:r>
      <w:proofErr w:type="spellStart"/>
      <w:r w:rsidRPr="00374BFC">
        <w:rPr>
          <w:rFonts w:ascii="Times New Roman" w:eastAsia="Times New Roman" w:hAnsi="Times New Roman" w:cs="Times New Roman"/>
          <w:sz w:val="28"/>
          <w:szCs w:val="28"/>
          <w:lang w:val="ru-RU" w:eastAsia="ru-RU"/>
        </w:rPr>
        <w:t>зношених</w:t>
      </w:r>
      <w:proofErr w:type="spellEnd"/>
      <w:r w:rsidRPr="00374BFC">
        <w:rPr>
          <w:rFonts w:ascii="Times New Roman" w:eastAsia="Times New Roman" w:hAnsi="Times New Roman" w:cs="Times New Roman"/>
          <w:sz w:val="28"/>
          <w:szCs w:val="28"/>
          <w:lang w:val="ru-RU" w:eastAsia="ru-RU"/>
        </w:rPr>
        <w:t xml:space="preserve"> </w:t>
      </w:r>
      <w:proofErr w:type="spellStart"/>
      <w:r w:rsidRPr="00374BFC">
        <w:rPr>
          <w:rFonts w:ascii="Times New Roman" w:eastAsia="Times New Roman" w:hAnsi="Times New Roman" w:cs="Times New Roman"/>
          <w:sz w:val="28"/>
          <w:szCs w:val="28"/>
          <w:lang w:val="ru-RU" w:eastAsia="ru-RU"/>
        </w:rPr>
        <w:t>основних</w:t>
      </w:r>
      <w:proofErr w:type="spellEnd"/>
      <w:r w:rsidRPr="00374BFC">
        <w:rPr>
          <w:rFonts w:ascii="Times New Roman" w:eastAsia="Times New Roman" w:hAnsi="Times New Roman" w:cs="Times New Roman"/>
          <w:sz w:val="28"/>
          <w:szCs w:val="28"/>
          <w:lang w:val="ru-RU" w:eastAsia="ru-RU"/>
        </w:rPr>
        <w:t xml:space="preserve"> </w:t>
      </w:r>
      <w:proofErr w:type="spellStart"/>
      <w:r w:rsidRPr="00374BFC">
        <w:rPr>
          <w:rFonts w:ascii="Times New Roman" w:eastAsia="Times New Roman" w:hAnsi="Times New Roman" w:cs="Times New Roman"/>
          <w:sz w:val="28"/>
          <w:szCs w:val="28"/>
          <w:lang w:val="ru-RU" w:eastAsia="ru-RU"/>
        </w:rPr>
        <w:t>засобів</w:t>
      </w:r>
      <w:proofErr w:type="spellEnd"/>
      <w:r w:rsidRPr="00374BFC">
        <w:rPr>
          <w:rFonts w:ascii="Times New Roman" w:eastAsia="Times New Roman" w:hAnsi="Times New Roman" w:cs="Times New Roman"/>
          <w:sz w:val="28"/>
          <w:szCs w:val="28"/>
          <w:lang w:val="ru-RU" w:eastAsia="ru-RU"/>
        </w:rPr>
        <w:t xml:space="preserve">), а з </w:t>
      </w:r>
      <w:proofErr w:type="spellStart"/>
      <w:r w:rsidRPr="00374BFC">
        <w:rPr>
          <w:rFonts w:ascii="Times New Roman" w:eastAsia="Times New Roman" w:hAnsi="Times New Roman" w:cs="Times New Roman"/>
          <w:sz w:val="28"/>
          <w:szCs w:val="28"/>
          <w:lang w:val="ru-RU" w:eastAsia="ru-RU"/>
        </w:rPr>
        <w:t>іншого</w:t>
      </w:r>
      <w:proofErr w:type="spellEnd"/>
      <w:r w:rsidRPr="00374BFC">
        <w:rPr>
          <w:rFonts w:ascii="Times New Roman" w:eastAsia="Times New Roman" w:hAnsi="Times New Roman" w:cs="Times New Roman"/>
          <w:sz w:val="28"/>
          <w:szCs w:val="28"/>
          <w:lang w:val="ru-RU" w:eastAsia="ru-RU"/>
        </w:rPr>
        <w:t xml:space="preserve"> – </w:t>
      </w:r>
      <w:proofErr w:type="spellStart"/>
      <w:r w:rsidRPr="00374BFC">
        <w:rPr>
          <w:rFonts w:ascii="Times New Roman" w:eastAsia="Times New Roman" w:hAnsi="Times New Roman" w:cs="Times New Roman"/>
          <w:sz w:val="28"/>
          <w:szCs w:val="28"/>
          <w:lang w:val="ru-RU" w:eastAsia="ru-RU"/>
        </w:rPr>
        <w:t>відповідають</w:t>
      </w:r>
      <w:proofErr w:type="spellEnd"/>
      <w:r w:rsidRPr="00374BFC">
        <w:rPr>
          <w:rFonts w:ascii="Times New Roman" w:eastAsia="Times New Roman" w:hAnsi="Times New Roman" w:cs="Times New Roman"/>
          <w:sz w:val="28"/>
          <w:szCs w:val="28"/>
          <w:lang w:val="ru-RU" w:eastAsia="ru-RU"/>
        </w:rPr>
        <w:t xml:space="preserve"> за </w:t>
      </w:r>
      <w:proofErr w:type="spellStart"/>
      <w:r w:rsidRPr="00374BFC">
        <w:rPr>
          <w:rFonts w:ascii="Times New Roman" w:eastAsia="Times New Roman" w:hAnsi="Times New Roman" w:cs="Times New Roman"/>
          <w:sz w:val="28"/>
          <w:szCs w:val="28"/>
          <w:lang w:val="ru-RU" w:eastAsia="ru-RU"/>
        </w:rPr>
        <w:t>якість</w:t>
      </w:r>
      <w:proofErr w:type="spellEnd"/>
      <w:r w:rsidRPr="00374BFC">
        <w:rPr>
          <w:rFonts w:ascii="Times New Roman" w:eastAsia="Times New Roman" w:hAnsi="Times New Roman" w:cs="Times New Roman"/>
          <w:sz w:val="28"/>
          <w:szCs w:val="28"/>
          <w:lang w:val="ru-RU" w:eastAsia="ru-RU"/>
        </w:rPr>
        <w:t xml:space="preserve"> </w:t>
      </w:r>
      <w:proofErr w:type="spellStart"/>
      <w:r w:rsidRPr="00374BFC">
        <w:rPr>
          <w:rFonts w:ascii="Times New Roman" w:eastAsia="Times New Roman" w:hAnsi="Times New Roman" w:cs="Times New Roman"/>
          <w:sz w:val="28"/>
          <w:szCs w:val="28"/>
          <w:lang w:val="ru-RU" w:eastAsia="ru-RU"/>
        </w:rPr>
        <w:t>надання</w:t>
      </w:r>
      <w:proofErr w:type="spellEnd"/>
      <w:r w:rsidRPr="00374BFC">
        <w:rPr>
          <w:rFonts w:ascii="Times New Roman" w:eastAsia="Times New Roman" w:hAnsi="Times New Roman" w:cs="Times New Roman"/>
          <w:sz w:val="28"/>
          <w:szCs w:val="28"/>
          <w:lang w:val="ru-RU" w:eastAsia="ru-RU"/>
        </w:rPr>
        <w:t xml:space="preserve"> </w:t>
      </w:r>
      <w:proofErr w:type="spellStart"/>
      <w:r w:rsidRPr="00374BFC">
        <w:rPr>
          <w:rFonts w:ascii="Times New Roman" w:eastAsia="Times New Roman" w:hAnsi="Times New Roman" w:cs="Times New Roman"/>
          <w:sz w:val="28"/>
          <w:szCs w:val="28"/>
          <w:lang w:val="ru-RU" w:eastAsia="ru-RU"/>
        </w:rPr>
        <w:t>послуг</w:t>
      </w:r>
      <w:proofErr w:type="spellEnd"/>
      <w:r w:rsidRPr="00374BFC">
        <w:rPr>
          <w:rFonts w:ascii="Times New Roman" w:eastAsia="Times New Roman" w:hAnsi="Times New Roman" w:cs="Times New Roman"/>
          <w:sz w:val="28"/>
          <w:szCs w:val="28"/>
          <w:lang w:val="ru-RU" w:eastAsia="ru-RU"/>
        </w:rPr>
        <w:t xml:space="preserve">, </w:t>
      </w:r>
      <w:proofErr w:type="spellStart"/>
      <w:r w:rsidRPr="00374BFC">
        <w:rPr>
          <w:rFonts w:ascii="Times New Roman" w:eastAsia="Times New Roman" w:hAnsi="Times New Roman" w:cs="Times New Roman"/>
          <w:sz w:val="28"/>
          <w:szCs w:val="28"/>
          <w:lang w:val="ru-RU" w:eastAsia="ru-RU"/>
        </w:rPr>
        <w:t>що</w:t>
      </w:r>
      <w:proofErr w:type="spellEnd"/>
      <w:r w:rsidRPr="00374BFC">
        <w:rPr>
          <w:rFonts w:ascii="Times New Roman" w:eastAsia="Times New Roman" w:hAnsi="Times New Roman" w:cs="Times New Roman"/>
          <w:sz w:val="28"/>
          <w:szCs w:val="28"/>
          <w:lang w:val="ru-RU" w:eastAsia="ru-RU"/>
        </w:rPr>
        <w:t xml:space="preserve"> </w:t>
      </w:r>
      <w:proofErr w:type="spellStart"/>
      <w:r w:rsidRPr="00374BFC">
        <w:rPr>
          <w:rFonts w:ascii="Times New Roman" w:eastAsia="Times New Roman" w:hAnsi="Times New Roman" w:cs="Times New Roman"/>
          <w:sz w:val="28"/>
          <w:szCs w:val="28"/>
          <w:lang w:val="ru-RU" w:eastAsia="ru-RU"/>
        </w:rPr>
        <w:t>забезпечують</w:t>
      </w:r>
      <w:proofErr w:type="spellEnd"/>
      <w:r w:rsidRPr="00374BFC">
        <w:rPr>
          <w:rFonts w:ascii="Times New Roman" w:eastAsia="Times New Roman" w:hAnsi="Times New Roman" w:cs="Times New Roman"/>
          <w:sz w:val="28"/>
          <w:szCs w:val="28"/>
          <w:lang w:val="ru-RU" w:eastAsia="ru-RU"/>
        </w:rPr>
        <w:t xml:space="preserve"> </w:t>
      </w:r>
      <w:proofErr w:type="spellStart"/>
      <w:r w:rsidRPr="00374BFC">
        <w:rPr>
          <w:rFonts w:ascii="Times New Roman" w:eastAsia="Times New Roman" w:hAnsi="Times New Roman" w:cs="Times New Roman"/>
          <w:sz w:val="28"/>
          <w:szCs w:val="28"/>
          <w:lang w:val="ru-RU" w:eastAsia="ru-RU"/>
        </w:rPr>
        <w:t>задоволення</w:t>
      </w:r>
      <w:proofErr w:type="spellEnd"/>
      <w:r w:rsidRPr="00374BFC">
        <w:rPr>
          <w:rFonts w:ascii="Times New Roman" w:eastAsia="Times New Roman" w:hAnsi="Times New Roman" w:cs="Times New Roman"/>
          <w:sz w:val="28"/>
          <w:szCs w:val="28"/>
          <w:lang w:val="ru-RU" w:eastAsia="ru-RU"/>
        </w:rPr>
        <w:t xml:space="preserve"> </w:t>
      </w:r>
      <w:proofErr w:type="spellStart"/>
      <w:r w:rsidRPr="00374BFC">
        <w:rPr>
          <w:rFonts w:ascii="Times New Roman" w:eastAsia="Times New Roman" w:hAnsi="Times New Roman" w:cs="Times New Roman"/>
          <w:sz w:val="28"/>
          <w:szCs w:val="28"/>
          <w:lang w:val="ru-RU" w:eastAsia="ru-RU"/>
        </w:rPr>
        <w:t>базових</w:t>
      </w:r>
      <w:proofErr w:type="spellEnd"/>
      <w:r w:rsidRPr="00374BFC">
        <w:rPr>
          <w:rFonts w:ascii="Times New Roman" w:eastAsia="Times New Roman" w:hAnsi="Times New Roman" w:cs="Times New Roman"/>
          <w:sz w:val="28"/>
          <w:szCs w:val="28"/>
          <w:lang w:val="ru-RU" w:eastAsia="ru-RU"/>
        </w:rPr>
        <w:t xml:space="preserve"> потреб </w:t>
      </w:r>
      <w:proofErr w:type="spellStart"/>
      <w:r w:rsidRPr="00374BFC">
        <w:rPr>
          <w:rFonts w:ascii="Times New Roman" w:eastAsia="Times New Roman" w:hAnsi="Times New Roman" w:cs="Times New Roman"/>
          <w:sz w:val="28"/>
          <w:szCs w:val="28"/>
          <w:lang w:val="ru-RU" w:eastAsia="ru-RU"/>
        </w:rPr>
        <w:t>населення</w:t>
      </w:r>
      <w:proofErr w:type="spellEnd"/>
      <w:r w:rsidRPr="00374BFC">
        <w:rPr>
          <w:rFonts w:ascii="Times New Roman" w:eastAsia="Times New Roman" w:hAnsi="Times New Roman" w:cs="Times New Roman"/>
          <w:sz w:val="28"/>
          <w:szCs w:val="28"/>
          <w:lang w:val="ru-RU" w:eastAsia="ru-RU"/>
        </w:rPr>
        <w:t xml:space="preserve">. </w:t>
      </w:r>
    </w:p>
    <w:p w:rsidR="009E1D35" w:rsidRPr="00374BFC" w:rsidRDefault="009E1D35" w:rsidP="009E1D35">
      <w:pPr>
        <w:spacing w:after="0" w:line="240" w:lineRule="auto"/>
        <w:ind w:firstLine="708"/>
        <w:jc w:val="both"/>
        <w:rPr>
          <w:rFonts w:ascii="Times New Roman" w:eastAsia="Times New Roman" w:hAnsi="Times New Roman" w:cs="Times New Roman"/>
          <w:sz w:val="28"/>
          <w:szCs w:val="28"/>
          <w:lang w:eastAsia="ru-RU"/>
        </w:rPr>
      </w:pPr>
      <w:r w:rsidRPr="0003782F">
        <w:rPr>
          <w:rFonts w:ascii="Times New Roman" w:eastAsia="Times New Roman" w:hAnsi="Times New Roman" w:cs="Times New Roman"/>
          <w:sz w:val="28"/>
          <w:szCs w:val="28"/>
          <w:lang w:eastAsia="ru-RU"/>
        </w:rPr>
        <w:t xml:space="preserve">Враховуючи вищевикладене через департамент здійснюються  трансферти, фінансова підтримка та поповнення статутного капіталу комунальних підприємств, так в </w:t>
      </w:r>
      <w:proofErr w:type="spellStart"/>
      <w:r w:rsidRPr="0003782F">
        <w:rPr>
          <w:rFonts w:ascii="Times New Roman" w:eastAsia="Times New Roman" w:hAnsi="Times New Roman" w:cs="Times New Roman"/>
          <w:sz w:val="28"/>
          <w:szCs w:val="28"/>
          <w:lang w:eastAsia="ru-RU"/>
        </w:rPr>
        <w:t>проєкті</w:t>
      </w:r>
      <w:proofErr w:type="spellEnd"/>
      <w:r w:rsidRPr="0003782F">
        <w:rPr>
          <w:rFonts w:ascii="Times New Roman" w:eastAsia="Times New Roman" w:hAnsi="Times New Roman" w:cs="Times New Roman"/>
          <w:sz w:val="28"/>
          <w:szCs w:val="28"/>
          <w:lang w:eastAsia="ru-RU"/>
        </w:rPr>
        <w:t xml:space="preserve"> на 2020 рік заплановано кошти в сумі: 300 тис. грн. для КП "Центр догл</w:t>
      </w:r>
      <w:r w:rsidR="0003782F">
        <w:rPr>
          <w:rFonts w:ascii="Times New Roman" w:eastAsia="Times New Roman" w:hAnsi="Times New Roman" w:cs="Times New Roman"/>
          <w:sz w:val="28"/>
          <w:szCs w:val="28"/>
          <w:lang w:eastAsia="ru-RU"/>
        </w:rPr>
        <w:t xml:space="preserve">яду за тваринами" СМР, </w:t>
      </w:r>
      <w:r w:rsidRPr="0003782F">
        <w:rPr>
          <w:rFonts w:ascii="Times New Roman" w:eastAsia="Times New Roman" w:hAnsi="Times New Roman" w:cs="Times New Roman"/>
          <w:sz w:val="28"/>
          <w:szCs w:val="28"/>
          <w:lang w:eastAsia="ru-RU"/>
        </w:rPr>
        <w:t>2 млн. 295 тис. грн. - КП "</w:t>
      </w:r>
      <w:proofErr w:type="spellStart"/>
      <w:r w:rsidRPr="0003782F">
        <w:rPr>
          <w:rFonts w:ascii="Times New Roman" w:eastAsia="Times New Roman" w:hAnsi="Times New Roman" w:cs="Times New Roman"/>
          <w:sz w:val="28"/>
          <w:szCs w:val="28"/>
          <w:lang w:eastAsia="ru-RU"/>
        </w:rPr>
        <w:t>Сумижилкомсервіс</w:t>
      </w:r>
      <w:proofErr w:type="spellEnd"/>
      <w:r w:rsidRPr="0003782F">
        <w:rPr>
          <w:rFonts w:ascii="Times New Roman" w:eastAsia="Times New Roman" w:hAnsi="Times New Roman" w:cs="Times New Roman"/>
          <w:sz w:val="28"/>
          <w:szCs w:val="28"/>
          <w:lang w:eastAsia="ru-RU"/>
        </w:rPr>
        <w:t>" СМР та 17 млн. 042 тис. грн. КП "Міськводоканал" СМР на реконструкцію міських каналізаційних очисних споруд КП "Міськводоканал" Сумської міської ради із забезпеченням потужності 60 тис.м3/добу, з виділення першої черги будівництва потужністю</w:t>
      </w:r>
      <w:r w:rsidRPr="00374BFC">
        <w:rPr>
          <w:rFonts w:ascii="Times New Roman" w:eastAsia="Times New Roman" w:hAnsi="Times New Roman" w:cs="Times New Roman"/>
          <w:sz w:val="28"/>
          <w:szCs w:val="28"/>
          <w:lang w:eastAsia="ru-RU"/>
        </w:rPr>
        <w:t xml:space="preserve"> 30 тис.м3/добу" по програмі енергозберігаючих та ресурсозберігаючих заходів НЕФКО.</w:t>
      </w:r>
    </w:p>
    <w:p w:rsidR="009E1D35" w:rsidRPr="00374BFC" w:rsidRDefault="009E1D35" w:rsidP="009E1D35">
      <w:pPr>
        <w:spacing w:after="0" w:line="240" w:lineRule="auto"/>
        <w:ind w:firstLine="708"/>
        <w:jc w:val="both"/>
        <w:rPr>
          <w:rFonts w:ascii="Times New Roman" w:eastAsia="Times New Roman" w:hAnsi="Times New Roman" w:cs="Times New Roman"/>
          <w:sz w:val="28"/>
          <w:szCs w:val="28"/>
          <w:lang w:eastAsia="ru-RU"/>
        </w:rPr>
      </w:pPr>
      <w:r w:rsidRPr="00374BFC">
        <w:rPr>
          <w:rFonts w:ascii="Times New Roman" w:eastAsia="Times New Roman" w:hAnsi="Times New Roman" w:cs="Times New Roman"/>
          <w:sz w:val="28"/>
          <w:szCs w:val="28"/>
          <w:lang w:eastAsia="ru-RU"/>
        </w:rPr>
        <w:t>Сьогодні перед департаментом інфраструктури міста стоїть задача удосконалення технології надання послуг, підвищення їх якості та ефективної діяльності задля задоволення повсякденних комунальних, побутових, соціально-культурних потреб громади.</w:t>
      </w:r>
    </w:p>
    <w:p w:rsidR="00A07DBA" w:rsidRPr="00374BFC" w:rsidRDefault="00A07DBA" w:rsidP="00A07DBA">
      <w:pPr>
        <w:spacing w:after="0" w:line="240" w:lineRule="auto"/>
        <w:contextualSpacing/>
        <w:jc w:val="both"/>
        <w:rPr>
          <w:rFonts w:ascii="Times New Roman" w:hAnsi="Times New Roman" w:cs="Times New Roman"/>
          <w:b/>
          <w:sz w:val="28"/>
          <w:szCs w:val="28"/>
        </w:rPr>
      </w:pPr>
    </w:p>
    <w:p w:rsidR="00351419" w:rsidRPr="00374BFC" w:rsidRDefault="00976D2C" w:rsidP="00A07DBA">
      <w:pPr>
        <w:spacing w:after="0" w:line="240" w:lineRule="auto"/>
        <w:contextualSpacing/>
        <w:jc w:val="both"/>
        <w:rPr>
          <w:rFonts w:ascii="Times New Roman" w:hAnsi="Times New Roman" w:cs="Times New Roman"/>
          <w:sz w:val="28"/>
          <w:szCs w:val="28"/>
        </w:rPr>
      </w:pPr>
      <w:r w:rsidRPr="00374BFC">
        <w:rPr>
          <w:rFonts w:ascii="Times New Roman" w:hAnsi="Times New Roman" w:cs="Times New Roman"/>
          <w:b/>
          <w:sz w:val="28"/>
          <w:szCs w:val="28"/>
        </w:rPr>
        <w:t xml:space="preserve">4. </w:t>
      </w:r>
      <w:r w:rsidR="00351419" w:rsidRPr="00374BFC">
        <w:rPr>
          <w:rFonts w:ascii="Times New Roman" w:hAnsi="Times New Roman" w:cs="Times New Roman"/>
          <w:b/>
          <w:sz w:val="28"/>
          <w:szCs w:val="28"/>
        </w:rPr>
        <w:t xml:space="preserve">Обговорення </w:t>
      </w:r>
      <w:proofErr w:type="spellStart"/>
      <w:r w:rsidR="009E1D35" w:rsidRPr="00374BFC">
        <w:rPr>
          <w:rFonts w:ascii="Times New Roman" w:hAnsi="Times New Roman" w:cs="Times New Roman"/>
          <w:b/>
          <w:sz w:val="28"/>
          <w:szCs w:val="28"/>
        </w:rPr>
        <w:t>проєкту</w:t>
      </w:r>
      <w:proofErr w:type="spellEnd"/>
      <w:r w:rsidR="009E1D35" w:rsidRPr="00374BFC">
        <w:rPr>
          <w:rFonts w:ascii="Times New Roman" w:hAnsi="Times New Roman" w:cs="Times New Roman"/>
          <w:b/>
          <w:sz w:val="28"/>
          <w:szCs w:val="28"/>
        </w:rPr>
        <w:t xml:space="preserve"> Програми економічного і соціального розвитку Сумської міської об’єднаної територіальної громади на 2020 рік та основних напрямів розвитку на 2021 – 2022 роки</w:t>
      </w:r>
    </w:p>
    <w:p w:rsidR="00976D2C" w:rsidRPr="00374BFC" w:rsidRDefault="00976D2C" w:rsidP="00351419">
      <w:pPr>
        <w:ind w:left="568"/>
        <w:contextualSpacing/>
        <w:jc w:val="both"/>
        <w:rPr>
          <w:rFonts w:ascii="Times New Roman" w:hAnsi="Times New Roman" w:cs="Times New Roman"/>
          <w:b/>
          <w:sz w:val="28"/>
          <w:szCs w:val="28"/>
        </w:rPr>
      </w:pPr>
    </w:p>
    <w:p w:rsidR="00351419" w:rsidRPr="00374BFC" w:rsidRDefault="00976D2C" w:rsidP="00351419">
      <w:pPr>
        <w:ind w:left="568"/>
        <w:contextualSpacing/>
        <w:jc w:val="both"/>
        <w:rPr>
          <w:rFonts w:ascii="Times New Roman" w:hAnsi="Times New Roman" w:cs="Times New Roman"/>
          <w:b/>
          <w:sz w:val="28"/>
          <w:szCs w:val="28"/>
        </w:rPr>
      </w:pPr>
      <w:r w:rsidRPr="00374BFC">
        <w:rPr>
          <w:rFonts w:ascii="Times New Roman" w:hAnsi="Times New Roman" w:cs="Times New Roman"/>
          <w:b/>
          <w:sz w:val="28"/>
          <w:szCs w:val="28"/>
        </w:rPr>
        <w:t>4</w:t>
      </w:r>
      <w:r w:rsidR="00351419" w:rsidRPr="00374BFC">
        <w:rPr>
          <w:rFonts w:ascii="Times New Roman" w:hAnsi="Times New Roman" w:cs="Times New Roman"/>
          <w:b/>
          <w:sz w:val="28"/>
          <w:szCs w:val="28"/>
        </w:rPr>
        <w:t>.1. СЛУХАЛИ:</w:t>
      </w:r>
    </w:p>
    <w:p w:rsidR="00351419" w:rsidRPr="00374BFC" w:rsidRDefault="00351419" w:rsidP="003C5DFF">
      <w:pPr>
        <w:spacing w:after="0" w:line="240" w:lineRule="auto"/>
        <w:ind w:firstLine="709"/>
        <w:contextualSpacing/>
        <w:jc w:val="both"/>
        <w:rPr>
          <w:rFonts w:ascii="Times New Roman" w:hAnsi="Times New Roman" w:cs="Times New Roman"/>
          <w:sz w:val="28"/>
          <w:szCs w:val="28"/>
        </w:rPr>
      </w:pPr>
      <w:r w:rsidRPr="00374BFC">
        <w:rPr>
          <w:rFonts w:ascii="Times New Roman" w:hAnsi="Times New Roman" w:cs="Times New Roman"/>
          <w:b/>
          <w:sz w:val="28"/>
          <w:szCs w:val="28"/>
          <w:u w:val="single"/>
        </w:rPr>
        <w:t>Липову С.А.</w:t>
      </w:r>
      <w:r w:rsidRPr="00374BFC">
        <w:rPr>
          <w:rFonts w:ascii="Times New Roman" w:hAnsi="Times New Roman" w:cs="Times New Roman"/>
          <w:b/>
          <w:sz w:val="28"/>
          <w:szCs w:val="28"/>
        </w:rPr>
        <w:t xml:space="preserve">, </w:t>
      </w:r>
      <w:r w:rsidRPr="00374BFC">
        <w:rPr>
          <w:rFonts w:ascii="Times New Roman" w:hAnsi="Times New Roman" w:cs="Times New Roman"/>
          <w:sz w:val="28"/>
          <w:szCs w:val="28"/>
        </w:rPr>
        <w:t>директора департаменту фінансів, економіки та інвестицій,</w:t>
      </w:r>
      <w:r w:rsidRPr="00374BFC">
        <w:rPr>
          <w:rFonts w:ascii="Times New Roman" w:hAnsi="Times New Roman" w:cs="Times New Roman"/>
          <w:b/>
          <w:sz w:val="28"/>
          <w:szCs w:val="28"/>
        </w:rPr>
        <w:t xml:space="preserve"> </w:t>
      </w:r>
      <w:r w:rsidR="009E1D35" w:rsidRPr="00374BFC">
        <w:rPr>
          <w:rFonts w:ascii="Times New Roman" w:hAnsi="Times New Roman" w:cs="Times New Roman"/>
          <w:sz w:val="28"/>
          <w:szCs w:val="28"/>
        </w:rPr>
        <w:t xml:space="preserve">щодо основних показників </w:t>
      </w:r>
      <w:proofErr w:type="spellStart"/>
      <w:r w:rsidR="009E1D35" w:rsidRPr="00374BFC">
        <w:rPr>
          <w:rFonts w:ascii="Times New Roman" w:hAnsi="Times New Roman" w:cs="Times New Roman"/>
          <w:sz w:val="28"/>
          <w:szCs w:val="28"/>
        </w:rPr>
        <w:t>проє</w:t>
      </w:r>
      <w:r w:rsidRPr="00374BFC">
        <w:rPr>
          <w:rFonts w:ascii="Times New Roman" w:hAnsi="Times New Roman" w:cs="Times New Roman"/>
          <w:sz w:val="28"/>
          <w:szCs w:val="28"/>
        </w:rPr>
        <w:t>кту</w:t>
      </w:r>
      <w:proofErr w:type="spellEnd"/>
      <w:r w:rsidRPr="00374BFC">
        <w:rPr>
          <w:rFonts w:ascii="Times New Roman" w:hAnsi="Times New Roman" w:cs="Times New Roman"/>
          <w:sz w:val="28"/>
          <w:szCs w:val="28"/>
        </w:rPr>
        <w:t xml:space="preserve"> Програми</w:t>
      </w:r>
      <w:r w:rsidRPr="00374BFC">
        <w:rPr>
          <w:rFonts w:ascii="Times New Roman" w:hAnsi="Times New Roman" w:cs="Times New Roman"/>
          <w:b/>
          <w:sz w:val="28"/>
          <w:szCs w:val="28"/>
        </w:rPr>
        <w:t xml:space="preserve"> </w:t>
      </w:r>
      <w:r w:rsidRPr="00374BFC">
        <w:rPr>
          <w:rFonts w:ascii="Times New Roman" w:hAnsi="Times New Roman" w:cs="Times New Roman"/>
          <w:sz w:val="28"/>
          <w:szCs w:val="28"/>
        </w:rPr>
        <w:t>економічного і соціального розвитку м. Суми на 201</w:t>
      </w:r>
      <w:r w:rsidR="00A07DBA" w:rsidRPr="00374BFC">
        <w:rPr>
          <w:rFonts w:ascii="Times New Roman" w:hAnsi="Times New Roman" w:cs="Times New Roman"/>
          <w:sz w:val="28"/>
          <w:szCs w:val="28"/>
        </w:rPr>
        <w:t>9</w:t>
      </w:r>
      <w:r w:rsidRPr="00374BFC">
        <w:rPr>
          <w:rFonts w:ascii="Times New Roman" w:hAnsi="Times New Roman" w:cs="Times New Roman"/>
          <w:sz w:val="28"/>
          <w:szCs w:val="28"/>
        </w:rPr>
        <w:t xml:space="preserve"> рік</w:t>
      </w:r>
      <w:r w:rsidRPr="00374BFC">
        <w:rPr>
          <w:rFonts w:ascii="Times New Roman" w:hAnsi="Times New Roman" w:cs="Times New Roman"/>
          <w:color w:val="000000"/>
          <w:sz w:val="28"/>
          <w:szCs w:val="28"/>
        </w:rPr>
        <w:t xml:space="preserve"> та основних напрямів розвитку на 20</w:t>
      </w:r>
      <w:r w:rsidR="00A07DBA" w:rsidRPr="00374BFC">
        <w:rPr>
          <w:rFonts w:ascii="Times New Roman" w:hAnsi="Times New Roman" w:cs="Times New Roman"/>
          <w:color w:val="000000"/>
          <w:sz w:val="28"/>
          <w:szCs w:val="28"/>
        </w:rPr>
        <w:t>20</w:t>
      </w:r>
      <w:r w:rsidRPr="00374BFC">
        <w:rPr>
          <w:rFonts w:ascii="Times New Roman" w:hAnsi="Times New Roman" w:cs="Times New Roman"/>
          <w:color w:val="000000"/>
          <w:sz w:val="28"/>
          <w:szCs w:val="28"/>
        </w:rPr>
        <w:t xml:space="preserve"> – 202</w:t>
      </w:r>
      <w:r w:rsidR="00A07DBA" w:rsidRPr="00374BFC">
        <w:rPr>
          <w:rFonts w:ascii="Times New Roman" w:hAnsi="Times New Roman" w:cs="Times New Roman"/>
          <w:color w:val="000000"/>
          <w:sz w:val="28"/>
          <w:szCs w:val="28"/>
        </w:rPr>
        <w:t>1</w:t>
      </w:r>
      <w:r w:rsidRPr="00374BFC">
        <w:rPr>
          <w:rFonts w:ascii="Times New Roman" w:hAnsi="Times New Roman" w:cs="Times New Roman"/>
          <w:color w:val="000000"/>
          <w:sz w:val="28"/>
          <w:szCs w:val="28"/>
        </w:rPr>
        <w:t xml:space="preserve"> роки.</w:t>
      </w:r>
    </w:p>
    <w:p w:rsidR="00785A9D" w:rsidRPr="00374BFC" w:rsidRDefault="00785A9D" w:rsidP="003C5DFF">
      <w:pPr>
        <w:spacing w:after="0" w:line="240" w:lineRule="auto"/>
        <w:ind w:firstLine="709"/>
        <w:jc w:val="both"/>
        <w:rPr>
          <w:rFonts w:ascii="Times New Roman" w:hAnsi="Times New Roman" w:cs="Times New Roman"/>
          <w:sz w:val="28"/>
          <w:szCs w:val="28"/>
        </w:rPr>
      </w:pPr>
      <w:r w:rsidRPr="00374BFC">
        <w:rPr>
          <w:rFonts w:ascii="Times New Roman" w:hAnsi="Times New Roman" w:cs="Times New Roman"/>
          <w:sz w:val="28"/>
          <w:szCs w:val="28"/>
        </w:rPr>
        <w:t>Завдяки спільній співпраці влади, громади та бізнесу вдалося досягти певних результатів в соціально-економічному розвитку: збільшення обсягу реалізованої промислової продукції, обсягу інвестицій, експорту товарів.</w:t>
      </w:r>
    </w:p>
    <w:p w:rsidR="00785A9D" w:rsidRPr="00374BFC" w:rsidRDefault="00785A9D" w:rsidP="003C5DFF">
      <w:pPr>
        <w:spacing w:after="0" w:line="240" w:lineRule="auto"/>
        <w:ind w:firstLine="709"/>
        <w:jc w:val="both"/>
        <w:rPr>
          <w:rFonts w:ascii="Times New Roman" w:hAnsi="Times New Roman" w:cs="Times New Roman"/>
          <w:sz w:val="28"/>
          <w:szCs w:val="28"/>
        </w:rPr>
      </w:pPr>
      <w:r w:rsidRPr="00374BFC">
        <w:rPr>
          <w:rFonts w:ascii="Times New Roman" w:hAnsi="Times New Roman" w:cs="Times New Roman"/>
          <w:sz w:val="28"/>
          <w:szCs w:val="28"/>
        </w:rPr>
        <w:t xml:space="preserve">Відповідно до перспективного плану формування територій громад Сумської області, відбулося добровільне приєднання територіальних громад 6 населених пунктів, що підпорядковувалися </w:t>
      </w:r>
      <w:proofErr w:type="spellStart"/>
      <w:r w:rsidRPr="00374BFC">
        <w:rPr>
          <w:rFonts w:ascii="Times New Roman" w:hAnsi="Times New Roman" w:cs="Times New Roman"/>
          <w:sz w:val="28"/>
          <w:szCs w:val="28"/>
        </w:rPr>
        <w:t>Піщанській</w:t>
      </w:r>
      <w:proofErr w:type="spellEnd"/>
      <w:r w:rsidRPr="00374BFC">
        <w:rPr>
          <w:rFonts w:ascii="Times New Roman" w:hAnsi="Times New Roman" w:cs="Times New Roman"/>
          <w:sz w:val="28"/>
          <w:szCs w:val="28"/>
        </w:rPr>
        <w:t xml:space="preserve"> сільській раді до територіальної громади міста Суми, в результаті якого створена Сумська міська об’єднана територіальна громада (далі Сумська ОТГ) з адміністративним центром в м. Суми.</w:t>
      </w:r>
    </w:p>
    <w:p w:rsidR="00785A9D" w:rsidRPr="00374BFC" w:rsidRDefault="00785A9D" w:rsidP="003C5DFF">
      <w:pPr>
        <w:spacing w:after="0" w:line="240" w:lineRule="auto"/>
        <w:ind w:firstLine="709"/>
        <w:jc w:val="both"/>
        <w:rPr>
          <w:rFonts w:ascii="Times New Roman" w:hAnsi="Times New Roman" w:cs="Times New Roman"/>
          <w:sz w:val="28"/>
          <w:szCs w:val="28"/>
        </w:rPr>
      </w:pPr>
      <w:proofErr w:type="spellStart"/>
      <w:r w:rsidRPr="00374BFC">
        <w:rPr>
          <w:rFonts w:ascii="Times New Roman" w:hAnsi="Times New Roman" w:cs="Times New Roman"/>
          <w:sz w:val="28"/>
          <w:szCs w:val="28"/>
        </w:rPr>
        <w:t>Проєкт</w:t>
      </w:r>
      <w:proofErr w:type="spellEnd"/>
      <w:r w:rsidRPr="00374BFC">
        <w:rPr>
          <w:rFonts w:ascii="Times New Roman" w:hAnsi="Times New Roman" w:cs="Times New Roman"/>
          <w:sz w:val="28"/>
          <w:szCs w:val="28"/>
        </w:rPr>
        <w:t xml:space="preserve"> Програми розроблений з урахуванням пріоритетних завдань 27 середньострокових цільових (комплексних) програм.</w:t>
      </w:r>
    </w:p>
    <w:p w:rsidR="00785A9D" w:rsidRPr="00374BFC" w:rsidRDefault="00785A9D" w:rsidP="003C5DFF">
      <w:pPr>
        <w:spacing w:after="0" w:line="240" w:lineRule="auto"/>
        <w:ind w:firstLine="709"/>
        <w:jc w:val="both"/>
        <w:rPr>
          <w:rFonts w:ascii="Times New Roman" w:hAnsi="Times New Roman" w:cs="Times New Roman"/>
          <w:sz w:val="28"/>
          <w:szCs w:val="28"/>
        </w:rPr>
      </w:pPr>
      <w:r w:rsidRPr="00374BFC">
        <w:rPr>
          <w:rFonts w:ascii="Times New Roman" w:hAnsi="Times New Roman" w:cs="Times New Roman"/>
          <w:sz w:val="28"/>
          <w:szCs w:val="28"/>
        </w:rPr>
        <w:t>Основними пріоритетними напрямами економічного і соціального розвитку у 2020 році є:</w:t>
      </w:r>
    </w:p>
    <w:p w:rsidR="00785A9D" w:rsidRPr="00374BFC" w:rsidRDefault="00785A9D" w:rsidP="003C5DFF">
      <w:pPr>
        <w:spacing w:after="0" w:line="240" w:lineRule="auto"/>
        <w:ind w:firstLine="709"/>
        <w:jc w:val="both"/>
        <w:rPr>
          <w:rFonts w:ascii="Times New Roman" w:hAnsi="Times New Roman" w:cs="Times New Roman"/>
          <w:sz w:val="28"/>
          <w:szCs w:val="28"/>
        </w:rPr>
      </w:pPr>
      <w:r w:rsidRPr="00374BFC">
        <w:rPr>
          <w:rFonts w:ascii="Times New Roman" w:hAnsi="Times New Roman" w:cs="Times New Roman"/>
          <w:sz w:val="28"/>
          <w:szCs w:val="28"/>
        </w:rPr>
        <w:t></w:t>
      </w:r>
      <w:r w:rsidRPr="00374BFC">
        <w:rPr>
          <w:rFonts w:ascii="Times New Roman" w:hAnsi="Times New Roman" w:cs="Times New Roman"/>
          <w:sz w:val="28"/>
          <w:szCs w:val="28"/>
        </w:rPr>
        <w:tab/>
        <w:t>підвищення добробуту та створення комфортних умов для проживання громадян;</w:t>
      </w:r>
    </w:p>
    <w:p w:rsidR="00785A9D" w:rsidRPr="00374BFC" w:rsidRDefault="00785A9D" w:rsidP="003C5DFF">
      <w:pPr>
        <w:spacing w:after="0" w:line="240" w:lineRule="auto"/>
        <w:ind w:firstLine="709"/>
        <w:jc w:val="both"/>
        <w:rPr>
          <w:rFonts w:ascii="Times New Roman" w:hAnsi="Times New Roman" w:cs="Times New Roman"/>
          <w:sz w:val="28"/>
          <w:szCs w:val="28"/>
        </w:rPr>
      </w:pPr>
      <w:r w:rsidRPr="00374BFC">
        <w:rPr>
          <w:rFonts w:ascii="Times New Roman" w:hAnsi="Times New Roman" w:cs="Times New Roman"/>
          <w:sz w:val="28"/>
          <w:szCs w:val="28"/>
        </w:rPr>
        <w:t></w:t>
      </w:r>
      <w:r w:rsidRPr="00374BFC">
        <w:rPr>
          <w:rFonts w:ascii="Times New Roman" w:hAnsi="Times New Roman" w:cs="Times New Roman"/>
          <w:sz w:val="28"/>
          <w:szCs w:val="28"/>
        </w:rPr>
        <w:tab/>
        <w:t xml:space="preserve">покращення інвестиційного клімату, зміцнення позитивного міжнародного інвестиційного іміджу міста, сприяння розвитку міжнародного співробітництва, спрямованого на отримання кредитів, грантів або інших фінансових інструментів для реалізації інвестиційних </w:t>
      </w:r>
      <w:proofErr w:type="spellStart"/>
      <w:r w:rsidRPr="00374BFC">
        <w:rPr>
          <w:rFonts w:ascii="Times New Roman" w:hAnsi="Times New Roman" w:cs="Times New Roman"/>
          <w:sz w:val="28"/>
          <w:szCs w:val="28"/>
        </w:rPr>
        <w:t>проєктів</w:t>
      </w:r>
      <w:proofErr w:type="spellEnd"/>
      <w:r w:rsidRPr="00374BFC">
        <w:rPr>
          <w:rFonts w:ascii="Times New Roman" w:hAnsi="Times New Roman" w:cs="Times New Roman"/>
          <w:sz w:val="28"/>
          <w:szCs w:val="28"/>
        </w:rPr>
        <w:t>;</w:t>
      </w:r>
    </w:p>
    <w:p w:rsidR="00785A9D" w:rsidRPr="00374BFC" w:rsidRDefault="00785A9D" w:rsidP="003C5DFF">
      <w:pPr>
        <w:spacing w:after="0" w:line="240" w:lineRule="auto"/>
        <w:ind w:firstLine="709"/>
        <w:jc w:val="both"/>
        <w:rPr>
          <w:rFonts w:ascii="Times New Roman" w:hAnsi="Times New Roman" w:cs="Times New Roman"/>
          <w:sz w:val="28"/>
          <w:szCs w:val="28"/>
        </w:rPr>
      </w:pPr>
      <w:r w:rsidRPr="00374BFC">
        <w:rPr>
          <w:rFonts w:ascii="Times New Roman" w:hAnsi="Times New Roman" w:cs="Times New Roman"/>
          <w:sz w:val="28"/>
          <w:szCs w:val="28"/>
        </w:rPr>
        <w:t></w:t>
      </w:r>
      <w:r w:rsidRPr="00374BFC">
        <w:rPr>
          <w:rFonts w:ascii="Times New Roman" w:hAnsi="Times New Roman" w:cs="Times New Roman"/>
          <w:sz w:val="28"/>
          <w:szCs w:val="28"/>
        </w:rPr>
        <w:tab/>
        <w:t>підвищення рівня поінформованості іноземної спільноти про місто Суми; підвищення якості культурного життя населення, розвиток туристичного потенціалу міста;</w:t>
      </w:r>
    </w:p>
    <w:p w:rsidR="00785A9D" w:rsidRPr="00374BFC" w:rsidRDefault="00785A9D" w:rsidP="003C5DFF">
      <w:pPr>
        <w:spacing w:after="0" w:line="240" w:lineRule="auto"/>
        <w:ind w:firstLine="709"/>
        <w:jc w:val="both"/>
        <w:rPr>
          <w:rFonts w:ascii="Times New Roman" w:hAnsi="Times New Roman" w:cs="Times New Roman"/>
          <w:sz w:val="28"/>
          <w:szCs w:val="28"/>
        </w:rPr>
      </w:pPr>
      <w:r w:rsidRPr="00374BFC">
        <w:rPr>
          <w:rFonts w:ascii="Times New Roman" w:hAnsi="Times New Roman" w:cs="Times New Roman"/>
          <w:sz w:val="28"/>
          <w:szCs w:val="28"/>
        </w:rPr>
        <w:t></w:t>
      </w:r>
      <w:r w:rsidRPr="00374BFC">
        <w:rPr>
          <w:rFonts w:ascii="Times New Roman" w:hAnsi="Times New Roman" w:cs="Times New Roman"/>
          <w:sz w:val="28"/>
          <w:szCs w:val="28"/>
        </w:rPr>
        <w:tab/>
        <w:t xml:space="preserve">підтримка розвитку малого і середнього бізнесу, створення умов для підвищення конкурентоспроможності економіки міста; </w:t>
      </w:r>
    </w:p>
    <w:p w:rsidR="00785A9D" w:rsidRPr="00374BFC" w:rsidRDefault="00785A9D" w:rsidP="003C5DFF">
      <w:pPr>
        <w:spacing w:after="0" w:line="240" w:lineRule="auto"/>
        <w:ind w:firstLine="709"/>
        <w:jc w:val="both"/>
        <w:rPr>
          <w:rFonts w:ascii="Times New Roman" w:hAnsi="Times New Roman" w:cs="Times New Roman"/>
          <w:sz w:val="28"/>
          <w:szCs w:val="28"/>
        </w:rPr>
      </w:pPr>
      <w:r w:rsidRPr="00374BFC">
        <w:rPr>
          <w:rFonts w:ascii="Times New Roman" w:hAnsi="Times New Roman" w:cs="Times New Roman"/>
          <w:sz w:val="28"/>
          <w:szCs w:val="28"/>
        </w:rPr>
        <w:t></w:t>
      </w:r>
      <w:r w:rsidRPr="00374BFC">
        <w:rPr>
          <w:rFonts w:ascii="Times New Roman" w:hAnsi="Times New Roman" w:cs="Times New Roman"/>
          <w:sz w:val="28"/>
          <w:szCs w:val="28"/>
        </w:rPr>
        <w:tab/>
        <w:t>підвищення рівня енергоефективності та енергозбереження, в першу чергу в бюджетній сфері;</w:t>
      </w:r>
    </w:p>
    <w:p w:rsidR="00785A9D" w:rsidRPr="00374BFC" w:rsidRDefault="00785A9D" w:rsidP="003C5DFF">
      <w:pPr>
        <w:spacing w:after="0" w:line="240" w:lineRule="auto"/>
        <w:ind w:firstLine="709"/>
        <w:jc w:val="both"/>
        <w:rPr>
          <w:rFonts w:ascii="Times New Roman" w:hAnsi="Times New Roman" w:cs="Times New Roman"/>
          <w:sz w:val="28"/>
          <w:szCs w:val="28"/>
        </w:rPr>
      </w:pPr>
      <w:r w:rsidRPr="00374BFC">
        <w:rPr>
          <w:rFonts w:ascii="Times New Roman" w:hAnsi="Times New Roman" w:cs="Times New Roman"/>
          <w:sz w:val="28"/>
          <w:szCs w:val="28"/>
        </w:rPr>
        <w:t></w:t>
      </w:r>
      <w:r w:rsidRPr="00374BFC">
        <w:rPr>
          <w:rFonts w:ascii="Times New Roman" w:hAnsi="Times New Roman" w:cs="Times New Roman"/>
          <w:sz w:val="28"/>
          <w:szCs w:val="28"/>
        </w:rPr>
        <w:tab/>
        <w:t>підвищення ефективності та надійності функціонування громадського транспорту;</w:t>
      </w:r>
    </w:p>
    <w:p w:rsidR="00785A9D" w:rsidRPr="00374BFC" w:rsidRDefault="00785A9D" w:rsidP="003C5DFF">
      <w:pPr>
        <w:spacing w:after="0" w:line="240" w:lineRule="auto"/>
        <w:ind w:firstLine="709"/>
        <w:jc w:val="both"/>
        <w:rPr>
          <w:rFonts w:ascii="Times New Roman" w:hAnsi="Times New Roman" w:cs="Times New Roman"/>
          <w:sz w:val="28"/>
          <w:szCs w:val="28"/>
        </w:rPr>
      </w:pPr>
      <w:r w:rsidRPr="00374BFC">
        <w:rPr>
          <w:rFonts w:ascii="Times New Roman" w:hAnsi="Times New Roman" w:cs="Times New Roman"/>
          <w:sz w:val="28"/>
          <w:szCs w:val="28"/>
        </w:rPr>
        <w:t></w:t>
      </w:r>
      <w:r w:rsidRPr="00374BFC">
        <w:rPr>
          <w:rFonts w:ascii="Times New Roman" w:hAnsi="Times New Roman" w:cs="Times New Roman"/>
          <w:sz w:val="28"/>
          <w:szCs w:val="28"/>
        </w:rPr>
        <w:tab/>
        <w:t>підвищення ефективності інформаційної системи Сумської міської ради та її виконавчих органів, впровадження су</w:t>
      </w:r>
      <w:r w:rsidR="0003782F">
        <w:rPr>
          <w:rFonts w:ascii="Times New Roman" w:hAnsi="Times New Roman" w:cs="Times New Roman"/>
          <w:sz w:val="28"/>
          <w:szCs w:val="28"/>
        </w:rPr>
        <w:t>часних електронних сервісів, ін</w:t>
      </w:r>
      <w:r w:rsidRPr="00374BFC">
        <w:rPr>
          <w:rFonts w:ascii="Times New Roman" w:hAnsi="Times New Roman" w:cs="Times New Roman"/>
          <w:sz w:val="28"/>
          <w:szCs w:val="28"/>
        </w:rPr>
        <w:t>формаційних технологій для громадян та бізнесу.</w:t>
      </w:r>
    </w:p>
    <w:p w:rsidR="00785A9D" w:rsidRPr="00374BFC" w:rsidRDefault="00785A9D" w:rsidP="003C5DFF">
      <w:pPr>
        <w:spacing w:after="0" w:line="240" w:lineRule="auto"/>
        <w:ind w:firstLine="709"/>
        <w:jc w:val="both"/>
        <w:rPr>
          <w:rFonts w:ascii="Times New Roman" w:hAnsi="Times New Roman" w:cs="Times New Roman"/>
          <w:sz w:val="28"/>
          <w:szCs w:val="28"/>
        </w:rPr>
      </w:pPr>
      <w:r w:rsidRPr="00374BFC">
        <w:rPr>
          <w:rFonts w:ascii="Times New Roman" w:hAnsi="Times New Roman" w:cs="Times New Roman"/>
          <w:sz w:val="28"/>
          <w:szCs w:val="28"/>
        </w:rPr>
        <w:t>Зупинилась на основних показниках 2020 року:</w:t>
      </w:r>
    </w:p>
    <w:p w:rsidR="00785A9D" w:rsidRPr="00374BFC" w:rsidRDefault="00785A9D" w:rsidP="003C5DFF">
      <w:pPr>
        <w:spacing w:after="0" w:line="240" w:lineRule="auto"/>
        <w:ind w:firstLine="709"/>
        <w:jc w:val="both"/>
        <w:rPr>
          <w:rFonts w:ascii="Times New Roman" w:hAnsi="Times New Roman" w:cs="Times New Roman"/>
          <w:sz w:val="28"/>
          <w:szCs w:val="28"/>
        </w:rPr>
      </w:pPr>
      <w:r w:rsidRPr="00374BFC">
        <w:rPr>
          <w:rFonts w:ascii="Times New Roman" w:hAnsi="Times New Roman" w:cs="Times New Roman"/>
          <w:sz w:val="28"/>
          <w:szCs w:val="28"/>
        </w:rPr>
        <w:t xml:space="preserve">- чисельність наявного населення Сумської ОТГ на кінець 2020 року прогнозується на рівні 263,5 тис. осіб, або на 0,4 % менше очікуваного показника на кінець 2019 року (264,5 тис. осіб). Частка </w:t>
      </w:r>
      <w:r w:rsidRPr="00374BFC">
        <w:rPr>
          <w:rFonts w:ascii="Times New Roman" w:hAnsi="Times New Roman" w:cs="Times New Roman"/>
          <w:sz w:val="28"/>
          <w:szCs w:val="28"/>
        </w:rPr>
        <w:tab/>
        <w:t xml:space="preserve">в показнику по Сумській області (1073,1 тис. </w:t>
      </w:r>
      <w:proofErr w:type="spellStart"/>
      <w:r w:rsidRPr="00374BFC">
        <w:rPr>
          <w:rFonts w:ascii="Times New Roman" w:hAnsi="Times New Roman" w:cs="Times New Roman"/>
          <w:sz w:val="28"/>
          <w:szCs w:val="28"/>
        </w:rPr>
        <w:t>чол</w:t>
      </w:r>
      <w:proofErr w:type="spellEnd"/>
      <w:r w:rsidRPr="00374BFC">
        <w:rPr>
          <w:rFonts w:ascii="Times New Roman" w:hAnsi="Times New Roman" w:cs="Times New Roman"/>
          <w:sz w:val="28"/>
          <w:szCs w:val="28"/>
        </w:rPr>
        <w:t>.) складає 24,6%;</w:t>
      </w:r>
    </w:p>
    <w:p w:rsidR="00785A9D" w:rsidRPr="00374BFC" w:rsidRDefault="00785A9D" w:rsidP="003C5DFF">
      <w:pPr>
        <w:spacing w:after="0" w:line="240" w:lineRule="auto"/>
        <w:ind w:firstLine="709"/>
        <w:jc w:val="both"/>
        <w:rPr>
          <w:rFonts w:ascii="Times New Roman" w:hAnsi="Times New Roman" w:cs="Times New Roman"/>
          <w:sz w:val="28"/>
          <w:szCs w:val="28"/>
        </w:rPr>
      </w:pPr>
      <w:r w:rsidRPr="00374BFC">
        <w:rPr>
          <w:rFonts w:ascii="Times New Roman" w:hAnsi="Times New Roman" w:cs="Times New Roman"/>
          <w:sz w:val="28"/>
          <w:szCs w:val="28"/>
        </w:rPr>
        <w:t>-</w:t>
      </w:r>
      <w:r w:rsidRPr="00374BFC">
        <w:rPr>
          <w:rFonts w:ascii="Times New Roman" w:hAnsi="Times New Roman" w:cs="Times New Roman"/>
          <w:sz w:val="28"/>
          <w:szCs w:val="28"/>
        </w:rPr>
        <w:tab/>
        <w:t xml:space="preserve">середній розмір заробітної плати працівників підприємств, установ, організацій (із кількістю найманих працівників 10 і більше осіб) прогнозується на рівні 11100 грн., що на 16,2% більше очікуваного показника  2019 року (9550 грн.) та  на 22,1% більше показника середньомісячної номінальної заробітної плати штатних працівників по Сумській області (9090 грн.); </w:t>
      </w:r>
    </w:p>
    <w:p w:rsidR="00785A9D" w:rsidRPr="00374BFC" w:rsidRDefault="00785A9D" w:rsidP="003C5DFF">
      <w:pPr>
        <w:spacing w:after="0" w:line="240" w:lineRule="auto"/>
        <w:ind w:firstLine="709"/>
        <w:jc w:val="both"/>
        <w:rPr>
          <w:rFonts w:ascii="Times New Roman" w:hAnsi="Times New Roman" w:cs="Times New Roman"/>
          <w:sz w:val="28"/>
          <w:szCs w:val="28"/>
        </w:rPr>
      </w:pPr>
      <w:r w:rsidRPr="00374BFC">
        <w:rPr>
          <w:rFonts w:ascii="Times New Roman" w:hAnsi="Times New Roman" w:cs="Times New Roman"/>
          <w:sz w:val="28"/>
          <w:szCs w:val="28"/>
        </w:rPr>
        <w:t>- середньооблікова кількість працівників підприємств, установ, організацій (із кількістю найманих працівників 10 і більше осіб) прогнозується у кількості 72,3 тис. осіб;</w:t>
      </w:r>
    </w:p>
    <w:p w:rsidR="00785A9D" w:rsidRPr="00374BFC" w:rsidRDefault="00785A9D" w:rsidP="003C5DFF">
      <w:pPr>
        <w:spacing w:after="0" w:line="240" w:lineRule="auto"/>
        <w:ind w:firstLine="709"/>
        <w:jc w:val="both"/>
        <w:rPr>
          <w:rFonts w:ascii="Times New Roman" w:hAnsi="Times New Roman" w:cs="Times New Roman"/>
          <w:sz w:val="28"/>
          <w:szCs w:val="28"/>
        </w:rPr>
      </w:pPr>
      <w:r w:rsidRPr="00374BFC">
        <w:rPr>
          <w:rFonts w:ascii="Times New Roman" w:hAnsi="Times New Roman" w:cs="Times New Roman"/>
          <w:sz w:val="28"/>
          <w:szCs w:val="28"/>
        </w:rPr>
        <w:t>-</w:t>
      </w:r>
      <w:r w:rsidRPr="00374BFC">
        <w:rPr>
          <w:rFonts w:ascii="Times New Roman" w:hAnsi="Times New Roman" w:cs="Times New Roman"/>
          <w:sz w:val="28"/>
          <w:szCs w:val="28"/>
        </w:rPr>
        <w:tab/>
        <w:t>фонд оплати праці працівників підприємств, установ, організацій (із кількістю найманих працівників 10 і більше осіб) прогнозується на рівні 9,6 млрд. грн, що на 16,2% більше очікуваного показника 2019 року (8,3 млрд. грн.);</w:t>
      </w:r>
    </w:p>
    <w:p w:rsidR="00785A9D" w:rsidRPr="00374BFC" w:rsidRDefault="00785A9D" w:rsidP="003C5DFF">
      <w:pPr>
        <w:spacing w:after="0" w:line="240" w:lineRule="auto"/>
        <w:ind w:firstLine="709"/>
        <w:jc w:val="both"/>
        <w:rPr>
          <w:rFonts w:ascii="Times New Roman" w:hAnsi="Times New Roman" w:cs="Times New Roman"/>
          <w:sz w:val="28"/>
          <w:szCs w:val="28"/>
        </w:rPr>
      </w:pPr>
      <w:r w:rsidRPr="00374BFC">
        <w:rPr>
          <w:rFonts w:ascii="Times New Roman" w:hAnsi="Times New Roman" w:cs="Times New Roman"/>
          <w:sz w:val="28"/>
          <w:szCs w:val="28"/>
        </w:rPr>
        <w:t>-</w:t>
      </w:r>
      <w:r w:rsidRPr="00374BFC">
        <w:rPr>
          <w:rFonts w:ascii="Times New Roman" w:hAnsi="Times New Roman" w:cs="Times New Roman"/>
          <w:sz w:val="28"/>
          <w:szCs w:val="28"/>
        </w:rPr>
        <w:tab/>
        <w:t>обсяг реалізованої промислової продукції (товарів, послуг) у 2020 році прогнозується на рівні 26,2 млрд. грн., або на 8,3 % більше у порівнянні з очікуваним показником 2019 року (24,2 млрд. грн.), та становить 46,0% загальнообласного показника (57,0 млрд. грн.).</w:t>
      </w:r>
    </w:p>
    <w:p w:rsidR="00785A9D" w:rsidRPr="00374BFC" w:rsidRDefault="00785A9D" w:rsidP="003C5DFF">
      <w:pPr>
        <w:spacing w:after="0" w:line="240" w:lineRule="auto"/>
        <w:ind w:firstLine="709"/>
        <w:jc w:val="both"/>
        <w:rPr>
          <w:rFonts w:ascii="Times New Roman" w:hAnsi="Times New Roman" w:cs="Times New Roman"/>
          <w:sz w:val="28"/>
          <w:szCs w:val="28"/>
        </w:rPr>
      </w:pPr>
      <w:r w:rsidRPr="00374BFC">
        <w:rPr>
          <w:rFonts w:ascii="Times New Roman" w:hAnsi="Times New Roman" w:cs="Times New Roman"/>
          <w:sz w:val="28"/>
          <w:szCs w:val="28"/>
        </w:rPr>
        <w:t xml:space="preserve">Збільшення обсягів планується досягти за рахунок: впровадження інвестиційних </w:t>
      </w:r>
      <w:proofErr w:type="spellStart"/>
      <w:r w:rsidRPr="00374BFC">
        <w:rPr>
          <w:rFonts w:ascii="Times New Roman" w:hAnsi="Times New Roman" w:cs="Times New Roman"/>
          <w:sz w:val="28"/>
          <w:szCs w:val="28"/>
        </w:rPr>
        <w:t>проєктів</w:t>
      </w:r>
      <w:proofErr w:type="spellEnd"/>
      <w:r w:rsidRPr="00374BFC">
        <w:rPr>
          <w:rFonts w:ascii="Times New Roman" w:hAnsi="Times New Roman" w:cs="Times New Roman"/>
          <w:sz w:val="28"/>
          <w:szCs w:val="28"/>
        </w:rPr>
        <w:t xml:space="preserve"> по реконструкції, модернізації та технічному переоснащенню виробничих </w:t>
      </w:r>
      <w:proofErr w:type="spellStart"/>
      <w:r w:rsidRPr="00374BFC">
        <w:rPr>
          <w:rFonts w:ascii="Times New Roman" w:hAnsi="Times New Roman" w:cs="Times New Roman"/>
          <w:sz w:val="28"/>
          <w:szCs w:val="28"/>
        </w:rPr>
        <w:t>потужностей</w:t>
      </w:r>
      <w:proofErr w:type="spellEnd"/>
      <w:r w:rsidRPr="00374BFC">
        <w:rPr>
          <w:rFonts w:ascii="Times New Roman" w:hAnsi="Times New Roman" w:cs="Times New Roman"/>
          <w:sz w:val="28"/>
          <w:szCs w:val="28"/>
        </w:rPr>
        <w:t>, зокрема ПАТ «Сумихімпром», ТОВ «Горобина», ТОВ «</w:t>
      </w:r>
      <w:proofErr w:type="spellStart"/>
      <w:r w:rsidRPr="00374BFC">
        <w:rPr>
          <w:rFonts w:ascii="Times New Roman" w:hAnsi="Times New Roman" w:cs="Times New Roman"/>
          <w:sz w:val="28"/>
          <w:szCs w:val="28"/>
        </w:rPr>
        <w:t>Керамейя</w:t>
      </w:r>
      <w:proofErr w:type="spellEnd"/>
      <w:r w:rsidRPr="00374BFC">
        <w:rPr>
          <w:rFonts w:ascii="Times New Roman" w:hAnsi="Times New Roman" w:cs="Times New Roman"/>
          <w:sz w:val="28"/>
          <w:szCs w:val="28"/>
        </w:rPr>
        <w:t>», ТОВ «</w:t>
      </w:r>
      <w:proofErr w:type="spellStart"/>
      <w:r w:rsidRPr="00374BFC">
        <w:rPr>
          <w:rFonts w:ascii="Times New Roman" w:hAnsi="Times New Roman" w:cs="Times New Roman"/>
          <w:sz w:val="28"/>
          <w:szCs w:val="28"/>
        </w:rPr>
        <w:t>Гуала</w:t>
      </w:r>
      <w:proofErr w:type="spellEnd"/>
      <w:r w:rsidRPr="00374BFC">
        <w:rPr>
          <w:rFonts w:ascii="Times New Roman" w:hAnsi="Times New Roman" w:cs="Times New Roman"/>
          <w:sz w:val="28"/>
          <w:szCs w:val="28"/>
        </w:rPr>
        <w:t xml:space="preserve"> Пак Україна» (будівництво складу) тощо.</w:t>
      </w:r>
    </w:p>
    <w:p w:rsidR="00785A9D" w:rsidRPr="00374BFC" w:rsidRDefault="00785A9D" w:rsidP="003C5DFF">
      <w:pPr>
        <w:spacing w:after="0" w:line="240" w:lineRule="auto"/>
        <w:ind w:firstLine="709"/>
        <w:jc w:val="both"/>
        <w:rPr>
          <w:rFonts w:ascii="Times New Roman" w:hAnsi="Times New Roman" w:cs="Times New Roman"/>
          <w:sz w:val="28"/>
          <w:szCs w:val="28"/>
        </w:rPr>
      </w:pPr>
      <w:r w:rsidRPr="00374BFC">
        <w:rPr>
          <w:rFonts w:ascii="Times New Roman" w:hAnsi="Times New Roman" w:cs="Times New Roman"/>
          <w:sz w:val="28"/>
          <w:szCs w:val="28"/>
        </w:rPr>
        <w:t>У структурі реалізації промислової продукції переважає виробництво хімічних речовин і хімічної продукції (15,4%), машинобудування, крім ремонту і монтажу машин і устаткування (13,7%), металургійне виробництво, виробництво готових металевих виробів, крім машин і устаткування (12,6% загального обсягу), виробництво гумових і пластмасових виробів, іншої неметалевої мінеральної продукції (12,4%).</w:t>
      </w:r>
    </w:p>
    <w:p w:rsidR="00785A9D" w:rsidRPr="00374BFC" w:rsidRDefault="00785A9D" w:rsidP="003C5DFF">
      <w:pPr>
        <w:spacing w:after="0" w:line="240" w:lineRule="auto"/>
        <w:ind w:firstLine="709"/>
        <w:jc w:val="both"/>
        <w:rPr>
          <w:rFonts w:ascii="Times New Roman" w:hAnsi="Times New Roman" w:cs="Times New Roman"/>
          <w:sz w:val="28"/>
          <w:szCs w:val="28"/>
        </w:rPr>
      </w:pPr>
      <w:r w:rsidRPr="00374BFC">
        <w:rPr>
          <w:rFonts w:ascii="Times New Roman" w:hAnsi="Times New Roman" w:cs="Times New Roman"/>
          <w:sz w:val="28"/>
          <w:szCs w:val="28"/>
        </w:rPr>
        <w:t>Кількість зареєстрованих безробітних на кінець 2020 року прогнозується на рівні 2150 осіб, що на 2,3% менше показника на кінець 2019 року (2200). Планується, що Центром зайнятості буде надано послуг майже 7,5 тисячам громадян, які мають статус безробітного  та працевлаштувати –  5,4 тис. незайнятих громадян.</w:t>
      </w:r>
    </w:p>
    <w:p w:rsidR="00785A9D" w:rsidRPr="00374BFC" w:rsidRDefault="00785A9D" w:rsidP="003C5DFF">
      <w:pPr>
        <w:spacing w:after="0" w:line="240" w:lineRule="auto"/>
        <w:ind w:firstLine="709"/>
        <w:jc w:val="both"/>
        <w:rPr>
          <w:rFonts w:ascii="Times New Roman" w:hAnsi="Times New Roman" w:cs="Times New Roman"/>
          <w:sz w:val="28"/>
          <w:szCs w:val="28"/>
        </w:rPr>
      </w:pPr>
      <w:r w:rsidRPr="00374BFC">
        <w:rPr>
          <w:rFonts w:ascii="Times New Roman" w:hAnsi="Times New Roman" w:cs="Times New Roman"/>
          <w:sz w:val="28"/>
          <w:szCs w:val="28"/>
        </w:rPr>
        <w:tab/>
        <w:t>На нові робочі місця планується працевлаштувати –  5,4 тис. осіб у юридичних осіб – 2,1 тис.,</w:t>
      </w:r>
      <w:r w:rsidR="0003782F">
        <w:rPr>
          <w:rFonts w:ascii="Times New Roman" w:hAnsi="Times New Roman" w:cs="Times New Roman"/>
          <w:sz w:val="28"/>
          <w:szCs w:val="28"/>
        </w:rPr>
        <w:t xml:space="preserve"> у фізичних осіб-підприємців -</w:t>
      </w:r>
      <w:r w:rsidRPr="00374BFC">
        <w:rPr>
          <w:rFonts w:ascii="Times New Roman" w:hAnsi="Times New Roman" w:cs="Times New Roman"/>
          <w:sz w:val="28"/>
          <w:szCs w:val="28"/>
        </w:rPr>
        <w:t xml:space="preserve"> 3,3 тисяч осіб.</w:t>
      </w:r>
    </w:p>
    <w:p w:rsidR="00785A9D" w:rsidRPr="00374BFC" w:rsidRDefault="00785A9D" w:rsidP="003C5DFF">
      <w:pPr>
        <w:spacing w:after="0" w:line="240" w:lineRule="auto"/>
        <w:ind w:firstLine="709"/>
        <w:jc w:val="both"/>
        <w:rPr>
          <w:rFonts w:ascii="Times New Roman" w:hAnsi="Times New Roman" w:cs="Times New Roman"/>
          <w:sz w:val="28"/>
          <w:szCs w:val="28"/>
          <w:lang w:val="ru-RU"/>
        </w:rPr>
      </w:pPr>
      <w:r w:rsidRPr="00374BFC">
        <w:rPr>
          <w:rFonts w:ascii="Times New Roman" w:hAnsi="Times New Roman" w:cs="Times New Roman"/>
          <w:sz w:val="28"/>
          <w:szCs w:val="28"/>
        </w:rPr>
        <w:t>Планується приріст обсягу виконаних будівельних робіт  на 7,7% (до 1,4 млрд. грн.)  у порівнянні з очікуваним показником 2019 року (1,3 млрд. грн.), що становить 83,1% загальнообласного показника (1,7 млрд. грн.)</w:t>
      </w:r>
      <w:r w:rsidRPr="00374BFC">
        <w:rPr>
          <w:rFonts w:ascii="Times New Roman" w:hAnsi="Times New Roman" w:cs="Times New Roman"/>
          <w:sz w:val="28"/>
          <w:szCs w:val="28"/>
          <w:lang w:val="ru-RU"/>
        </w:rPr>
        <w:t>.</w:t>
      </w:r>
    </w:p>
    <w:p w:rsidR="00785A9D" w:rsidRPr="00374BFC" w:rsidRDefault="00785A9D" w:rsidP="003C5DFF">
      <w:pPr>
        <w:spacing w:after="0" w:line="240" w:lineRule="auto"/>
        <w:ind w:firstLine="709"/>
        <w:jc w:val="both"/>
        <w:rPr>
          <w:rFonts w:ascii="Times New Roman" w:hAnsi="Times New Roman" w:cs="Times New Roman"/>
          <w:sz w:val="28"/>
          <w:szCs w:val="28"/>
          <w:lang w:val="ru-RU"/>
        </w:rPr>
      </w:pPr>
      <w:proofErr w:type="spellStart"/>
      <w:r w:rsidRPr="00374BFC">
        <w:rPr>
          <w:rFonts w:ascii="Times New Roman" w:hAnsi="Times New Roman" w:cs="Times New Roman"/>
          <w:sz w:val="28"/>
          <w:szCs w:val="28"/>
          <w:lang w:val="ru-RU"/>
        </w:rPr>
        <w:t>Планується</w:t>
      </w:r>
      <w:proofErr w:type="spellEnd"/>
      <w:r w:rsidRPr="00374BFC">
        <w:rPr>
          <w:rFonts w:ascii="Times New Roman" w:hAnsi="Times New Roman" w:cs="Times New Roman"/>
          <w:sz w:val="28"/>
          <w:szCs w:val="28"/>
          <w:lang w:val="ru-RU"/>
        </w:rPr>
        <w:t xml:space="preserve"> </w:t>
      </w:r>
      <w:proofErr w:type="spellStart"/>
      <w:r w:rsidRPr="00374BFC">
        <w:rPr>
          <w:rFonts w:ascii="Times New Roman" w:hAnsi="Times New Roman" w:cs="Times New Roman"/>
          <w:sz w:val="28"/>
          <w:szCs w:val="28"/>
          <w:lang w:val="ru-RU"/>
        </w:rPr>
        <w:t>введення</w:t>
      </w:r>
      <w:proofErr w:type="spellEnd"/>
      <w:r w:rsidRPr="00374BFC">
        <w:rPr>
          <w:rFonts w:ascii="Times New Roman" w:hAnsi="Times New Roman" w:cs="Times New Roman"/>
          <w:sz w:val="28"/>
          <w:szCs w:val="28"/>
          <w:lang w:val="ru-RU"/>
        </w:rPr>
        <w:t xml:space="preserve"> в </w:t>
      </w:r>
      <w:proofErr w:type="spellStart"/>
      <w:r w:rsidRPr="00374BFC">
        <w:rPr>
          <w:rFonts w:ascii="Times New Roman" w:hAnsi="Times New Roman" w:cs="Times New Roman"/>
          <w:sz w:val="28"/>
          <w:szCs w:val="28"/>
          <w:lang w:val="ru-RU"/>
        </w:rPr>
        <w:t>експлуатацію</w:t>
      </w:r>
      <w:proofErr w:type="spellEnd"/>
      <w:r w:rsidRPr="00374BFC">
        <w:rPr>
          <w:rFonts w:ascii="Times New Roman" w:hAnsi="Times New Roman" w:cs="Times New Roman"/>
          <w:sz w:val="28"/>
          <w:szCs w:val="28"/>
          <w:lang w:val="ru-RU"/>
        </w:rPr>
        <w:t xml:space="preserve"> 68 тис. </w:t>
      </w:r>
      <w:proofErr w:type="spellStart"/>
      <w:proofErr w:type="gramStart"/>
      <w:r w:rsidRPr="00374BFC">
        <w:rPr>
          <w:rFonts w:ascii="Times New Roman" w:hAnsi="Times New Roman" w:cs="Times New Roman"/>
          <w:sz w:val="28"/>
          <w:szCs w:val="28"/>
          <w:lang w:val="ru-RU"/>
        </w:rPr>
        <w:t>кв.м</w:t>
      </w:r>
      <w:proofErr w:type="spellEnd"/>
      <w:proofErr w:type="gramEnd"/>
      <w:r w:rsidRPr="00374BFC">
        <w:rPr>
          <w:rFonts w:ascii="Times New Roman" w:hAnsi="Times New Roman" w:cs="Times New Roman"/>
          <w:sz w:val="28"/>
          <w:szCs w:val="28"/>
          <w:lang w:val="ru-RU"/>
        </w:rPr>
        <w:t xml:space="preserve"> </w:t>
      </w:r>
      <w:proofErr w:type="spellStart"/>
      <w:r w:rsidRPr="00374BFC">
        <w:rPr>
          <w:rFonts w:ascii="Times New Roman" w:hAnsi="Times New Roman" w:cs="Times New Roman"/>
          <w:sz w:val="28"/>
          <w:szCs w:val="28"/>
          <w:lang w:val="ru-RU"/>
        </w:rPr>
        <w:t>загальної</w:t>
      </w:r>
      <w:proofErr w:type="spellEnd"/>
      <w:r w:rsidRPr="00374BFC">
        <w:rPr>
          <w:rFonts w:ascii="Times New Roman" w:hAnsi="Times New Roman" w:cs="Times New Roman"/>
          <w:sz w:val="28"/>
          <w:szCs w:val="28"/>
          <w:lang w:val="ru-RU"/>
        </w:rPr>
        <w:t xml:space="preserve"> </w:t>
      </w:r>
      <w:proofErr w:type="spellStart"/>
      <w:r w:rsidRPr="00374BFC">
        <w:rPr>
          <w:rFonts w:ascii="Times New Roman" w:hAnsi="Times New Roman" w:cs="Times New Roman"/>
          <w:sz w:val="28"/>
          <w:szCs w:val="28"/>
          <w:lang w:val="ru-RU"/>
        </w:rPr>
        <w:t>площі</w:t>
      </w:r>
      <w:proofErr w:type="spellEnd"/>
      <w:r w:rsidRPr="00374BFC">
        <w:rPr>
          <w:rFonts w:ascii="Times New Roman" w:hAnsi="Times New Roman" w:cs="Times New Roman"/>
          <w:sz w:val="28"/>
          <w:szCs w:val="28"/>
          <w:lang w:val="ru-RU"/>
        </w:rPr>
        <w:t xml:space="preserve"> </w:t>
      </w:r>
      <w:proofErr w:type="spellStart"/>
      <w:r w:rsidRPr="00374BFC">
        <w:rPr>
          <w:rFonts w:ascii="Times New Roman" w:hAnsi="Times New Roman" w:cs="Times New Roman"/>
          <w:sz w:val="28"/>
          <w:szCs w:val="28"/>
          <w:lang w:val="ru-RU"/>
        </w:rPr>
        <w:t>житла</w:t>
      </w:r>
      <w:proofErr w:type="spellEnd"/>
      <w:r w:rsidRPr="00374BFC">
        <w:rPr>
          <w:rFonts w:ascii="Times New Roman" w:hAnsi="Times New Roman" w:cs="Times New Roman"/>
          <w:sz w:val="28"/>
          <w:szCs w:val="28"/>
          <w:lang w:val="ru-RU"/>
        </w:rPr>
        <w:t xml:space="preserve">, </w:t>
      </w:r>
      <w:proofErr w:type="spellStart"/>
      <w:r w:rsidRPr="00374BFC">
        <w:rPr>
          <w:rFonts w:ascii="Times New Roman" w:hAnsi="Times New Roman" w:cs="Times New Roman"/>
          <w:sz w:val="28"/>
          <w:szCs w:val="28"/>
          <w:lang w:val="ru-RU"/>
        </w:rPr>
        <w:t>що</w:t>
      </w:r>
      <w:proofErr w:type="spellEnd"/>
      <w:r w:rsidRPr="00374BFC">
        <w:rPr>
          <w:rFonts w:ascii="Times New Roman" w:hAnsi="Times New Roman" w:cs="Times New Roman"/>
          <w:sz w:val="28"/>
          <w:szCs w:val="28"/>
          <w:lang w:val="ru-RU"/>
        </w:rPr>
        <w:t xml:space="preserve"> становить 63,0% </w:t>
      </w:r>
      <w:proofErr w:type="spellStart"/>
      <w:r w:rsidRPr="00374BFC">
        <w:rPr>
          <w:rFonts w:ascii="Times New Roman" w:hAnsi="Times New Roman" w:cs="Times New Roman"/>
          <w:sz w:val="28"/>
          <w:szCs w:val="28"/>
          <w:lang w:val="ru-RU"/>
        </w:rPr>
        <w:t>загальнообласного</w:t>
      </w:r>
      <w:proofErr w:type="spellEnd"/>
      <w:r w:rsidRPr="00374BFC">
        <w:rPr>
          <w:rFonts w:ascii="Times New Roman" w:hAnsi="Times New Roman" w:cs="Times New Roman"/>
          <w:sz w:val="28"/>
          <w:szCs w:val="28"/>
          <w:lang w:val="ru-RU"/>
        </w:rPr>
        <w:t xml:space="preserve"> </w:t>
      </w:r>
      <w:proofErr w:type="spellStart"/>
      <w:r w:rsidRPr="00374BFC">
        <w:rPr>
          <w:rFonts w:ascii="Times New Roman" w:hAnsi="Times New Roman" w:cs="Times New Roman"/>
          <w:sz w:val="28"/>
          <w:szCs w:val="28"/>
          <w:lang w:val="ru-RU"/>
        </w:rPr>
        <w:t>показника</w:t>
      </w:r>
      <w:proofErr w:type="spellEnd"/>
      <w:r w:rsidRPr="00374BFC">
        <w:rPr>
          <w:rFonts w:ascii="Times New Roman" w:hAnsi="Times New Roman" w:cs="Times New Roman"/>
          <w:sz w:val="28"/>
          <w:szCs w:val="28"/>
          <w:lang w:val="ru-RU"/>
        </w:rPr>
        <w:t xml:space="preserve">   (108,0 тис. </w:t>
      </w:r>
      <w:proofErr w:type="spellStart"/>
      <w:r w:rsidRPr="00374BFC">
        <w:rPr>
          <w:rFonts w:ascii="Times New Roman" w:hAnsi="Times New Roman" w:cs="Times New Roman"/>
          <w:sz w:val="28"/>
          <w:szCs w:val="28"/>
          <w:lang w:val="ru-RU"/>
        </w:rPr>
        <w:t>кв</w:t>
      </w:r>
      <w:proofErr w:type="spellEnd"/>
      <w:r w:rsidRPr="00374BFC">
        <w:rPr>
          <w:rFonts w:ascii="Times New Roman" w:hAnsi="Times New Roman" w:cs="Times New Roman"/>
          <w:sz w:val="28"/>
          <w:szCs w:val="28"/>
          <w:lang w:val="ru-RU"/>
        </w:rPr>
        <w:t xml:space="preserve"> м),  у тому </w:t>
      </w:r>
      <w:proofErr w:type="spellStart"/>
      <w:r w:rsidRPr="00374BFC">
        <w:rPr>
          <w:rFonts w:ascii="Times New Roman" w:hAnsi="Times New Roman" w:cs="Times New Roman"/>
          <w:sz w:val="28"/>
          <w:szCs w:val="28"/>
          <w:lang w:val="ru-RU"/>
        </w:rPr>
        <w:t>числі</w:t>
      </w:r>
      <w:proofErr w:type="spellEnd"/>
      <w:r w:rsidRPr="00374BFC">
        <w:rPr>
          <w:rFonts w:ascii="Times New Roman" w:hAnsi="Times New Roman" w:cs="Times New Roman"/>
          <w:sz w:val="28"/>
          <w:szCs w:val="28"/>
          <w:lang w:val="ru-RU"/>
        </w:rPr>
        <w:t xml:space="preserve"> </w:t>
      </w:r>
      <w:proofErr w:type="spellStart"/>
      <w:r w:rsidRPr="00374BFC">
        <w:rPr>
          <w:rFonts w:ascii="Times New Roman" w:hAnsi="Times New Roman" w:cs="Times New Roman"/>
          <w:sz w:val="28"/>
          <w:szCs w:val="28"/>
          <w:lang w:val="ru-RU"/>
        </w:rPr>
        <w:t>основними</w:t>
      </w:r>
      <w:proofErr w:type="spellEnd"/>
      <w:r w:rsidRPr="00374BFC">
        <w:rPr>
          <w:rFonts w:ascii="Times New Roman" w:hAnsi="Times New Roman" w:cs="Times New Roman"/>
          <w:sz w:val="28"/>
          <w:szCs w:val="28"/>
          <w:lang w:val="ru-RU"/>
        </w:rPr>
        <w:t xml:space="preserve"> </w:t>
      </w:r>
      <w:proofErr w:type="spellStart"/>
      <w:r w:rsidRPr="00374BFC">
        <w:rPr>
          <w:rFonts w:ascii="Times New Roman" w:hAnsi="Times New Roman" w:cs="Times New Roman"/>
          <w:sz w:val="28"/>
          <w:szCs w:val="28"/>
          <w:lang w:val="ru-RU"/>
        </w:rPr>
        <w:t>забудовниками</w:t>
      </w:r>
      <w:proofErr w:type="spellEnd"/>
      <w:r w:rsidRPr="00374BFC">
        <w:rPr>
          <w:rFonts w:ascii="Times New Roman" w:hAnsi="Times New Roman" w:cs="Times New Roman"/>
          <w:sz w:val="28"/>
          <w:szCs w:val="28"/>
          <w:lang w:val="ru-RU"/>
        </w:rPr>
        <w:t xml:space="preserve"> – 44,2 тис. </w:t>
      </w:r>
      <w:proofErr w:type="spellStart"/>
      <w:r w:rsidRPr="00374BFC">
        <w:rPr>
          <w:rFonts w:ascii="Times New Roman" w:hAnsi="Times New Roman" w:cs="Times New Roman"/>
          <w:sz w:val="28"/>
          <w:szCs w:val="28"/>
          <w:lang w:val="ru-RU"/>
        </w:rPr>
        <w:t>кв.м</w:t>
      </w:r>
      <w:proofErr w:type="spellEnd"/>
      <w:r w:rsidRPr="00374BFC">
        <w:rPr>
          <w:rFonts w:ascii="Times New Roman" w:hAnsi="Times New Roman" w:cs="Times New Roman"/>
          <w:sz w:val="28"/>
          <w:szCs w:val="28"/>
          <w:lang w:val="ru-RU"/>
        </w:rPr>
        <w:t xml:space="preserve">. (ТОВ ПБК «Федорченко» - 23,8 тис. </w:t>
      </w:r>
      <w:proofErr w:type="spellStart"/>
      <w:r w:rsidRPr="00374BFC">
        <w:rPr>
          <w:rFonts w:ascii="Times New Roman" w:hAnsi="Times New Roman" w:cs="Times New Roman"/>
          <w:sz w:val="28"/>
          <w:szCs w:val="28"/>
          <w:lang w:val="ru-RU"/>
        </w:rPr>
        <w:t>кв.м</w:t>
      </w:r>
      <w:proofErr w:type="spellEnd"/>
      <w:r w:rsidRPr="00374BFC">
        <w:rPr>
          <w:rFonts w:ascii="Times New Roman" w:hAnsi="Times New Roman" w:cs="Times New Roman"/>
          <w:sz w:val="28"/>
          <w:szCs w:val="28"/>
          <w:lang w:val="ru-RU"/>
        </w:rPr>
        <w:t>, ПАТ «</w:t>
      </w:r>
      <w:proofErr w:type="spellStart"/>
      <w:r w:rsidRPr="00374BFC">
        <w:rPr>
          <w:rFonts w:ascii="Times New Roman" w:hAnsi="Times New Roman" w:cs="Times New Roman"/>
          <w:sz w:val="28"/>
          <w:szCs w:val="28"/>
          <w:lang w:val="ru-RU"/>
        </w:rPr>
        <w:t>Сумбуд</w:t>
      </w:r>
      <w:proofErr w:type="spellEnd"/>
      <w:r w:rsidRPr="00374BFC">
        <w:rPr>
          <w:rFonts w:ascii="Times New Roman" w:hAnsi="Times New Roman" w:cs="Times New Roman"/>
          <w:sz w:val="28"/>
          <w:szCs w:val="28"/>
          <w:lang w:val="ru-RU"/>
        </w:rPr>
        <w:t xml:space="preserve">» - 11,3 тис. </w:t>
      </w:r>
      <w:proofErr w:type="spellStart"/>
      <w:r w:rsidRPr="00374BFC">
        <w:rPr>
          <w:rFonts w:ascii="Times New Roman" w:hAnsi="Times New Roman" w:cs="Times New Roman"/>
          <w:sz w:val="28"/>
          <w:szCs w:val="28"/>
          <w:lang w:val="ru-RU"/>
        </w:rPr>
        <w:t>кв.м</w:t>
      </w:r>
      <w:proofErr w:type="spellEnd"/>
      <w:r w:rsidRPr="00374BFC">
        <w:rPr>
          <w:rFonts w:ascii="Times New Roman" w:hAnsi="Times New Roman" w:cs="Times New Roman"/>
          <w:sz w:val="28"/>
          <w:szCs w:val="28"/>
          <w:lang w:val="ru-RU"/>
        </w:rPr>
        <w:t xml:space="preserve">, ТОВ «Топаз» - 9,1 тис. </w:t>
      </w:r>
      <w:proofErr w:type="spellStart"/>
      <w:r w:rsidRPr="00374BFC">
        <w:rPr>
          <w:rFonts w:ascii="Times New Roman" w:hAnsi="Times New Roman" w:cs="Times New Roman"/>
          <w:sz w:val="28"/>
          <w:szCs w:val="28"/>
          <w:lang w:val="ru-RU"/>
        </w:rPr>
        <w:t>кв.м</w:t>
      </w:r>
      <w:proofErr w:type="spellEnd"/>
      <w:r w:rsidRPr="00374BFC">
        <w:rPr>
          <w:rFonts w:ascii="Times New Roman" w:hAnsi="Times New Roman" w:cs="Times New Roman"/>
          <w:sz w:val="28"/>
          <w:szCs w:val="28"/>
          <w:lang w:val="ru-RU"/>
        </w:rPr>
        <w:t xml:space="preserve">.). </w:t>
      </w:r>
    </w:p>
    <w:p w:rsidR="00785A9D" w:rsidRPr="00374BFC" w:rsidRDefault="00785A9D" w:rsidP="003C5DFF">
      <w:pPr>
        <w:spacing w:after="0" w:line="240" w:lineRule="auto"/>
        <w:ind w:firstLine="709"/>
        <w:jc w:val="both"/>
        <w:rPr>
          <w:rFonts w:ascii="Times New Roman" w:hAnsi="Times New Roman" w:cs="Times New Roman"/>
          <w:sz w:val="28"/>
          <w:szCs w:val="28"/>
          <w:lang w:val="ru-RU"/>
        </w:rPr>
      </w:pPr>
      <w:r w:rsidRPr="00374BFC">
        <w:rPr>
          <w:rFonts w:ascii="Times New Roman" w:hAnsi="Times New Roman" w:cs="Times New Roman"/>
          <w:sz w:val="28"/>
          <w:szCs w:val="28"/>
          <w:lang w:val="ru-RU"/>
        </w:rPr>
        <w:t xml:space="preserve">За </w:t>
      </w:r>
      <w:proofErr w:type="spellStart"/>
      <w:r w:rsidRPr="00374BFC">
        <w:rPr>
          <w:rFonts w:ascii="Times New Roman" w:hAnsi="Times New Roman" w:cs="Times New Roman"/>
          <w:sz w:val="28"/>
          <w:szCs w:val="28"/>
          <w:lang w:val="ru-RU"/>
        </w:rPr>
        <w:t>рахунок</w:t>
      </w:r>
      <w:proofErr w:type="spellEnd"/>
      <w:r w:rsidRPr="00374BFC">
        <w:rPr>
          <w:rFonts w:ascii="Times New Roman" w:hAnsi="Times New Roman" w:cs="Times New Roman"/>
          <w:sz w:val="28"/>
          <w:szCs w:val="28"/>
          <w:lang w:val="ru-RU"/>
        </w:rPr>
        <w:t xml:space="preserve"> </w:t>
      </w:r>
      <w:proofErr w:type="spellStart"/>
      <w:r w:rsidRPr="00374BFC">
        <w:rPr>
          <w:rFonts w:ascii="Times New Roman" w:hAnsi="Times New Roman" w:cs="Times New Roman"/>
          <w:sz w:val="28"/>
          <w:szCs w:val="28"/>
          <w:lang w:val="ru-RU"/>
        </w:rPr>
        <w:t>коштів</w:t>
      </w:r>
      <w:proofErr w:type="spellEnd"/>
      <w:r w:rsidRPr="00374BFC">
        <w:rPr>
          <w:rFonts w:ascii="Times New Roman" w:hAnsi="Times New Roman" w:cs="Times New Roman"/>
          <w:sz w:val="28"/>
          <w:szCs w:val="28"/>
          <w:lang w:val="ru-RU"/>
        </w:rPr>
        <w:t xml:space="preserve"> бюджету </w:t>
      </w:r>
      <w:proofErr w:type="spellStart"/>
      <w:r w:rsidRPr="00374BFC">
        <w:rPr>
          <w:rFonts w:ascii="Times New Roman" w:hAnsi="Times New Roman" w:cs="Times New Roman"/>
          <w:sz w:val="28"/>
          <w:szCs w:val="28"/>
          <w:lang w:val="ru-RU"/>
        </w:rPr>
        <w:t>розвитку</w:t>
      </w:r>
      <w:proofErr w:type="spellEnd"/>
      <w:r w:rsidRPr="00374BFC">
        <w:rPr>
          <w:rFonts w:ascii="Times New Roman" w:hAnsi="Times New Roman" w:cs="Times New Roman"/>
          <w:sz w:val="28"/>
          <w:szCs w:val="28"/>
          <w:lang w:val="ru-RU"/>
        </w:rPr>
        <w:t xml:space="preserve"> бюджету ОТГ на </w:t>
      </w:r>
      <w:proofErr w:type="spellStart"/>
      <w:r w:rsidRPr="00374BFC">
        <w:rPr>
          <w:rFonts w:ascii="Times New Roman" w:hAnsi="Times New Roman" w:cs="Times New Roman"/>
          <w:sz w:val="28"/>
          <w:szCs w:val="28"/>
          <w:lang w:val="ru-RU"/>
        </w:rPr>
        <w:t>здійснення</w:t>
      </w:r>
      <w:proofErr w:type="spellEnd"/>
      <w:r w:rsidRPr="00374BFC">
        <w:rPr>
          <w:rFonts w:ascii="Times New Roman" w:hAnsi="Times New Roman" w:cs="Times New Roman"/>
          <w:sz w:val="28"/>
          <w:szCs w:val="28"/>
          <w:lang w:val="ru-RU"/>
        </w:rPr>
        <w:t xml:space="preserve"> </w:t>
      </w:r>
      <w:proofErr w:type="spellStart"/>
      <w:r w:rsidRPr="00374BFC">
        <w:rPr>
          <w:rFonts w:ascii="Times New Roman" w:hAnsi="Times New Roman" w:cs="Times New Roman"/>
          <w:sz w:val="28"/>
          <w:szCs w:val="28"/>
          <w:lang w:val="ru-RU"/>
        </w:rPr>
        <w:t>заходів</w:t>
      </w:r>
      <w:proofErr w:type="spellEnd"/>
      <w:r w:rsidRPr="00374BFC">
        <w:rPr>
          <w:rFonts w:ascii="Times New Roman" w:hAnsi="Times New Roman" w:cs="Times New Roman"/>
          <w:sz w:val="28"/>
          <w:szCs w:val="28"/>
          <w:lang w:val="ru-RU"/>
        </w:rPr>
        <w:t xml:space="preserve"> </w:t>
      </w:r>
      <w:proofErr w:type="spellStart"/>
      <w:r w:rsidRPr="00374BFC">
        <w:rPr>
          <w:rFonts w:ascii="Times New Roman" w:hAnsi="Times New Roman" w:cs="Times New Roman"/>
          <w:sz w:val="28"/>
          <w:szCs w:val="28"/>
          <w:lang w:val="ru-RU"/>
        </w:rPr>
        <w:t>із</w:t>
      </w:r>
      <w:proofErr w:type="spellEnd"/>
      <w:r w:rsidRPr="00374BFC">
        <w:rPr>
          <w:rFonts w:ascii="Times New Roman" w:hAnsi="Times New Roman" w:cs="Times New Roman"/>
          <w:sz w:val="28"/>
          <w:szCs w:val="28"/>
          <w:lang w:val="ru-RU"/>
        </w:rPr>
        <w:t xml:space="preserve"> </w:t>
      </w:r>
      <w:proofErr w:type="spellStart"/>
      <w:r w:rsidRPr="00374BFC">
        <w:rPr>
          <w:rFonts w:ascii="Times New Roman" w:hAnsi="Times New Roman" w:cs="Times New Roman"/>
          <w:sz w:val="28"/>
          <w:szCs w:val="28"/>
          <w:lang w:val="ru-RU"/>
        </w:rPr>
        <w:t>будівництва</w:t>
      </w:r>
      <w:proofErr w:type="spellEnd"/>
      <w:r w:rsidRPr="00374BFC">
        <w:rPr>
          <w:rFonts w:ascii="Times New Roman" w:hAnsi="Times New Roman" w:cs="Times New Roman"/>
          <w:sz w:val="28"/>
          <w:szCs w:val="28"/>
          <w:lang w:val="ru-RU"/>
        </w:rPr>
        <w:t xml:space="preserve">, </w:t>
      </w:r>
      <w:proofErr w:type="spellStart"/>
      <w:r w:rsidRPr="00374BFC">
        <w:rPr>
          <w:rFonts w:ascii="Times New Roman" w:hAnsi="Times New Roman" w:cs="Times New Roman"/>
          <w:sz w:val="28"/>
          <w:szCs w:val="28"/>
          <w:lang w:val="ru-RU"/>
        </w:rPr>
        <w:t>реконструкції</w:t>
      </w:r>
      <w:proofErr w:type="spellEnd"/>
      <w:r w:rsidRPr="00374BFC">
        <w:rPr>
          <w:rFonts w:ascii="Times New Roman" w:hAnsi="Times New Roman" w:cs="Times New Roman"/>
          <w:sz w:val="28"/>
          <w:szCs w:val="28"/>
          <w:lang w:val="ru-RU"/>
        </w:rPr>
        <w:t xml:space="preserve"> і </w:t>
      </w:r>
      <w:proofErr w:type="spellStart"/>
      <w:r w:rsidRPr="00374BFC">
        <w:rPr>
          <w:rFonts w:ascii="Times New Roman" w:hAnsi="Times New Roman" w:cs="Times New Roman"/>
          <w:sz w:val="28"/>
          <w:szCs w:val="28"/>
          <w:lang w:val="ru-RU"/>
        </w:rPr>
        <w:t>реставрації</w:t>
      </w:r>
      <w:proofErr w:type="spellEnd"/>
      <w:r w:rsidRPr="00374BFC">
        <w:rPr>
          <w:rFonts w:ascii="Times New Roman" w:hAnsi="Times New Roman" w:cs="Times New Roman"/>
          <w:sz w:val="28"/>
          <w:szCs w:val="28"/>
          <w:lang w:val="ru-RU"/>
        </w:rPr>
        <w:t xml:space="preserve"> </w:t>
      </w:r>
      <w:proofErr w:type="spellStart"/>
      <w:r w:rsidRPr="00374BFC">
        <w:rPr>
          <w:rFonts w:ascii="Times New Roman" w:hAnsi="Times New Roman" w:cs="Times New Roman"/>
          <w:sz w:val="28"/>
          <w:szCs w:val="28"/>
          <w:lang w:val="ru-RU"/>
        </w:rPr>
        <w:t>об'єктів</w:t>
      </w:r>
      <w:proofErr w:type="spellEnd"/>
      <w:r w:rsidRPr="00374BFC">
        <w:rPr>
          <w:rFonts w:ascii="Times New Roman" w:hAnsi="Times New Roman" w:cs="Times New Roman"/>
          <w:sz w:val="28"/>
          <w:szCs w:val="28"/>
          <w:lang w:val="ru-RU"/>
        </w:rPr>
        <w:t xml:space="preserve"> </w:t>
      </w:r>
      <w:proofErr w:type="spellStart"/>
      <w:r w:rsidRPr="00374BFC">
        <w:rPr>
          <w:rFonts w:ascii="Times New Roman" w:hAnsi="Times New Roman" w:cs="Times New Roman"/>
          <w:sz w:val="28"/>
          <w:szCs w:val="28"/>
          <w:lang w:val="ru-RU"/>
        </w:rPr>
        <w:t>комунальної</w:t>
      </w:r>
      <w:proofErr w:type="spellEnd"/>
      <w:r w:rsidRPr="00374BFC">
        <w:rPr>
          <w:rFonts w:ascii="Times New Roman" w:hAnsi="Times New Roman" w:cs="Times New Roman"/>
          <w:sz w:val="28"/>
          <w:szCs w:val="28"/>
          <w:lang w:val="ru-RU"/>
        </w:rPr>
        <w:t xml:space="preserve"> </w:t>
      </w:r>
      <w:proofErr w:type="spellStart"/>
      <w:r w:rsidRPr="00374BFC">
        <w:rPr>
          <w:rFonts w:ascii="Times New Roman" w:hAnsi="Times New Roman" w:cs="Times New Roman"/>
          <w:sz w:val="28"/>
          <w:szCs w:val="28"/>
          <w:lang w:val="ru-RU"/>
        </w:rPr>
        <w:t>власності</w:t>
      </w:r>
      <w:proofErr w:type="spellEnd"/>
      <w:r w:rsidRPr="00374BFC">
        <w:rPr>
          <w:rFonts w:ascii="Times New Roman" w:hAnsi="Times New Roman" w:cs="Times New Roman"/>
          <w:sz w:val="28"/>
          <w:szCs w:val="28"/>
          <w:lang w:val="ru-RU"/>
        </w:rPr>
        <w:t xml:space="preserve"> </w:t>
      </w:r>
      <w:proofErr w:type="spellStart"/>
      <w:r w:rsidRPr="00374BFC">
        <w:rPr>
          <w:rFonts w:ascii="Times New Roman" w:hAnsi="Times New Roman" w:cs="Times New Roman"/>
          <w:sz w:val="28"/>
          <w:szCs w:val="28"/>
          <w:lang w:val="ru-RU"/>
        </w:rPr>
        <w:t>передбачається</w:t>
      </w:r>
      <w:proofErr w:type="spellEnd"/>
      <w:r w:rsidRPr="00374BFC">
        <w:rPr>
          <w:rFonts w:ascii="Times New Roman" w:hAnsi="Times New Roman" w:cs="Times New Roman"/>
          <w:sz w:val="28"/>
          <w:szCs w:val="28"/>
          <w:lang w:val="ru-RU"/>
        </w:rPr>
        <w:t xml:space="preserve"> </w:t>
      </w:r>
      <w:proofErr w:type="spellStart"/>
      <w:r w:rsidRPr="00374BFC">
        <w:rPr>
          <w:rFonts w:ascii="Times New Roman" w:hAnsi="Times New Roman" w:cs="Times New Roman"/>
          <w:sz w:val="28"/>
          <w:szCs w:val="28"/>
          <w:lang w:val="ru-RU"/>
        </w:rPr>
        <w:t>спрямувати</w:t>
      </w:r>
      <w:proofErr w:type="spellEnd"/>
      <w:r w:rsidRPr="00374BFC">
        <w:rPr>
          <w:rFonts w:ascii="Times New Roman" w:hAnsi="Times New Roman" w:cs="Times New Roman"/>
          <w:sz w:val="28"/>
          <w:szCs w:val="28"/>
          <w:lang w:val="ru-RU"/>
        </w:rPr>
        <w:t xml:space="preserve"> 174,2 млн. грн.</w:t>
      </w:r>
    </w:p>
    <w:p w:rsidR="00785A9D" w:rsidRPr="00374BFC" w:rsidRDefault="00785A9D" w:rsidP="003C5DFF">
      <w:pPr>
        <w:spacing w:after="0" w:line="240" w:lineRule="auto"/>
        <w:ind w:firstLine="709"/>
        <w:jc w:val="both"/>
        <w:rPr>
          <w:rFonts w:ascii="Times New Roman" w:hAnsi="Times New Roman" w:cs="Times New Roman"/>
          <w:sz w:val="28"/>
          <w:szCs w:val="28"/>
          <w:lang w:val="ru-RU"/>
        </w:rPr>
      </w:pPr>
      <w:proofErr w:type="spellStart"/>
      <w:r w:rsidRPr="00374BFC">
        <w:rPr>
          <w:rFonts w:ascii="Times New Roman" w:hAnsi="Times New Roman" w:cs="Times New Roman"/>
          <w:sz w:val="28"/>
          <w:szCs w:val="28"/>
          <w:lang w:val="ru-RU"/>
        </w:rPr>
        <w:t>Обсяг</w:t>
      </w:r>
      <w:proofErr w:type="spellEnd"/>
      <w:r w:rsidRPr="00374BFC">
        <w:rPr>
          <w:rFonts w:ascii="Times New Roman" w:hAnsi="Times New Roman" w:cs="Times New Roman"/>
          <w:sz w:val="28"/>
          <w:szCs w:val="28"/>
          <w:lang w:val="ru-RU"/>
        </w:rPr>
        <w:t xml:space="preserve"> </w:t>
      </w:r>
      <w:proofErr w:type="spellStart"/>
      <w:r w:rsidRPr="00374BFC">
        <w:rPr>
          <w:rFonts w:ascii="Times New Roman" w:hAnsi="Times New Roman" w:cs="Times New Roman"/>
          <w:sz w:val="28"/>
          <w:szCs w:val="28"/>
          <w:lang w:val="ru-RU"/>
        </w:rPr>
        <w:t>прямих</w:t>
      </w:r>
      <w:proofErr w:type="spellEnd"/>
      <w:r w:rsidRPr="00374BFC">
        <w:rPr>
          <w:rFonts w:ascii="Times New Roman" w:hAnsi="Times New Roman" w:cs="Times New Roman"/>
          <w:sz w:val="28"/>
          <w:szCs w:val="28"/>
          <w:lang w:val="ru-RU"/>
        </w:rPr>
        <w:t xml:space="preserve"> </w:t>
      </w:r>
      <w:proofErr w:type="spellStart"/>
      <w:r w:rsidRPr="00374BFC">
        <w:rPr>
          <w:rFonts w:ascii="Times New Roman" w:hAnsi="Times New Roman" w:cs="Times New Roman"/>
          <w:sz w:val="28"/>
          <w:szCs w:val="28"/>
          <w:lang w:val="ru-RU"/>
        </w:rPr>
        <w:t>інвестицій</w:t>
      </w:r>
      <w:proofErr w:type="spellEnd"/>
      <w:r w:rsidRPr="00374BFC">
        <w:rPr>
          <w:rFonts w:ascii="Times New Roman" w:hAnsi="Times New Roman" w:cs="Times New Roman"/>
          <w:sz w:val="28"/>
          <w:szCs w:val="28"/>
          <w:lang w:val="ru-RU"/>
        </w:rPr>
        <w:t xml:space="preserve"> </w:t>
      </w:r>
      <w:proofErr w:type="spellStart"/>
      <w:r w:rsidRPr="00374BFC">
        <w:rPr>
          <w:rFonts w:ascii="Times New Roman" w:hAnsi="Times New Roman" w:cs="Times New Roman"/>
          <w:sz w:val="28"/>
          <w:szCs w:val="28"/>
          <w:lang w:val="ru-RU"/>
        </w:rPr>
        <w:t>прогнозуються</w:t>
      </w:r>
      <w:proofErr w:type="spellEnd"/>
      <w:r w:rsidRPr="00374BFC">
        <w:rPr>
          <w:rFonts w:ascii="Times New Roman" w:hAnsi="Times New Roman" w:cs="Times New Roman"/>
          <w:sz w:val="28"/>
          <w:szCs w:val="28"/>
          <w:lang w:val="ru-RU"/>
        </w:rPr>
        <w:t xml:space="preserve"> </w:t>
      </w:r>
      <w:proofErr w:type="gramStart"/>
      <w:r w:rsidRPr="00374BFC">
        <w:rPr>
          <w:rFonts w:ascii="Times New Roman" w:hAnsi="Times New Roman" w:cs="Times New Roman"/>
          <w:sz w:val="28"/>
          <w:szCs w:val="28"/>
          <w:lang w:val="ru-RU"/>
        </w:rPr>
        <w:t xml:space="preserve">на  </w:t>
      </w:r>
      <w:proofErr w:type="spellStart"/>
      <w:r w:rsidRPr="00374BFC">
        <w:rPr>
          <w:rFonts w:ascii="Times New Roman" w:hAnsi="Times New Roman" w:cs="Times New Roman"/>
          <w:sz w:val="28"/>
          <w:szCs w:val="28"/>
          <w:lang w:val="ru-RU"/>
        </w:rPr>
        <w:t>рівні</w:t>
      </w:r>
      <w:proofErr w:type="spellEnd"/>
      <w:proofErr w:type="gramEnd"/>
      <w:r w:rsidRPr="00374BFC">
        <w:rPr>
          <w:rFonts w:ascii="Times New Roman" w:hAnsi="Times New Roman" w:cs="Times New Roman"/>
          <w:sz w:val="28"/>
          <w:szCs w:val="28"/>
          <w:lang w:val="ru-RU"/>
        </w:rPr>
        <w:t xml:space="preserve"> 104,0 млн. дол. США, </w:t>
      </w:r>
      <w:proofErr w:type="spellStart"/>
      <w:r w:rsidRPr="00374BFC">
        <w:rPr>
          <w:rFonts w:ascii="Times New Roman" w:hAnsi="Times New Roman" w:cs="Times New Roman"/>
          <w:sz w:val="28"/>
          <w:szCs w:val="28"/>
          <w:lang w:val="ru-RU"/>
        </w:rPr>
        <w:t>що</w:t>
      </w:r>
      <w:proofErr w:type="spellEnd"/>
      <w:r w:rsidRPr="00374BFC">
        <w:rPr>
          <w:rFonts w:ascii="Times New Roman" w:hAnsi="Times New Roman" w:cs="Times New Roman"/>
          <w:sz w:val="28"/>
          <w:szCs w:val="28"/>
          <w:lang w:val="ru-RU"/>
        </w:rPr>
        <w:t xml:space="preserve"> на 3% </w:t>
      </w:r>
      <w:proofErr w:type="spellStart"/>
      <w:r w:rsidRPr="00374BFC">
        <w:rPr>
          <w:rFonts w:ascii="Times New Roman" w:hAnsi="Times New Roman" w:cs="Times New Roman"/>
          <w:sz w:val="28"/>
          <w:szCs w:val="28"/>
          <w:lang w:val="ru-RU"/>
        </w:rPr>
        <w:t>більше</w:t>
      </w:r>
      <w:proofErr w:type="spellEnd"/>
      <w:r w:rsidRPr="00374BFC">
        <w:rPr>
          <w:rFonts w:ascii="Times New Roman" w:hAnsi="Times New Roman" w:cs="Times New Roman"/>
          <w:sz w:val="28"/>
          <w:szCs w:val="28"/>
          <w:lang w:val="ru-RU"/>
        </w:rPr>
        <w:t xml:space="preserve"> </w:t>
      </w:r>
      <w:proofErr w:type="spellStart"/>
      <w:r w:rsidRPr="00374BFC">
        <w:rPr>
          <w:rFonts w:ascii="Times New Roman" w:hAnsi="Times New Roman" w:cs="Times New Roman"/>
          <w:sz w:val="28"/>
          <w:szCs w:val="28"/>
          <w:lang w:val="ru-RU"/>
        </w:rPr>
        <w:t>очікуваного</w:t>
      </w:r>
      <w:proofErr w:type="spellEnd"/>
      <w:r w:rsidRPr="00374BFC">
        <w:rPr>
          <w:rFonts w:ascii="Times New Roman" w:hAnsi="Times New Roman" w:cs="Times New Roman"/>
          <w:sz w:val="28"/>
          <w:szCs w:val="28"/>
          <w:lang w:val="ru-RU"/>
        </w:rPr>
        <w:t xml:space="preserve"> </w:t>
      </w:r>
      <w:proofErr w:type="spellStart"/>
      <w:r w:rsidRPr="00374BFC">
        <w:rPr>
          <w:rFonts w:ascii="Times New Roman" w:hAnsi="Times New Roman" w:cs="Times New Roman"/>
          <w:sz w:val="28"/>
          <w:szCs w:val="28"/>
          <w:lang w:val="ru-RU"/>
        </w:rPr>
        <w:t>обсягу</w:t>
      </w:r>
      <w:proofErr w:type="spellEnd"/>
      <w:r w:rsidRPr="00374BFC">
        <w:rPr>
          <w:rFonts w:ascii="Times New Roman" w:hAnsi="Times New Roman" w:cs="Times New Roman"/>
          <w:sz w:val="28"/>
          <w:szCs w:val="28"/>
          <w:lang w:val="ru-RU"/>
        </w:rPr>
        <w:t xml:space="preserve"> на </w:t>
      </w:r>
      <w:proofErr w:type="spellStart"/>
      <w:r w:rsidRPr="00374BFC">
        <w:rPr>
          <w:rFonts w:ascii="Times New Roman" w:hAnsi="Times New Roman" w:cs="Times New Roman"/>
          <w:sz w:val="28"/>
          <w:szCs w:val="28"/>
          <w:lang w:val="ru-RU"/>
        </w:rPr>
        <w:t>кінець</w:t>
      </w:r>
      <w:proofErr w:type="spellEnd"/>
      <w:r w:rsidRPr="00374BFC">
        <w:rPr>
          <w:rFonts w:ascii="Times New Roman" w:hAnsi="Times New Roman" w:cs="Times New Roman"/>
          <w:sz w:val="28"/>
          <w:szCs w:val="28"/>
          <w:lang w:val="ru-RU"/>
        </w:rPr>
        <w:t xml:space="preserve"> поточного року – 101,0 млн. дол. США.</w:t>
      </w:r>
    </w:p>
    <w:p w:rsidR="00785A9D" w:rsidRPr="00374BFC" w:rsidRDefault="00785A9D" w:rsidP="003C5DFF">
      <w:pPr>
        <w:spacing w:after="0" w:line="240" w:lineRule="auto"/>
        <w:ind w:firstLine="709"/>
        <w:jc w:val="both"/>
        <w:rPr>
          <w:rFonts w:ascii="Times New Roman" w:hAnsi="Times New Roman" w:cs="Times New Roman"/>
          <w:sz w:val="28"/>
          <w:szCs w:val="28"/>
          <w:lang w:val="ru-RU"/>
        </w:rPr>
      </w:pPr>
      <w:proofErr w:type="spellStart"/>
      <w:r w:rsidRPr="00374BFC">
        <w:rPr>
          <w:rFonts w:ascii="Times New Roman" w:hAnsi="Times New Roman" w:cs="Times New Roman"/>
          <w:sz w:val="28"/>
          <w:szCs w:val="28"/>
          <w:lang w:val="ru-RU"/>
        </w:rPr>
        <w:t>Продовжується</w:t>
      </w:r>
      <w:proofErr w:type="spellEnd"/>
      <w:r w:rsidRPr="00374BFC">
        <w:rPr>
          <w:rFonts w:ascii="Times New Roman" w:hAnsi="Times New Roman" w:cs="Times New Roman"/>
          <w:sz w:val="28"/>
          <w:szCs w:val="28"/>
          <w:lang w:val="ru-RU"/>
        </w:rPr>
        <w:t xml:space="preserve"> робота </w:t>
      </w:r>
      <w:proofErr w:type="spellStart"/>
      <w:r w:rsidRPr="00374BFC">
        <w:rPr>
          <w:rFonts w:ascii="Times New Roman" w:hAnsi="Times New Roman" w:cs="Times New Roman"/>
          <w:sz w:val="28"/>
          <w:szCs w:val="28"/>
          <w:lang w:val="ru-RU"/>
        </w:rPr>
        <w:t>щодо</w:t>
      </w:r>
      <w:proofErr w:type="spellEnd"/>
      <w:r w:rsidRPr="00374BFC">
        <w:rPr>
          <w:rFonts w:ascii="Times New Roman" w:hAnsi="Times New Roman" w:cs="Times New Roman"/>
          <w:sz w:val="28"/>
          <w:szCs w:val="28"/>
          <w:lang w:val="ru-RU"/>
        </w:rPr>
        <w:t xml:space="preserve"> </w:t>
      </w:r>
      <w:proofErr w:type="spellStart"/>
      <w:r w:rsidRPr="00374BFC">
        <w:rPr>
          <w:rFonts w:ascii="Times New Roman" w:hAnsi="Times New Roman" w:cs="Times New Roman"/>
          <w:sz w:val="28"/>
          <w:szCs w:val="28"/>
          <w:lang w:val="ru-RU"/>
        </w:rPr>
        <w:t>підвищення</w:t>
      </w:r>
      <w:proofErr w:type="spellEnd"/>
      <w:r w:rsidRPr="00374BFC">
        <w:rPr>
          <w:rFonts w:ascii="Times New Roman" w:hAnsi="Times New Roman" w:cs="Times New Roman"/>
          <w:sz w:val="28"/>
          <w:szCs w:val="28"/>
          <w:lang w:val="ru-RU"/>
        </w:rPr>
        <w:t xml:space="preserve"> </w:t>
      </w:r>
      <w:proofErr w:type="spellStart"/>
      <w:r w:rsidRPr="00374BFC">
        <w:rPr>
          <w:rFonts w:ascii="Times New Roman" w:hAnsi="Times New Roman" w:cs="Times New Roman"/>
          <w:sz w:val="28"/>
          <w:szCs w:val="28"/>
          <w:lang w:val="ru-RU"/>
        </w:rPr>
        <w:t>іміджу</w:t>
      </w:r>
      <w:proofErr w:type="spellEnd"/>
      <w:r w:rsidRPr="00374BFC">
        <w:rPr>
          <w:rFonts w:ascii="Times New Roman" w:hAnsi="Times New Roman" w:cs="Times New Roman"/>
          <w:sz w:val="28"/>
          <w:szCs w:val="28"/>
          <w:lang w:val="ru-RU"/>
        </w:rPr>
        <w:t xml:space="preserve"> </w:t>
      </w:r>
      <w:proofErr w:type="spellStart"/>
      <w:r w:rsidRPr="00374BFC">
        <w:rPr>
          <w:rFonts w:ascii="Times New Roman" w:hAnsi="Times New Roman" w:cs="Times New Roman"/>
          <w:sz w:val="28"/>
          <w:szCs w:val="28"/>
          <w:lang w:val="ru-RU"/>
        </w:rPr>
        <w:t>міста</w:t>
      </w:r>
      <w:proofErr w:type="spellEnd"/>
      <w:r w:rsidRPr="00374BFC">
        <w:rPr>
          <w:rFonts w:ascii="Times New Roman" w:hAnsi="Times New Roman" w:cs="Times New Roman"/>
          <w:sz w:val="28"/>
          <w:szCs w:val="28"/>
          <w:lang w:val="ru-RU"/>
        </w:rPr>
        <w:t xml:space="preserve"> та </w:t>
      </w:r>
      <w:proofErr w:type="spellStart"/>
      <w:r w:rsidRPr="00374BFC">
        <w:rPr>
          <w:rFonts w:ascii="Times New Roman" w:hAnsi="Times New Roman" w:cs="Times New Roman"/>
          <w:sz w:val="28"/>
          <w:szCs w:val="28"/>
          <w:lang w:val="ru-RU"/>
        </w:rPr>
        <w:t>сприяння</w:t>
      </w:r>
      <w:proofErr w:type="spellEnd"/>
      <w:r w:rsidRPr="00374BFC">
        <w:rPr>
          <w:rFonts w:ascii="Times New Roman" w:hAnsi="Times New Roman" w:cs="Times New Roman"/>
          <w:sz w:val="28"/>
          <w:szCs w:val="28"/>
          <w:lang w:val="ru-RU"/>
        </w:rPr>
        <w:t xml:space="preserve"> </w:t>
      </w:r>
      <w:proofErr w:type="spellStart"/>
      <w:r w:rsidRPr="00374BFC">
        <w:rPr>
          <w:rFonts w:ascii="Times New Roman" w:hAnsi="Times New Roman" w:cs="Times New Roman"/>
          <w:sz w:val="28"/>
          <w:szCs w:val="28"/>
          <w:lang w:val="ru-RU"/>
        </w:rPr>
        <w:t>залученню</w:t>
      </w:r>
      <w:proofErr w:type="spellEnd"/>
      <w:r w:rsidRPr="00374BFC">
        <w:rPr>
          <w:rFonts w:ascii="Times New Roman" w:hAnsi="Times New Roman" w:cs="Times New Roman"/>
          <w:sz w:val="28"/>
          <w:szCs w:val="28"/>
          <w:lang w:val="ru-RU"/>
        </w:rPr>
        <w:t xml:space="preserve"> </w:t>
      </w:r>
      <w:proofErr w:type="spellStart"/>
      <w:r w:rsidRPr="00374BFC">
        <w:rPr>
          <w:rFonts w:ascii="Times New Roman" w:hAnsi="Times New Roman" w:cs="Times New Roman"/>
          <w:sz w:val="28"/>
          <w:szCs w:val="28"/>
          <w:lang w:val="ru-RU"/>
        </w:rPr>
        <w:t>інвестицій</w:t>
      </w:r>
      <w:proofErr w:type="spellEnd"/>
      <w:r w:rsidRPr="00374BFC">
        <w:rPr>
          <w:rFonts w:ascii="Times New Roman" w:hAnsi="Times New Roman" w:cs="Times New Roman"/>
          <w:sz w:val="28"/>
          <w:szCs w:val="28"/>
          <w:lang w:val="ru-RU"/>
        </w:rPr>
        <w:t xml:space="preserve">. У 2020 </w:t>
      </w:r>
      <w:proofErr w:type="spellStart"/>
      <w:r w:rsidRPr="00374BFC">
        <w:rPr>
          <w:rFonts w:ascii="Times New Roman" w:hAnsi="Times New Roman" w:cs="Times New Roman"/>
          <w:sz w:val="28"/>
          <w:szCs w:val="28"/>
          <w:lang w:val="ru-RU"/>
        </w:rPr>
        <w:t>році</w:t>
      </w:r>
      <w:proofErr w:type="spellEnd"/>
      <w:r w:rsidRPr="00374BFC">
        <w:rPr>
          <w:rFonts w:ascii="Times New Roman" w:hAnsi="Times New Roman" w:cs="Times New Roman"/>
          <w:sz w:val="28"/>
          <w:szCs w:val="28"/>
          <w:lang w:val="ru-RU"/>
        </w:rPr>
        <w:t xml:space="preserve"> буде </w:t>
      </w:r>
      <w:proofErr w:type="spellStart"/>
      <w:r w:rsidRPr="00374BFC">
        <w:rPr>
          <w:rFonts w:ascii="Times New Roman" w:hAnsi="Times New Roman" w:cs="Times New Roman"/>
          <w:sz w:val="28"/>
          <w:szCs w:val="28"/>
          <w:lang w:val="ru-RU"/>
        </w:rPr>
        <w:t>розпочата</w:t>
      </w:r>
      <w:proofErr w:type="spellEnd"/>
      <w:r w:rsidRPr="00374BFC">
        <w:rPr>
          <w:rFonts w:ascii="Times New Roman" w:hAnsi="Times New Roman" w:cs="Times New Roman"/>
          <w:sz w:val="28"/>
          <w:szCs w:val="28"/>
          <w:lang w:val="ru-RU"/>
        </w:rPr>
        <w:t xml:space="preserve"> робота з </w:t>
      </w:r>
      <w:proofErr w:type="spellStart"/>
      <w:r w:rsidRPr="00374BFC">
        <w:rPr>
          <w:rFonts w:ascii="Times New Roman" w:hAnsi="Times New Roman" w:cs="Times New Roman"/>
          <w:sz w:val="28"/>
          <w:szCs w:val="28"/>
          <w:lang w:val="ru-RU"/>
        </w:rPr>
        <w:t>упровадження</w:t>
      </w:r>
      <w:proofErr w:type="spellEnd"/>
      <w:r w:rsidRPr="00374BFC">
        <w:rPr>
          <w:rFonts w:ascii="Times New Roman" w:hAnsi="Times New Roman" w:cs="Times New Roman"/>
          <w:sz w:val="28"/>
          <w:szCs w:val="28"/>
          <w:lang w:val="ru-RU"/>
        </w:rPr>
        <w:t xml:space="preserve"> </w:t>
      </w:r>
      <w:proofErr w:type="spellStart"/>
      <w:r w:rsidRPr="00374BFC">
        <w:rPr>
          <w:rFonts w:ascii="Times New Roman" w:hAnsi="Times New Roman" w:cs="Times New Roman"/>
          <w:sz w:val="28"/>
          <w:szCs w:val="28"/>
          <w:lang w:val="ru-RU"/>
        </w:rPr>
        <w:t>Стратегії</w:t>
      </w:r>
      <w:proofErr w:type="spellEnd"/>
      <w:r w:rsidRPr="00374BFC">
        <w:rPr>
          <w:rFonts w:ascii="Times New Roman" w:hAnsi="Times New Roman" w:cs="Times New Roman"/>
          <w:sz w:val="28"/>
          <w:szCs w:val="28"/>
          <w:lang w:val="ru-RU"/>
        </w:rPr>
        <w:t xml:space="preserve"> </w:t>
      </w:r>
      <w:proofErr w:type="spellStart"/>
      <w:r w:rsidRPr="00374BFC">
        <w:rPr>
          <w:rFonts w:ascii="Times New Roman" w:hAnsi="Times New Roman" w:cs="Times New Roman"/>
          <w:sz w:val="28"/>
          <w:szCs w:val="28"/>
          <w:lang w:val="ru-RU"/>
        </w:rPr>
        <w:t>розвитку</w:t>
      </w:r>
      <w:proofErr w:type="spellEnd"/>
      <w:r w:rsidRPr="00374BFC">
        <w:rPr>
          <w:rFonts w:ascii="Times New Roman" w:hAnsi="Times New Roman" w:cs="Times New Roman"/>
          <w:sz w:val="28"/>
          <w:szCs w:val="28"/>
          <w:lang w:val="ru-RU"/>
        </w:rPr>
        <w:t xml:space="preserve"> </w:t>
      </w:r>
      <w:proofErr w:type="spellStart"/>
      <w:r w:rsidRPr="00374BFC">
        <w:rPr>
          <w:rFonts w:ascii="Times New Roman" w:hAnsi="Times New Roman" w:cs="Times New Roman"/>
          <w:sz w:val="28"/>
          <w:szCs w:val="28"/>
          <w:lang w:val="ru-RU"/>
        </w:rPr>
        <w:t>міста</w:t>
      </w:r>
      <w:proofErr w:type="spellEnd"/>
      <w:r w:rsidRPr="00374BFC">
        <w:rPr>
          <w:rFonts w:ascii="Times New Roman" w:hAnsi="Times New Roman" w:cs="Times New Roman"/>
          <w:sz w:val="28"/>
          <w:szCs w:val="28"/>
          <w:lang w:val="ru-RU"/>
        </w:rPr>
        <w:t xml:space="preserve"> </w:t>
      </w:r>
      <w:proofErr w:type="spellStart"/>
      <w:r w:rsidRPr="00374BFC">
        <w:rPr>
          <w:rFonts w:ascii="Times New Roman" w:hAnsi="Times New Roman" w:cs="Times New Roman"/>
          <w:sz w:val="28"/>
          <w:szCs w:val="28"/>
          <w:lang w:val="ru-RU"/>
        </w:rPr>
        <w:t>Суми</w:t>
      </w:r>
      <w:proofErr w:type="spellEnd"/>
      <w:r w:rsidRPr="00374BFC">
        <w:rPr>
          <w:rFonts w:ascii="Times New Roman" w:hAnsi="Times New Roman" w:cs="Times New Roman"/>
          <w:sz w:val="28"/>
          <w:szCs w:val="28"/>
          <w:lang w:val="ru-RU"/>
        </w:rPr>
        <w:t xml:space="preserve"> до 2030 року. З метою </w:t>
      </w:r>
      <w:proofErr w:type="spellStart"/>
      <w:r w:rsidRPr="00374BFC">
        <w:rPr>
          <w:rFonts w:ascii="Times New Roman" w:hAnsi="Times New Roman" w:cs="Times New Roman"/>
          <w:sz w:val="28"/>
          <w:szCs w:val="28"/>
          <w:lang w:val="ru-RU"/>
        </w:rPr>
        <w:t>поширення</w:t>
      </w:r>
      <w:proofErr w:type="spellEnd"/>
      <w:r w:rsidRPr="00374BFC">
        <w:rPr>
          <w:rFonts w:ascii="Times New Roman" w:hAnsi="Times New Roman" w:cs="Times New Roman"/>
          <w:sz w:val="28"/>
          <w:szCs w:val="28"/>
          <w:lang w:val="ru-RU"/>
        </w:rPr>
        <w:t xml:space="preserve"> </w:t>
      </w:r>
      <w:proofErr w:type="spellStart"/>
      <w:r w:rsidRPr="00374BFC">
        <w:rPr>
          <w:rFonts w:ascii="Times New Roman" w:hAnsi="Times New Roman" w:cs="Times New Roman"/>
          <w:sz w:val="28"/>
          <w:szCs w:val="28"/>
          <w:lang w:val="ru-RU"/>
        </w:rPr>
        <w:t>інформації</w:t>
      </w:r>
      <w:proofErr w:type="spellEnd"/>
      <w:r w:rsidRPr="00374BFC">
        <w:rPr>
          <w:rFonts w:ascii="Times New Roman" w:hAnsi="Times New Roman" w:cs="Times New Roman"/>
          <w:sz w:val="28"/>
          <w:szCs w:val="28"/>
          <w:lang w:val="ru-RU"/>
        </w:rPr>
        <w:t xml:space="preserve"> про </w:t>
      </w:r>
      <w:proofErr w:type="spellStart"/>
      <w:r w:rsidRPr="00374BFC">
        <w:rPr>
          <w:rFonts w:ascii="Times New Roman" w:hAnsi="Times New Roman" w:cs="Times New Roman"/>
          <w:sz w:val="28"/>
          <w:szCs w:val="28"/>
          <w:lang w:val="ru-RU"/>
        </w:rPr>
        <w:t>індустріальний</w:t>
      </w:r>
      <w:proofErr w:type="spellEnd"/>
      <w:r w:rsidRPr="00374BFC">
        <w:rPr>
          <w:rFonts w:ascii="Times New Roman" w:hAnsi="Times New Roman" w:cs="Times New Roman"/>
          <w:sz w:val="28"/>
          <w:szCs w:val="28"/>
          <w:lang w:val="ru-RU"/>
        </w:rPr>
        <w:t xml:space="preserve"> парк «</w:t>
      </w:r>
      <w:proofErr w:type="spellStart"/>
      <w:r w:rsidRPr="00374BFC">
        <w:rPr>
          <w:rFonts w:ascii="Times New Roman" w:hAnsi="Times New Roman" w:cs="Times New Roman"/>
          <w:sz w:val="28"/>
          <w:szCs w:val="28"/>
          <w:lang w:val="ru-RU"/>
        </w:rPr>
        <w:t>Суми</w:t>
      </w:r>
      <w:proofErr w:type="spellEnd"/>
      <w:r w:rsidRPr="00374BFC">
        <w:rPr>
          <w:rFonts w:ascii="Times New Roman" w:hAnsi="Times New Roman" w:cs="Times New Roman"/>
          <w:sz w:val="28"/>
          <w:szCs w:val="28"/>
          <w:lang w:val="ru-RU"/>
        </w:rPr>
        <w:t xml:space="preserve">», </w:t>
      </w:r>
      <w:proofErr w:type="spellStart"/>
      <w:r w:rsidRPr="00374BFC">
        <w:rPr>
          <w:rFonts w:ascii="Times New Roman" w:hAnsi="Times New Roman" w:cs="Times New Roman"/>
          <w:sz w:val="28"/>
          <w:szCs w:val="28"/>
          <w:lang w:val="ru-RU"/>
        </w:rPr>
        <w:t>його</w:t>
      </w:r>
      <w:proofErr w:type="spellEnd"/>
      <w:r w:rsidRPr="00374BFC">
        <w:rPr>
          <w:rFonts w:ascii="Times New Roman" w:hAnsi="Times New Roman" w:cs="Times New Roman"/>
          <w:sz w:val="28"/>
          <w:szCs w:val="28"/>
          <w:lang w:val="ru-RU"/>
        </w:rPr>
        <w:t xml:space="preserve"> </w:t>
      </w:r>
      <w:proofErr w:type="spellStart"/>
      <w:r w:rsidRPr="00374BFC">
        <w:rPr>
          <w:rFonts w:ascii="Times New Roman" w:hAnsi="Times New Roman" w:cs="Times New Roman"/>
          <w:sz w:val="28"/>
          <w:szCs w:val="28"/>
          <w:lang w:val="ru-RU"/>
        </w:rPr>
        <w:t>переваги</w:t>
      </w:r>
      <w:proofErr w:type="spellEnd"/>
      <w:r w:rsidRPr="00374BFC">
        <w:rPr>
          <w:rFonts w:ascii="Times New Roman" w:hAnsi="Times New Roman" w:cs="Times New Roman"/>
          <w:sz w:val="28"/>
          <w:szCs w:val="28"/>
          <w:lang w:val="ru-RU"/>
        </w:rPr>
        <w:t xml:space="preserve"> та </w:t>
      </w:r>
      <w:proofErr w:type="spellStart"/>
      <w:r w:rsidRPr="00374BFC">
        <w:rPr>
          <w:rFonts w:ascii="Times New Roman" w:hAnsi="Times New Roman" w:cs="Times New Roman"/>
          <w:sz w:val="28"/>
          <w:szCs w:val="28"/>
          <w:lang w:val="ru-RU"/>
        </w:rPr>
        <w:t>інвестиційну</w:t>
      </w:r>
      <w:proofErr w:type="spellEnd"/>
      <w:r w:rsidRPr="00374BFC">
        <w:rPr>
          <w:rFonts w:ascii="Times New Roman" w:hAnsi="Times New Roman" w:cs="Times New Roman"/>
          <w:sz w:val="28"/>
          <w:szCs w:val="28"/>
          <w:lang w:val="ru-RU"/>
        </w:rPr>
        <w:t xml:space="preserve"> </w:t>
      </w:r>
      <w:proofErr w:type="spellStart"/>
      <w:r w:rsidRPr="00374BFC">
        <w:rPr>
          <w:rFonts w:ascii="Times New Roman" w:hAnsi="Times New Roman" w:cs="Times New Roman"/>
          <w:sz w:val="28"/>
          <w:szCs w:val="28"/>
          <w:lang w:val="ru-RU"/>
        </w:rPr>
        <w:t>привабливість</w:t>
      </w:r>
      <w:proofErr w:type="spellEnd"/>
      <w:r w:rsidRPr="00374BFC">
        <w:rPr>
          <w:rFonts w:ascii="Times New Roman" w:hAnsi="Times New Roman" w:cs="Times New Roman"/>
          <w:sz w:val="28"/>
          <w:szCs w:val="28"/>
          <w:lang w:val="ru-RU"/>
        </w:rPr>
        <w:t xml:space="preserve"> буде </w:t>
      </w:r>
      <w:proofErr w:type="spellStart"/>
      <w:r w:rsidRPr="00374BFC">
        <w:rPr>
          <w:rFonts w:ascii="Times New Roman" w:hAnsi="Times New Roman" w:cs="Times New Roman"/>
          <w:sz w:val="28"/>
          <w:szCs w:val="28"/>
          <w:lang w:val="ru-RU"/>
        </w:rPr>
        <w:t>здійснено</w:t>
      </w:r>
      <w:proofErr w:type="spellEnd"/>
      <w:r w:rsidRPr="00374BFC">
        <w:rPr>
          <w:rFonts w:ascii="Times New Roman" w:hAnsi="Times New Roman" w:cs="Times New Roman"/>
          <w:sz w:val="28"/>
          <w:szCs w:val="28"/>
          <w:lang w:val="ru-RU"/>
        </w:rPr>
        <w:t xml:space="preserve"> </w:t>
      </w:r>
      <w:proofErr w:type="spellStart"/>
      <w:r w:rsidRPr="00374BFC">
        <w:rPr>
          <w:rFonts w:ascii="Times New Roman" w:hAnsi="Times New Roman" w:cs="Times New Roman"/>
          <w:sz w:val="28"/>
          <w:szCs w:val="28"/>
          <w:lang w:val="ru-RU"/>
        </w:rPr>
        <w:t>його</w:t>
      </w:r>
      <w:proofErr w:type="spellEnd"/>
      <w:r w:rsidRPr="00374BFC">
        <w:rPr>
          <w:rFonts w:ascii="Times New Roman" w:hAnsi="Times New Roman" w:cs="Times New Roman"/>
          <w:sz w:val="28"/>
          <w:szCs w:val="28"/>
          <w:lang w:val="ru-RU"/>
        </w:rPr>
        <w:t xml:space="preserve"> </w:t>
      </w:r>
      <w:proofErr w:type="spellStart"/>
      <w:r w:rsidRPr="00374BFC">
        <w:rPr>
          <w:rFonts w:ascii="Times New Roman" w:hAnsi="Times New Roman" w:cs="Times New Roman"/>
          <w:sz w:val="28"/>
          <w:szCs w:val="28"/>
          <w:lang w:val="ru-RU"/>
        </w:rPr>
        <w:t>подальшу</w:t>
      </w:r>
      <w:proofErr w:type="spellEnd"/>
      <w:r w:rsidRPr="00374BFC">
        <w:rPr>
          <w:rFonts w:ascii="Times New Roman" w:hAnsi="Times New Roman" w:cs="Times New Roman"/>
          <w:sz w:val="28"/>
          <w:szCs w:val="28"/>
          <w:lang w:val="ru-RU"/>
        </w:rPr>
        <w:t xml:space="preserve"> </w:t>
      </w:r>
      <w:proofErr w:type="spellStart"/>
      <w:r w:rsidRPr="00374BFC">
        <w:rPr>
          <w:rFonts w:ascii="Times New Roman" w:hAnsi="Times New Roman" w:cs="Times New Roman"/>
          <w:sz w:val="28"/>
          <w:szCs w:val="28"/>
          <w:lang w:val="ru-RU"/>
        </w:rPr>
        <w:t>промоцію</w:t>
      </w:r>
      <w:proofErr w:type="spellEnd"/>
      <w:r w:rsidRPr="00374BFC">
        <w:rPr>
          <w:rFonts w:ascii="Times New Roman" w:hAnsi="Times New Roman" w:cs="Times New Roman"/>
          <w:sz w:val="28"/>
          <w:szCs w:val="28"/>
          <w:lang w:val="ru-RU"/>
        </w:rPr>
        <w:t xml:space="preserve">.  </w:t>
      </w:r>
    </w:p>
    <w:p w:rsidR="00785A9D" w:rsidRPr="00374BFC" w:rsidRDefault="00785A9D" w:rsidP="003C5DFF">
      <w:pPr>
        <w:spacing w:after="0" w:line="240" w:lineRule="auto"/>
        <w:ind w:firstLine="709"/>
        <w:jc w:val="both"/>
        <w:rPr>
          <w:rFonts w:ascii="Times New Roman" w:hAnsi="Times New Roman" w:cs="Times New Roman"/>
          <w:sz w:val="28"/>
          <w:szCs w:val="28"/>
          <w:lang w:val="ru-RU"/>
        </w:rPr>
      </w:pPr>
      <w:r w:rsidRPr="00374BFC">
        <w:rPr>
          <w:rFonts w:ascii="Times New Roman" w:hAnsi="Times New Roman" w:cs="Times New Roman"/>
          <w:sz w:val="28"/>
          <w:szCs w:val="28"/>
          <w:lang w:val="ru-RU"/>
        </w:rPr>
        <w:t xml:space="preserve"> З метою </w:t>
      </w:r>
      <w:proofErr w:type="spellStart"/>
      <w:r w:rsidRPr="00374BFC">
        <w:rPr>
          <w:rFonts w:ascii="Times New Roman" w:hAnsi="Times New Roman" w:cs="Times New Roman"/>
          <w:sz w:val="28"/>
          <w:szCs w:val="28"/>
          <w:lang w:val="ru-RU"/>
        </w:rPr>
        <w:t>підвищення</w:t>
      </w:r>
      <w:proofErr w:type="spellEnd"/>
      <w:r w:rsidRPr="00374BFC">
        <w:rPr>
          <w:rFonts w:ascii="Times New Roman" w:hAnsi="Times New Roman" w:cs="Times New Roman"/>
          <w:sz w:val="28"/>
          <w:szCs w:val="28"/>
          <w:lang w:val="ru-RU"/>
        </w:rPr>
        <w:t xml:space="preserve"> </w:t>
      </w:r>
      <w:proofErr w:type="spellStart"/>
      <w:r w:rsidRPr="00374BFC">
        <w:rPr>
          <w:rFonts w:ascii="Times New Roman" w:hAnsi="Times New Roman" w:cs="Times New Roman"/>
          <w:sz w:val="28"/>
          <w:szCs w:val="28"/>
          <w:lang w:val="ru-RU"/>
        </w:rPr>
        <w:t>рівня</w:t>
      </w:r>
      <w:proofErr w:type="spellEnd"/>
      <w:r w:rsidRPr="00374BFC">
        <w:rPr>
          <w:rFonts w:ascii="Times New Roman" w:hAnsi="Times New Roman" w:cs="Times New Roman"/>
          <w:sz w:val="28"/>
          <w:szCs w:val="28"/>
          <w:lang w:val="ru-RU"/>
        </w:rPr>
        <w:t xml:space="preserve"> </w:t>
      </w:r>
      <w:proofErr w:type="spellStart"/>
      <w:r w:rsidRPr="00374BFC">
        <w:rPr>
          <w:rFonts w:ascii="Times New Roman" w:hAnsi="Times New Roman" w:cs="Times New Roman"/>
          <w:sz w:val="28"/>
          <w:szCs w:val="28"/>
          <w:lang w:val="ru-RU"/>
        </w:rPr>
        <w:t>поінформованості</w:t>
      </w:r>
      <w:proofErr w:type="spellEnd"/>
      <w:r w:rsidRPr="00374BFC">
        <w:rPr>
          <w:rFonts w:ascii="Times New Roman" w:hAnsi="Times New Roman" w:cs="Times New Roman"/>
          <w:sz w:val="28"/>
          <w:szCs w:val="28"/>
          <w:lang w:val="ru-RU"/>
        </w:rPr>
        <w:t xml:space="preserve"> </w:t>
      </w:r>
      <w:proofErr w:type="spellStart"/>
      <w:r w:rsidRPr="00374BFC">
        <w:rPr>
          <w:rFonts w:ascii="Times New Roman" w:hAnsi="Times New Roman" w:cs="Times New Roman"/>
          <w:sz w:val="28"/>
          <w:szCs w:val="28"/>
          <w:lang w:val="ru-RU"/>
        </w:rPr>
        <w:t>потенційних</w:t>
      </w:r>
      <w:proofErr w:type="spellEnd"/>
      <w:r w:rsidRPr="00374BFC">
        <w:rPr>
          <w:rFonts w:ascii="Times New Roman" w:hAnsi="Times New Roman" w:cs="Times New Roman"/>
          <w:sz w:val="28"/>
          <w:szCs w:val="28"/>
          <w:lang w:val="ru-RU"/>
        </w:rPr>
        <w:t xml:space="preserve"> </w:t>
      </w:r>
      <w:proofErr w:type="spellStart"/>
      <w:r w:rsidRPr="00374BFC">
        <w:rPr>
          <w:rFonts w:ascii="Times New Roman" w:hAnsi="Times New Roman" w:cs="Times New Roman"/>
          <w:sz w:val="28"/>
          <w:szCs w:val="28"/>
          <w:lang w:val="ru-RU"/>
        </w:rPr>
        <w:t>інвесторів</w:t>
      </w:r>
      <w:proofErr w:type="spellEnd"/>
      <w:r w:rsidRPr="00374BFC">
        <w:rPr>
          <w:rFonts w:ascii="Times New Roman" w:hAnsi="Times New Roman" w:cs="Times New Roman"/>
          <w:sz w:val="28"/>
          <w:szCs w:val="28"/>
          <w:lang w:val="ru-RU"/>
        </w:rPr>
        <w:t xml:space="preserve"> про </w:t>
      </w:r>
      <w:proofErr w:type="spellStart"/>
      <w:r w:rsidRPr="00374BFC">
        <w:rPr>
          <w:rFonts w:ascii="Times New Roman" w:hAnsi="Times New Roman" w:cs="Times New Roman"/>
          <w:sz w:val="28"/>
          <w:szCs w:val="28"/>
          <w:lang w:val="ru-RU"/>
        </w:rPr>
        <w:t>інвестиційні</w:t>
      </w:r>
      <w:proofErr w:type="spellEnd"/>
      <w:r w:rsidRPr="00374BFC">
        <w:rPr>
          <w:rFonts w:ascii="Times New Roman" w:hAnsi="Times New Roman" w:cs="Times New Roman"/>
          <w:sz w:val="28"/>
          <w:szCs w:val="28"/>
          <w:lang w:val="ru-RU"/>
        </w:rPr>
        <w:t xml:space="preserve"> </w:t>
      </w:r>
      <w:proofErr w:type="spellStart"/>
      <w:r w:rsidRPr="00374BFC">
        <w:rPr>
          <w:rFonts w:ascii="Times New Roman" w:hAnsi="Times New Roman" w:cs="Times New Roman"/>
          <w:sz w:val="28"/>
          <w:szCs w:val="28"/>
          <w:lang w:val="ru-RU"/>
        </w:rPr>
        <w:t>пропозиції</w:t>
      </w:r>
      <w:proofErr w:type="spellEnd"/>
      <w:r w:rsidRPr="00374BFC">
        <w:rPr>
          <w:rFonts w:ascii="Times New Roman" w:hAnsi="Times New Roman" w:cs="Times New Roman"/>
          <w:sz w:val="28"/>
          <w:szCs w:val="28"/>
          <w:lang w:val="ru-RU"/>
        </w:rPr>
        <w:t xml:space="preserve"> та </w:t>
      </w:r>
      <w:proofErr w:type="spellStart"/>
      <w:r w:rsidRPr="00374BFC">
        <w:rPr>
          <w:rFonts w:ascii="Times New Roman" w:hAnsi="Times New Roman" w:cs="Times New Roman"/>
          <w:sz w:val="28"/>
          <w:szCs w:val="28"/>
          <w:lang w:val="ru-RU"/>
        </w:rPr>
        <w:t>можливості</w:t>
      </w:r>
      <w:proofErr w:type="spellEnd"/>
      <w:r w:rsidRPr="00374BFC">
        <w:rPr>
          <w:rFonts w:ascii="Times New Roman" w:hAnsi="Times New Roman" w:cs="Times New Roman"/>
          <w:sz w:val="28"/>
          <w:szCs w:val="28"/>
          <w:lang w:val="ru-RU"/>
        </w:rPr>
        <w:t xml:space="preserve"> для </w:t>
      </w:r>
      <w:proofErr w:type="spellStart"/>
      <w:r w:rsidRPr="00374BFC">
        <w:rPr>
          <w:rFonts w:ascii="Times New Roman" w:hAnsi="Times New Roman" w:cs="Times New Roman"/>
          <w:sz w:val="28"/>
          <w:szCs w:val="28"/>
          <w:lang w:val="ru-RU"/>
        </w:rPr>
        <w:t>ведення</w:t>
      </w:r>
      <w:proofErr w:type="spellEnd"/>
      <w:r w:rsidRPr="00374BFC">
        <w:rPr>
          <w:rFonts w:ascii="Times New Roman" w:hAnsi="Times New Roman" w:cs="Times New Roman"/>
          <w:sz w:val="28"/>
          <w:szCs w:val="28"/>
          <w:lang w:val="ru-RU"/>
        </w:rPr>
        <w:t xml:space="preserve"> </w:t>
      </w:r>
      <w:proofErr w:type="spellStart"/>
      <w:r w:rsidRPr="00374BFC">
        <w:rPr>
          <w:rFonts w:ascii="Times New Roman" w:hAnsi="Times New Roman" w:cs="Times New Roman"/>
          <w:sz w:val="28"/>
          <w:szCs w:val="28"/>
          <w:lang w:val="ru-RU"/>
        </w:rPr>
        <w:t>бізнесу</w:t>
      </w:r>
      <w:proofErr w:type="spellEnd"/>
      <w:r w:rsidRPr="00374BFC">
        <w:rPr>
          <w:rFonts w:ascii="Times New Roman" w:hAnsi="Times New Roman" w:cs="Times New Roman"/>
          <w:sz w:val="28"/>
          <w:szCs w:val="28"/>
          <w:lang w:val="ru-RU"/>
        </w:rPr>
        <w:t xml:space="preserve"> в </w:t>
      </w:r>
      <w:proofErr w:type="spellStart"/>
      <w:r w:rsidRPr="00374BFC">
        <w:rPr>
          <w:rFonts w:ascii="Times New Roman" w:hAnsi="Times New Roman" w:cs="Times New Roman"/>
          <w:sz w:val="28"/>
          <w:szCs w:val="28"/>
          <w:lang w:val="ru-RU"/>
        </w:rPr>
        <w:t>місті</w:t>
      </w:r>
      <w:proofErr w:type="spellEnd"/>
      <w:r w:rsidRPr="00374BFC">
        <w:rPr>
          <w:rFonts w:ascii="Times New Roman" w:hAnsi="Times New Roman" w:cs="Times New Roman"/>
          <w:sz w:val="28"/>
          <w:szCs w:val="28"/>
          <w:lang w:val="ru-RU"/>
        </w:rPr>
        <w:t xml:space="preserve"> </w:t>
      </w:r>
      <w:proofErr w:type="spellStart"/>
      <w:r w:rsidRPr="00374BFC">
        <w:rPr>
          <w:rFonts w:ascii="Times New Roman" w:hAnsi="Times New Roman" w:cs="Times New Roman"/>
          <w:sz w:val="28"/>
          <w:szCs w:val="28"/>
          <w:lang w:val="ru-RU"/>
        </w:rPr>
        <w:t>Суми</w:t>
      </w:r>
      <w:proofErr w:type="spellEnd"/>
      <w:r w:rsidRPr="00374BFC">
        <w:rPr>
          <w:rFonts w:ascii="Times New Roman" w:hAnsi="Times New Roman" w:cs="Times New Roman"/>
          <w:sz w:val="28"/>
          <w:szCs w:val="28"/>
          <w:lang w:val="ru-RU"/>
        </w:rPr>
        <w:t xml:space="preserve">, </w:t>
      </w:r>
      <w:proofErr w:type="spellStart"/>
      <w:r w:rsidRPr="00374BFC">
        <w:rPr>
          <w:rFonts w:ascii="Times New Roman" w:hAnsi="Times New Roman" w:cs="Times New Roman"/>
          <w:sz w:val="28"/>
          <w:szCs w:val="28"/>
          <w:lang w:val="ru-RU"/>
        </w:rPr>
        <w:t>рівня</w:t>
      </w:r>
      <w:proofErr w:type="spellEnd"/>
      <w:r w:rsidRPr="00374BFC">
        <w:rPr>
          <w:rFonts w:ascii="Times New Roman" w:hAnsi="Times New Roman" w:cs="Times New Roman"/>
          <w:sz w:val="28"/>
          <w:szCs w:val="28"/>
          <w:lang w:val="ru-RU"/>
        </w:rPr>
        <w:t xml:space="preserve"> </w:t>
      </w:r>
      <w:proofErr w:type="spellStart"/>
      <w:r w:rsidRPr="00374BFC">
        <w:rPr>
          <w:rFonts w:ascii="Times New Roman" w:hAnsi="Times New Roman" w:cs="Times New Roman"/>
          <w:sz w:val="28"/>
          <w:szCs w:val="28"/>
          <w:lang w:val="ru-RU"/>
        </w:rPr>
        <w:t>ділової</w:t>
      </w:r>
      <w:proofErr w:type="spellEnd"/>
      <w:r w:rsidRPr="00374BFC">
        <w:rPr>
          <w:rFonts w:ascii="Times New Roman" w:hAnsi="Times New Roman" w:cs="Times New Roman"/>
          <w:sz w:val="28"/>
          <w:szCs w:val="28"/>
          <w:lang w:val="ru-RU"/>
        </w:rPr>
        <w:t xml:space="preserve"> </w:t>
      </w:r>
      <w:proofErr w:type="spellStart"/>
      <w:r w:rsidRPr="00374BFC">
        <w:rPr>
          <w:rFonts w:ascii="Times New Roman" w:hAnsi="Times New Roman" w:cs="Times New Roman"/>
          <w:sz w:val="28"/>
          <w:szCs w:val="28"/>
          <w:lang w:val="ru-RU"/>
        </w:rPr>
        <w:t>активності</w:t>
      </w:r>
      <w:proofErr w:type="spellEnd"/>
      <w:r w:rsidRPr="00374BFC">
        <w:rPr>
          <w:rFonts w:ascii="Times New Roman" w:hAnsi="Times New Roman" w:cs="Times New Roman"/>
          <w:sz w:val="28"/>
          <w:szCs w:val="28"/>
          <w:lang w:val="ru-RU"/>
        </w:rPr>
        <w:t xml:space="preserve"> буде, </w:t>
      </w:r>
      <w:proofErr w:type="spellStart"/>
      <w:r w:rsidRPr="00374BFC">
        <w:rPr>
          <w:rFonts w:ascii="Times New Roman" w:hAnsi="Times New Roman" w:cs="Times New Roman"/>
          <w:sz w:val="28"/>
          <w:szCs w:val="28"/>
          <w:lang w:val="ru-RU"/>
        </w:rPr>
        <w:t>зокрема</w:t>
      </w:r>
      <w:proofErr w:type="spellEnd"/>
      <w:r w:rsidRPr="00374BFC">
        <w:rPr>
          <w:rFonts w:ascii="Times New Roman" w:hAnsi="Times New Roman" w:cs="Times New Roman"/>
          <w:sz w:val="28"/>
          <w:szCs w:val="28"/>
          <w:lang w:val="ru-RU"/>
        </w:rPr>
        <w:t xml:space="preserve">, </w:t>
      </w:r>
      <w:proofErr w:type="spellStart"/>
      <w:r w:rsidRPr="00374BFC">
        <w:rPr>
          <w:rFonts w:ascii="Times New Roman" w:hAnsi="Times New Roman" w:cs="Times New Roman"/>
          <w:sz w:val="28"/>
          <w:szCs w:val="28"/>
          <w:lang w:val="ru-RU"/>
        </w:rPr>
        <w:t>оновлено</w:t>
      </w:r>
      <w:proofErr w:type="spellEnd"/>
      <w:r w:rsidRPr="00374BFC">
        <w:rPr>
          <w:rFonts w:ascii="Times New Roman" w:hAnsi="Times New Roman" w:cs="Times New Roman"/>
          <w:sz w:val="28"/>
          <w:szCs w:val="28"/>
          <w:lang w:val="ru-RU"/>
        </w:rPr>
        <w:t xml:space="preserve"> </w:t>
      </w:r>
      <w:proofErr w:type="spellStart"/>
      <w:r w:rsidRPr="00374BFC">
        <w:rPr>
          <w:rFonts w:ascii="Times New Roman" w:hAnsi="Times New Roman" w:cs="Times New Roman"/>
          <w:sz w:val="28"/>
          <w:szCs w:val="28"/>
          <w:lang w:val="ru-RU"/>
        </w:rPr>
        <w:t>іміджевий</w:t>
      </w:r>
      <w:proofErr w:type="spellEnd"/>
      <w:r w:rsidRPr="00374BFC">
        <w:rPr>
          <w:rFonts w:ascii="Times New Roman" w:hAnsi="Times New Roman" w:cs="Times New Roman"/>
          <w:sz w:val="28"/>
          <w:szCs w:val="28"/>
          <w:lang w:val="ru-RU"/>
        </w:rPr>
        <w:t xml:space="preserve"> </w:t>
      </w:r>
      <w:proofErr w:type="spellStart"/>
      <w:r w:rsidRPr="00374BFC">
        <w:rPr>
          <w:rFonts w:ascii="Times New Roman" w:hAnsi="Times New Roman" w:cs="Times New Roman"/>
          <w:sz w:val="28"/>
          <w:szCs w:val="28"/>
          <w:lang w:val="ru-RU"/>
        </w:rPr>
        <w:t>інформаційний</w:t>
      </w:r>
      <w:proofErr w:type="spellEnd"/>
      <w:r w:rsidRPr="00374BFC">
        <w:rPr>
          <w:rFonts w:ascii="Times New Roman" w:hAnsi="Times New Roman" w:cs="Times New Roman"/>
          <w:sz w:val="28"/>
          <w:szCs w:val="28"/>
          <w:lang w:val="ru-RU"/>
        </w:rPr>
        <w:t xml:space="preserve"> комплект «</w:t>
      </w:r>
      <w:proofErr w:type="spellStart"/>
      <w:r w:rsidRPr="00374BFC">
        <w:rPr>
          <w:rFonts w:ascii="Times New Roman" w:hAnsi="Times New Roman" w:cs="Times New Roman"/>
          <w:sz w:val="28"/>
          <w:szCs w:val="28"/>
          <w:lang w:val="ru-RU"/>
        </w:rPr>
        <w:t>Інвестиційний</w:t>
      </w:r>
      <w:proofErr w:type="spellEnd"/>
      <w:r w:rsidRPr="00374BFC">
        <w:rPr>
          <w:rFonts w:ascii="Times New Roman" w:hAnsi="Times New Roman" w:cs="Times New Roman"/>
          <w:sz w:val="28"/>
          <w:szCs w:val="28"/>
          <w:lang w:val="ru-RU"/>
        </w:rPr>
        <w:t xml:space="preserve"> паспорт </w:t>
      </w:r>
      <w:proofErr w:type="spellStart"/>
      <w:r w:rsidRPr="00374BFC">
        <w:rPr>
          <w:rFonts w:ascii="Times New Roman" w:hAnsi="Times New Roman" w:cs="Times New Roman"/>
          <w:sz w:val="28"/>
          <w:szCs w:val="28"/>
          <w:lang w:val="ru-RU"/>
        </w:rPr>
        <w:t>міста</w:t>
      </w:r>
      <w:proofErr w:type="spellEnd"/>
      <w:r w:rsidRPr="00374BFC">
        <w:rPr>
          <w:rFonts w:ascii="Times New Roman" w:hAnsi="Times New Roman" w:cs="Times New Roman"/>
          <w:sz w:val="28"/>
          <w:szCs w:val="28"/>
          <w:lang w:val="ru-RU"/>
        </w:rPr>
        <w:t xml:space="preserve"> </w:t>
      </w:r>
      <w:proofErr w:type="spellStart"/>
      <w:r w:rsidRPr="00374BFC">
        <w:rPr>
          <w:rFonts w:ascii="Times New Roman" w:hAnsi="Times New Roman" w:cs="Times New Roman"/>
          <w:sz w:val="28"/>
          <w:szCs w:val="28"/>
          <w:lang w:val="ru-RU"/>
        </w:rPr>
        <w:t>Суми</w:t>
      </w:r>
      <w:proofErr w:type="spellEnd"/>
      <w:r w:rsidRPr="00374BFC">
        <w:rPr>
          <w:rFonts w:ascii="Times New Roman" w:hAnsi="Times New Roman" w:cs="Times New Roman"/>
          <w:sz w:val="28"/>
          <w:szCs w:val="28"/>
          <w:lang w:val="ru-RU"/>
        </w:rPr>
        <w:t xml:space="preserve">», </w:t>
      </w:r>
      <w:proofErr w:type="spellStart"/>
      <w:r w:rsidRPr="00374BFC">
        <w:rPr>
          <w:rFonts w:ascii="Times New Roman" w:hAnsi="Times New Roman" w:cs="Times New Roman"/>
          <w:sz w:val="28"/>
          <w:szCs w:val="28"/>
          <w:lang w:val="ru-RU"/>
        </w:rPr>
        <w:t>здійснюватися</w:t>
      </w:r>
      <w:proofErr w:type="spellEnd"/>
      <w:r w:rsidRPr="00374BFC">
        <w:rPr>
          <w:rFonts w:ascii="Times New Roman" w:hAnsi="Times New Roman" w:cs="Times New Roman"/>
          <w:sz w:val="28"/>
          <w:szCs w:val="28"/>
          <w:lang w:val="ru-RU"/>
        </w:rPr>
        <w:t xml:space="preserve"> </w:t>
      </w:r>
      <w:proofErr w:type="spellStart"/>
      <w:r w:rsidRPr="00374BFC">
        <w:rPr>
          <w:rFonts w:ascii="Times New Roman" w:hAnsi="Times New Roman" w:cs="Times New Roman"/>
          <w:sz w:val="28"/>
          <w:szCs w:val="28"/>
          <w:lang w:val="ru-RU"/>
        </w:rPr>
        <w:t>наповнення</w:t>
      </w:r>
      <w:proofErr w:type="spellEnd"/>
      <w:r w:rsidRPr="00374BFC">
        <w:rPr>
          <w:rFonts w:ascii="Times New Roman" w:hAnsi="Times New Roman" w:cs="Times New Roman"/>
          <w:sz w:val="28"/>
          <w:szCs w:val="28"/>
          <w:lang w:val="ru-RU"/>
        </w:rPr>
        <w:t xml:space="preserve"> та </w:t>
      </w:r>
      <w:proofErr w:type="spellStart"/>
      <w:r w:rsidRPr="00374BFC">
        <w:rPr>
          <w:rFonts w:ascii="Times New Roman" w:hAnsi="Times New Roman" w:cs="Times New Roman"/>
          <w:sz w:val="28"/>
          <w:szCs w:val="28"/>
          <w:lang w:val="ru-RU"/>
        </w:rPr>
        <w:t>підтримка</w:t>
      </w:r>
      <w:proofErr w:type="spellEnd"/>
      <w:r w:rsidRPr="00374BFC">
        <w:rPr>
          <w:rFonts w:ascii="Times New Roman" w:hAnsi="Times New Roman" w:cs="Times New Roman"/>
          <w:sz w:val="28"/>
          <w:szCs w:val="28"/>
          <w:lang w:val="ru-RU"/>
        </w:rPr>
        <w:t xml:space="preserve"> в актуальному </w:t>
      </w:r>
      <w:proofErr w:type="spellStart"/>
      <w:r w:rsidRPr="00374BFC">
        <w:rPr>
          <w:rFonts w:ascii="Times New Roman" w:hAnsi="Times New Roman" w:cs="Times New Roman"/>
          <w:sz w:val="28"/>
          <w:szCs w:val="28"/>
          <w:lang w:val="ru-RU"/>
        </w:rPr>
        <w:t>стані</w:t>
      </w:r>
      <w:proofErr w:type="spellEnd"/>
      <w:r w:rsidRPr="00374BFC">
        <w:rPr>
          <w:rFonts w:ascii="Times New Roman" w:hAnsi="Times New Roman" w:cs="Times New Roman"/>
          <w:sz w:val="28"/>
          <w:szCs w:val="28"/>
          <w:lang w:val="ru-RU"/>
        </w:rPr>
        <w:t xml:space="preserve"> </w:t>
      </w:r>
      <w:proofErr w:type="spellStart"/>
      <w:r w:rsidRPr="00374BFC">
        <w:rPr>
          <w:rFonts w:ascii="Times New Roman" w:hAnsi="Times New Roman" w:cs="Times New Roman"/>
          <w:sz w:val="28"/>
          <w:szCs w:val="28"/>
          <w:lang w:val="ru-RU"/>
        </w:rPr>
        <w:t>розділу</w:t>
      </w:r>
      <w:proofErr w:type="spellEnd"/>
      <w:r w:rsidRPr="00374BFC">
        <w:rPr>
          <w:rFonts w:ascii="Times New Roman" w:hAnsi="Times New Roman" w:cs="Times New Roman"/>
          <w:sz w:val="28"/>
          <w:szCs w:val="28"/>
          <w:lang w:val="ru-RU"/>
        </w:rPr>
        <w:t xml:space="preserve"> «Для </w:t>
      </w:r>
      <w:proofErr w:type="spellStart"/>
      <w:r w:rsidRPr="00374BFC">
        <w:rPr>
          <w:rFonts w:ascii="Times New Roman" w:hAnsi="Times New Roman" w:cs="Times New Roman"/>
          <w:sz w:val="28"/>
          <w:szCs w:val="28"/>
          <w:lang w:val="ru-RU"/>
        </w:rPr>
        <w:t>інвесторів</w:t>
      </w:r>
      <w:proofErr w:type="spellEnd"/>
      <w:r w:rsidRPr="00374BFC">
        <w:rPr>
          <w:rFonts w:ascii="Times New Roman" w:hAnsi="Times New Roman" w:cs="Times New Roman"/>
          <w:sz w:val="28"/>
          <w:szCs w:val="28"/>
          <w:lang w:val="ru-RU"/>
        </w:rPr>
        <w:t xml:space="preserve">» </w:t>
      </w:r>
      <w:proofErr w:type="spellStart"/>
      <w:r w:rsidRPr="00374BFC">
        <w:rPr>
          <w:rFonts w:ascii="Times New Roman" w:hAnsi="Times New Roman" w:cs="Times New Roman"/>
          <w:sz w:val="28"/>
          <w:szCs w:val="28"/>
          <w:lang w:val="ru-RU"/>
        </w:rPr>
        <w:t>інформаційного</w:t>
      </w:r>
      <w:proofErr w:type="spellEnd"/>
      <w:r w:rsidRPr="00374BFC">
        <w:rPr>
          <w:rFonts w:ascii="Times New Roman" w:hAnsi="Times New Roman" w:cs="Times New Roman"/>
          <w:sz w:val="28"/>
          <w:szCs w:val="28"/>
          <w:lang w:val="ru-RU"/>
        </w:rPr>
        <w:t xml:space="preserve"> порталу </w:t>
      </w:r>
      <w:proofErr w:type="spellStart"/>
      <w:r w:rsidRPr="00374BFC">
        <w:rPr>
          <w:rFonts w:ascii="Times New Roman" w:hAnsi="Times New Roman" w:cs="Times New Roman"/>
          <w:sz w:val="28"/>
          <w:szCs w:val="28"/>
          <w:lang w:val="ru-RU"/>
        </w:rPr>
        <w:t>Сумської</w:t>
      </w:r>
      <w:proofErr w:type="spellEnd"/>
      <w:r w:rsidRPr="00374BFC">
        <w:rPr>
          <w:rFonts w:ascii="Times New Roman" w:hAnsi="Times New Roman" w:cs="Times New Roman"/>
          <w:sz w:val="28"/>
          <w:szCs w:val="28"/>
          <w:lang w:val="ru-RU"/>
        </w:rPr>
        <w:t xml:space="preserve"> </w:t>
      </w:r>
      <w:proofErr w:type="spellStart"/>
      <w:r w:rsidRPr="00374BFC">
        <w:rPr>
          <w:rFonts w:ascii="Times New Roman" w:hAnsi="Times New Roman" w:cs="Times New Roman"/>
          <w:sz w:val="28"/>
          <w:szCs w:val="28"/>
          <w:lang w:val="ru-RU"/>
        </w:rPr>
        <w:t>міської</w:t>
      </w:r>
      <w:proofErr w:type="spellEnd"/>
      <w:r w:rsidRPr="00374BFC">
        <w:rPr>
          <w:rFonts w:ascii="Times New Roman" w:hAnsi="Times New Roman" w:cs="Times New Roman"/>
          <w:sz w:val="28"/>
          <w:szCs w:val="28"/>
          <w:lang w:val="ru-RU"/>
        </w:rPr>
        <w:t xml:space="preserve"> </w:t>
      </w:r>
      <w:proofErr w:type="gramStart"/>
      <w:r w:rsidRPr="00374BFC">
        <w:rPr>
          <w:rFonts w:ascii="Times New Roman" w:hAnsi="Times New Roman" w:cs="Times New Roman"/>
          <w:sz w:val="28"/>
          <w:szCs w:val="28"/>
          <w:lang w:val="ru-RU"/>
        </w:rPr>
        <w:t>ради  та</w:t>
      </w:r>
      <w:proofErr w:type="gramEnd"/>
      <w:r w:rsidRPr="00374BFC">
        <w:rPr>
          <w:rFonts w:ascii="Times New Roman" w:hAnsi="Times New Roman" w:cs="Times New Roman"/>
          <w:sz w:val="28"/>
          <w:szCs w:val="28"/>
          <w:lang w:val="ru-RU"/>
        </w:rPr>
        <w:t xml:space="preserve"> сайту Департаменту </w:t>
      </w:r>
      <w:proofErr w:type="spellStart"/>
      <w:r w:rsidRPr="00374BFC">
        <w:rPr>
          <w:rFonts w:ascii="Times New Roman" w:hAnsi="Times New Roman" w:cs="Times New Roman"/>
          <w:sz w:val="28"/>
          <w:szCs w:val="28"/>
          <w:lang w:val="ru-RU"/>
        </w:rPr>
        <w:t>фінансів</w:t>
      </w:r>
      <w:proofErr w:type="spellEnd"/>
      <w:r w:rsidRPr="00374BFC">
        <w:rPr>
          <w:rFonts w:ascii="Times New Roman" w:hAnsi="Times New Roman" w:cs="Times New Roman"/>
          <w:sz w:val="28"/>
          <w:szCs w:val="28"/>
          <w:lang w:val="ru-RU"/>
        </w:rPr>
        <w:t xml:space="preserve">, </w:t>
      </w:r>
      <w:proofErr w:type="spellStart"/>
      <w:r w:rsidRPr="00374BFC">
        <w:rPr>
          <w:rFonts w:ascii="Times New Roman" w:hAnsi="Times New Roman" w:cs="Times New Roman"/>
          <w:sz w:val="28"/>
          <w:szCs w:val="28"/>
          <w:lang w:val="ru-RU"/>
        </w:rPr>
        <w:t>економіки</w:t>
      </w:r>
      <w:proofErr w:type="spellEnd"/>
      <w:r w:rsidRPr="00374BFC">
        <w:rPr>
          <w:rFonts w:ascii="Times New Roman" w:hAnsi="Times New Roman" w:cs="Times New Roman"/>
          <w:sz w:val="28"/>
          <w:szCs w:val="28"/>
          <w:lang w:val="ru-RU"/>
        </w:rPr>
        <w:t xml:space="preserve"> та </w:t>
      </w:r>
      <w:proofErr w:type="spellStart"/>
      <w:r w:rsidRPr="00374BFC">
        <w:rPr>
          <w:rFonts w:ascii="Times New Roman" w:hAnsi="Times New Roman" w:cs="Times New Roman"/>
          <w:sz w:val="28"/>
          <w:szCs w:val="28"/>
          <w:lang w:val="ru-RU"/>
        </w:rPr>
        <w:t>інвестицій</w:t>
      </w:r>
      <w:proofErr w:type="spellEnd"/>
      <w:r w:rsidRPr="00374BFC">
        <w:rPr>
          <w:rFonts w:ascii="Times New Roman" w:hAnsi="Times New Roman" w:cs="Times New Roman"/>
          <w:sz w:val="28"/>
          <w:szCs w:val="28"/>
          <w:lang w:val="ru-RU"/>
        </w:rPr>
        <w:t>.</w:t>
      </w:r>
    </w:p>
    <w:p w:rsidR="00785A9D" w:rsidRPr="00374BFC" w:rsidRDefault="00785A9D" w:rsidP="003C5DFF">
      <w:pPr>
        <w:spacing w:after="0" w:line="240" w:lineRule="auto"/>
        <w:ind w:firstLine="709"/>
        <w:jc w:val="both"/>
        <w:rPr>
          <w:rFonts w:ascii="Times New Roman" w:hAnsi="Times New Roman" w:cs="Times New Roman"/>
          <w:sz w:val="28"/>
          <w:szCs w:val="28"/>
          <w:lang w:val="ru-RU"/>
        </w:rPr>
      </w:pPr>
      <w:proofErr w:type="spellStart"/>
      <w:r w:rsidRPr="00374BFC">
        <w:rPr>
          <w:rFonts w:ascii="Times New Roman" w:hAnsi="Times New Roman" w:cs="Times New Roman"/>
          <w:sz w:val="28"/>
          <w:szCs w:val="28"/>
          <w:lang w:val="ru-RU"/>
        </w:rPr>
        <w:t>Розпочнеться</w:t>
      </w:r>
      <w:proofErr w:type="spellEnd"/>
      <w:r w:rsidRPr="00374BFC">
        <w:rPr>
          <w:rFonts w:ascii="Times New Roman" w:hAnsi="Times New Roman" w:cs="Times New Roman"/>
          <w:sz w:val="28"/>
          <w:szCs w:val="28"/>
          <w:lang w:val="ru-RU"/>
        </w:rPr>
        <w:t xml:space="preserve"> практична фаза </w:t>
      </w:r>
      <w:proofErr w:type="spellStart"/>
      <w:r w:rsidRPr="00374BFC">
        <w:rPr>
          <w:rFonts w:ascii="Times New Roman" w:hAnsi="Times New Roman" w:cs="Times New Roman"/>
          <w:sz w:val="28"/>
          <w:szCs w:val="28"/>
          <w:lang w:val="ru-RU"/>
        </w:rPr>
        <w:t>реалізації</w:t>
      </w:r>
      <w:proofErr w:type="spellEnd"/>
      <w:r w:rsidRPr="00374BFC">
        <w:rPr>
          <w:rFonts w:ascii="Times New Roman" w:hAnsi="Times New Roman" w:cs="Times New Roman"/>
          <w:sz w:val="28"/>
          <w:szCs w:val="28"/>
          <w:lang w:val="ru-RU"/>
        </w:rPr>
        <w:t xml:space="preserve"> </w:t>
      </w:r>
      <w:proofErr w:type="spellStart"/>
      <w:r w:rsidRPr="00374BFC">
        <w:rPr>
          <w:rFonts w:ascii="Times New Roman" w:hAnsi="Times New Roman" w:cs="Times New Roman"/>
          <w:sz w:val="28"/>
          <w:szCs w:val="28"/>
          <w:lang w:val="ru-RU"/>
        </w:rPr>
        <w:t>муніципальних</w:t>
      </w:r>
      <w:proofErr w:type="spellEnd"/>
      <w:r w:rsidRPr="00374BFC">
        <w:rPr>
          <w:rFonts w:ascii="Times New Roman" w:hAnsi="Times New Roman" w:cs="Times New Roman"/>
          <w:sz w:val="28"/>
          <w:szCs w:val="28"/>
          <w:lang w:val="ru-RU"/>
        </w:rPr>
        <w:t xml:space="preserve"> </w:t>
      </w:r>
      <w:proofErr w:type="spellStart"/>
      <w:r w:rsidRPr="00374BFC">
        <w:rPr>
          <w:rFonts w:ascii="Times New Roman" w:hAnsi="Times New Roman" w:cs="Times New Roman"/>
          <w:sz w:val="28"/>
          <w:szCs w:val="28"/>
          <w:lang w:val="ru-RU"/>
        </w:rPr>
        <w:t>інвестиційних</w:t>
      </w:r>
      <w:proofErr w:type="spellEnd"/>
      <w:r w:rsidRPr="00374BFC">
        <w:rPr>
          <w:rFonts w:ascii="Times New Roman" w:hAnsi="Times New Roman" w:cs="Times New Roman"/>
          <w:sz w:val="28"/>
          <w:szCs w:val="28"/>
          <w:lang w:val="ru-RU"/>
        </w:rPr>
        <w:t xml:space="preserve"> </w:t>
      </w:r>
      <w:proofErr w:type="spellStart"/>
      <w:r w:rsidRPr="00374BFC">
        <w:rPr>
          <w:rFonts w:ascii="Times New Roman" w:hAnsi="Times New Roman" w:cs="Times New Roman"/>
          <w:sz w:val="28"/>
          <w:szCs w:val="28"/>
          <w:lang w:val="ru-RU"/>
        </w:rPr>
        <w:t>проєктів</w:t>
      </w:r>
      <w:proofErr w:type="spellEnd"/>
      <w:r w:rsidRPr="00374BFC">
        <w:rPr>
          <w:rFonts w:ascii="Times New Roman" w:hAnsi="Times New Roman" w:cs="Times New Roman"/>
          <w:sz w:val="28"/>
          <w:szCs w:val="28"/>
          <w:lang w:val="ru-RU"/>
        </w:rPr>
        <w:t xml:space="preserve">, </w:t>
      </w:r>
      <w:proofErr w:type="spellStart"/>
      <w:r w:rsidRPr="00374BFC">
        <w:rPr>
          <w:rFonts w:ascii="Times New Roman" w:hAnsi="Times New Roman" w:cs="Times New Roman"/>
          <w:sz w:val="28"/>
          <w:szCs w:val="28"/>
          <w:lang w:val="ru-RU"/>
        </w:rPr>
        <w:t>зокрема</w:t>
      </w:r>
      <w:proofErr w:type="spellEnd"/>
      <w:r w:rsidRPr="00374BFC">
        <w:rPr>
          <w:rFonts w:ascii="Times New Roman" w:hAnsi="Times New Roman" w:cs="Times New Roman"/>
          <w:sz w:val="28"/>
          <w:szCs w:val="28"/>
          <w:lang w:val="ru-RU"/>
        </w:rPr>
        <w:t xml:space="preserve"> за </w:t>
      </w:r>
      <w:proofErr w:type="spellStart"/>
      <w:r w:rsidRPr="00374BFC">
        <w:rPr>
          <w:rFonts w:ascii="Times New Roman" w:hAnsi="Times New Roman" w:cs="Times New Roman"/>
          <w:sz w:val="28"/>
          <w:szCs w:val="28"/>
          <w:lang w:val="ru-RU"/>
        </w:rPr>
        <w:t>рахунок</w:t>
      </w:r>
      <w:proofErr w:type="spellEnd"/>
      <w:r w:rsidRPr="00374BFC">
        <w:rPr>
          <w:rFonts w:ascii="Times New Roman" w:hAnsi="Times New Roman" w:cs="Times New Roman"/>
          <w:sz w:val="28"/>
          <w:szCs w:val="28"/>
          <w:lang w:val="ru-RU"/>
        </w:rPr>
        <w:t xml:space="preserve"> </w:t>
      </w:r>
      <w:proofErr w:type="spellStart"/>
      <w:r w:rsidRPr="00374BFC">
        <w:rPr>
          <w:rFonts w:ascii="Times New Roman" w:hAnsi="Times New Roman" w:cs="Times New Roman"/>
          <w:sz w:val="28"/>
          <w:szCs w:val="28"/>
          <w:lang w:val="ru-RU"/>
        </w:rPr>
        <w:t>кредитних</w:t>
      </w:r>
      <w:proofErr w:type="spellEnd"/>
      <w:r w:rsidRPr="00374BFC">
        <w:rPr>
          <w:rFonts w:ascii="Times New Roman" w:hAnsi="Times New Roman" w:cs="Times New Roman"/>
          <w:sz w:val="28"/>
          <w:szCs w:val="28"/>
          <w:lang w:val="ru-RU"/>
        </w:rPr>
        <w:t xml:space="preserve"> </w:t>
      </w:r>
      <w:proofErr w:type="spellStart"/>
      <w:r w:rsidRPr="00374BFC">
        <w:rPr>
          <w:rFonts w:ascii="Times New Roman" w:hAnsi="Times New Roman" w:cs="Times New Roman"/>
          <w:sz w:val="28"/>
          <w:szCs w:val="28"/>
          <w:lang w:val="ru-RU"/>
        </w:rPr>
        <w:t>коштів</w:t>
      </w:r>
      <w:proofErr w:type="spellEnd"/>
      <w:r w:rsidRPr="00374BFC">
        <w:rPr>
          <w:rFonts w:ascii="Times New Roman" w:hAnsi="Times New Roman" w:cs="Times New Roman"/>
          <w:sz w:val="28"/>
          <w:szCs w:val="28"/>
          <w:lang w:val="ru-RU"/>
        </w:rPr>
        <w:t xml:space="preserve"> </w:t>
      </w:r>
      <w:proofErr w:type="spellStart"/>
      <w:r w:rsidRPr="00374BFC">
        <w:rPr>
          <w:rFonts w:ascii="Times New Roman" w:hAnsi="Times New Roman" w:cs="Times New Roman"/>
          <w:sz w:val="28"/>
          <w:szCs w:val="28"/>
          <w:lang w:val="ru-RU"/>
        </w:rPr>
        <w:t>міжнародних</w:t>
      </w:r>
      <w:proofErr w:type="spellEnd"/>
      <w:r w:rsidRPr="00374BFC">
        <w:rPr>
          <w:rFonts w:ascii="Times New Roman" w:hAnsi="Times New Roman" w:cs="Times New Roman"/>
          <w:sz w:val="28"/>
          <w:szCs w:val="28"/>
          <w:lang w:val="ru-RU"/>
        </w:rPr>
        <w:t xml:space="preserve"> </w:t>
      </w:r>
      <w:proofErr w:type="spellStart"/>
      <w:r w:rsidRPr="00374BFC">
        <w:rPr>
          <w:rFonts w:ascii="Times New Roman" w:hAnsi="Times New Roman" w:cs="Times New Roman"/>
          <w:sz w:val="28"/>
          <w:szCs w:val="28"/>
          <w:lang w:val="ru-RU"/>
        </w:rPr>
        <w:t>фінансових</w:t>
      </w:r>
      <w:proofErr w:type="spellEnd"/>
      <w:r w:rsidRPr="00374BFC">
        <w:rPr>
          <w:rFonts w:ascii="Times New Roman" w:hAnsi="Times New Roman" w:cs="Times New Roman"/>
          <w:sz w:val="28"/>
          <w:szCs w:val="28"/>
          <w:lang w:val="ru-RU"/>
        </w:rPr>
        <w:t xml:space="preserve"> </w:t>
      </w:r>
      <w:proofErr w:type="spellStart"/>
      <w:r w:rsidRPr="00374BFC">
        <w:rPr>
          <w:rFonts w:ascii="Times New Roman" w:hAnsi="Times New Roman" w:cs="Times New Roman"/>
          <w:sz w:val="28"/>
          <w:szCs w:val="28"/>
          <w:lang w:val="ru-RU"/>
        </w:rPr>
        <w:t>організацій</w:t>
      </w:r>
      <w:proofErr w:type="spellEnd"/>
      <w:r w:rsidRPr="00374BFC">
        <w:rPr>
          <w:rFonts w:ascii="Times New Roman" w:hAnsi="Times New Roman" w:cs="Times New Roman"/>
          <w:sz w:val="28"/>
          <w:szCs w:val="28"/>
          <w:lang w:val="ru-RU"/>
        </w:rPr>
        <w:t xml:space="preserve">, в тому </w:t>
      </w:r>
      <w:proofErr w:type="spellStart"/>
      <w:r w:rsidRPr="00374BFC">
        <w:rPr>
          <w:rFonts w:ascii="Times New Roman" w:hAnsi="Times New Roman" w:cs="Times New Roman"/>
          <w:sz w:val="28"/>
          <w:szCs w:val="28"/>
          <w:lang w:val="ru-RU"/>
        </w:rPr>
        <w:t>числі</w:t>
      </w:r>
      <w:proofErr w:type="spellEnd"/>
      <w:r w:rsidRPr="00374BFC">
        <w:rPr>
          <w:rFonts w:ascii="Times New Roman" w:hAnsi="Times New Roman" w:cs="Times New Roman"/>
          <w:sz w:val="28"/>
          <w:szCs w:val="28"/>
          <w:lang w:val="ru-RU"/>
        </w:rPr>
        <w:t>:</w:t>
      </w:r>
    </w:p>
    <w:p w:rsidR="00785A9D" w:rsidRPr="00374BFC" w:rsidRDefault="00785A9D" w:rsidP="003C5DFF">
      <w:pPr>
        <w:spacing w:after="0" w:line="240" w:lineRule="auto"/>
        <w:ind w:firstLine="709"/>
        <w:jc w:val="both"/>
        <w:rPr>
          <w:rFonts w:ascii="Times New Roman" w:hAnsi="Times New Roman" w:cs="Times New Roman"/>
          <w:sz w:val="28"/>
          <w:szCs w:val="28"/>
          <w:lang w:val="ru-RU"/>
        </w:rPr>
      </w:pPr>
      <w:r w:rsidRPr="00374BFC">
        <w:rPr>
          <w:rFonts w:ascii="Times New Roman" w:hAnsi="Times New Roman" w:cs="Times New Roman"/>
          <w:sz w:val="28"/>
          <w:szCs w:val="28"/>
          <w:lang w:val="ru-RU"/>
        </w:rPr>
        <w:t xml:space="preserve"> - </w:t>
      </w:r>
      <w:proofErr w:type="spellStart"/>
      <w:r w:rsidRPr="00374BFC">
        <w:rPr>
          <w:rFonts w:ascii="Times New Roman" w:hAnsi="Times New Roman" w:cs="Times New Roman"/>
          <w:sz w:val="28"/>
          <w:szCs w:val="28"/>
          <w:lang w:val="ru-RU"/>
        </w:rPr>
        <w:t>Європейського</w:t>
      </w:r>
      <w:proofErr w:type="spellEnd"/>
      <w:r w:rsidRPr="00374BFC">
        <w:rPr>
          <w:rFonts w:ascii="Times New Roman" w:hAnsi="Times New Roman" w:cs="Times New Roman"/>
          <w:sz w:val="28"/>
          <w:szCs w:val="28"/>
          <w:lang w:val="ru-RU"/>
        </w:rPr>
        <w:t xml:space="preserve"> </w:t>
      </w:r>
      <w:proofErr w:type="spellStart"/>
      <w:r w:rsidRPr="00374BFC">
        <w:rPr>
          <w:rFonts w:ascii="Times New Roman" w:hAnsi="Times New Roman" w:cs="Times New Roman"/>
          <w:sz w:val="28"/>
          <w:szCs w:val="28"/>
          <w:lang w:val="ru-RU"/>
        </w:rPr>
        <w:t>інвестиційного</w:t>
      </w:r>
      <w:proofErr w:type="spellEnd"/>
      <w:r w:rsidRPr="00374BFC">
        <w:rPr>
          <w:rFonts w:ascii="Times New Roman" w:hAnsi="Times New Roman" w:cs="Times New Roman"/>
          <w:sz w:val="28"/>
          <w:szCs w:val="28"/>
          <w:lang w:val="ru-RU"/>
        </w:rPr>
        <w:t xml:space="preserve"> банку: «</w:t>
      </w:r>
      <w:proofErr w:type="spellStart"/>
      <w:r w:rsidRPr="00374BFC">
        <w:rPr>
          <w:rFonts w:ascii="Times New Roman" w:hAnsi="Times New Roman" w:cs="Times New Roman"/>
          <w:sz w:val="28"/>
          <w:szCs w:val="28"/>
          <w:lang w:val="ru-RU"/>
        </w:rPr>
        <w:t>Підвищення</w:t>
      </w:r>
      <w:proofErr w:type="spellEnd"/>
      <w:r w:rsidRPr="00374BFC">
        <w:rPr>
          <w:rFonts w:ascii="Times New Roman" w:hAnsi="Times New Roman" w:cs="Times New Roman"/>
          <w:sz w:val="28"/>
          <w:szCs w:val="28"/>
          <w:lang w:val="ru-RU"/>
        </w:rPr>
        <w:t xml:space="preserve"> </w:t>
      </w:r>
      <w:proofErr w:type="spellStart"/>
      <w:r w:rsidRPr="00374BFC">
        <w:rPr>
          <w:rFonts w:ascii="Times New Roman" w:hAnsi="Times New Roman" w:cs="Times New Roman"/>
          <w:sz w:val="28"/>
          <w:szCs w:val="28"/>
          <w:lang w:val="ru-RU"/>
        </w:rPr>
        <w:t>енергоефективності</w:t>
      </w:r>
      <w:proofErr w:type="spellEnd"/>
      <w:r w:rsidRPr="00374BFC">
        <w:rPr>
          <w:rFonts w:ascii="Times New Roman" w:hAnsi="Times New Roman" w:cs="Times New Roman"/>
          <w:sz w:val="28"/>
          <w:szCs w:val="28"/>
          <w:lang w:val="ru-RU"/>
        </w:rPr>
        <w:t xml:space="preserve"> в </w:t>
      </w:r>
      <w:proofErr w:type="spellStart"/>
      <w:r w:rsidRPr="00374BFC">
        <w:rPr>
          <w:rFonts w:ascii="Times New Roman" w:hAnsi="Times New Roman" w:cs="Times New Roman"/>
          <w:sz w:val="28"/>
          <w:szCs w:val="28"/>
          <w:lang w:val="ru-RU"/>
        </w:rPr>
        <w:t>дошкільних</w:t>
      </w:r>
      <w:proofErr w:type="spellEnd"/>
      <w:r w:rsidRPr="00374BFC">
        <w:rPr>
          <w:rFonts w:ascii="Times New Roman" w:hAnsi="Times New Roman" w:cs="Times New Roman"/>
          <w:sz w:val="28"/>
          <w:szCs w:val="28"/>
          <w:lang w:val="ru-RU"/>
        </w:rPr>
        <w:t xml:space="preserve"> </w:t>
      </w:r>
      <w:proofErr w:type="spellStart"/>
      <w:r w:rsidRPr="00374BFC">
        <w:rPr>
          <w:rFonts w:ascii="Times New Roman" w:hAnsi="Times New Roman" w:cs="Times New Roman"/>
          <w:sz w:val="28"/>
          <w:szCs w:val="28"/>
          <w:lang w:val="ru-RU"/>
        </w:rPr>
        <w:t>навчальних</w:t>
      </w:r>
      <w:proofErr w:type="spellEnd"/>
      <w:r w:rsidRPr="00374BFC">
        <w:rPr>
          <w:rFonts w:ascii="Times New Roman" w:hAnsi="Times New Roman" w:cs="Times New Roman"/>
          <w:sz w:val="28"/>
          <w:szCs w:val="28"/>
          <w:lang w:val="ru-RU"/>
        </w:rPr>
        <w:t xml:space="preserve"> закладах м. </w:t>
      </w:r>
      <w:proofErr w:type="spellStart"/>
      <w:r w:rsidRPr="00374BFC">
        <w:rPr>
          <w:rFonts w:ascii="Times New Roman" w:hAnsi="Times New Roman" w:cs="Times New Roman"/>
          <w:sz w:val="28"/>
          <w:szCs w:val="28"/>
          <w:lang w:val="ru-RU"/>
        </w:rPr>
        <w:t>Суми</w:t>
      </w:r>
      <w:proofErr w:type="spellEnd"/>
      <w:r w:rsidRPr="00374BFC">
        <w:rPr>
          <w:rFonts w:ascii="Times New Roman" w:hAnsi="Times New Roman" w:cs="Times New Roman"/>
          <w:sz w:val="28"/>
          <w:szCs w:val="28"/>
          <w:lang w:val="ru-RU"/>
        </w:rPr>
        <w:t xml:space="preserve">» (кредит ЄІБ у </w:t>
      </w:r>
      <w:proofErr w:type="spellStart"/>
      <w:r w:rsidRPr="00374BFC">
        <w:rPr>
          <w:rFonts w:ascii="Times New Roman" w:hAnsi="Times New Roman" w:cs="Times New Roman"/>
          <w:sz w:val="28"/>
          <w:szCs w:val="28"/>
          <w:lang w:val="ru-RU"/>
        </w:rPr>
        <w:t>сумі</w:t>
      </w:r>
      <w:proofErr w:type="spellEnd"/>
      <w:r w:rsidRPr="00374BFC">
        <w:rPr>
          <w:rFonts w:ascii="Times New Roman" w:hAnsi="Times New Roman" w:cs="Times New Roman"/>
          <w:sz w:val="28"/>
          <w:szCs w:val="28"/>
          <w:lang w:val="ru-RU"/>
        </w:rPr>
        <w:t xml:space="preserve"> 5,2 млн. </w:t>
      </w:r>
      <w:proofErr w:type="spellStart"/>
      <w:r w:rsidRPr="00374BFC">
        <w:rPr>
          <w:rFonts w:ascii="Times New Roman" w:hAnsi="Times New Roman" w:cs="Times New Roman"/>
          <w:sz w:val="28"/>
          <w:szCs w:val="28"/>
          <w:lang w:val="ru-RU"/>
        </w:rPr>
        <w:t>євро</w:t>
      </w:r>
      <w:proofErr w:type="spellEnd"/>
      <w:r w:rsidRPr="00374BFC">
        <w:rPr>
          <w:rFonts w:ascii="Times New Roman" w:hAnsi="Times New Roman" w:cs="Times New Roman"/>
          <w:sz w:val="28"/>
          <w:szCs w:val="28"/>
          <w:lang w:val="ru-RU"/>
        </w:rPr>
        <w:t xml:space="preserve"> через МФУ, ставка </w:t>
      </w:r>
      <w:proofErr w:type="spellStart"/>
      <w:r w:rsidRPr="00374BFC">
        <w:rPr>
          <w:rFonts w:ascii="Times New Roman" w:hAnsi="Times New Roman" w:cs="Times New Roman"/>
          <w:sz w:val="28"/>
          <w:szCs w:val="28"/>
          <w:lang w:val="ru-RU"/>
        </w:rPr>
        <w:t>EURIBOR+спред</w:t>
      </w:r>
      <w:proofErr w:type="spellEnd"/>
      <w:r w:rsidRPr="00374BFC">
        <w:rPr>
          <w:rFonts w:ascii="Times New Roman" w:hAnsi="Times New Roman" w:cs="Times New Roman"/>
          <w:sz w:val="28"/>
          <w:szCs w:val="28"/>
          <w:lang w:val="ru-RU"/>
        </w:rPr>
        <w:t xml:space="preserve"> (макс. 2,5%, плата </w:t>
      </w:r>
      <w:proofErr w:type="spellStart"/>
      <w:r w:rsidRPr="00374BFC">
        <w:rPr>
          <w:rFonts w:ascii="Times New Roman" w:hAnsi="Times New Roman" w:cs="Times New Roman"/>
          <w:sz w:val="28"/>
          <w:szCs w:val="28"/>
          <w:lang w:val="ru-RU"/>
        </w:rPr>
        <w:t>Мінфіну</w:t>
      </w:r>
      <w:proofErr w:type="spellEnd"/>
      <w:r w:rsidRPr="00374BFC">
        <w:rPr>
          <w:rFonts w:ascii="Times New Roman" w:hAnsi="Times New Roman" w:cs="Times New Roman"/>
          <w:sz w:val="28"/>
          <w:szCs w:val="28"/>
          <w:lang w:val="ru-RU"/>
        </w:rPr>
        <w:t xml:space="preserve"> 0,01% </w:t>
      </w:r>
      <w:proofErr w:type="spellStart"/>
      <w:r w:rsidRPr="00374BFC">
        <w:rPr>
          <w:rFonts w:ascii="Times New Roman" w:hAnsi="Times New Roman" w:cs="Times New Roman"/>
          <w:sz w:val="28"/>
          <w:szCs w:val="28"/>
          <w:lang w:val="ru-RU"/>
        </w:rPr>
        <w:t>річних</w:t>
      </w:r>
      <w:proofErr w:type="spellEnd"/>
      <w:r w:rsidRPr="00374BFC">
        <w:rPr>
          <w:rFonts w:ascii="Times New Roman" w:hAnsi="Times New Roman" w:cs="Times New Roman"/>
          <w:sz w:val="28"/>
          <w:szCs w:val="28"/>
          <w:lang w:val="ru-RU"/>
        </w:rPr>
        <w:t xml:space="preserve">) на 22 роки з </w:t>
      </w:r>
      <w:proofErr w:type="spellStart"/>
      <w:r w:rsidRPr="00374BFC">
        <w:rPr>
          <w:rFonts w:ascii="Times New Roman" w:hAnsi="Times New Roman" w:cs="Times New Roman"/>
          <w:sz w:val="28"/>
          <w:szCs w:val="28"/>
          <w:lang w:val="ru-RU"/>
        </w:rPr>
        <w:t>пільговим</w:t>
      </w:r>
      <w:proofErr w:type="spellEnd"/>
      <w:r w:rsidRPr="00374BFC">
        <w:rPr>
          <w:rFonts w:ascii="Times New Roman" w:hAnsi="Times New Roman" w:cs="Times New Roman"/>
          <w:sz w:val="28"/>
          <w:szCs w:val="28"/>
          <w:lang w:val="ru-RU"/>
        </w:rPr>
        <w:t xml:space="preserve"> </w:t>
      </w:r>
      <w:proofErr w:type="spellStart"/>
      <w:r w:rsidRPr="00374BFC">
        <w:rPr>
          <w:rFonts w:ascii="Times New Roman" w:hAnsi="Times New Roman" w:cs="Times New Roman"/>
          <w:sz w:val="28"/>
          <w:szCs w:val="28"/>
          <w:lang w:val="ru-RU"/>
        </w:rPr>
        <w:t>періодом</w:t>
      </w:r>
      <w:proofErr w:type="spellEnd"/>
      <w:r w:rsidRPr="00374BFC">
        <w:rPr>
          <w:rFonts w:ascii="Times New Roman" w:hAnsi="Times New Roman" w:cs="Times New Roman"/>
          <w:sz w:val="28"/>
          <w:szCs w:val="28"/>
          <w:lang w:val="ru-RU"/>
        </w:rPr>
        <w:t xml:space="preserve"> до 5-ти </w:t>
      </w:r>
      <w:proofErr w:type="spellStart"/>
      <w:r w:rsidRPr="00374BFC">
        <w:rPr>
          <w:rFonts w:ascii="Times New Roman" w:hAnsi="Times New Roman" w:cs="Times New Roman"/>
          <w:sz w:val="28"/>
          <w:szCs w:val="28"/>
          <w:lang w:val="ru-RU"/>
        </w:rPr>
        <w:t>років</w:t>
      </w:r>
      <w:proofErr w:type="spellEnd"/>
      <w:r w:rsidRPr="00374BFC">
        <w:rPr>
          <w:rFonts w:ascii="Times New Roman" w:hAnsi="Times New Roman" w:cs="Times New Roman"/>
          <w:sz w:val="28"/>
          <w:szCs w:val="28"/>
          <w:lang w:val="ru-RU"/>
        </w:rPr>
        <w:t>); «</w:t>
      </w:r>
      <w:proofErr w:type="spellStart"/>
      <w:r w:rsidRPr="00374BFC">
        <w:rPr>
          <w:rFonts w:ascii="Times New Roman" w:hAnsi="Times New Roman" w:cs="Times New Roman"/>
          <w:sz w:val="28"/>
          <w:szCs w:val="28"/>
          <w:lang w:val="ru-RU"/>
        </w:rPr>
        <w:t>Оновлення</w:t>
      </w:r>
      <w:proofErr w:type="spellEnd"/>
      <w:r w:rsidRPr="00374BFC">
        <w:rPr>
          <w:rFonts w:ascii="Times New Roman" w:hAnsi="Times New Roman" w:cs="Times New Roman"/>
          <w:sz w:val="28"/>
          <w:szCs w:val="28"/>
          <w:lang w:val="ru-RU"/>
        </w:rPr>
        <w:t xml:space="preserve"> </w:t>
      </w:r>
      <w:proofErr w:type="spellStart"/>
      <w:r w:rsidRPr="00374BFC">
        <w:rPr>
          <w:rFonts w:ascii="Times New Roman" w:hAnsi="Times New Roman" w:cs="Times New Roman"/>
          <w:sz w:val="28"/>
          <w:szCs w:val="28"/>
          <w:lang w:val="ru-RU"/>
        </w:rPr>
        <w:t>рухомого</w:t>
      </w:r>
      <w:proofErr w:type="spellEnd"/>
      <w:r w:rsidRPr="00374BFC">
        <w:rPr>
          <w:rFonts w:ascii="Times New Roman" w:hAnsi="Times New Roman" w:cs="Times New Roman"/>
          <w:sz w:val="28"/>
          <w:szCs w:val="28"/>
          <w:lang w:val="ru-RU"/>
        </w:rPr>
        <w:t xml:space="preserve"> складу КП «</w:t>
      </w:r>
      <w:proofErr w:type="spellStart"/>
      <w:r w:rsidRPr="00374BFC">
        <w:rPr>
          <w:rFonts w:ascii="Times New Roman" w:hAnsi="Times New Roman" w:cs="Times New Roman"/>
          <w:sz w:val="28"/>
          <w:szCs w:val="28"/>
          <w:lang w:val="ru-RU"/>
        </w:rPr>
        <w:t>Електроавтотранс</w:t>
      </w:r>
      <w:proofErr w:type="spellEnd"/>
      <w:r w:rsidRPr="00374BFC">
        <w:rPr>
          <w:rFonts w:ascii="Times New Roman" w:hAnsi="Times New Roman" w:cs="Times New Roman"/>
          <w:sz w:val="28"/>
          <w:szCs w:val="28"/>
          <w:lang w:val="ru-RU"/>
        </w:rPr>
        <w:t xml:space="preserve">» в м. </w:t>
      </w:r>
      <w:proofErr w:type="spellStart"/>
      <w:r w:rsidRPr="00374BFC">
        <w:rPr>
          <w:rFonts w:ascii="Times New Roman" w:hAnsi="Times New Roman" w:cs="Times New Roman"/>
          <w:sz w:val="28"/>
          <w:szCs w:val="28"/>
          <w:lang w:val="ru-RU"/>
        </w:rPr>
        <w:t>Суми</w:t>
      </w:r>
      <w:proofErr w:type="spellEnd"/>
      <w:r w:rsidRPr="00374BFC">
        <w:rPr>
          <w:rFonts w:ascii="Times New Roman" w:hAnsi="Times New Roman" w:cs="Times New Roman"/>
          <w:sz w:val="28"/>
          <w:szCs w:val="28"/>
          <w:lang w:val="ru-RU"/>
        </w:rPr>
        <w:t xml:space="preserve">» (19 </w:t>
      </w:r>
      <w:proofErr w:type="spellStart"/>
      <w:r w:rsidRPr="00374BFC">
        <w:rPr>
          <w:rFonts w:ascii="Times New Roman" w:hAnsi="Times New Roman" w:cs="Times New Roman"/>
          <w:sz w:val="28"/>
          <w:szCs w:val="28"/>
          <w:lang w:val="ru-RU"/>
        </w:rPr>
        <w:t>тролейбусів</w:t>
      </w:r>
      <w:proofErr w:type="spellEnd"/>
      <w:r w:rsidRPr="00374BFC">
        <w:rPr>
          <w:rFonts w:ascii="Times New Roman" w:hAnsi="Times New Roman" w:cs="Times New Roman"/>
          <w:sz w:val="28"/>
          <w:szCs w:val="28"/>
          <w:lang w:val="ru-RU"/>
        </w:rPr>
        <w:t xml:space="preserve">) (кредит ЄІБ у </w:t>
      </w:r>
      <w:proofErr w:type="spellStart"/>
      <w:r w:rsidRPr="00374BFC">
        <w:rPr>
          <w:rFonts w:ascii="Times New Roman" w:hAnsi="Times New Roman" w:cs="Times New Roman"/>
          <w:sz w:val="28"/>
          <w:szCs w:val="28"/>
          <w:lang w:val="ru-RU"/>
        </w:rPr>
        <w:t>сумі</w:t>
      </w:r>
      <w:proofErr w:type="spellEnd"/>
      <w:r w:rsidRPr="00374BFC">
        <w:rPr>
          <w:rFonts w:ascii="Times New Roman" w:hAnsi="Times New Roman" w:cs="Times New Roman"/>
          <w:sz w:val="28"/>
          <w:szCs w:val="28"/>
          <w:lang w:val="ru-RU"/>
        </w:rPr>
        <w:t xml:space="preserve"> 4 млн. </w:t>
      </w:r>
      <w:proofErr w:type="spellStart"/>
      <w:r w:rsidRPr="00374BFC">
        <w:rPr>
          <w:rFonts w:ascii="Times New Roman" w:hAnsi="Times New Roman" w:cs="Times New Roman"/>
          <w:sz w:val="28"/>
          <w:szCs w:val="28"/>
          <w:lang w:val="ru-RU"/>
        </w:rPr>
        <w:t>євро</w:t>
      </w:r>
      <w:proofErr w:type="spellEnd"/>
      <w:r w:rsidRPr="00374BFC">
        <w:rPr>
          <w:rFonts w:ascii="Times New Roman" w:hAnsi="Times New Roman" w:cs="Times New Roman"/>
          <w:sz w:val="28"/>
          <w:szCs w:val="28"/>
          <w:lang w:val="ru-RU"/>
        </w:rPr>
        <w:t>;</w:t>
      </w:r>
    </w:p>
    <w:p w:rsidR="00785A9D" w:rsidRPr="00374BFC" w:rsidRDefault="00785A9D" w:rsidP="003C5DFF">
      <w:pPr>
        <w:spacing w:after="0" w:line="240" w:lineRule="auto"/>
        <w:ind w:firstLine="709"/>
        <w:jc w:val="both"/>
        <w:rPr>
          <w:rFonts w:ascii="Times New Roman" w:hAnsi="Times New Roman" w:cs="Times New Roman"/>
          <w:sz w:val="28"/>
          <w:szCs w:val="28"/>
          <w:lang w:val="ru-RU"/>
        </w:rPr>
      </w:pPr>
      <w:r w:rsidRPr="00374BFC">
        <w:rPr>
          <w:rFonts w:ascii="Times New Roman" w:hAnsi="Times New Roman" w:cs="Times New Roman"/>
          <w:sz w:val="28"/>
          <w:szCs w:val="28"/>
          <w:lang w:val="ru-RU"/>
        </w:rPr>
        <w:t xml:space="preserve">- </w:t>
      </w:r>
      <w:proofErr w:type="spellStart"/>
      <w:r w:rsidRPr="00374BFC">
        <w:rPr>
          <w:rFonts w:ascii="Times New Roman" w:hAnsi="Times New Roman" w:cs="Times New Roman"/>
          <w:sz w:val="28"/>
          <w:szCs w:val="28"/>
          <w:lang w:val="ru-RU"/>
        </w:rPr>
        <w:t>Північної</w:t>
      </w:r>
      <w:proofErr w:type="spellEnd"/>
      <w:r w:rsidRPr="00374BFC">
        <w:rPr>
          <w:rFonts w:ascii="Times New Roman" w:hAnsi="Times New Roman" w:cs="Times New Roman"/>
          <w:sz w:val="28"/>
          <w:szCs w:val="28"/>
          <w:lang w:val="ru-RU"/>
        </w:rPr>
        <w:t xml:space="preserve"> </w:t>
      </w:r>
      <w:proofErr w:type="spellStart"/>
      <w:r w:rsidRPr="00374BFC">
        <w:rPr>
          <w:rFonts w:ascii="Times New Roman" w:hAnsi="Times New Roman" w:cs="Times New Roman"/>
          <w:sz w:val="28"/>
          <w:szCs w:val="28"/>
          <w:lang w:val="ru-RU"/>
        </w:rPr>
        <w:t>екологічної</w:t>
      </w:r>
      <w:proofErr w:type="spellEnd"/>
      <w:r w:rsidRPr="00374BFC">
        <w:rPr>
          <w:rFonts w:ascii="Times New Roman" w:hAnsi="Times New Roman" w:cs="Times New Roman"/>
          <w:sz w:val="28"/>
          <w:szCs w:val="28"/>
          <w:lang w:val="ru-RU"/>
        </w:rPr>
        <w:t xml:space="preserve"> </w:t>
      </w:r>
      <w:proofErr w:type="spellStart"/>
      <w:r w:rsidRPr="00374BFC">
        <w:rPr>
          <w:rFonts w:ascii="Times New Roman" w:hAnsi="Times New Roman" w:cs="Times New Roman"/>
          <w:sz w:val="28"/>
          <w:szCs w:val="28"/>
          <w:lang w:val="ru-RU"/>
        </w:rPr>
        <w:t>фінансової</w:t>
      </w:r>
      <w:proofErr w:type="spellEnd"/>
      <w:r w:rsidRPr="00374BFC">
        <w:rPr>
          <w:rFonts w:ascii="Times New Roman" w:hAnsi="Times New Roman" w:cs="Times New Roman"/>
          <w:sz w:val="28"/>
          <w:szCs w:val="28"/>
          <w:lang w:val="ru-RU"/>
        </w:rPr>
        <w:t xml:space="preserve"> </w:t>
      </w:r>
      <w:proofErr w:type="spellStart"/>
      <w:r w:rsidRPr="00374BFC">
        <w:rPr>
          <w:rFonts w:ascii="Times New Roman" w:hAnsi="Times New Roman" w:cs="Times New Roman"/>
          <w:sz w:val="28"/>
          <w:szCs w:val="28"/>
          <w:lang w:val="ru-RU"/>
        </w:rPr>
        <w:t>корпорації</w:t>
      </w:r>
      <w:proofErr w:type="spellEnd"/>
      <w:r w:rsidRPr="00374BFC">
        <w:rPr>
          <w:rFonts w:ascii="Times New Roman" w:hAnsi="Times New Roman" w:cs="Times New Roman"/>
          <w:sz w:val="28"/>
          <w:szCs w:val="28"/>
          <w:lang w:val="ru-RU"/>
        </w:rPr>
        <w:t xml:space="preserve"> (НЕФКО) - «</w:t>
      </w:r>
      <w:proofErr w:type="spellStart"/>
      <w:r w:rsidRPr="00374BFC">
        <w:rPr>
          <w:rFonts w:ascii="Times New Roman" w:hAnsi="Times New Roman" w:cs="Times New Roman"/>
          <w:sz w:val="28"/>
          <w:szCs w:val="28"/>
          <w:lang w:val="ru-RU"/>
        </w:rPr>
        <w:t>Енергоефективна</w:t>
      </w:r>
      <w:proofErr w:type="spellEnd"/>
      <w:r w:rsidRPr="00374BFC">
        <w:rPr>
          <w:rFonts w:ascii="Times New Roman" w:hAnsi="Times New Roman" w:cs="Times New Roman"/>
          <w:sz w:val="28"/>
          <w:szCs w:val="28"/>
          <w:lang w:val="ru-RU"/>
        </w:rPr>
        <w:t xml:space="preserve"> </w:t>
      </w:r>
      <w:proofErr w:type="spellStart"/>
      <w:r w:rsidRPr="00374BFC">
        <w:rPr>
          <w:rFonts w:ascii="Times New Roman" w:hAnsi="Times New Roman" w:cs="Times New Roman"/>
          <w:sz w:val="28"/>
          <w:szCs w:val="28"/>
          <w:lang w:val="ru-RU"/>
        </w:rPr>
        <w:t>термомодернізація</w:t>
      </w:r>
      <w:proofErr w:type="spellEnd"/>
      <w:r w:rsidRPr="00374BFC">
        <w:rPr>
          <w:rFonts w:ascii="Times New Roman" w:hAnsi="Times New Roman" w:cs="Times New Roman"/>
          <w:sz w:val="28"/>
          <w:szCs w:val="28"/>
          <w:lang w:val="ru-RU"/>
        </w:rPr>
        <w:t xml:space="preserve"> (</w:t>
      </w:r>
      <w:proofErr w:type="spellStart"/>
      <w:r w:rsidRPr="00374BFC">
        <w:rPr>
          <w:rFonts w:ascii="Times New Roman" w:hAnsi="Times New Roman" w:cs="Times New Roman"/>
          <w:sz w:val="28"/>
          <w:szCs w:val="28"/>
          <w:lang w:val="ru-RU"/>
        </w:rPr>
        <w:t>капітальний</w:t>
      </w:r>
      <w:proofErr w:type="spellEnd"/>
      <w:r w:rsidRPr="00374BFC">
        <w:rPr>
          <w:rFonts w:ascii="Times New Roman" w:hAnsi="Times New Roman" w:cs="Times New Roman"/>
          <w:sz w:val="28"/>
          <w:szCs w:val="28"/>
          <w:lang w:val="ru-RU"/>
        </w:rPr>
        <w:t xml:space="preserve"> ремонт) </w:t>
      </w:r>
      <w:proofErr w:type="spellStart"/>
      <w:r w:rsidRPr="00374BFC">
        <w:rPr>
          <w:rFonts w:ascii="Times New Roman" w:hAnsi="Times New Roman" w:cs="Times New Roman"/>
          <w:sz w:val="28"/>
          <w:szCs w:val="28"/>
          <w:lang w:val="ru-RU"/>
        </w:rPr>
        <w:t>буді</w:t>
      </w:r>
      <w:r w:rsidR="0003782F">
        <w:rPr>
          <w:rFonts w:ascii="Times New Roman" w:hAnsi="Times New Roman" w:cs="Times New Roman"/>
          <w:sz w:val="28"/>
          <w:szCs w:val="28"/>
          <w:lang w:val="ru-RU"/>
        </w:rPr>
        <w:t>влі</w:t>
      </w:r>
      <w:proofErr w:type="spellEnd"/>
      <w:r w:rsidR="0003782F">
        <w:rPr>
          <w:rFonts w:ascii="Times New Roman" w:hAnsi="Times New Roman" w:cs="Times New Roman"/>
          <w:sz w:val="28"/>
          <w:szCs w:val="28"/>
          <w:lang w:val="ru-RU"/>
        </w:rPr>
        <w:t xml:space="preserve"> </w:t>
      </w:r>
      <w:proofErr w:type="spellStart"/>
      <w:r w:rsidR="0003782F">
        <w:rPr>
          <w:rFonts w:ascii="Times New Roman" w:hAnsi="Times New Roman" w:cs="Times New Roman"/>
          <w:sz w:val="28"/>
          <w:szCs w:val="28"/>
          <w:lang w:val="ru-RU"/>
        </w:rPr>
        <w:t>стаціонару</w:t>
      </w:r>
      <w:proofErr w:type="spellEnd"/>
      <w:r w:rsidR="0003782F">
        <w:rPr>
          <w:rFonts w:ascii="Times New Roman" w:hAnsi="Times New Roman" w:cs="Times New Roman"/>
          <w:sz w:val="28"/>
          <w:szCs w:val="28"/>
          <w:lang w:val="ru-RU"/>
        </w:rPr>
        <w:t xml:space="preserve"> (</w:t>
      </w:r>
      <w:proofErr w:type="spellStart"/>
      <w:r w:rsidR="0003782F">
        <w:rPr>
          <w:rFonts w:ascii="Times New Roman" w:hAnsi="Times New Roman" w:cs="Times New Roman"/>
          <w:sz w:val="28"/>
          <w:szCs w:val="28"/>
          <w:lang w:val="ru-RU"/>
        </w:rPr>
        <w:t>новий</w:t>
      </w:r>
      <w:proofErr w:type="spellEnd"/>
      <w:r w:rsidR="0003782F">
        <w:rPr>
          <w:rFonts w:ascii="Times New Roman" w:hAnsi="Times New Roman" w:cs="Times New Roman"/>
          <w:sz w:val="28"/>
          <w:szCs w:val="28"/>
          <w:lang w:val="ru-RU"/>
        </w:rPr>
        <w:t xml:space="preserve"> корпус, </w:t>
      </w:r>
      <w:r w:rsidRPr="00374BFC">
        <w:rPr>
          <w:rFonts w:ascii="Times New Roman" w:hAnsi="Times New Roman" w:cs="Times New Roman"/>
          <w:sz w:val="28"/>
          <w:szCs w:val="28"/>
          <w:lang w:val="ru-RU"/>
        </w:rPr>
        <w:t xml:space="preserve">3-х </w:t>
      </w:r>
      <w:proofErr w:type="spellStart"/>
      <w:r w:rsidRPr="00374BFC">
        <w:rPr>
          <w:rFonts w:ascii="Times New Roman" w:hAnsi="Times New Roman" w:cs="Times New Roman"/>
          <w:sz w:val="28"/>
          <w:szCs w:val="28"/>
          <w:lang w:val="ru-RU"/>
        </w:rPr>
        <w:t>поверхова</w:t>
      </w:r>
      <w:proofErr w:type="spellEnd"/>
      <w:r w:rsidRPr="00374BFC">
        <w:rPr>
          <w:rFonts w:ascii="Times New Roman" w:hAnsi="Times New Roman" w:cs="Times New Roman"/>
          <w:sz w:val="28"/>
          <w:szCs w:val="28"/>
          <w:lang w:val="ru-RU"/>
        </w:rPr>
        <w:t xml:space="preserve"> </w:t>
      </w:r>
      <w:proofErr w:type="spellStart"/>
      <w:r w:rsidRPr="00374BFC">
        <w:rPr>
          <w:rFonts w:ascii="Times New Roman" w:hAnsi="Times New Roman" w:cs="Times New Roman"/>
          <w:sz w:val="28"/>
          <w:szCs w:val="28"/>
          <w:lang w:val="ru-RU"/>
        </w:rPr>
        <w:t>будівля</w:t>
      </w:r>
      <w:proofErr w:type="spellEnd"/>
      <w:r w:rsidRPr="00374BFC">
        <w:rPr>
          <w:rFonts w:ascii="Times New Roman" w:hAnsi="Times New Roman" w:cs="Times New Roman"/>
          <w:sz w:val="28"/>
          <w:szCs w:val="28"/>
          <w:lang w:val="ru-RU"/>
        </w:rPr>
        <w:t xml:space="preserve">) </w:t>
      </w:r>
      <w:proofErr w:type="spellStart"/>
      <w:r w:rsidRPr="00374BFC">
        <w:rPr>
          <w:rFonts w:ascii="Times New Roman" w:hAnsi="Times New Roman" w:cs="Times New Roman"/>
          <w:sz w:val="28"/>
          <w:szCs w:val="28"/>
          <w:lang w:val="ru-RU"/>
        </w:rPr>
        <w:t>комунального</w:t>
      </w:r>
      <w:proofErr w:type="spellEnd"/>
      <w:r w:rsidRPr="00374BFC">
        <w:rPr>
          <w:rFonts w:ascii="Times New Roman" w:hAnsi="Times New Roman" w:cs="Times New Roman"/>
          <w:sz w:val="28"/>
          <w:szCs w:val="28"/>
          <w:lang w:val="ru-RU"/>
        </w:rPr>
        <w:t xml:space="preserve"> </w:t>
      </w:r>
      <w:proofErr w:type="spellStart"/>
      <w:r w:rsidRPr="00374BFC">
        <w:rPr>
          <w:rFonts w:ascii="Times New Roman" w:hAnsi="Times New Roman" w:cs="Times New Roman"/>
          <w:sz w:val="28"/>
          <w:szCs w:val="28"/>
          <w:lang w:val="ru-RU"/>
        </w:rPr>
        <w:t>некомерційного</w:t>
      </w:r>
      <w:proofErr w:type="spellEnd"/>
      <w:r w:rsidRPr="00374BFC">
        <w:rPr>
          <w:rFonts w:ascii="Times New Roman" w:hAnsi="Times New Roman" w:cs="Times New Roman"/>
          <w:sz w:val="28"/>
          <w:szCs w:val="28"/>
          <w:lang w:val="ru-RU"/>
        </w:rPr>
        <w:t xml:space="preserve"> </w:t>
      </w:r>
      <w:proofErr w:type="spellStart"/>
      <w:r w:rsidRPr="00374BFC">
        <w:rPr>
          <w:rFonts w:ascii="Times New Roman" w:hAnsi="Times New Roman" w:cs="Times New Roman"/>
          <w:sz w:val="28"/>
          <w:szCs w:val="28"/>
          <w:lang w:val="ru-RU"/>
        </w:rPr>
        <w:t>підприємства</w:t>
      </w:r>
      <w:proofErr w:type="spellEnd"/>
      <w:r w:rsidRPr="00374BFC">
        <w:rPr>
          <w:rFonts w:ascii="Times New Roman" w:hAnsi="Times New Roman" w:cs="Times New Roman"/>
          <w:sz w:val="28"/>
          <w:szCs w:val="28"/>
          <w:lang w:val="ru-RU"/>
        </w:rPr>
        <w:t xml:space="preserve"> «</w:t>
      </w:r>
      <w:proofErr w:type="spellStart"/>
      <w:r w:rsidRPr="00374BFC">
        <w:rPr>
          <w:rFonts w:ascii="Times New Roman" w:hAnsi="Times New Roman" w:cs="Times New Roman"/>
          <w:sz w:val="28"/>
          <w:szCs w:val="28"/>
          <w:lang w:val="ru-RU"/>
        </w:rPr>
        <w:t>Дитяча</w:t>
      </w:r>
      <w:proofErr w:type="spellEnd"/>
      <w:r w:rsidRPr="00374BFC">
        <w:rPr>
          <w:rFonts w:ascii="Times New Roman" w:hAnsi="Times New Roman" w:cs="Times New Roman"/>
          <w:sz w:val="28"/>
          <w:szCs w:val="28"/>
          <w:lang w:val="ru-RU"/>
        </w:rPr>
        <w:t xml:space="preserve"> </w:t>
      </w:r>
      <w:proofErr w:type="spellStart"/>
      <w:r w:rsidRPr="00374BFC">
        <w:rPr>
          <w:rFonts w:ascii="Times New Roman" w:hAnsi="Times New Roman" w:cs="Times New Roman"/>
          <w:sz w:val="28"/>
          <w:szCs w:val="28"/>
          <w:lang w:val="ru-RU"/>
        </w:rPr>
        <w:t>клінічна</w:t>
      </w:r>
      <w:proofErr w:type="spellEnd"/>
      <w:r w:rsidRPr="00374BFC">
        <w:rPr>
          <w:rFonts w:ascii="Times New Roman" w:hAnsi="Times New Roman" w:cs="Times New Roman"/>
          <w:sz w:val="28"/>
          <w:szCs w:val="28"/>
          <w:lang w:val="ru-RU"/>
        </w:rPr>
        <w:t xml:space="preserve"> </w:t>
      </w:r>
      <w:proofErr w:type="spellStart"/>
      <w:r w:rsidRPr="00374BFC">
        <w:rPr>
          <w:rFonts w:ascii="Times New Roman" w:hAnsi="Times New Roman" w:cs="Times New Roman"/>
          <w:sz w:val="28"/>
          <w:szCs w:val="28"/>
          <w:lang w:val="ru-RU"/>
        </w:rPr>
        <w:t>лікарня</w:t>
      </w:r>
      <w:proofErr w:type="spellEnd"/>
      <w:r w:rsidRPr="00374BFC">
        <w:rPr>
          <w:rFonts w:ascii="Times New Roman" w:hAnsi="Times New Roman" w:cs="Times New Roman"/>
          <w:sz w:val="28"/>
          <w:szCs w:val="28"/>
          <w:lang w:val="ru-RU"/>
        </w:rPr>
        <w:t xml:space="preserve"> </w:t>
      </w:r>
      <w:proofErr w:type="spellStart"/>
      <w:r w:rsidRPr="00374BFC">
        <w:rPr>
          <w:rFonts w:ascii="Times New Roman" w:hAnsi="Times New Roman" w:cs="Times New Roman"/>
          <w:sz w:val="28"/>
          <w:szCs w:val="28"/>
          <w:lang w:val="ru-RU"/>
        </w:rPr>
        <w:t>Святої</w:t>
      </w:r>
      <w:proofErr w:type="spellEnd"/>
      <w:r w:rsidRPr="00374BFC">
        <w:rPr>
          <w:rFonts w:ascii="Times New Roman" w:hAnsi="Times New Roman" w:cs="Times New Roman"/>
          <w:sz w:val="28"/>
          <w:szCs w:val="28"/>
          <w:lang w:val="ru-RU"/>
        </w:rPr>
        <w:t xml:space="preserve"> </w:t>
      </w:r>
      <w:proofErr w:type="spellStart"/>
      <w:r w:rsidRPr="00374BFC">
        <w:rPr>
          <w:rFonts w:ascii="Times New Roman" w:hAnsi="Times New Roman" w:cs="Times New Roman"/>
          <w:sz w:val="28"/>
          <w:szCs w:val="28"/>
          <w:lang w:val="ru-RU"/>
        </w:rPr>
        <w:t>Зінаїди</w:t>
      </w:r>
      <w:proofErr w:type="spellEnd"/>
      <w:r w:rsidRPr="00374BFC">
        <w:rPr>
          <w:rFonts w:ascii="Times New Roman" w:hAnsi="Times New Roman" w:cs="Times New Roman"/>
          <w:sz w:val="28"/>
          <w:szCs w:val="28"/>
          <w:lang w:val="ru-RU"/>
        </w:rPr>
        <w:t xml:space="preserve">» </w:t>
      </w:r>
      <w:proofErr w:type="spellStart"/>
      <w:r w:rsidRPr="00374BFC">
        <w:rPr>
          <w:rFonts w:ascii="Times New Roman" w:hAnsi="Times New Roman" w:cs="Times New Roman"/>
          <w:sz w:val="28"/>
          <w:szCs w:val="28"/>
          <w:lang w:val="ru-RU"/>
        </w:rPr>
        <w:t>Сумської</w:t>
      </w:r>
      <w:proofErr w:type="spellEnd"/>
      <w:r w:rsidRPr="00374BFC">
        <w:rPr>
          <w:rFonts w:ascii="Times New Roman" w:hAnsi="Times New Roman" w:cs="Times New Roman"/>
          <w:sz w:val="28"/>
          <w:szCs w:val="28"/>
          <w:lang w:val="ru-RU"/>
        </w:rPr>
        <w:t xml:space="preserve"> </w:t>
      </w:r>
      <w:proofErr w:type="spellStart"/>
      <w:r w:rsidRPr="00374BFC">
        <w:rPr>
          <w:rFonts w:ascii="Times New Roman" w:hAnsi="Times New Roman" w:cs="Times New Roman"/>
          <w:sz w:val="28"/>
          <w:szCs w:val="28"/>
          <w:lang w:val="ru-RU"/>
        </w:rPr>
        <w:t>міської</w:t>
      </w:r>
      <w:proofErr w:type="spellEnd"/>
      <w:r w:rsidRPr="00374BFC">
        <w:rPr>
          <w:rFonts w:ascii="Times New Roman" w:hAnsi="Times New Roman" w:cs="Times New Roman"/>
          <w:sz w:val="28"/>
          <w:szCs w:val="28"/>
          <w:lang w:val="ru-RU"/>
        </w:rPr>
        <w:t xml:space="preserve"> ради за </w:t>
      </w:r>
      <w:proofErr w:type="spellStart"/>
      <w:r w:rsidRPr="00374BFC">
        <w:rPr>
          <w:rFonts w:ascii="Times New Roman" w:hAnsi="Times New Roman" w:cs="Times New Roman"/>
          <w:sz w:val="28"/>
          <w:szCs w:val="28"/>
          <w:lang w:val="ru-RU"/>
        </w:rPr>
        <w:t>адресою</w:t>
      </w:r>
      <w:proofErr w:type="spellEnd"/>
      <w:r w:rsidRPr="00374BFC">
        <w:rPr>
          <w:rFonts w:ascii="Times New Roman" w:hAnsi="Times New Roman" w:cs="Times New Roman"/>
          <w:sz w:val="28"/>
          <w:szCs w:val="28"/>
          <w:lang w:val="ru-RU"/>
        </w:rPr>
        <w:t xml:space="preserve">: м. </w:t>
      </w:r>
      <w:proofErr w:type="spellStart"/>
      <w:r w:rsidRPr="00374BFC">
        <w:rPr>
          <w:rFonts w:ascii="Times New Roman" w:hAnsi="Times New Roman" w:cs="Times New Roman"/>
          <w:sz w:val="28"/>
          <w:szCs w:val="28"/>
          <w:lang w:val="ru-RU"/>
        </w:rPr>
        <w:t>Суми</w:t>
      </w:r>
      <w:proofErr w:type="spellEnd"/>
      <w:r w:rsidRPr="00374BFC">
        <w:rPr>
          <w:rFonts w:ascii="Times New Roman" w:hAnsi="Times New Roman" w:cs="Times New Roman"/>
          <w:sz w:val="28"/>
          <w:szCs w:val="28"/>
          <w:lang w:val="ru-RU"/>
        </w:rPr>
        <w:t xml:space="preserve">, </w:t>
      </w:r>
      <w:proofErr w:type="spellStart"/>
      <w:r w:rsidRPr="00374BFC">
        <w:rPr>
          <w:rFonts w:ascii="Times New Roman" w:hAnsi="Times New Roman" w:cs="Times New Roman"/>
          <w:sz w:val="28"/>
          <w:szCs w:val="28"/>
          <w:lang w:val="ru-RU"/>
        </w:rPr>
        <w:t>вул</w:t>
      </w:r>
      <w:proofErr w:type="spellEnd"/>
      <w:r w:rsidRPr="00374BFC">
        <w:rPr>
          <w:rFonts w:ascii="Times New Roman" w:hAnsi="Times New Roman" w:cs="Times New Roman"/>
          <w:sz w:val="28"/>
          <w:szCs w:val="28"/>
          <w:lang w:val="ru-RU"/>
        </w:rPr>
        <w:t xml:space="preserve">. </w:t>
      </w:r>
      <w:proofErr w:type="spellStart"/>
      <w:r w:rsidRPr="00374BFC">
        <w:rPr>
          <w:rFonts w:ascii="Times New Roman" w:hAnsi="Times New Roman" w:cs="Times New Roman"/>
          <w:sz w:val="28"/>
          <w:szCs w:val="28"/>
          <w:lang w:val="ru-RU"/>
        </w:rPr>
        <w:t>Троїцька</w:t>
      </w:r>
      <w:proofErr w:type="spellEnd"/>
      <w:r w:rsidRPr="00374BFC">
        <w:rPr>
          <w:rFonts w:ascii="Times New Roman" w:hAnsi="Times New Roman" w:cs="Times New Roman"/>
          <w:sz w:val="28"/>
          <w:szCs w:val="28"/>
          <w:lang w:val="ru-RU"/>
        </w:rPr>
        <w:t>, 28» (кредит на суму 14,7 млн грн.).</w:t>
      </w:r>
    </w:p>
    <w:p w:rsidR="00785A9D" w:rsidRPr="00374BFC" w:rsidRDefault="00785A9D" w:rsidP="003C5DFF">
      <w:pPr>
        <w:spacing w:after="0" w:line="240" w:lineRule="auto"/>
        <w:ind w:firstLine="709"/>
        <w:jc w:val="both"/>
        <w:rPr>
          <w:rFonts w:ascii="Times New Roman" w:hAnsi="Times New Roman" w:cs="Times New Roman"/>
          <w:sz w:val="28"/>
          <w:szCs w:val="28"/>
          <w:lang w:val="ru-RU"/>
        </w:rPr>
      </w:pPr>
      <w:r w:rsidRPr="00374BFC">
        <w:rPr>
          <w:rFonts w:ascii="Times New Roman" w:hAnsi="Times New Roman" w:cs="Times New Roman"/>
          <w:sz w:val="28"/>
          <w:szCs w:val="28"/>
          <w:lang w:val="ru-RU"/>
        </w:rPr>
        <w:t xml:space="preserve">Буде </w:t>
      </w:r>
      <w:proofErr w:type="spellStart"/>
      <w:r w:rsidRPr="00374BFC">
        <w:rPr>
          <w:rFonts w:ascii="Times New Roman" w:hAnsi="Times New Roman" w:cs="Times New Roman"/>
          <w:sz w:val="28"/>
          <w:szCs w:val="28"/>
          <w:lang w:val="ru-RU"/>
        </w:rPr>
        <w:t>готуватись</w:t>
      </w:r>
      <w:proofErr w:type="spellEnd"/>
      <w:r w:rsidRPr="00374BFC">
        <w:rPr>
          <w:rFonts w:ascii="Times New Roman" w:hAnsi="Times New Roman" w:cs="Times New Roman"/>
          <w:sz w:val="28"/>
          <w:szCs w:val="28"/>
          <w:lang w:val="ru-RU"/>
        </w:rPr>
        <w:t xml:space="preserve"> до </w:t>
      </w:r>
      <w:proofErr w:type="spellStart"/>
      <w:r w:rsidRPr="00374BFC">
        <w:rPr>
          <w:rFonts w:ascii="Times New Roman" w:hAnsi="Times New Roman" w:cs="Times New Roman"/>
          <w:sz w:val="28"/>
          <w:szCs w:val="28"/>
          <w:lang w:val="ru-RU"/>
        </w:rPr>
        <w:t>впровадження</w:t>
      </w:r>
      <w:proofErr w:type="spellEnd"/>
      <w:r w:rsidRPr="00374BFC">
        <w:rPr>
          <w:rFonts w:ascii="Times New Roman" w:hAnsi="Times New Roman" w:cs="Times New Roman"/>
          <w:sz w:val="28"/>
          <w:szCs w:val="28"/>
          <w:lang w:val="ru-RU"/>
        </w:rPr>
        <w:t xml:space="preserve"> </w:t>
      </w:r>
      <w:proofErr w:type="spellStart"/>
      <w:r w:rsidRPr="00374BFC">
        <w:rPr>
          <w:rFonts w:ascii="Times New Roman" w:hAnsi="Times New Roman" w:cs="Times New Roman"/>
          <w:sz w:val="28"/>
          <w:szCs w:val="28"/>
          <w:lang w:val="ru-RU"/>
        </w:rPr>
        <w:t>проєкт</w:t>
      </w:r>
      <w:proofErr w:type="spellEnd"/>
      <w:r w:rsidRPr="00374BFC">
        <w:rPr>
          <w:rFonts w:ascii="Times New Roman" w:hAnsi="Times New Roman" w:cs="Times New Roman"/>
          <w:sz w:val="28"/>
          <w:szCs w:val="28"/>
          <w:lang w:val="ru-RU"/>
        </w:rPr>
        <w:t xml:space="preserve"> «</w:t>
      </w:r>
      <w:proofErr w:type="spellStart"/>
      <w:r w:rsidRPr="00374BFC">
        <w:rPr>
          <w:rFonts w:ascii="Times New Roman" w:hAnsi="Times New Roman" w:cs="Times New Roman"/>
          <w:sz w:val="28"/>
          <w:szCs w:val="28"/>
          <w:lang w:val="ru-RU"/>
        </w:rPr>
        <w:t>Модернізація</w:t>
      </w:r>
      <w:proofErr w:type="spellEnd"/>
      <w:r w:rsidRPr="00374BFC">
        <w:rPr>
          <w:rFonts w:ascii="Times New Roman" w:hAnsi="Times New Roman" w:cs="Times New Roman"/>
          <w:sz w:val="28"/>
          <w:szCs w:val="28"/>
          <w:lang w:val="ru-RU"/>
        </w:rPr>
        <w:t xml:space="preserve"> та </w:t>
      </w:r>
      <w:proofErr w:type="spellStart"/>
      <w:r w:rsidRPr="00374BFC">
        <w:rPr>
          <w:rFonts w:ascii="Times New Roman" w:hAnsi="Times New Roman" w:cs="Times New Roman"/>
          <w:sz w:val="28"/>
          <w:szCs w:val="28"/>
          <w:lang w:val="ru-RU"/>
        </w:rPr>
        <w:t>реконструкція</w:t>
      </w:r>
      <w:proofErr w:type="spellEnd"/>
      <w:r w:rsidRPr="00374BFC">
        <w:rPr>
          <w:rFonts w:ascii="Times New Roman" w:hAnsi="Times New Roman" w:cs="Times New Roman"/>
          <w:sz w:val="28"/>
          <w:szCs w:val="28"/>
          <w:lang w:val="ru-RU"/>
        </w:rPr>
        <w:t xml:space="preserve"> </w:t>
      </w:r>
      <w:proofErr w:type="spellStart"/>
      <w:r w:rsidRPr="00374BFC">
        <w:rPr>
          <w:rFonts w:ascii="Times New Roman" w:hAnsi="Times New Roman" w:cs="Times New Roman"/>
          <w:sz w:val="28"/>
          <w:szCs w:val="28"/>
          <w:lang w:val="ru-RU"/>
        </w:rPr>
        <w:t>системи</w:t>
      </w:r>
      <w:proofErr w:type="spellEnd"/>
      <w:r w:rsidRPr="00374BFC">
        <w:rPr>
          <w:rFonts w:ascii="Times New Roman" w:hAnsi="Times New Roman" w:cs="Times New Roman"/>
          <w:sz w:val="28"/>
          <w:szCs w:val="28"/>
          <w:lang w:val="ru-RU"/>
        </w:rPr>
        <w:t xml:space="preserve"> </w:t>
      </w:r>
      <w:proofErr w:type="spellStart"/>
      <w:r w:rsidRPr="00374BFC">
        <w:rPr>
          <w:rFonts w:ascii="Times New Roman" w:hAnsi="Times New Roman" w:cs="Times New Roman"/>
          <w:sz w:val="28"/>
          <w:szCs w:val="28"/>
          <w:lang w:val="ru-RU"/>
        </w:rPr>
        <w:t>водовідведення</w:t>
      </w:r>
      <w:proofErr w:type="spellEnd"/>
      <w:r w:rsidRPr="00374BFC">
        <w:rPr>
          <w:rFonts w:ascii="Times New Roman" w:hAnsi="Times New Roman" w:cs="Times New Roman"/>
          <w:sz w:val="28"/>
          <w:szCs w:val="28"/>
          <w:lang w:val="ru-RU"/>
        </w:rPr>
        <w:t xml:space="preserve"> у м. </w:t>
      </w:r>
      <w:proofErr w:type="spellStart"/>
      <w:r w:rsidRPr="00374BFC">
        <w:rPr>
          <w:rFonts w:ascii="Times New Roman" w:hAnsi="Times New Roman" w:cs="Times New Roman"/>
          <w:sz w:val="28"/>
          <w:szCs w:val="28"/>
          <w:lang w:val="ru-RU"/>
        </w:rPr>
        <w:t>Суми</w:t>
      </w:r>
      <w:proofErr w:type="spellEnd"/>
      <w:r w:rsidRPr="00374BFC">
        <w:rPr>
          <w:rFonts w:ascii="Times New Roman" w:hAnsi="Times New Roman" w:cs="Times New Roman"/>
          <w:sz w:val="28"/>
          <w:szCs w:val="28"/>
          <w:lang w:val="ru-RU"/>
        </w:rPr>
        <w:t xml:space="preserve">» за </w:t>
      </w:r>
      <w:proofErr w:type="spellStart"/>
      <w:r w:rsidRPr="00374BFC">
        <w:rPr>
          <w:rFonts w:ascii="Times New Roman" w:hAnsi="Times New Roman" w:cs="Times New Roman"/>
          <w:sz w:val="28"/>
          <w:szCs w:val="28"/>
          <w:lang w:val="ru-RU"/>
        </w:rPr>
        <w:t>рахунок</w:t>
      </w:r>
      <w:proofErr w:type="spellEnd"/>
      <w:r w:rsidRPr="00374BFC">
        <w:rPr>
          <w:rFonts w:ascii="Times New Roman" w:hAnsi="Times New Roman" w:cs="Times New Roman"/>
          <w:sz w:val="28"/>
          <w:szCs w:val="28"/>
          <w:lang w:val="ru-RU"/>
        </w:rPr>
        <w:t xml:space="preserve"> </w:t>
      </w:r>
      <w:proofErr w:type="spellStart"/>
      <w:r w:rsidRPr="00374BFC">
        <w:rPr>
          <w:rFonts w:ascii="Times New Roman" w:hAnsi="Times New Roman" w:cs="Times New Roman"/>
          <w:sz w:val="28"/>
          <w:szCs w:val="28"/>
          <w:lang w:val="ru-RU"/>
        </w:rPr>
        <w:t>кредитних</w:t>
      </w:r>
      <w:proofErr w:type="spellEnd"/>
      <w:r w:rsidRPr="00374BFC">
        <w:rPr>
          <w:rFonts w:ascii="Times New Roman" w:hAnsi="Times New Roman" w:cs="Times New Roman"/>
          <w:sz w:val="28"/>
          <w:szCs w:val="28"/>
          <w:lang w:val="ru-RU"/>
        </w:rPr>
        <w:t xml:space="preserve"> </w:t>
      </w:r>
      <w:proofErr w:type="spellStart"/>
      <w:r w:rsidRPr="00374BFC">
        <w:rPr>
          <w:rFonts w:ascii="Times New Roman" w:hAnsi="Times New Roman" w:cs="Times New Roman"/>
          <w:sz w:val="28"/>
          <w:szCs w:val="28"/>
          <w:lang w:val="ru-RU"/>
        </w:rPr>
        <w:t>коштів</w:t>
      </w:r>
      <w:proofErr w:type="spellEnd"/>
      <w:r w:rsidRPr="00374BFC">
        <w:rPr>
          <w:rFonts w:ascii="Times New Roman" w:hAnsi="Times New Roman" w:cs="Times New Roman"/>
          <w:sz w:val="28"/>
          <w:szCs w:val="28"/>
          <w:lang w:val="ru-RU"/>
        </w:rPr>
        <w:t xml:space="preserve"> НЕФКО до 1,5 млн. </w:t>
      </w:r>
      <w:proofErr w:type="spellStart"/>
      <w:r w:rsidRPr="00374BFC">
        <w:rPr>
          <w:rFonts w:ascii="Times New Roman" w:hAnsi="Times New Roman" w:cs="Times New Roman"/>
          <w:sz w:val="28"/>
          <w:szCs w:val="28"/>
          <w:lang w:val="ru-RU"/>
        </w:rPr>
        <w:t>євро</w:t>
      </w:r>
      <w:proofErr w:type="spellEnd"/>
      <w:r w:rsidRPr="00374BFC">
        <w:rPr>
          <w:rFonts w:ascii="Times New Roman" w:hAnsi="Times New Roman" w:cs="Times New Roman"/>
          <w:sz w:val="28"/>
          <w:szCs w:val="28"/>
          <w:lang w:val="ru-RU"/>
        </w:rPr>
        <w:t>.</w:t>
      </w:r>
    </w:p>
    <w:p w:rsidR="00785A9D" w:rsidRPr="00374BFC" w:rsidRDefault="00785A9D" w:rsidP="003C5DFF">
      <w:pPr>
        <w:spacing w:after="0" w:line="240" w:lineRule="auto"/>
        <w:ind w:firstLine="709"/>
        <w:jc w:val="both"/>
        <w:rPr>
          <w:rFonts w:ascii="Times New Roman" w:hAnsi="Times New Roman" w:cs="Times New Roman"/>
          <w:sz w:val="28"/>
          <w:szCs w:val="28"/>
          <w:lang w:val="ru-RU"/>
        </w:rPr>
      </w:pPr>
      <w:r w:rsidRPr="00374BFC">
        <w:rPr>
          <w:rFonts w:ascii="Times New Roman" w:hAnsi="Times New Roman" w:cs="Times New Roman"/>
          <w:sz w:val="28"/>
          <w:szCs w:val="28"/>
          <w:lang w:val="ru-RU"/>
        </w:rPr>
        <w:t xml:space="preserve">Буде </w:t>
      </w:r>
      <w:proofErr w:type="spellStart"/>
      <w:r w:rsidRPr="00374BFC">
        <w:rPr>
          <w:rFonts w:ascii="Times New Roman" w:hAnsi="Times New Roman" w:cs="Times New Roman"/>
          <w:sz w:val="28"/>
          <w:szCs w:val="28"/>
          <w:lang w:val="ru-RU"/>
        </w:rPr>
        <w:t>продовжена</w:t>
      </w:r>
      <w:proofErr w:type="spellEnd"/>
      <w:r w:rsidR="0003782F">
        <w:rPr>
          <w:rFonts w:ascii="Times New Roman" w:hAnsi="Times New Roman" w:cs="Times New Roman"/>
          <w:sz w:val="28"/>
          <w:szCs w:val="28"/>
          <w:lang w:val="ru-RU"/>
        </w:rPr>
        <w:t xml:space="preserve"> </w:t>
      </w:r>
      <w:proofErr w:type="spellStart"/>
      <w:r w:rsidRPr="00374BFC">
        <w:rPr>
          <w:rFonts w:ascii="Times New Roman" w:hAnsi="Times New Roman" w:cs="Times New Roman"/>
          <w:sz w:val="28"/>
          <w:szCs w:val="28"/>
          <w:lang w:val="ru-RU"/>
        </w:rPr>
        <w:t>реалізація</w:t>
      </w:r>
      <w:proofErr w:type="spellEnd"/>
      <w:r w:rsidRPr="00374BFC">
        <w:rPr>
          <w:rFonts w:ascii="Times New Roman" w:hAnsi="Times New Roman" w:cs="Times New Roman"/>
          <w:sz w:val="28"/>
          <w:szCs w:val="28"/>
          <w:lang w:val="ru-RU"/>
        </w:rPr>
        <w:t xml:space="preserve"> </w:t>
      </w:r>
      <w:proofErr w:type="spellStart"/>
      <w:r w:rsidRPr="00374BFC">
        <w:rPr>
          <w:rFonts w:ascii="Times New Roman" w:hAnsi="Times New Roman" w:cs="Times New Roman"/>
          <w:sz w:val="28"/>
          <w:szCs w:val="28"/>
          <w:lang w:val="ru-RU"/>
        </w:rPr>
        <w:t>грантового</w:t>
      </w:r>
      <w:proofErr w:type="spellEnd"/>
      <w:r w:rsidRPr="00374BFC">
        <w:rPr>
          <w:rFonts w:ascii="Times New Roman" w:hAnsi="Times New Roman" w:cs="Times New Roman"/>
          <w:sz w:val="28"/>
          <w:szCs w:val="28"/>
          <w:lang w:val="ru-RU"/>
        </w:rPr>
        <w:t xml:space="preserve"> </w:t>
      </w:r>
      <w:proofErr w:type="spellStart"/>
      <w:r w:rsidRPr="00374BFC">
        <w:rPr>
          <w:rFonts w:ascii="Times New Roman" w:hAnsi="Times New Roman" w:cs="Times New Roman"/>
          <w:sz w:val="28"/>
          <w:szCs w:val="28"/>
          <w:lang w:val="ru-RU"/>
        </w:rPr>
        <w:t>проєкту</w:t>
      </w:r>
      <w:proofErr w:type="spellEnd"/>
      <w:r w:rsidRPr="00374BFC">
        <w:rPr>
          <w:rFonts w:ascii="Times New Roman" w:hAnsi="Times New Roman" w:cs="Times New Roman"/>
          <w:sz w:val="28"/>
          <w:szCs w:val="28"/>
          <w:lang w:val="ru-RU"/>
        </w:rPr>
        <w:t xml:space="preserve"> «</w:t>
      </w:r>
      <w:proofErr w:type="spellStart"/>
      <w:r w:rsidRPr="00374BFC">
        <w:rPr>
          <w:rFonts w:ascii="Times New Roman" w:hAnsi="Times New Roman" w:cs="Times New Roman"/>
          <w:sz w:val="28"/>
          <w:szCs w:val="28"/>
          <w:lang w:val="ru-RU"/>
        </w:rPr>
        <w:t>Підвищення</w:t>
      </w:r>
      <w:proofErr w:type="spellEnd"/>
      <w:r w:rsidRPr="00374BFC">
        <w:rPr>
          <w:rFonts w:ascii="Times New Roman" w:hAnsi="Times New Roman" w:cs="Times New Roman"/>
          <w:sz w:val="28"/>
          <w:szCs w:val="28"/>
          <w:lang w:val="ru-RU"/>
        </w:rPr>
        <w:t xml:space="preserve"> </w:t>
      </w:r>
      <w:proofErr w:type="spellStart"/>
      <w:r w:rsidRPr="00374BFC">
        <w:rPr>
          <w:rFonts w:ascii="Times New Roman" w:hAnsi="Times New Roman" w:cs="Times New Roman"/>
          <w:sz w:val="28"/>
          <w:szCs w:val="28"/>
          <w:lang w:val="ru-RU"/>
        </w:rPr>
        <w:t>енергоефективності</w:t>
      </w:r>
      <w:proofErr w:type="spellEnd"/>
      <w:r w:rsidRPr="00374BFC">
        <w:rPr>
          <w:rFonts w:ascii="Times New Roman" w:hAnsi="Times New Roman" w:cs="Times New Roman"/>
          <w:sz w:val="28"/>
          <w:szCs w:val="28"/>
          <w:lang w:val="ru-RU"/>
        </w:rPr>
        <w:t xml:space="preserve"> в </w:t>
      </w:r>
      <w:proofErr w:type="spellStart"/>
      <w:r w:rsidRPr="00374BFC">
        <w:rPr>
          <w:rFonts w:ascii="Times New Roman" w:hAnsi="Times New Roman" w:cs="Times New Roman"/>
          <w:sz w:val="28"/>
          <w:szCs w:val="28"/>
          <w:lang w:val="ru-RU"/>
        </w:rPr>
        <w:t>освітніх</w:t>
      </w:r>
      <w:proofErr w:type="spellEnd"/>
      <w:r w:rsidRPr="00374BFC">
        <w:rPr>
          <w:rFonts w:ascii="Times New Roman" w:hAnsi="Times New Roman" w:cs="Times New Roman"/>
          <w:sz w:val="28"/>
          <w:szCs w:val="28"/>
          <w:lang w:val="ru-RU"/>
        </w:rPr>
        <w:t xml:space="preserve"> закладах </w:t>
      </w:r>
      <w:proofErr w:type="spellStart"/>
      <w:r w:rsidRPr="00374BFC">
        <w:rPr>
          <w:rFonts w:ascii="Times New Roman" w:hAnsi="Times New Roman" w:cs="Times New Roman"/>
          <w:sz w:val="28"/>
          <w:szCs w:val="28"/>
          <w:lang w:val="ru-RU"/>
        </w:rPr>
        <w:t>міста</w:t>
      </w:r>
      <w:proofErr w:type="spellEnd"/>
      <w:r w:rsidRPr="00374BFC">
        <w:rPr>
          <w:rFonts w:ascii="Times New Roman" w:hAnsi="Times New Roman" w:cs="Times New Roman"/>
          <w:sz w:val="28"/>
          <w:szCs w:val="28"/>
          <w:lang w:val="ru-RU"/>
        </w:rPr>
        <w:t xml:space="preserve"> </w:t>
      </w:r>
      <w:proofErr w:type="spellStart"/>
      <w:r w:rsidRPr="00374BFC">
        <w:rPr>
          <w:rFonts w:ascii="Times New Roman" w:hAnsi="Times New Roman" w:cs="Times New Roman"/>
          <w:sz w:val="28"/>
          <w:szCs w:val="28"/>
          <w:lang w:val="ru-RU"/>
        </w:rPr>
        <w:t>Суми</w:t>
      </w:r>
      <w:proofErr w:type="spellEnd"/>
      <w:r w:rsidRPr="00374BFC">
        <w:rPr>
          <w:rFonts w:ascii="Times New Roman" w:hAnsi="Times New Roman" w:cs="Times New Roman"/>
          <w:sz w:val="28"/>
          <w:szCs w:val="28"/>
          <w:lang w:val="ru-RU"/>
        </w:rPr>
        <w:t xml:space="preserve">» за </w:t>
      </w:r>
      <w:proofErr w:type="spellStart"/>
      <w:r w:rsidRPr="00374BFC">
        <w:rPr>
          <w:rFonts w:ascii="Times New Roman" w:hAnsi="Times New Roman" w:cs="Times New Roman"/>
          <w:sz w:val="28"/>
          <w:szCs w:val="28"/>
          <w:lang w:val="ru-RU"/>
        </w:rPr>
        <w:t>рахунок</w:t>
      </w:r>
      <w:proofErr w:type="spellEnd"/>
      <w:r w:rsidRPr="00374BFC">
        <w:rPr>
          <w:rFonts w:ascii="Times New Roman" w:hAnsi="Times New Roman" w:cs="Times New Roman"/>
          <w:sz w:val="28"/>
          <w:szCs w:val="28"/>
          <w:lang w:val="ru-RU"/>
        </w:rPr>
        <w:t xml:space="preserve"> гранту </w:t>
      </w:r>
      <w:proofErr w:type="spellStart"/>
      <w:r w:rsidRPr="00374BFC">
        <w:rPr>
          <w:rFonts w:ascii="Times New Roman" w:hAnsi="Times New Roman" w:cs="Times New Roman"/>
          <w:sz w:val="28"/>
          <w:szCs w:val="28"/>
          <w:lang w:val="ru-RU"/>
        </w:rPr>
        <w:t>Європейського</w:t>
      </w:r>
      <w:proofErr w:type="spellEnd"/>
      <w:r w:rsidRPr="00374BFC">
        <w:rPr>
          <w:rFonts w:ascii="Times New Roman" w:hAnsi="Times New Roman" w:cs="Times New Roman"/>
          <w:sz w:val="28"/>
          <w:szCs w:val="28"/>
          <w:lang w:val="ru-RU"/>
        </w:rPr>
        <w:t xml:space="preserve"> Союзу (у </w:t>
      </w:r>
      <w:proofErr w:type="spellStart"/>
      <w:r w:rsidRPr="00374BFC">
        <w:rPr>
          <w:rFonts w:ascii="Times New Roman" w:hAnsi="Times New Roman" w:cs="Times New Roman"/>
          <w:sz w:val="28"/>
          <w:szCs w:val="28"/>
          <w:lang w:val="ru-RU"/>
        </w:rPr>
        <w:t>сумі</w:t>
      </w:r>
      <w:proofErr w:type="spellEnd"/>
      <w:r w:rsidRPr="00374BFC">
        <w:rPr>
          <w:rFonts w:ascii="Times New Roman" w:hAnsi="Times New Roman" w:cs="Times New Roman"/>
          <w:sz w:val="28"/>
          <w:szCs w:val="28"/>
          <w:lang w:val="ru-RU"/>
        </w:rPr>
        <w:t xml:space="preserve"> 1,1 млн. </w:t>
      </w:r>
      <w:proofErr w:type="spellStart"/>
      <w:proofErr w:type="gramStart"/>
      <w:r w:rsidRPr="00374BFC">
        <w:rPr>
          <w:rFonts w:ascii="Times New Roman" w:hAnsi="Times New Roman" w:cs="Times New Roman"/>
          <w:sz w:val="28"/>
          <w:szCs w:val="28"/>
          <w:lang w:val="ru-RU"/>
        </w:rPr>
        <w:t>євро</w:t>
      </w:r>
      <w:proofErr w:type="spellEnd"/>
      <w:r w:rsidRPr="00374BFC">
        <w:rPr>
          <w:rFonts w:ascii="Times New Roman" w:hAnsi="Times New Roman" w:cs="Times New Roman"/>
          <w:sz w:val="28"/>
          <w:szCs w:val="28"/>
          <w:lang w:val="ru-RU"/>
        </w:rPr>
        <w:t>)  та</w:t>
      </w:r>
      <w:proofErr w:type="gramEnd"/>
      <w:r w:rsidRPr="00374BFC">
        <w:rPr>
          <w:rFonts w:ascii="Times New Roman" w:hAnsi="Times New Roman" w:cs="Times New Roman"/>
          <w:sz w:val="28"/>
          <w:szCs w:val="28"/>
          <w:lang w:val="ru-RU"/>
        </w:rPr>
        <w:t xml:space="preserve">  </w:t>
      </w:r>
      <w:proofErr w:type="spellStart"/>
      <w:r w:rsidRPr="00374BFC">
        <w:rPr>
          <w:rFonts w:ascii="Times New Roman" w:hAnsi="Times New Roman" w:cs="Times New Roman"/>
          <w:sz w:val="28"/>
          <w:szCs w:val="28"/>
          <w:lang w:val="ru-RU"/>
        </w:rPr>
        <w:t>завершення</w:t>
      </w:r>
      <w:proofErr w:type="spellEnd"/>
      <w:r w:rsidRPr="00374BFC">
        <w:rPr>
          <w:rFonts w:ascii="Times New Roman" w:hAnsi="Times New Roman" w:cs="Times New Roman"/>
          <w:sz w:val="28"/>
          <w:szCs w:val="28"/>
          <w:lang w:val="ru-RU"/>
        </w:rPr>
        <w:t xml:space="preserve"> </w:t>
      </w:r>
      <w:proofErr w:type="spellStart"/>
      <w:r w:rsidRPr="00374BFC">
        <w:rPr>
          <w:rFonts w:ascii="Times New Roman" w:hAnsi="Times New Roman" w:cs="Times New Roman"/>
          <w:sz w:val="28"/>
          <w:szCs w:val="28"/>
          <w:lang w:val="ru-RU"/>
        </w:rPr>
        <w:t>проєкту</w:t>
      </w:r>
      <w:proofErr w:type="spellEnd"/>
      <w:r w:rsidRPr="00374BFC">
        <w:rPr>
          <w:rFonts w:ascii="Times New Roman" w:hAnsi="Times New Roman" w:cs="Times New Roman"/>
          <w:sz w:val="28"/>
          <w:szCs w:val="28"/>
          <w:lang w:val="ru-RU"/>
        </w:rPr>
        <w:t xml:space="preserve"> «</w:t>
      </w:r>
      <w:proofErr w:type="spellStart"/>
      <w:r w:rsidRPr="00374BFC">
        <w:rPr>
          <w:rFonts w:ascii="Times New Roman" w:hAnsi="Times New Roman" w:cs="Times New Roman"/>
          <w:sz w:val="28"/>
          <w:szCs w:val="28"/>
          <w:lang w:val="ru-RU"/>
        </w:rPr>
        <w:t>Енергоефективна</w:t>
      </w:r>
      <w:proofErr w:type="spellEnd"/>
      <w:r w:rsidRPr="00374BFC">
        <w:rPr>
          <w:rFonts w:ascii="Times New Roman" w:hAnsi="Times New Roman" w:cs="Times New Roman"/>
          <w:sz w:val="28"/>
          <w:szCs w:val="28"/>
          <w:lang w:val="ru-RU"/>
        </w:rPr>
        <w:t xml:space="preserve"> </w:t>
      </w:r>
      <w:proofErr w:type="spellStart"/>
      <w:r w:rsidRPr="00374BFC">
        <w:rPr>
          <w:rFonts w:ascii="Times New Roman" w:hAnsi="Times New Roman" w:cs="Times New Roman"/>
          <w:sz w:val="28"/>
          <w:szCs w:val="28"/>
          <w:lang w:val="ru-RU"/>
        </w:rPr>
        <w:t>термомодернізація</w:t>
      </w:r>
      <w:proofErr w:type="spellEnd"/>
      <w:r w:rsidRPr="00374BFC">
        <w:rPr>
          <w:rFonts w:ascii="Times New Roman" w:hAnsi="Times New Roman" w:cs="Times New Roman"/>
          <w:sz w:val="28"/>
          <w:szCs w:val="28"/>
          <w:lang w:val="ru-RU"/>
        </w:rPr>
        <w:t xml:space="preserve"> (</w:t>
      </w:r>
      <w:proofErr w:type="spellStart"/>
      <w:r w:rsidRPr="00374BFC">
        <w:rPr>
          <w:rFonts w:ascii="Times New Roman" w:hAnsi="Times New Roman" w:cs="Times New Roman"/>
          <w:sz w:val="28"/>
          <w:szCs w:val="28"/>
          <w:lang w:val="ru-RU"/>
        </w:rPr>
        <w:t>капітальний</w:t>
      </w:r>
      <w:proofErr w:type="spellEnd"/>
      <w:r w:rsidRPr="00374BFC">
        <w:rPr>
          <w:rFonts w:ascii="Times New Roman" w:hAnsi="Times New Roman" w:cs="Times New Roman"/>
          <w:sz w:val="28"/>
          <w:szCs w:val="28"/>
          <w:lang w:val="ru-RU"/>
        </w:rPr>
        <w:t xml:space="preserve"> ремонт) </w:t>
      </w:r>
      <w:proofErr w:type="spellStart"/>
      <w:r w:rsidRPr="00374BFC">
        <w:rPr>
          <w:rFonts w:ascii="Times New Roman" w:hAnsi="Times New Roman" w:cs="Times New Roman"/>
          <w:sz w:val="28"/>
          <w:szCs w:val="28"/>
          <w:lang w:val="ru-RU"/>
        </w:rPr>
        <w:t>будівлі</w:t>
      </w:r>
      <w:proofErr w:type="spellEnd"/>
      <w:r w:rsidRPr="00374BFC">
        <w:rPr>
          <w:rFonts w:ascii="Times New Roman" w:hAnsi="Times New Roman" w:cs="Times New Roman"/>
          <w:sz w:val="28"/>
          <w:szCs w:val="28"/>
          <w:lang w:val="ru-RU"/>
        </w:rPr>
        <w:t xml:space="preserve"> </w:t>
      </w:r>
      <w:proofErr w:type="spellStart"/>
      <w:r w:rsidRPr="00374BFC">
        <w:rPr>
          <w:rFonts w:ascii="Times New Roman" w:hAnsi="Times New Roman" w:cs="Times New Roman"/>
          <w:sz w:val="28"/>
          <w:szCs w:val="28"/>
          <w:lang w:val="ru-RU"/>
        </w:rPr>
        <w:t>стаціонару</w:t>
      </w:r>
      <w:proofErr w:type="spellEnd"/>
      <w:r w:rsidRPr="00374BFC">
        <w:rPr>
          <w:rFonts w:ascii="Times New Roman" w:hAnsi="Times New Roman" w:cs="Times New Roman"/>
          <w:sz w:val="28"/>
          <w:szCs w:val="28"/>
          <w:lang w:val="ru-RU"/>
        </w:rPr>
        <w:t xml:space="preserve"> (</w:t>
      </w:r>
      <w:proofErr w:type="spellStart"/>
      <w:r w:rsidRPr="00374BFC">
        <w:rPr>
          <w:rFonts w:ascii="Times New Roman" w:hAnsi="Times New Roman" w:cs="Times New Roman"/>
          <w:sz w:val="28"/>
          <w:szCs w:val="28"/>
          <w:lang w:val="ru-RU"/>
        </w:rPr>
        <w:t>старий</w:t>
      </w:r>
      <w:proofErr w:type="spellEnd"/>
      <w:r w:rsidRPr="00374BFC">
        <w:rPr>
          <w:rFonts w:ascii="Times New Roman" w:hAnsi="Times New Roman" w:cs="Times New Roman"/>
          <w:sz w:val="28"/>
          <w:szCs w:val="28"/>
          <w:lang w:val="ru-RU"/>
        </w:rPr>
        <w:t xml:space="preserve"> корпус, 2-х </w:t>
      </w:r>
      <w:proofErr w:type="spellStart"/>
      <w:r w:rsidRPr="00374BFC">
        <w:rPr>
          <w:rFonts w:ascii="Times New Roman" w:hAnsi="Times New Roman" w:cs="Times New Roman"/>
          <w:sz w:val="28"/>
          <w:szCs w:val="28"/>
          <w:lang w:val="ru-RU"/>
        </w:rPr>
        <w:t>поверхова</w:t>
      </w:r>
      <w:proofErr w:type="spellEnd"/>
      <w:r w:rsidRPr="00374BFC">
        <w:rPr>
          <w:rFonts w:ascii="Times New Roman" w:hAnsi="Times New Roman" w:cs="Times New Roman"/>
          <w:sz w:val="28"/>
          <w:szCs w:val="28"/>
          <w:lang w:val="ru-RU"/>
        </w:rPr>
        <w:t xml:space="preserve"> </w:t>
      </w:r>
      <w:proofErr w:type="spellStart"/>
      <w:r w:rsidRPr="00374BFC">
        <w:rPr>
          <w:rFonts w:ascii="Times New Roman" w:hAnsi="Times New Roman" w:cs="Times New Roman"/>
          <w:sz w:val="28"/>
          <w:szCs w:val="28"/>
          <w:lang w:val="ru-RU"/>
        </w:rPr>
        <w:t>будівля</w:t>
      </w:r>
      <w:proofErr w:type="spellEnd"/>
      <w:r w:rsidRPr="00374BFC">
        <w:rPr>
          <w:rFonts w:ascii="Times New Roman" w:hAnsi="Times New Roman" w:cs="Times New Roman"/>
          <w:sz w:val="28"/>
          <w:szCs w:val="28"/>
          <w:lang w:val="ru-RU"/>
        </w:rPr>
        <w:t>) КНП «</w:t>
      </w:r>
      <w:proofErr w:type="spellStart"/>
      <w:r w:rsidRPr="00374BFC">
        <w:rPr>
          <w:rFonts w:ascii="Times New Roman" w:hAnsi="Times New Roman" w:cs="Times New Roman"/>
          <w:sz w:val="28"/>
          <w:szCs w:val="28"/>
          <w:lang w:val="ru-RU"/>
        </w:rPr>
        <w:t>Дитяча</w:t>
      </w:r>
      <w:proofErr w:type="spellEnd"/>
      <w:r w:rsidRPr="00374BFC">
        <w:rPr>
          <w:rFonts w:ascii="Times New Roman" w:hAnsi="Times New Roman" w:cs="Times New Roman"/>
          <w:sz w:val="28"/>
          <w:szCs w:val="28"/>
          <w:lang w:val="ru-RU"/>
        </w:rPr>
        <w:t xml:space="preserve"> </w:t>
      </w:r>
      <w:proofErr w:type="spellStart"/>
      <w:r w:rsidRPr="00374BFC">
        <w:rPr>
          <w:rFonts w:ascii="Times New Roman" w:hAnsi="Times New Roman" w:cs="Times New Roman"/>
          <w:sz w:val="28"/>
          <w:szCs w:val="28"/>
          <w:lang w:val="ru-RU"/>
        </w:rPr>
        <w:t>клінічна</w:t>
      </w:r>
      <w:proofErr w:type="spellEnd"/>
      <w:r w:rsidRPr="00374BFC">
        <w:rPr>
          <w:rFonts w:ascii="Times New Roman" w:hAnsi="Times New Roman" w:cs="Times New Roman"/>
          <w:sz w:val="28"/>
          <w:szCs w:val="28"/>
          <w:lang w:val="ru-RU"/>
        </w:rPr>
        <w:t xml:space="preserve"> </w:t>
      </w:r>
      <w:proofErr w:type="spellStart"/>
      <w:r w:rsidRPr="00374BFC">
        <w:rPr>
          <w:rFonts w:ascii="Times New Roman" w:hAnsi="Times New Roman" w:cs="Times New Roman"/>
          <w:sz w:val="28"/>
          <w:szCs w:val="28"/>
          <w:lang w:val="ru-RU"/>
        </w:rPr>
        <w:t>лікарня</w:t>
      </w:r>
      <w:proofErr w:type="spellEnd"/>
      <w:r w:rsidRPr="00374BFC">
        <w:rPr>
          <w:rFonts w:ascii="Times New Roman" w:hAnsi="Times New Roman" w:cs="Times New Roman"/>
          <w:sz w:val="28"/>
          <w:szCs w:val="28"/>
          <w:lang w:val="ru-RU"/>
        </w:rPr>
        <w:t xml:space="preserve"> </w:t>
      </w:r>
      <w:proofErr w:type="spellStart"/>
      <w:r w:rsidRPr="00374BFC">
        <w:rPr>
          <w:rFonts w:ascii="Times New Roman" w:hAnsi="Times New Roman" w:cs="Times New Roman"/>
          <w:sz w:val="28"/>
          <w:szCs w:val="28"/>
          <w:lang w:val="ru-RU"/>
        </w:rPr>
        <w:t>Святої</w:t>
      </w:r>
      <w:proofErr w:type="spellEnd"/>
      <w:r w:rsidRPr="00374BFC">
        <w:rPr>
          <w:rFonts w:ascii="Times New Roman" w:hAnsi="Times New Roman" w:cs="Times New Roman"/>
          <w:sz w:val="28"/>
          <w:szCs w:val="28"/>
          <w:lang w:val="ru-RU"/>
        </w:rPr>
        <w:t xml:space="preserve"> </w:t>
      </w:r>
      <w:proofErr w:type="spellStart"/>
      <w:r w:rsidRPr="00374BFC">
        <w:rPr>
          <w:rFonts w:ascii="Times New Roman" w:hAnsi="Times New Roman" w:cs="Times New Roman"/>
          <w:sz w:val="28"/>
          <w:szCs w:val="28"/>
          <w:lang w:val="ru-RU"/>
        </w:rPr>
        <w:t>Зінаїди</w:t>
      </w:r>
      <w:proofErr w:type="spellEnd"/>
      <w:r w:rsidRPr="00374BFC">
        <w:rPr>
          <w:rFonts w:ascii="Times New Roman" w:hAnsi="Times New Roman" w:cs="Times New Roman"/>
          <w:sz w:val="28"/>
          <w:szCs w:val="28"/>
          <w:lang w:val="ru-RU"/>
        </w:rPr>
        <w:t xml:space="preserve">» </w:t>
      </w:r>
      <w:proofErr w:type="spellStart"/>
      <w:r w:rsidRPr="00374BFC">
        <w:rPr>
          <w:rFonts w:ascii="Times New Roman" w:hAnsi="Times New Roman" w:cs="Times New Roman"/>
          <w:sz w:val="28"/>
          <w:szCs w:val="28"/>
          <w:lang w:val="ru-RU"/>
        </w:rPr>
        <w:t>Сумської</w:t>
      </w:r>
      <w:proofErr w:type="spellEnd"/>
      <w:r w:rsidRPr="00374BFC">
        <w:rPr>
          <w:rFonts w:ascii="Times New Roman" w:hAnsi="Times New Roman" w:cs="Times New Roman"/>
          <w:sz w:val="28"/>
          <w:szCs w:val="28"/>
          <w:lang w:val="ru-RU"/>
        </w:rPr>
        <w:t xml:space="preserve"> </w:t>
      </w:r>
      <w:proofErr w:type="spellStart"/>
      <w:r w:rsidRPr="00374BFC">
        <w:rPr>
          <w:rFonts w:ascii="Times New Roman" w:hAnsi="Times New Roman" w:cs="Times New Roman"/>
          <w:sz w:val="28"/>
          <w:szCs w:val="28"/>
          <w:lang w:val="ru-RU"/>
        </w:rPr>
        <w:t>міської</w:t>
      </w:r>
      <w:proofErr w:type="spellEnd"/>
      <w:r w:rsidRPr="00374BFC">
        <w:rPr>
          <w:rFonts w:ascii="Times New Roman" w:hAnsi="Times New Roman" w:cs="Times New Roman"/>
          <w:sz w:val="28"/>
          <w:szCs w:val="28"/>
          <w:lang w:val="ru-RU"/>
        </w:rPr>
        <w:t xml:space="preserve"> ради за </w:t>
      </w:r>
      <w:proofErr w:type="spellStart"/>
      <w:r w:rsidRPr="00374BFC">
        <w:rPr>
          <w:rFonts w:ascii="Times New Roman" w:hAnsi="Times New Roman" w:cs="Times New Roman"/>
          <w:sz w:val="28"/>
          <w:szCs w:val="28"/>
          <w:lang w:val="ru-RU"/>
        </w:rPr>
        <w:t>адресою</w:t>
      </w:r>
      <w:proofErr w:type="spellEnd"/>
      <w:r w:rsidRPr="00374BFC">
        <w:rPr>
          <w:rFonts w:ascii="Times New Roman" w:hAnsi="Times New Roman" w:cs="Times New Roman"/>
          <w:sz w:val="28"/>
          <w:szCs w:val="28"/>
          <w:lang w:val="ru-RU"/>
        </w:rPr>
        <w:t xml:space="preserve">: м. </w:t>
      </w:r>
      <w:proofErr w:type="spellStart"/>
      <w:r w:rsidRPr="00374BFC">
        <w:rPr>
          <w:rFonts w:ascii="Times New Roman" w:hAnsi="Times New Roman" w:cs="Times New Roman"/>
          <w:sz w:val="28"/>
          <w:szCs w:val="28"/>
          <w:lang w:val="ru-RU"/>
        </w:rPr>
        <w:t>Суми</w:t>
      </w:r>
      <w:proofErr w:type="spellEnd"/>
      <w:r w:rsidRPr="00374BFC">
        <w:rPr>
          <w:rFonts w:ascii="Times New Roman" w:hAnsi="Times New Roman" w:cs="Times New Roman"/>
          <w:sz w:val="28"/>
          <w:szCs w:val="28"/>
          <w:lang w:val="ru-RU"/>
        </w:rPr>
        <w:t xml:space="preserve">, </w:t>
      </w:r>
      <w:proofErr w:type="spellStart"/>
      <w:r w:rsidRPr="00374BFC">
        <w:rPr>
          <w:rFonts w:ascii="Times New Roman" w:hAnsi="Times New Roman" w:cs="Times New Roman"/>
          <w:sz w:val="28"/>
          <w:szCs w:val="28"/>
          <w:lang w:val="ru-RU"/>
        </w:rPr>
        <w:t>вул</w:t>
      </w:r>
      <w:proofErr w:type="spellEnd"/>
      <w:r w:rsidRPr="00374BFC">
        <w:rPr>
          <w:rFonts w:ascii="Times New Roman" w:hAnsi="Times New Roman" w:cs="Times New Roman"/>
          <w:sz w:val="28"/>
          <w:szCs w:val="28"/>
          <w:lang w:val="ru-RU"/>
        </w:rPr>
        <w:t xml:space="preserve">. </w:t>
      </w:r>
      <w:proofErr w:type="spellStart"/>
      <w:r w:rsidRPr="00374BFC">
        <w:rPr>
          <w:rFonts w:ascii="Times New Roman" w:hAnsi="Times New Roman" w:cs="Times New Roman"/>
          <w:sz w:val="28"/>
          <w:szCs w:val="28"/>
          <w:lang w:val="ru-RU"/>
        </w:rPr>
        <w:t>Троїцька</w:t>
      </w:r>
      <w:proofErr w:type="spellEnd"/>
      <w:r w:rsidRPr="00374BFC">
        <w:rPr>
          <w:rFonts w:ascii="Times New Roman" w:hAnsi="Times New Roman" w:cs="Times New Roman"/>
          <w:sz w:val="28"/>
          <w:szCs w:val="28"/>
          <w:lang w:val="ru-RU"/>
        </w:rPr>
        <w:t xml:space="preserve">, 28» за </w:t>
      </w:r>
      <w:proofErr w:type="spellStart"/>
      <w:r w:rsidRPr="00374BFC">
        <w:rPr>
          <w:rFonts w:ascii="Times New Roman" w:hAnsi="Times New Roman" w:cs="Times New Roman"/>
          <w:sz w:val="28"/>
          <w:szCs w:val="28"/>
          <w:lang w:val="ru-RU"/>
        </w:rPr>
        <w:t>рахунок</w:t>
      </w:r>
      <w:proofErr w:type="spellEnd"/>
      <w:r w:rsidRPr="00374BFC">
        <w:rPr>
          <w:rFonts w:ascii="Times New Roman" w:hAnsi="Times New Roman" w:cs="Times New Roman"/>
          <w:sz w:val="28"/>
          <w:szCs w:val="28"/>
          <w:lang w:val="ru-RU"/>
        </w:rPr>
        <w:t xml:space="preserve"> </w:t>
      </w:r>
      <w:proofErr w:type="spellStart"/>
      <w:r w:rsidRPr="00374BFC">
        <w:rPr>
          <w:rFonts w:ascii="Times New Roman" w:hAnsi="Times New Roman" w:cs="Times New Roman"/>
          <w:sz w:val="28"/>
          <w:szCs w:val="28"/>
          <w:lang w:val="ru-RU"/>
        </w:rPr>
        <w:t>грантових</w:t>
      </w:r>
      <w:proofErr w:type="spellEnd"/>
      <w:r w:rsidRPr="00374BFC">
        <w:rPr>
          <w:rFonts w:ascii="Times New Roman" w:hAnsi="Times New Roman" w:cs="Times New Roman"/>
          <w:sz w:val="28"/>
          <w:szCs w:val="28"/>
          <w:lang w:val="ru-RU"/>
        </w:rPr>
        <w:t xml:space="preserve"> </w:t>
      </w:r>
      <w:proofErr w:type="spellStart"/>
      <w:r w:rsidRPr="00374BFC">
        <w:rPr>
          <w:rFonts w:ascii="Times New Roman" w:hAnsi="Times New Roman" w:cs="Times New Roman"/>
          <w:sz w:val="28"/>
          <w:szCs w:val="28"/>
          <w:lang w:val="ru-RU"/>
        </w:rPr>
        <w:t>коштів</w:t>
      </w:r>
      <w:proofErr w:type="spellEnd"/>
      <w:r w:rsidRPr="00374BFC">
        <w:rPr>
          <w:rFonts w:ascii="Times New Roman" w:hAnsi="Times New Roman" w:cs="Times New Roman"/>
          <w:sz w:val="28"/>
          <w:szCs w:val="28"/>
          <w:lang w:val="ru-RU"/>
        </w:rPr>
        <w:t xml:space="preserve"> </w:t>
      </w:r>
      <w:proofErr w:type="spellStart"/>
      <w:r w:rsidRPr="00374BFC">
        <w:rPr>
          <w:rFonts w:ascii="Times New Roman" w:hAnsi="Times New Roman" w:cs="Times New Roman"/>
          <w:sz w:val="28"/>
          <w:szCs w:val="28"/>
          <w:lang w:val="ru-RU"/>
        </w:rPr>
        <w:t>Німецького</w:t>
      </w:r>
      <w:proofErr w:type="spellEnd"/>
      <w:r w:rsidRPr="00374BFC">
        <w:rPr>
          <w:rFonts w:ascii="Times New Roman" w:hAnsi="Times New Roman" w:cs="Times New Roman"/>
          <w:sz w:val="28"/>
          <w:szCs w:val="28"/>
          <w:lang w:val="ru-RU"/>
        </w:rPr>
        <w:t xml:space="preserve"> </w:t>
      </w:r>
      <w:proofErr w:type="spellStart"/>
      <w:r w:rsidRPr="00374BFC">
        <w:rPr>
          <w:rFonts w:ascii="Times New Roman" w:hAnsi="Times New Roman" w:cs="Times New Roman"/>
          <w:sz w:val="28"/>
          <w:szCs w:val="28"/>
          <w:lang w:val="ru-RU"/>
        </w:rPr>
        <w:t>товариства</w:t>
      </w:r>
      <w:proofErr w:type="spellEnd"/>
      <w:r w:rsidRPr="00374BFC">
        <w:rPr>
          <w:rFonts w:ascii="Times New Roman" w:hAnsi="Times New Roman" w:cs="Times New Roman"/>
          <w:sz w:val="28"/>
          <w:szCs w:val="28"/>
          <w:lang w:val="ru-RU"/>
        </w:rPr>
        <w:t xml:space="preserve"> з </w:t>
      </w:r>
      <w:proofErr w:type="spellStart"/>
      <w:r w:rsidRPr="00374BFC">
        <w:rPr>
          <w:rFonts w:ascii="Times New Roman" w:hAnsi="Times New Roman" w:cs="Times New Roman"/>
          <w:sz w:val="28"/>
          <w:szCs w:val="28"/>
          <w:lang w:val="ru-RU"/>
        </w:rPr>
        <w:t>міжнародного</w:t>
      </w:r>
      <w:proofErr w:type="spellEnd"/>
      <w:r w:rsidRPr="00374BFC">
        <w:rPr>
          <w:rFonts w:ascii="Times New Roman" w:hAnsi="Times New Roman" w:cs="Times New Roman"/>
          <w:sz w:val="28"/>
          <w:szCs w:val="28"/>
          <w:lang w:val="ru-RU"/>
        </w:rPr>
        <w:t xml:space="preserve"> </w:t>
      </w:r>
      <w:proofErr w:type="spellStart"/>
      <w:r w:rsidRPr="00374BFC">
        <w:rPr>
          <w:rFonts w:ascii="Times New Roman" w:hAnsi="Times New Roman" w:cs="Times New Roman"/>
          <w:sz w:val="28"/>
          <w:szCs w:val="28"/>
          <w:lang w:val="ru-RU"/>
        </w:rPr>
        <w:t>співробітництва</w:t>
      </w:r>
      <w:proofErr w:type="spellEnd"/>
      <w:r w:rsidRPr="00374BFC">
        <w:rPr>
          <w:rFonts w:ascii="Times New Roman" w:hAnsi="Times New Roman" w:cs="Times New Roman"/>
          <w:sz w:val="28"/>
          <w:szCs w:val="28"/>
          <w:lang w:val="ru-RU"/>
        </w:rPr>
        <w:t xml:space="preserve"> (GIZ) (у </w:t>
      </w:r>
      <w:proofErr w:type="spellStart"/>
      <w:r w:rsidRPr="00374BFC">
        <w:rPr>
          <w:rFonts w:ascii="Times New Roman" w:hAnsi="Times New Roman" w:cs="Times New Roman"/>
          <w:sz w:val="28"/>
          <w:szCs w:val="28"/>
          <w:lang w:val="ru-RU"/>
        </w:rPr>
        <w:t>сумі</w:t>
      </w:r>
      <w:proofErr w:type="spellEnd"/>
      <w:r w:rsidRPr="00374BFC">
        <w:rPr>
          <w:rFonts w:ascii="Times New Roman" w:hAnsi="Times New Roman" w:cs="Times New Roman"/>
          <w:sz w:val="28"/>
          <w:szCs w:val="28"/>
          <w:lang w:val="ru-RU"/>
        </w:rPr>
        <w:t xml:space="preserve"> 300 тис. </w:t>
      </w:r>
      <w:proofErr w:type="spellStart"/>
      <w:r w:rsidRPr="00374BFC">
        <w:rPr>
          <w:rFonts w:ascii="Times New Roman" w:hAnsi="Times New Roman" w:cs="Times New Roman"/>
          <w:sz w:val="28"/>
          <w:szCs w:val="28"/>
          <w:lang w:val="ru-RU"/>
        </w:rPr>
        <w:t>євро</w:t>
      </w:r>
      <w:proofErr w:type="spellEnd"/>
      <w:r w:rsidRPr="00374BFC">
        <w:rPr>
          <w:rFonts w:ascii="Times New Roman" w:hAnsi="Times New Roman" w:cs="Times New Roman"/>
          <w:sz w:val="28"/>
          <w:szCs w:val="28"/>
          <w:lang w:val="ru-RU"/>
        </w:rPr>
        <w:t>).</w:t>
      </w:r>
    </w:p>
    <w:p w:rsidR="00785A9D" w:rsidRPr="00374BFC" w:rsidRDefault="00464B0B" w:rsidP="003C5DFF">
      <w:pPr>
        <w:spacing w:after="0" w:line="240" w:lineRule="auto"/>
        <w:ind w:firstLine="709"/>
        <w:jc w:val="both"/>
        <w:rPr>
          <w:rFonts w:ascii="Times New Roman" w:hAnsi="Times New Roman" w:cs="Times New Roman"/>
          <w:sz w:val="28"/>
          <w:szCs w:val="28"/>
          <w:lang w:val="ru-RU"/>
        </w:rPr>
      </w:pPr>
      <w:proofErr w:type="spellStart"/>
      <w:r w:rsidRPr="00374BFC">
        <w:rPr>
          <w:rFonts w:ascii="Times New Roman" w:hAnsi="Times New Roman" w:cs="Times New Roman"/>
          <w:sz w:val="28"/>
          <w:szCs w:val="28"/>
          <w:lang w:val="ru-RU"/>
        </w:rPr>
        <w:t>Загальний</w:t>
      </w:r>
      <w:proofErr w:type="spellEnd"/>
      <w:r w:rsidRPr="00374BFC">
        <w:rPr>
          <w:rFonts w:ascii="Times New Roman" w:hAnsi="Times New Roman" w:cs="Times New Roman"/>
          <w:sz w:val="28"/>
          <w:szCs w:val="28"/>
          <w:lang w:val="ru-RU"/>
        </w:rPr>
        <w:t xml:space="preserve"> </w:t>
      </w:r>
      <w:proofErr w:type="spellStart"/>
      <w:r w:rsidRPr="00374BFC">
        <w:rPr>
          <w:rFonts w:ascii="Times New Roman" w:hAnsi="Times New Roman" w:cs="Times New Roman"/>
          <w:sz w:val="28"/>
          <w:szCs w:val="28"/>
          <w:lang w:val="ru-RU"/>
        </w:rPr>
        <w:t>обсяг</w:t>
      </w:r>
      <w:proofErr w:type="spellEnd"/>
      <w:r w:rsidRPr="00374BFC">
        <w:rPr>
          <w:rFonts w:ascii="Times New Roman" w:hAnsi="Times New Roman" w:cs="Times New Roman"/>
          <w:sz w:val="28"/>
          <w:szCs w:val="28"/>
          <w:lang w:val="ru-RU"/>
        </w:rPr>
        <w:t xml:space="preserve"> </w:t>
      </w:r>
      <w:proofErr w:type="spellStart"/>
      <w:r w:rsidRPr="00374BFC">
        <w:rPr>
          <w:rFonts w:ascii="Times New Roman" w:hAnsi="Times New Roman" w:cs="Times New Roman"/>
          <w:sz w:val="28"/>
          <w:szCs w:val="28"/>
          <w:lang w:val="ru-RU"/>
        </w:rPr>
        <w:t>з</w:t>
      </w:r>
      <w:r w:rsidR="0003782F">
        <w:rPr>
          <w:rFonts w:ascii="Times New Roman" w:hAnsi="Times New Roman" w:cs="Times New Roman"/>
          <w:sz w:val="28"/>
          <w:szCs w:val="28"/>
          <w:lang w:val="ru-RU"/>
        </w:rPr>
        <w:t>овнішньоторгівельного</w:t>
      </w:r>
      <w:proofErr w:type="spellEnd"/>
      <w:r w:rsidR="0003782F">
        <w:rPr>
          <w:rFonts w:ascii="Times New Roman" w:hAnsi="Times New Roman" w:cs="Times New Roman"/>
          <w:sz w:val="28"/>
          <w:szCs w:val="28"/>
          <w:lang w:val="ru-RU"/>
        </w:rPr>
        <w:t xml:space="preserve"> обороту у </w:t>
      </w:r>
      <w:r w:rsidRPr="00374BFC">
        <w:rPr>
          <w:rFonts w:ascii="Times New Roman" w:hAnsi="Times New Roman" w:cs="Times New Roman"/>
          <w:sz w:val="28"/>
          <w:szCs w:val="28"/>
          <w:lang w:val="ru-RU"/>
        </w:rPr>
        <w:t xml:space="preserve">2020 </w:t>
      </w:r>
      <w:proofErr w:type="spellStart"/>
      <w:r w:rsidRPr="00374BFC">
        <w:rPr>
          <w:rFonts w:ascii="Times New Roman" w:hAnsi="Times New Roman" w:cs="Times New Roman"/>
          <w:sz w:val="28"/>
          <w:szCs w:val="28"/>
          <w:lang w:val="ru-RU"/>
        </w:rPr>
        <w:t>році</w:t>
      </w:r>
      <w:proofErr w:type="spellEnd"/>
      <w:r w:rsidRPr="00374BFC">
        <w:rPr>
          <w:rFonts w:ascii="Times New Roman" w:hAnsi="Times New Roman" w:cs="Times New Roman"/>
          <w:sz w:val="28"/>
          <w:szCs w:val="28"/>
          <w:lang w:val="ru-RU"/>
        </w:rPr>
        <w:t xml:space="preserve"> </w:t>
      </w:r>
      <w:proofErr w:type="spellStart"/>
      <w:r w:rsidRPr="00374BFC">
        <w:rPr>
          <w:rFonts w:ascii="Times New Roman" w:hAnsi="Times New Roman" w:cs="Times New Roman"/>
          <w:sz w:val="28"/>
          <w:szCs w:val="28"/>
          <w:lang w:val="ru-RU"/>
        </w:rPr>
        <w:t>прогнозується</w:t>
      </w:r>
      <w:proofErr w:type="spellEnd"/>
      <w:r w:rsidRPr="00374BFC">
        <w:rPr>
          <w:rFonts w:ascii="Times New Roman" w:hAnsi="Times New Roman" w:cs="Times New Roman"/>
          <w:sz w:val="28"/>
          <w:szCs w:val="28"/>
          <w:lang w:val="ru-RU"/>
        </w:rPr>
        <w:t xml:space="preserve"> в </w:t>
      </w:r>
      <w:proofErr w:type="spellStart"/>
      <w:r w:rsidRPr="00374BFC">
        <w:rPr>
          <w:rFonts w:ascii="Times New Roman" w:hAnsi="Times New Roman" w:cs="Times New Roman"/>
          <w:sz w:val="28"/>
          <w:szCs w:val="28"/>
          <w:lang w:val="ru-RU"/>
        </w:rPr>
        <w:t>сумі</w:t>
      </w:r>
      <w:proofErr w:type="spellEnd"/>
      <w:r w:rsidRPr="00374BFC">
        <w:rPr>
          <w:rFonts w:ascii="Times New Roman" w:hAnsi="Times New Roman" w:cs="Times New Roman"/>
          <w:sz w:val="28"/>
          <w:szCs w:val="28"/>
          <w:lang w:val="ru-RU"/>
        </w:rPr>
        <w:t xml:space="preserve"> 805,0 млн. дол. США, в </w:t>
      </w:r>
      <w:proofErr w:type="spellStart"/>
      <w:r w:rsidRPr="00374BFC">
        <w:rPr>
          <w:rFonts w:ascii="Times New Roman" w:hAnsi="Times New Roman" w:cs="Times New Roman"/>
          <w:sz w:val="28"/>
          <w:szCs w:val="28"/>
          <w:lang w:val="ru-RU"/>
        </w:rPr>
        <w:t>якому</w:t>
      </w:r>
      <w:proofErr w:type="spellEnd"/>
      <w:r w:rsidRPr="00374BFC">
        <w:rPr>
          <w:rFonts w:ascii="Times New Roman" w:hAnsi="Times New Roman" w:cs="Times New Roman"/>
          <w:sz w:val="28"/>
          <w:szCs w:val="28"/>
          <w:lang w:val="ru-RU"/>
        </w:rPr>
        <w:t xml:space="preserve"> 42,9 </w:t>
      </w:r>
      <w:proofErr w:type="spellStart"/>
      <w:r w:rsidRPr="00374BFC">
        <w:rPr>
          <w:rFonts w:ascii="Times New Roman" w:hAnsi="Times New Roman" w:cs="Times New Roman"/>
          <w:sz w:val="28"/>
          <w:szCs w:val="28"/>
          <w:lang w:val="ru-RU"/>
        </w:rPr>
        <w:t>відсотків</w:t>
      </w:r>
      <w:proofErr w:type="spellEnd"/>
      <w:r w:rsidRPr="00374BFC">
        <w:rPr>
          <w:rFonts w:ascii="Times New Roman" w:hAnsi="Times New Roman" w:cs="Times New Roman"/>
          <w:sz w:val="28"/>
          <w:szCs w:val="28"/>
          <w:lang w:val="ru-RU"/>
        </w:rPr>
        <w:t>.</w:t>
      </w:r>
    </w:p>
    <w:p w:rsidR="00464B0B" w:rsidRPr="00374BFC" w:rsidRDefault="00464B0B" w:rsidP="003C5DFF">
      <w:pPr>
        <w:spacing w:after="0" w:line="240" w:lineRule="auto"/>
        <w:ind w:firstLine="709"/>
        <w:jc w:val="both"/>
        <w:rPr>
          <w:rFonts w:ascii="Times New Roman" w:hAnsi="Times New Roman" w:cs="Times New Roman"/>
          <w:sz w:val="28"/>
          <w:szCs w:val="28"/>
          <w:lang w:val="ru-RU"/>
        </w:rPr>
      </w:pPr>
      <w:r w:rsidRPr="00374BFC">
        <w:rPr>
          <w:rFonts w:ascii="Times New Roman" w:hAnsi="Times New Roman" w:cs="Times New Roman"/>
          <w:sz w:val="28"/>
          <w:szCs w:val="28"/>
          <w:lang w:val="ru-RU"/>
        </w:rPr>
        <w:t xml:space="preserve">У </w:t>
      </w:r>
      <w:proofErr w:type="spellStart"/>
      <w:r w:rsidRPr="00374BFC">
        <w:rPr>
          <w:rFonts w:ascii="Times New Roman" w:hAnsi="Times New Roman" w:cs="Times New Roman"/>
          <w:sz w:val="28"/>
          <w:szCs w:val="28"/>
          <w:lang w:val="ru-RU"/>
        </w:rPr>
        <w:t>місті</w:t>
      </w:r>
      <w:proofErr w:type="spellEnd"/>
      <w:r w:rsidRPr="00374BFC">
        <w:rPr>
          <w:rFonts w:ascii="Times New Roman" w:hAnsi="Times New Roman" w:cs="Times New Roman"/>
          <w:sz w:val="28"/>
          <w:szCs w:val="28"/>
          <w:lang w:val="ru-RU"/>
        </w:rPr>
        <w:t xml:space="preserve"> </w:t>
      </w:r>
      <w:proofErr w:type="spellStart"/>
      <w:r w:rsidRPr="00374BFC">
        <w:rPr>
          <w:rFonts w:ascii="Times New Roman" w:hAnsi="Times New Roman" w:cs="Times New Roman"/>
          <w:sz w:val="28"/>
          <w:szCs w:val="28"/>
          <w:lang w:val="ru-RU"/>
        </w:rPr>
        <w:t>налічується</w:t>
      </w:r>
      <w:proofErr w:type="spellEnd"/>
      <w:r w:rsidRPr="00374BFC">
        <w:rPr>
          <w:rFonts w:ascii="Times New Roman" w:hAnsi="Times New Roman" w:cs="Times New Roman"/>
          <w:sz w:val="28"/>
          <w:szCs w:val="28"/>
          <w:lang w:val="ru-RU"/>
        </w:rPr>
        <w:t xml:space="preserve"> </w:t>
      </w:r>
      <w:proofErr w:type="spellStart"/>
      <w:r w:rsidRPr="00374BFC">
        <w:rPr>
          <w:rFonts w:ascii="Times New Roman" w:hAnsi="Times New Roman" w:cs="Times New Roman"/>
          <w:sz w:val="28"/>
          <w:szCs w:val="28"/>
          <w:lang w:val="ru-RU"/>
        </w:rPr>
        <w:t>майже</w:t>
      </w:r>
      <w:proofErr w:type="spellEnd"/>
      <w:r w:rsidRPr="00374BFC">
        <w:rPr>
          <w:rFonts w:ascii="Times New Roman" w:hAnsi="Times New Roman" w:cs="Times New Roman"/>
          <w:sz w:val="28"/>
          <w:szCs w:val="28"/>
          <w:lang w:val="ru-RU"/>
        </w:rPr>
        <w:t xml:space="preserve"> 3 </w:t>
      </w:r>
      <w:proofErr w:type="spellStart"/>
      <w:r w:rsidRPr="00374BFC">
        <w:rPr>
          <w:rFonts w:ascii="Times New Roman" w:hAnsi="Times New Roman" w:cs="Times New Roman"/>
          <w:sz w:val="28"/>
          <w:szCs w:val="28"/>
          <w:lang w:val="ru-RU"/>
        </w:rPr>
        <w:t>тисячі</w:t>
      </w:r>
      <w:proofErr w:type="spellEnd"/>
      <w:r w:rsidRPr="00374BFC">
        <w:rPr>
          <w:rFonts w:ascii="Times New Roman" w:hAnsi="Times New Roman" w:cs="Times New Roman"/>
          <w:sz w:val="28"/>
          <w:szCs w:val="28"/>
          <w:lang w:val="ru-RU"/>
        </w:rPr>
        <w:t xml:space="preserve"> </w:t>
      </w:r>
      <w:proofErr w:type="spellStart"/>
      <w:r w:rsidRPr="00374BFC">
        <w:rPr>
          <w:rFonts w:ascii="Times New Roman" w:hAnsi="Times New Roman" w:cs="Times New Roman"/>
          <w:sz w:val="28"/>
          <w:szCs w:val="28"/>
          <w:lang w:val="ru-RU"/>
        </w:rPr>
        <w:t>малих</w:t>
      </w:r>
      <w:proofErr w:type="spellEnd"/>
      <w:r w:rsidRPr="00374BFC">
        <w:rPr>
          <w:rFonts w:ascii="Times New Roman" w:hAnsi="Times New Roman" w:cs="Times New Roman"/>
          <w:sz w:val="28"/>
          <w:szCs w:val="28"/>
          <w:lang w:val="ru-RU"/>
        </w:rPr>
        <w:t xml:space="preserve"> </w:t>
      </w:r>
      <w:proofErr w:type="spellStart"/>
      <w:r w:rsidRPr="00374BFC">
        <w:rPr>
          <w:rFonts w:ascii="Times New Roman" w:hAnsi="Times New Roman" w:cs="Times New Roman"/>
          <w:sz w:val="28"/>
          <w:szCs w:val="28"/>
          <w:lang w:val="ru-RU"/>
        </w:rPr>
        <w:t>підприємств</w:t>
      </w:r>
      <w:proofErr w:type="spellEnd"/>
      <w:r w:rsidRPr="00374BFC">
        <w:rPr>
          <w:rFonts w:ascii="Times New Roman" w:hAnsi="Times New Roman" w:cs="Times New Roman"/>
          <w:sz w:val="28"/>
          <w:szCs w:val="28"/>
          <w:lang w:val="ru-RU"/>
        </w:rPr>
        <w:t xml:space="preserve">, з </w:t>
      </w:r>
      <w:proofErr w:type="spellStart"/>
      <w:r w:rsidRPr="00374BFC">
        <w:rPr>
          <w:rFonts w:ascii="Times New Roman" w:hAnsi="Times New Roman" w:cs="Times New Roman"/>
          <w:sz w:val="28"/>
          <w:szCs w:val="28"/>
          <w:lang w:val="ru-RU"/>
        </w:rPr>
        <w:t>кількістю</w:t>
      </w:r>
      <w:proofErr w:type="spellEnd"/>
      <w:r w:rsidRPr="00374BFC">
        <w:rPr>
          <w:rFonts w:ascii="Times New Roman" w:hAnsi="Times New Roman" w:cs="Times New Roman"/>
          <w:sz w:val="28"/>
          <w:szCs w:val="28"/>
          <w:lang w:val="ru-RU"/>
        </w:rPr>
        <w:t xml:space="preserve"> </w:t>
      </w:r>
      <w:proofErr w:type="spellStart"/>
      <w:r w:rsidRPr="00374BFC">
        <w:rPr>
          <w:rFonts w:ascii="Times New Roman" w:hAnsi="Times New Roman" w:cs="Times New Roman"/>
          <w:sz w:val="28"/>
          <w:szCs w:val="28"/>
          <w:lang w:val="ru-RU"/>
        </w:rPr>
        <w:t>зайнятих</w:t>
      </w:r>
      <w:proofErr w:type="spellEnd"/>
      <w:r w:rsidRPr="00374BFC">
        <w:rPr>
          <w:rFonts w:ascii="Times New Roman" w:hAnsi="Times New Roman" w:cs="Times New Roman"/>
          <w:sz w:val="28"/>
          <w:szCs w:val="28"/>
          <w:lang w:val="ru-RU"/>
        </w:rPr>
        <w:t xml:space="preserve"> </w:t>
      </w:r>
      <w:proofErr w:type="spellStart"/>
      <w:r w:rsidRPr="00374BFC">
        <w:rPr>
          <w:rFonts w:ascii="Times New Roman" w:hAnsi="Times New Roman" w:cs="Times New Roman"/>
          <w:sz w:val="28"/>
          <w:szCs w:val="28"/>
          <w:lang w:val="ru-RU"/>
        </w:rPr>
        <w:t>працівників</w:t>
      </w:r>
      <w:proofErr w:type="spellEnd"/>
      <w:r w:rsidRPr="00374BFC">
        <w:rPr>
          <w:rFonts w:ascii="Times New Roman" w:hAnsi="Times New Roman" w:cs="Times New Roman"/>
          <w:sz w:val="28"/>
          <w:szCs w:val="28"/>
          <w:lang w:val="ru-RU"/>
        </w:rPr>
        <w:t xml:space="preserve"> </w:t>
      </w:r>
      <w:proofErr w:type="spellStart"/>
      <w:r w:rsidRPr="00374BFC">
        <w:rPr>
          <w:rFonts w:ascii="Times New Roman" w:hAnsi="Times New Roman" w:cs="Times New Roman"/>
          <w:sz w:val="28"/>
          <w:szCs w:val="28"/>
          <w:lang w:val="ru-RU"/>
        </w:rPr>
        <w:t>близько</w:t>
      </w:r>
      <w:proofErr w:type="spellEnd"/>
      <w:r w:rsidRPr="00374BFC">
        <w:rPr>
          <w:rFonts w:ascii="Times New Roman" w:hAnsi="Times New Roman" w:cs="Times New Roman"/>
          <w:sz w:val="28"/>
          <w:szCs w:val="28"/>
          <w:lang w:val="ru-RU"/>
        </w:rPr>
        <w:t xml:space="preserve"> 15 </w:t>
      </w:r>
      <w:proofErr w:type="spellStart"/>
      <w:r w:rsidRPr="00374BFC">
        <w:rPr>
          <w:rFonts w:ascii="Times New Roman" w:hAnsi="Times New Roman" w:cs="Times New Roman"/>
          <w:sz w:val="28"/>
          <w:szCs w:val="28"/>
          <w:lang w:val="ru-RU"/>
        </w:rPr>
        <w:t>тисяч</w:t>
      </w:r>
      <w:proofErr w:type="spellEnd"/>
      <w:r w:rsidRPr="00374BFC">
        <w:rPr>
          <w:rFonts w:ascii="Times New Roman" w:hAnsi="Times New Roman" w:cs="Times New Roman"/>
          <w:sz w:val="28"/>
          <w:szCs w:val="28"/>
          <w:lang w:val="ru-RU"/>
        </w:rPr>
        <w:t xml:space="preserve"> </w:t>
      </w:r>
      <w:proofErr w:type="spellStart"/>
      <w:r w:rsidRPr="00374BFC">
        <w:rPr>
          <w:rFonts w:ascii="Times New Roman" w:hAnsi="Times New Roman" w:cs="Times New Roman"/>
          <w:sz w:val="28"/>
          <w:szCs w:val="28"/>
          <w:lang w:val="ru-RU"/>
        </w:rPr>
        <w:t>осіб</w:t>
      </w:r>
      <w:proofErr w:type="spellEnd"/>
      <w:r w:rsidRPr="00374BFC">
        <w:rPr>
          <w:rFonts w:ascii="Times New Roman" w:hAnsi="Times New Roman" w:cs="Times New Roman"/>
          <w:sz w:val="28"/>
          <w:szCs w:val="28"/>
          <w:lang w:val="ru-RU"/>
        </w:rPr>
        <w:t xml:space="preserve"> та </w:t>
      </w:r>
      <w:proofErr w:type="spellStart"/>
      <w:r w:rsidRPr="00374BFC">
        <w:rPr>
          <w:rFonts w:ascii="Times New Roman" w:hAnsi="Times New Roman" w:cs="Times New Roman"/>
          <w:sz w:val="28"/>
          <w:szCs w:val="28"/>
          <w:lang w:val="ru-RU"/>
        </w:rPr>
        <w:t>обсягом</w:t>
      </w:r>
      <w:proofErr w:type="spellEnd"/>
      <w:r w:rsidRPr="00374BFC">
        <w:rPr>
          <w:rFonts w:ascii="Times New Roman" w:hAnsi="Times New Roman" w:cs="Times New Roman"/>
          <w:sz w:val="28"/>
          <w:szCs w:val="28"/>
          <w:lang w:val="ru-RU"/>
        </w:rPr>
        <w:t xml:space="preserve"> </w:t>
      </w:r>
      <w:proofErr w:type="spellStart"/>
      <w:r w:rsidRPr="00374BFC">
        <w:rPr>
          <w:rFonts w:ascii="Times New Roman" w:hAnsi="Times New Roman" w:cs="Times New Roman"/>
          <w:sz w:val="28"/>
          <w:szCs w:val="28"/>
          <w:lang w:val="ru-RU"/>
        </w:rPr>
        <w:t>реалізованої</w:t>
      </w:r>
      <w:proofErr w:type="spellEnd"/>
      <w:r w:rsidRPr="00374BFC">
        <w:rPr>
          <w:rFonts w:ascii="Times New Roman" w:hAnsi="Times New Roman" w:cs="Times New Roman"/>
          <w:sz w:val="28"/>
          <w:szCs w:val="28"/>
          <w:lang w:val="ru-RU"/>
        </w:rPr>
        <w:t xml:space="preserve"> </w:t>
      </w:r>
      <w:proofErr w:type="spellStart"/>
      <w:r w:rsidRPr="00374BFC">
        <w:rPr>
          <w:rFonts w:ascii="Times New Roman" w:hAnsi="Times New Roman" w:cs="Times New Roman"/>
          <w:sz w:val="28"/>
          <w:szCs w:val="28"/>
          <w:lang w:val="ru-RU"/>
        </w:rPr>
        <w:t>продукції</w:t>
      </w:r>
      <w:proofErr w:type="spellEnd"/>
      <w:r w:rsidRPr="00374BFC">
        <w:rPr>
          <w:rFonts w:ascii="Times New Roman" w:hAnsi="Times New Roman" w:cs="Times New Roman"/>
          <w:sz w:val="28"/>
          <w:szCs w:val="28"/>
          <w:lang w:val="ru-RU"/>
        </w:rPr>
        <w:t xml:space="preserve"> (</w:t>
      </w:r>
      <w:proofErr w:type="spellStart"/>
      <w:r w:rsidRPr="00374BFC">
        <w:rPr>
          <w:rFonts w:ascii="Times New Roman" w:hAnsi="Times New Roman" w:cs="Times New Roman"/>
          <w:sz w:val="28"/>
          <w:szCs w:val="28"/>
          <w:lang w:val="ru-RU"/>
        </w:rPr>
        <w:t>товарів</w:t>
      </w:r>
      <w:proofErr w:type="spellEnd"/>
      <w:r w:rsidRPr="00374BFC">
        <w:rPr>
          <w:rFonts w:ascii="Times New Roman" w:hAnsi="Times New Roman" w:cs="Times New Roman"/>
          <w:sz w:val="28"/>
          <w:szCs w:val="28"/>
          <w:lang w:val="ru-RU"/>
        </w:rPr>
        <w:t xml:space="preserve">, </w:t>
      </w:r>
      <w:proofErr w:type="spellStart"/>
      <w:r w:rsidRPr="00374BFC">
        <w:rPr>
          <w:rFonts w:ascii="Times New Roman" w:hAnsi="Times New Roman" w:cs="Times New Roman"/>
          <w:sz w:val="28"/>
          <w:szCs w:val="28"/>
          <w:lang w:val="ru-RU"/>
        </w:rPr>
        <w:t>послуг</w:t>
      </w:r>
      <w:proofErr w:type="spellEnd"/>
      <w:r w:rsidRPr="00374BFC">
        <w:rPr>
          <w:rFonts w:ascii="Times New Roman" w:hAnsi="Times New Roman" w:cs="Times New Roman"/>
          <w:sz w:val="28"/>
          <w:szCs w:val="28"/>
          <w:lang w:val="ru-RU"/>
        </w:rPr>
        <w:t xml:space="preserve">) - 12,1 млрд. </w:t>
      </w:r>
      <w:proofErr w:type="spellStart"/>
      <w:r w:rsidRPr="00374BFC">
        <w:rPr>
          <w:rFonts w:ascii="Times New Roman" w:hAnsi="Times New Roman" w:cs="Times New Roman"/>
          <w:sz w:val="28"/>
          <w:szCs w:val="28"/>
          <w:lang w:val="ru-RU"/>
        </w:rPr>
        <w:t>гривень</w:t>
      </w:r>
      <w:proofErr w:type="spellEnd"/>
      <w:r w:rsidRPr="00374BFC">
        <w:rPr>
          <w:rFonts w:ascii="Times New Roman" w:hAnsi="Times New Roman" w:cs="Times New Roman"/>
          <w:sz w:val="28"/>
          <w:szCs w:val="28"/>
          <w:lang w:val="ru-RU"/>
        </w:rPr>
        <w:t xml:space="preserve">, </w:t>
      </w:r>
      <w:proofErr w:type="spellStart"/>
      <w:r w:rsidRPr="00374BFC">
        <w:rPr>
          <w:rFonts w:ascii="Times New Roman" w:hAnsi="Times New Roman" w:cs="Times New Roman"/>
          <w:sz w:val="28"/>
          <w:szCs w:val="28"/>
          <w:lang w:val="ru-RU"/>
        </w:rPr>
        <w:t>що</w:t>
      </w:r>
      <w:proofErr w:type="spellEnd"/>
      <w:r w:rsidRPr="00374BFC">
        <w:rPr>
          <w:rFonts w:ascii="Times New Roman" w:hAnsi="Times New Roman" w:cs="Times New Roman"/>
          <w:sz w:val="28"/>
          <w:szCs w:val="28"/>
          <w:lang w:val="ru-RU"/>
        </w:rPr>
        <w:t xml:space="preserve"> становить 23,5% в </w:t>
      </w:r>
      <w:proofErr w:type="spellStart"/>
      <w:r w:rsidRPr="00374BFC">
        <w:rPr>
          <w:rFonts w:ascii="Times New Roman" w:hAnsi="Times New Roman" w:cs="Times New Roman"/>
          <w:sz w:val="28"/>
          <w:szCs w:val="28"/>
          <w:lang w:val="ru-RU"/>
        </w:rPr>
        <w:t>її</w:t>
      </w:r>
      <w:proofErr w:type="spellEnd"/>
      <w:r w:rsidRPr="00374BFC">
        <w:rPr>
          <w:rFonts w:ascii="Times New Roman" w:hAnsi="Times New Roman" w:cs="Times New Roman"/>
          <w:sz w:val="28"/>
          <w:szCs w:val="28"/>
          <w:lang w:val="ru-RU"/>
        </w:rPr>
        <w:t xml:space="preserve"> </w:t>
      </w:r>
      <w:proofErr w:type="spellStart"/>
      <w:r w:rsidRPr="00374BFC">
        <w:rPr>
          <w:rFonts w:ascii="Times New Roman" w:hAnsi="Times New Roman" w:cs="Times New Roman"/>
          <w:sz w:val="28"/>
          <w:szCs w:val="28"/>
          <w:lang w:val="ru-RU"/>
        </w:rPr>
        <w:t>загальному</w:t>
      </w:r>
      <w:proofErr w:type="spellEnd"/>
      <w:r w:rsidRPr="00374BFC">
        <w:rPr>
          <w:rFonts w:ascii="Times New Roman" w:hAnsi="Times New Roman" w:cs="Times New Roman"/>
          <w:sz w:val="28"/>
          <w:szCs w:val="28"/>
          <w:lang w:val="ru-RU"/>
        </w:rPr>
        <w:t xml:space="preserve"> </w:t>
      </w:r>
      <w:proofErr w:type="spellStart"/>
      <w:r w:rsidRPr="00374BFC">
        <w:rPr>
          <w:rFonts w:ascii="Times New Roman" w:hAnsi="Times New Roman" w:cs="Times New Roman"/>
          <w:sz w:val="28"/>
          <w:szCs w:val="28"/>
          <w:lang w:val="ru-RU"/>
        </w:rPr>
        <w:t>обсязі</w:t>
      </w:r>
      <w:proofErr w:type="spellEnd"/>
      <w:r w:rsidRPr="00374BFC">
        <w:rPr>
          <w:rFonts w:ascii="Times New Roman" w:hAnsi="Times New Roman" w:cs="Times New Roman"/>
          <w:sz w:val="28"/>
          <w:szCs w:val="28"/>
          <w:lang w:val="ru-RU"/>
        </w:rPr>
        <w:t xml:space="preserve">. </w:t>
      </w:r>
    </w:p>
    <w:p w:rsidR="00464B0B" w:rsidRPr="00374BFC" w:rsidRDefault="00464B0B" w:rsidP="003C5DFF">
      <w:pPr>
        <w:spacing w:after="0" w:line="240" w:lineRule="auto"/>
        <w:ind w:firstLine="709"/>
        <w:jc w:val="both"/>
        <w:rPr>
          <w:rFonts w:ascii="Times New Roman" w:hAnsi="Times New Roman" w:cs="Times New Roman"/>
          <w:sz w:val="28"/>
          <w:szCs w:val="28"/>
          <w:lang w:val="ru-RU"/>
        </w:rPr>
      </w:pPr>
      <w:proofErr w:type="spellStart"/>
      <w:r w:rsidRPr="00374BFC">
        <w:rPr>
          <w:rFonts w:ascii="Times New Roman" w:hAnsi="Times New Roman" w:cs="Times New Roman"/>
          <w:sz w:val="28"/>
          <w:szCs w:val="28"/>
          <w:lang w:val="ru-RU"/>
        </w:rPr>
        <w:t>Крім</w:t>
      </w:r>
      <w:proofErr w:type="spellEnd"/>
      <w:r w:rsidRPr="00374BFC">
        <w:rPr>
          <w:rFonts w:ascii="Times New Roman" w:hAnsi="Times New Roman" w:cs="Times New Roman"/>
          <w:sz w:val="28"/>
          <w:szCs w:val="28"/>
          <w:lang w:val="ru-RU"/>
        </w:rPr>
        <w:t xml:space="preserve"> того, </w:t>
      </w:r>
      <w:proofErr w:type="spellStart"/>
      <w:r w:rsidRPr="00374BFC">
        <w:rPr>
          <w:rFonts w:ascii="Times New Roman" w:hAnsi="Times New Roman" w:cs="Times New Roman"/>
          <w:sz w:val="28"/>
          <w:szCs w:val="28"/>
          <w:lang w:val="ru-RU"/>
        </w:rPr>
        <w:t>здійснюють</w:t>
      </w:r>
      <w:proofErr w:type="spellEnd"/>
      <w:r w:rsidRPr="00374BFC">
        <w:rPr>
          <w:rFonts w:ascii="Times New Roman" w:hAnsi="Times New Roman" w:cs="Times New Roman"/>
          <w:sz w:val="28"/>
          <w:szCs w:val="28"/>
          <w:lang w:val="ru-RU"/>
        </w:rPr>
        <w:t xml:space="preserve"> </w:t>
      </w:r>
      <w:proofErr w:type="spellStart"/>
      <w:r w:rsidRPr="00374BFC">
        <w:rPr>
          <w:rFonts w:ascii="Times New Roman" w:hAnsi="Times New Roman" w:cs="Times New Roman"/>
          <w:sz w:val="28"/>
          <w:szCs w:val="28"/>
          <w:lang w:val="ru-RU"/>
        </w:rPr>
        <w:t>діяльність</w:t>
      </w:r>
      <w:proofErr w:type="spellEnd"/>
      <w:r w:rsidRPr="00374BFC">
        <w:rPr>
          <w:rFonts w:ascii="Times New Roman" w:hAnsi="Times New Roman" w:cs="Times New Roman"/>
          <w:sz w:val="28"/>
          <w:szCs w:val="28"/>
          <w:lang w:val="ru-RU"/>
        </w:rPr>
        <w:t xml:space="preserve"> та </w:t>
      </w:r>
      <w:proofErr w:type="spellStart"/>
      <w:r w:rsidRPr="00374BFC">
        <w:rPr>
          <w:rFonts w:ascii="Times New Roman" w:hAnsi="Times New Roman" w:cs="Times New Roman"/>
          <w:sz w:val="28"/>
          <w:szCs w:val="28"/>
          <w:lang w:val="ru-RU"/>
        </w:rPr>
        <w:t>сплачують</w:t>
      </w:r>
      <w:proofErr w:type="spellEnd"/>
      <w:r w:rsidRPr="00374BFC">
        <w:rPr>
          <w:rFonts w:ascii="Times New Roman" w:hAnsi="Times New Roman" w:cs="Times New Roman"/>
          <w:sz w:val="28"/>
          <w:szCs w:val="28"/>
          <w:lang w:val="ru-RU"/>
        </w:rPr>
        <w:t xml:space="preserve"> </w:t>
      </w:r>
      <w:proofErr w:type="spellStart"/>
      <w:r w:rsidRPr="00374BFC">
        <w:rPr>
          <w:rFonts w:ascii="Times New Roman" w:hAnsi="Times New Roman" w:cs="Times New Roman"/>
          <w:sz w:val="28"/>
          <w:szCs w:val="28"/>
          <w:lang w:val="ru-RU"/>
        </w:rPr>
        <w:t>єдиний</w:t>
      </w:r>
      <w:proofErr w:type="spellEnd"/>
      <w:r w:rsidRPr="00374BFC">
        <w:rPr>
          <w:rFonts w:ascii="Times New Roman" w:hAnsi="Times New Roman" w:cs="Times New Roman"/>
          <w:sz w:val="28"/>
          <w:szCs w:val="28"/>
          <w:lang w:val="ru-RU"/>
        </w:rPr>
        <w:t xml:space="preserve"> </w:t>
      </w:r>
      <w:proofErr w:type="spellStart"/>
      <w:r w:rsidRPr="00374BFC">
        <w:rPr>
          <w:rFonts w:ascii="Times New Roman" w:hAnsi="Times New Roman" w:cs="Times New Roman"/>
          <w:sz w:val="28"/>
          <w:szCs w:val="28"/>
          <w:lang w:val="ru-RU"/>
        </w:rPr>
        <w:t>податок</w:t>
      </w:r>
      <w:proofErr w:type="spellEnd"/>
      <w:r w:rsidRPr="00374BFC">
        <w:rPr>
          <w:rFonts w:ascii="Times New Roman" w:hAnsi="Times New Roman" w:cs="Times New Roman"/>
          <w:sz w:val="28"/>
          <w:szCs w:val="28"/>
          <w:lang w:val="ru-RU"/>
        </w:rPr>
        <w:t xml:space="preserve"> </w:t>
      </w:r>
      <w:proofErr w:type="spellStart"/>
      <w:r w:rsidRPr="00374BFC">
        <w:rPr>
          <w:rFonts w:ascii="Times New Roman" w:hAnsi="Times New Roman" w:cs="Times New Roman"/>
          <w:sz w:val="28"/>
          <w:szCs w:val="28"/>
          <w:lang w:val="ru-RU"/>
        </w:rPr>
        <w:t>понад</w:t>
      </w:r>
      <w:proofErr w:type="spellEnd"/>
      <w:r w:rsidRPr="00374BFC">
        <w:rPr>
          <w:rFonts w:ascii="Times New Roman" w:hAnsi="Times New Roman" w:cs="Times New Roman"/>
          <w:sz w:val="28"/>
          <w:szCs w:val="28"/>
          <w:lang w:val="ru-RU"/>
        </w:rPr>
        <w:t xml:space="preserve"> 12 </w:t>
      </w:r>
      <w:proofErr w:type="spellStart"/>
      <w:proofErr w:type="gramStart"/>
      <w:r w:rsidRPr="00374BFC">
        <w:rPr>
          <w:rFonts w:ascii="Times New Roman" w:hAnsi="Times New Roman" w:cs="Times New Roman"/>
          <w:sz w:val="28"/>
          <w:szCs w:val="28"/>
          <w:lang w:val="ru-RU"/>
        </w:rPr>
        <w:t>тисяч</w:t>
      </w:r>
      <w:proofErr w:type="spellEnd"/>
      <w:r w:rsidRPr="00374BFC">
        <w:rPr>
          <w:rFonts w:ascii="Times New Roman" w:hAnsi="Times New Roman" w:cs="Times New Roman"/>
          <w:sz w:val="28"/>
          <w:szCs w:val="28"/>
          <w:lang w:val="ru-RU"/>
        </w:rPr>
        <w:t xml:space="preserve">  </w:t>
      </w:r>
      <w:proofErr w:type="spellStart"/>
      <w:r w:rsidRPr="00374BFC">
        <w:rPr>
          <w:rFonts w:ascii="Times New Roman" w:hAnsi="Times New Roman" w:cs="Times New Roman"/>
          <w:sz w:val="28"/>
          <w:szCs w:val="28"/>
          <w:lang w:val="ru-RU"/>
        </w:rPr>
        <w:t>фізичних</w:t>
      </w:r>
      <w:proofErr w:type="spellEnd"/>
      <w:proofErr w:type="gramEnd"/>
      <w:r w:rsidRPr="00374BFC">
        <w:rPr>
          <w:rFonts w:ascii="Times New Roman" w:hAnsi="Times New Roman" w:cs="Times New Roman"/>
          <w:sz w:val="28"/>
          <w:szCs w:val="28"/>
          <w:lang w:val="ru-RU"/>
        </w:rPr>
        <w:t xml:space="preserve"> </w:t>
      </w:r>
      <w:proofErr w:type="spellStart"/>
      <w:r w:rsidRPr="00374BFC">
        <w:rPr>
          <w:rFonts w:ascii="Times New Roman" w:hAnsi="Times New Roman" w:cs="Times New Roman"/>
          <w:sz w:val="28"/>
          <w:szCs w:val="28"/>
          <w:lang w:val="ru-RU"/>
        </w:rPr>
        <w:t>осіб-підприємців</w:t>
      </w:r>
      <w:proofErr w:type="spellEnd"/>
      <w:r w:rsidRPr="00374BFC">
        <w:rPr>
          <w:rFonts w:ascii="Times New Roman" w:hAnsi="Times New Roman" w:cs="Times New Roman"/>
          <w:sz w:val="28"/>
          <w:szCs w:val="28"/>
          <w:lang w:val="ru-RU"/>
        </w:rPr>
        <w:t xml:space="preserve">. </w:t>
      </w:r>
    </w:p>
    <w:p w:rsidR="00464B0B" w:rsidRPr="00374BFC" w:rsidRDefault="00464B0B" w:rsidP="003C5DFF">
      <w:pPr>
        <w:spacing w:after="0" w:line="240" w:lineRule="auto"/>
        <w:ind w:firstLine="709"/>
        <w:jc w:val="both"/>
        <w:rPr>
          <w:rFonts w:ascii="Times New Roman" w:hAnsi="Times New Roman" w:cs="Times New Roman"/>
          <w:sz w:val="28"/>
          <w:szCs w:val="28"/>
          <w:lang w:val="ru-RU"/>
        </w:rPr>
      </w:pPr>
      <w:r w:rsidRPr="00374BFC">
        <w:rPr>
          <w:rFonts w:ascii="Times New Roman" w:hAnsi="Times New Roman" w:cs="Times New Roman"/>
          <w:sz w:val="28"/>
          <w:szCs w:val="28"/>
          <w:lang w:val="ru-RU"/>
        </w:rPr>
        <w:t xml:space="preserve">Буде </w:t>
      </w:r>
      <w:proofErr w:type="spellStart"/>
      <w:r w:rsidRPr="00374BFC">
        <w:rPr>
          <w:rFonts w:ascii="Times New Roman" w:hAnsi="Times New Roman" w:cs="Times New Roman"/>
          <w:sz w:val="28"/>
          <w:szCs w:val="28"/>
          <w:lang w:val="ru-RU"/>
        </w:rPr>
        <w:t>продовжена</w:t>
      </w:r>
      <w:proofErr w:type="spellEnd"/>
      <w:r w:rsidRPr="00374BFC">
        <w:rPr>
          <w:rFonts w:ascii="Times New Roman" w:hAnsi="Times New Roman" w:cs="Times New Roman"/>
          <w:sz w:val="28"/>
          <w:szCs w:val="28"/>
          <w:lang w:val="ru-RU"/>
        </w:rPr>
        <w:t xml:space="preserve"> робота з </w:t>
      </w:r>
      <w:proofErr w:type="spellStart"/>
      <w:r w:rsidRPr="00374BFC">
        <w:rPr>
          <w:rFonts w:ascii="Times New Roman" w:hAnsi="Times New Roman" w:cs="Times New Roman"/>
          <w:sz w:val="28"/>
          <w:szCs w:val="28"/>
          <w:lang w:val="ru-RU"/>
        </w:rPr>
        <w:t>поліпшення</w:t>
      </w:r>
      <w:proofErr w:type="spellEnd"/>
      <w:r w:rsidRPr="00374BFC">
        <w:rPr>
          <w:rFonts w:ascii="Times New Roman" w:hAnsi="Times New Roman" w:cs="Times New Roman"/>
          <w:sz w:val="28"/>
          <w:szCs w:val="28"/>
          <w:lang w:val="ru-RU"/>
        </w:rPr>
        <w:t xml:space="preserve"> </w:t>
      </w:r>
      <w:proofErr w:type="spellStart"/>
      <w:r w:rsidRPr="00374BFC">
        <w:rPr>
          <w:rFonts w:ascii="Times New Roman" w:hAnsi="Times New Roman" w:cs="Times New Roman"/>
          <w:sz w:val="28"/>
          <w:szCs w:val="28"/>
          <w:lang w:val="ru-RU"/>
        </w:rPr>
        <w:t>бізнес-клімату</w:t>
      </w:r>
      <w:proofErr w:type="spellEnd"/>
      <w:r w:rsidRPr="00374BFC">
        <w:rPr>
          <w:rFonts w:ascii="Times New Roman" w:hAnsi="Times New Roman" w:cs="Times New Roman"/>
          <w:sz w:val="28"/>
          <w:szCs w:val="28"/>
          <w:lang w:val="ru-RU"/>
        </w:rPr>
        <w:t xml:space="preserve">, </w:t>
      </w:r>
      <w:proofErr w:type="spellStart"/>
      <w:r w:rsidRPr="00374BFC">
        <w:rPr>
          <w:rFonts w:ascii="Times New Roman" w:hAnsi="Times New Roman" w:cs="Times New Roman"/>
          <w:sz w:val="28"/>
          <w:szCs w:val="28"/>
          <w:lang w:val="ru-RU"/>
        </w:rPr>
        <w:t>створення</w:t>
      </w:r>
      <w:proofErr w:type="spellEnd"/>
      <w:r w:rsidRPr="00374BFC">
        <w:rPr>
          <w:rFonts w:ascii="Times New Roman" w:hAnsi="Times New Roman" w:cs="Times New Roman"/>
          <w:sz w:val="28"/>
          <w:szCs w:val="28"/>
          <w:lang w:val="ru-RU"/>
        </w:rPr>
        <w:t xml:space="preserve"> </w:t>
      </w:r>
      <w:proofErr w:type="spellStart"/>
      <w:r w:rsidRPr="00374BFC">
        <w:rPr>
          <w:rFonts w:ascii="Times New Roman" w:hAnsi="Times New Roman" w:cs="Times New Roman"/>
          <w:sz w:val="28"/>
          <w:szCs w:val="28"/>
          <w:lang w:val="ru-RU"/>
        </w:rPr>
        <w:t>сприятливих</w:t>
      </w:r>
      <w:proofErr w:type="spellEnd"/>
      <w:r w:rsidRPr="00374BFC">
        <w:rPr>
          <w:rFonts w:ascii="Times New Roman" w:hAnsi="Times New Roman" w:cs="Times New Roman"/>
          <w:sz w:val="28"/>
          <w:szCs w:val="28"/>
          <w:lang w:val="ru-RU"/>
        </w:rPr>
        <w:t xml:space="preserve"> умов для </w:t>
      </w:r>
      <w:proofErr w:type="spellStart"/>
      <w:r w:rsidRPr="00374BFC">
        <w:rPr>
          <w:rFonts w:ascii="Times New Roman" w:hAnsi="Times New Roman" w:cs="Times New Roman"/>
          <w:sz w:val="28"/>
          <w:szCs w:val="28"/>
          <w:lang w:val="ru-RU"/>
        </w:rPr>
        <w:t>розвитку</w:t>
      </w:r>
      <w:proofErr w:type="spellEnd"/>
      <w:r w:rsidRPr="00374BFC">
        <w:rPr>
          <w:rFonts w:ascii="Times New Roman" w:hAnsi="Times New Roman" w:cs="Times New Roman"/>
          <w:sz w:val="28"/>
          <w:szCs w:val="28"/>
          <w:lang w:val="ru-RU"/>
        </w:rPr>
        <w:t xml:space="preserve"> малого та </w:t>
      </w:r>
      <w:proofErr w:type="spellStart"/>
      <w:r w:rsidRPr="00374BFC">
        <w:rPr>
          <w:rFonts w:ascii="Times New Roman" w:hAnsi="Times New Roman" w:cs="Times New Roman"/>
          <w:sz w:val="28"/>
          <w:szCs w:val="28"/>
          <w:lang w:val="ru-RU"/>
        </w:rPr>
        <w:t>середнього</w:t>
      </w:r>
      <w:proofErr w:type="spellEnd"/>
      <w:r w:rsidRPr="00374BFC">
        <w:rPr>
          <w:rFonts w:ascii="Times New Roman" w:hAnsi="Times New Roman" w:cs="Times New Roman"/>
          <w:sz w:val="28"/>
          <w:szCs w:val="28"/>
          <w:lang w:val="ru-RU"/>
        </w:rPr>
        <w:t xml:space="preserve"> </w:t>
      </w:r>
      <w:proofErr w:type="spellStart"/>
      <w:r w:rsidRPr="00374BFC">
        <w:rPr>
          <w:rFonts w:ascii="Times New Roman" w:hAnsi="Times New Roman" w:cs="Times New Roman"/>
          <w:sz w:val="28"/>
          <w:szCs w:val="28"/>
          <w:lang w:val="ru-RU"/>
        </w:rPr>
        <w:t>підприємництва</w:t>
      </w:r>
      <w:proofErr w:type="spellEnd"/>
      <w:r w:rsidRPr="00374BFC">
        <w:rPr>
          <w:rFonts w:ascii="Times New Roman" w:hAnsi="Times New Roman" w:cs="Times New Roman"/>
          <w:sz w:val="28"/>
          <w:szCs w:val="28"/>
          <w:lang w:val="ru-RU"/>
        </w:rPr>
        <w:t xml:space="preserve">, </w:t>
      </w:r>
      <w:proofErr w:type="spellStart"/>
      <w:r w:rsidRPr="00374BFC">
        <w:rPr>
          <w:rFonts w:ascii="Times New Roman" w:hAnsi="Times New Roman" w:cs="Times New Roman"/>
          <w:sz w:val="28"/>
          <w:szCs w:val="28"/>
          <w:lang w:val="ru-RU"/>
        </w:rPr>
        <w:t>зокрема</w:t>
      </w:r>
      <w:proofErr w:type="spellEnd"/>
      <w:r w:rsidRPr="00374BFC">
        <w:rPr>
          <w:rFonts w:ascii="Times New Roman" w:hAnsi="Times New Roman" w:cs="Times New Roman"/>
          <w:sz w:val="28"/>
          <w:szCs w:val="28"/>
          <w:lang w:val="ru-RU"/>
        </w:rPr>
        <w:t xml:space="preserve"> </w:t>
      </w:r>
      <w:proofErr w:type="spellStart"/>
      <w:r w:rsidRPr="00374BFC">
        <w:rPr>
          <w:rFonts w:ascii="Times New Roman" w:hAnsi="Times New Roman" w:cs="Times New Roman"/>
          <w:sz w:val="28"/>
          <w:szCs w:val="28"/>
          <w:lang w:val="ru-RU"/>
        </w:rPr>
        <w:t>підтримка</w:t>
      </w:r>
      <w:proofErr w:type="spellEnd"/>
      <w:r w:rsidRPr="00374BFC">
        <w:rPr>
          <w:rFonts w:ascii="Times New Roman" w:hAnsi="Times New Roman" w:cs="Times New Roman"/>
          <w:sz w:val="28"/>
          <w:szCs w:val="28"/>
          <w:lang w:val="ru-RU"/>
        </w:rPr>
        <w:t xml:space="preserve"> </w:t>
      </w:r>
      <w:proofErr w:type="spellStart"/>
      <w:r w:rsidRPr="00374BFC">
        <w:rPr>
          <w:rFonts w:ascii="Times New Roman" w:hAnsi="Times New Roman" w:cs="Times New Roman"/>
          <w:sz w:val="28"/>
          <w:szCs w:val="28"/>
          <w:lang w:val="ru-RU"/>
        </w:rPr>
        <w:t>розвитку</w:t>
      </w:r>
      <w:proofErr w:type="spellEnd"/>
      <w:r w:rsidRPr="00374BFC">
        <w:rPr>
          <w:rFonts w:ascii="Times New Roman" w:hAnsi="Times New Roman" w:cs="Times New Roman"/>
          <w:sz w:val="28"/>
          <w:szCs w:val="28"/>
          <w:lang w:val="ru-RU"/>
        </w:rPr>
        <w:t xml:space="preserve"> «</w:t>
      </w:r>
      <w:proofErr w:type="spellStart"/>
      <w:r w:rsidRPr="00374BFC">
        <w:rPr>
          <w:rFonts w:ascii="Times New Roman" w:hAnsi="Times New Roman" w:cs="Times New Roman"/>
          <w:sz w:val="28"/>
          <w:szCs w:val="28"/>
          <w:lang w:val="ru-RU"/>
        </w:rPr>
        <w:t>Сумського</w:t>
      </w:r>
      <w:proofErr w:type="spellEnd"/>
      <w:r w:rsidRPr="00374BFC">
        <w:rPr>
          <w:rFonts w:ascii="Times New Roman" w:hAnsi="Times New Roman" w:cs="Times New Roman"/>
          <w:sz w:val="28"/>
          <w:szCs w:val="28"/>
          <w:lang w:val="ru-RU"/>
        </w:rPr>
        <w:t xml:space="preserve"> </w:t>
      </w:r>
      <w:proofErr w:type="spellStart"/>
      <w:r w:rsidRPr="00374BFC">
        <w:rPr>
          <w:rFonts w:ascii="Times New Roman" w:hAnsi="Times New Roman" w:cs="Times New Roman"/>
          <w:sz w:val="28"/>
          <w:szCs w:val="28"/>
          <w:lang w:val="ru-RU"/>
        </w:rPr>
        <w:t>Бізнес</w:t>
      </w:r>
      <w:proofErr w:type="spellEnd"/>
      <w:r w:rsidRPr="00374BFC">
        <w:rPr>
          <w:rFonts w:ascii="Times New Roman" w:hAnsi="Times New Roman" w:cs="Times New Roman"/>
          <w:sz w:val="28"/>
          <w:szCs w:val="28"/>
          <w:lang w:val="ru-RU"/>
        </w:rPr>
        <w:t xml:space="preserve"> </w:t>
      </w:r>
      <w:proofErr w:type="spellStart"/>
      <w:r w:rsidRPr="00374BFC">
        <w:rPr>
          <w:rFonts w:ascii="Times New Roman" w:hAnsi="Times New Roman" w:cs="Times New Roman"/>
          <w:sz w:val="28"/>
          <w:szCs w:val="28"/>
          <w:lang w:val="ru-RU"/>
        </w:rPr>
        <w:t>Хабу</w:t>
      </w:r>
      <w:proofErr w:type="spellEnd"/>
      <w:r w:rsidRPr="00374BFC">
        <w:rPr>
          <w:rFonts w:ascii="Times New Roman" w:hAnsi="Times New Roman" w:cs="Times New Roman"/>
          <w:sz w:val="28"/>
          <w:szCs w:val="28"/>
          <w:lang w:val="ru-RU"/>
        </w:rPr>
        <w:t xml:space="preserve">», </w:t>
      </w:r>
      <w:proofErr w:type="spellStart"/>
      <w:r w:rsidRPr="00374BFC">
        <w:rPr>
          <w:rFonts w:ascii="Times New Roman" w:hAnsi="Times New Roman" w:cs="Times New Roman"/>
          <w:sz w:val="28"/>
          <w:szCs w:val="28"/>
          <w:lang w:val="ru-RU"/>
        </w:rPr>
        <w:t>реалізація</w:t>
      </w:r>
      <w:proofErr w:type="spellEnd"/>
      <w:r w:rsidRPr="00374BFC">
        <w:rPr>
          <w:rFonts w:ascii="Times New Roman" w:hAnsi="Times New Roman" w:cs="Times New Roman"/>
          <w:sz w:val="28"/>
          <w:szCs w:val="28"/>
          <w:lang w:val="ru-RU"/>
        </w:rPr>
        <w:t xml:space="preserve"> </w:t>
      </w:r>
      <w:proofErr w:type="spellStart"/>
      <w:r w:rsidRPr="00374BFC">
        <w:rPr>
          <w:rFonts w:ascii="Times New Roman" w:hAnsi="Times New Roman" w:cs="Times New Roman"/>
          <w:sz w:val="28"/>
          <w:szCs w:val="28"/>
          <w:lang w:val="ru-RU"/>
        </w:rPr>
        <w:t>заходів</w:t>
      </w:r>
      <w:proofErr w:type="spellEnd"/>
      <w:r w:rsidRPr="00374BFC">
        <w:rPr>
          <w:rFonts w:ascii="Times New Roman" w:hAnsi="Times New Roman" w:cs="Times New Roman"/>
          <w:sz w:val="28"/>
          <w:szCs w:val="28"/>
          <w:lang w:val="ru-RU"/>
        </w:rPr>
        <w:t xml:space="preserve"> </w:t>
      </w:r>
      <w:proofErr w:type="spellStart"/>
      <w:r w:rsidRPr="00374BFC">
        <w:rPr>
          <w:rFonts w:ascii="Times New Roman" w:hAnsi="Times New Roman" w:cs="Times New Roman"/>
          <w:sz w:val="28"/>
          <w:szCs w:val="28"/>
          <w:lang w:val="ru-RU"/>
        </w:rPr>
        <w:t>цільової</w:t>
      </w:r>
      <w:proofErr w:type="spellEnd"/>
      <w:r w:rsidRPr="00374BFC">
        <w:rPr>
          <w:rFonts w:ascii="Times New Roman" w:hAnsi="Times New Roman" w:cs="Times New Roman"/>
          <w:sz w:val="28"/>
          <w:szCs w:val="28"/>
          <w:lang w:val="ru-RU"/>
        </w:rPr>
        <w:t xml:space="preserve"> </w:t>
      </w:r>
      <w:proofErr w:type="spellStart"/>
      <w:r w:rsidRPr="00374BFC">
        <w:rPr>
          <w:rFonts w:ascii="Times New Roman" w:hAnsi="Times New Roman" w:cs="Times New Roman"/>
          <w:sz w:val="28"/>
          <w:szCs w:val="28"/>
          <w:lang w:val="ru-RU"/>
        </w:rPr>
        <w:t>Програми</w:t>
      </w:r>
      <w:proofErr w:type="spellEnd"/>
      <w:r w:rsidRPr="00374BFC">
        <w:rPr>
          <w:rFonts w:ascii="Times New Roman" w:hAnsi="Times New Roman" w:cs="Times New Roman"/>
          <w:sz w:val="28"/>
          <w:szCs w:val="28"/>
          <w:lang w:val="ru-RU"/>
        </w:rPr>
        <w:t xml:space="preserve"> </w:t>
      </w:r>
      <w:proofErr w:type="spellStart"/>
      <w:r w:rsidRPr="00374BFC">
        <w:rPr>
          <w:rFonts w:ascii="Times New Roman" w:hAnsi="Times New Roman" w:cs="Times New Roman"/>
          <w:sz w:val="28"/>
          <w:szCs w:val="28"/>
          <w:lang w:val="ru-RU"/>
        </w:rPr>
        <w:t>підтримки</w:t>
      </w:r>
      <w:proofErr w:type="spellEnd"/>
      <w:r w:rsidRPr="00374BFC">
        <w:rPr>
          <w:rFonts w:ascii="Times New Roman" w:hAnsi="Times New Roman" w:cs="Times New Roman"/>
          <w:sz w:val="28"/>
          <w:szCs w:val="28"/>
          <w:lang w:val="ru-RU"/>
        </w:rPr>
        <w:t xml:space="preserve"> малого і </w:t>
      </w:r>
      <w:proofErr w:type="spellStart"/>
      <w:r w:rsidRPr="00374BFC">
        <w:rPr>
          <w:rFonts w:ascii="Times New Roman" w:hAnsi="Times New Roman" w:cs="Times New Roman"/>
          <w:sz w:val="28"/>
          <w:szCs w:val="28"/>
          <w:lang w:val="ru-RU"/>
        </w:rPr>
        <w:t>середнього</w:t>
      </w:r>
      <w:proofErr w:type="spellEnd"/>
      <w:r w:rsidRPr="00374BFC">
        <w:rPr>
          <w:rFonts w:ascii="Times New Roman" w:hAnsi="Times New Roman" w:cs="Times New Roman"/>
          <w:sz w:val="28"/>
          <w:szCs w:val="28"/>
          <w:lang w:val="ru-RU"/>
        </w:rPr>
        <w:t xml:space="preserve"> </w:t>
      </w:r>
      <w:proofErr w:type="spellStart"/>
      <w:r w:rsidRPr="00374BFC">
        <w:rPr>
          <w:rFonts w:ascii="Times New Roman" w:hAnsi="Times New Roman" w:cs="Times New Roman"/>
          <w:sz w:val="28"/>
          <w:szCs w:val="28"/>
          <w:lang w:val="ru-RU"/>
        </w:rPr>
        <w:t>підприємництва</w:t>
      </w:r>
      <w:proofErr w:type="spellEnd"/>
      <w:r w:rsidRPr="00374BFC">
        <w:rPr>
          <w:rFonts w:ascii="Times New Roman" w:hAnsi="Times New Roman" w:cs="Times New Roman"/>
          <w:sz w:val="28"/>
          <w:szCs w:val="28"/>
          <w:lang w:val="ru-RU"/>
        </w:rPr>
        <w:t xml:space="preserve"> в м. </w:t>
      </w:r>
      <w:proofErr w:type="spellStart"/>
      <w:r w:rsidRPr="00374BFC">
        <w:rPr>
          <w:rFonts w:ascii="Times New Roman" w:hAnsi="Times New Roman" w:cs="Times New Roman"/>
          <w:sz w:val="28"/>
          <w:szCs w:val="28"/>
          <w:lang w:val="ru-RU"/>
        </w:rPr>
        <w:t>Суми</w:t>
      </w:r>
      <w:proofErr w:type="spellEnd"/>
      <w:r w:rsidRPr="00374BFC">
        <w:rPr>
          <w:rFonts w:ascii="Times New Roman" w:hAnsi="Times New Roman" w:cs="Times New Roman"/>
          <w:sz w:val="28"/>
          <w:szCs w:val="28"/>
          <w:lang w:val="ru-RU"/>
        </w:rPr>
        <w:t xml:space="preserve"> на 2020-2022 роки, у тому </w:t>
      </w:r>
      <w:proofErr w:type="spellStart"/>
      <w:r w:rsidRPr="00374BFC">
        <w:rPr>
          <w:rFonts w:ascii="Times New Roman" w:hAnsi="Times New Roman" w:cs="Times New Roman"/>
          <w:sz w:val="28"/>
          <w:szCs w:val="28"/>
          <w:lang w:val="ru-RU"/>
        </w:rPr>
        <w:t>числі</w:t>
      </w:r>
      <w:proofErr w:type="spellEnd"/>
      <w:r w:rsidRPr="00374BFC">
        <w:rPr>
          <w:rFonts w:ascii="Times New Roman" w:hAnsi="Times New Roman" w:cs="Times New Roman"/>
          <w:sz w:val="28"/>
          <w:szCs w:val="28"/>
          <w:lang w:val="ru-RU"/>
        </w:rPr>
        <w:t xml:space="preserve">  </w:t>
      </w:r>
      <w:proofErr w:type="spellStart"/>
      <w:r w:rsidRPr="00374BFC">
        <w:rPr>
          <w:rFonts w:ascii="Times New Roman" w:hAnsi="Times New Roman" w:cs="Times New Roman"/>
          <w:sz w:val="28"/>
          <w:szCs w:val="28"/>
          <w:lang w:val="ru-RU"/>
        </w:rPr>
        <w:t>виділення</w:t>
      </w:r>
      <w:proofErr w:type="spellEnd"/>
      <w:r w:rsidRPr="00374BFC">
        <w:rPr>
          <w:rFonts w:ascii="Times New Roman" w:hAnsi="Times New Roman" w:cs="Times New Roman"/>
          <w:sz w:val="28"/>
          <w:szCs w:val="28"/>
          <w:lang w:val="ru-RU"/>
        </w:rPr>
        <w:t xml:space="preserve"> </w:t>
      </w:r>
      <w:proofErr w:type="spellStart"/>
      <w:r w:rsidRPr="00374BFC">
        <w:rPr>
          <w:rFonts w:ascii="Times New Roman" w:hAnsi="Times New Roman" w:cs="Times New Roman"/>
          <w:sz w:val="28"/>
          <w:szCs w:val="28"/>
          <w:lang w:val="ru-RU"/>
        </w:rPr>
        <w:t>коштів</w:t>
      </w:r>
      <w:proofErr w:type="spellEnd"/>
      <w:r w:rsidRPr="00374BFC">
        <w:rPr>
          <w:rFonts w:ascii="Times New Roman" w:hAnsi="Times New Roman" w:cs="Times New Roman"/>
          <w:sz w:val="28"/>
          <w:szCs w:val="28"/>
          <w:lang w:val="ru-RU"/>
        </w:rPr>
        <w:t xml:space="preserve"> з бюджету ОТГ на </w:t>
      </w:r>
      <w:proofErr w:type="spellStart"/>
      <w:r w:rsidRPr="00374BFC">
        <w:rPr>
          <w:rFonts w:ascii="Times New Roman" w:hAnsi="Times New Roman" w:cs="Times New Roman"/>
          <w:sz w:val="28"/>
          <w:szCs w:val="28"/>
          <w:lang w:val="ru-RU"/>
        </w:rPr>
        <w:t>відшкодування</w:t>
      </w:r>
      <w:proofErr w:type="spellEnd"/>
      <w:r w:rsidRPr="00374BFC">
        <w:rPr>
          <w:rFonts w:ascii="Times New Roman" w:hAnsi="Times New Roman" w:cs="Times New Roman"/>
          <w:sz w:val="28"/>
          <w:szCs w:val="28"/>
          <w:lang w:val="ru-RU"/>
        </w:rPr>
        <w:t xml:space="preserve"> </w:t>
      </w:r>
      <w:proofErr w:type="spellStart"/>
      <w:r w:rsidRPr="00374BFC">
        <w:rPr>
          <w:rFonts w:ascii="Times New Roman" w:hAnsi="Times New Roman" w:cs="Times New Roman"/>
          <w:sz w:val="28"/>
          <w:szCs w:val="28"/>
          <w:lang w:val="ru-RU"/>
        </w:rPr>
        <w:t>частини</w:t>
      </w:r>
      <w:proofErr w:type="spellEnd"/>
      <w:r w:rsidRPr="00374BFC">
        <w:rPr>
          <w:rFonts w:ascii="Times New Roman" w:hAnsi="Times New Roman" w:cs="Times New Roman"/>
          <w:sz w:val="28"/>
          <w:szCs w:val="28"/>
          <w:lang w:val="ru-RU"/>
        </w:rPr>
        <w:t xml:space="preserve"> </w:t>
      </w:r>
      <w:proofErr w:type="spellStart"/>
      <w:r w:rsidRPr="00374BFC">
        <w:rPr>
          <w:rFonts w:ascii="Times New Roman" w:hAnsi="Times New Roman" w:cs="Times New Roman"/>
          <w:sz w:val="28"/>
          <w:szCs w:val="28"/>
          <w:lang w:val="ru-RU"/>
        </w:rPr>
        <w:t>відсотків</w:t>
      </w:r>
      <w:proofErr w:type="spellEnd"/>
      <w:r w:rsidRPr="00374BFC">
        <w:rPr>
          <w:rFonts w:ascii="Times New Roman" w:hAnsi="Times New Roman" w:cs="Times New Roman"/>
          <w:sz w:val="28"/>
          <w:szCs w:val="28"/>
          <w:lang w:val="ru-RU"/>
        </w:rPr>
        <w:t xml:space="preserve"> за кредитами, </w:t>
      </w:r>
      <w:proofErr w:type="spellStart"/>
      <w:r w:rsidRPr="00374BFC">
        <w:rPr>
          <w:rFonts w:ascii="Times New Roman" w:hAnsi="Times New Roman" w:cs="Times New Roman"/>
          <w:sz w:val="28"/>
          <w:szCs w:val="28"/>
          <w:lang w:val="ru-RU"/>
        </w:rPr>
        <w:t>наданими</w:t>
      </w:r>
      <w:proofErr w:type="spellEnd"/>
      <w:r w:rsidRPr="00374BFC">
        <w:rPr>
          <w:rFonts w:ascii="Times New Roman" w:hAnsi="Times New Roman" w:cs="Times New Roman"/>
          <w:sz w:val="28"/>
          <w:szCs w:val="28"/>
          <w:lang w:val="ru-RU"/>
        </w:rPr>
        <w:t xml:space="preserve"> </w:t>
      </w:r>
      <w:proofErr w:type="spellStart"/>
      <w:r w:rsidRPr="00374BFC">
        <w:rPr>
          <w:rFonts w:ascii="Times New Roman" w:hAnsi="Times New Roman" w:cs="Times New Roman"/>
          <w:sz w:val="28"/>
          <w:szCs w:val="28"/>
          <w:lang w:val="ru-RU"/>
        </w:rPr>
        <w:t>суб’єктам</w:t>
      </w:r>
      <w:proofErr w:type="spellEnd"/>
      <w:r w:rsidRPr="00374BFC">
        <w:rPr>
          <w:rFonts w:ascii="Times New Roman" w:hAnsi="Times New Roman" w:cs="Times New Roman"/>
          <w:sz w:val="28"/>
          <w:szCs w:val="28"/>
          <w:lang w:val="ru-RU"/>
        </w:rPr>
        <w:t xml:space="preserve"> малого і </w:t>
      </w:r>
      <w:proofErr w:type="spellStart"/>
      <w:r w:rsidRPr="00374BFC">
        <w:rPr>
          <w:rFonts w:ascii="Times New Roman" w:hAnsi="Times New Roman" w:cs="Times New Roman"/>
          <w:sz w:val="28"/>
          <w:szCs w:val="28"/>
          <w:lang w:val="ru-RU"/>
        </w:rPr>
        <w:t>середнього</w:t>
      </w:r>
      <w:proofErr w:type="spellEnd"/>
      <w:r w:rsidRPr="00374BFC">
        <w:rPr>
          <w:rFonts w:ascii="Times New Roman" w:hAnsi="Times New Roman" w:cs="Times New Roman"/>
          <w:sz w:val="28"/>
          <w:szCs w:val="28"/>
          <w:lang w:val="ru-RU"/>
        </w:rPr>
        <w:t xml:space="preserve"> </w:t>
      </w:r>
      <w:proofErr w:type="spellStart"/>
      <w:r w:rsidRPr="00374BFC">
        <w:rPr>
          <w:rFonts w:ascii="Times New Roman" w:hAnsi="Times New Roman" w:cs="Times New Roman"/>
          <w:sz w:val="28"/>
          <w:szCs w:val="28"/>
          <w:lang w:val="ru-RU"/>
        </w:rPr>
        <w:t>підприємництва</w:t>
      </w:r>
      <w:proofErr w:type="spellEnd"/>
      <w:r w:rsidRPr="00374BFC">
        <w:rPr>
          <w:rFonts w:ascii="Times New Roman" w:hAnsi="Times New Roman" w:cs="Times New Roman"/>
          <w:sz w:val="28"/>
          <w:szCs w:val="28"/>
          <w:lang w:val="ru-RU"/>
        </w:rPr>
        <w:t xml:space="preserve">; </w:t>
      </w:r>
      <w:proofErr w:type="spellStart"/>
      <w:r w:rsidRPr="00374BFC">
        <w:rPr>
          <w:rFonts w:ascii="Times New Roman" w:hAnsi="Times New Roman" w:cs="Times New Roman"/>
          <w:sz w:val="28"/>
          <w:szCs w:val="28"/>
          <w:lang w:val="ru-RU"/>
        </w:rPr>
        <w:t>проведення</w:t>
      </w:r>
      <w:proofErr w:type="spellEnd"/>
      <w:r w:rsidRPr="00374BFC">
        <w:rPr>
          <w:rFonts w:ascii="Times New Roman" w:hAnsi="Times New Roman" w:cs="Times New Roman"/>
          <w:sz w:val="28"/>
          <w:szCs w:val="28"/>
          <w:lang w:val="ru-RU"/>
        </w:rPr>
        <w:t xml:space="preserve"> </w:t>
      </w:r>
      <w:proofErr w:type="spellStart"/>
      <w:r w:rsidRPr="00374BFC">
        <w:rPr>
          <w:rFonts w:ascii="Times New Roman" w:hAnsi="Times New Roman" w:cs="Times New Roman"/>
          <w:sz w:val="28"/>
          <w:szCs w:val="28"/>
          <w:lang w:val="ru-RU"/>
        </w:rPr>
        <w:t>семінарів</w:t>
      </w:r>
      <w:proofErr w:type="spellEnd"/>
      <w:r w:rsidRPr="00374BFC">
        <w:rPr>
          <w:rFonts w:ascii="Times New Roman" w:hAnsi="Times New Roman" w:cs="Times New Roman"/>
          <w:sz w:val="28"/>
          <w:szCs w:val="28"/>
          <w:lang w:val="ru-RU"/>
        </w:rPr>
        <w:t xml:space="preserve">, </w:t>
      </w:r>
      <w:proofErr w:type="spellStart"/>
      <w:r w:rsidRPr="00374BFC">
        <w:rPr>
          <w:rFonts w:ascii="Times New Roman" w:hAnsi="Times New Roman" w:cs="Times New Roman"/>
          <w:sz w:val="28"/>
          <w:szCs w:val="28"/>
          <w:lang w:val="ru-RU"/>
        </w:rPr>
        <w:t>навчань</w:t>
      </w:r>
      <w:proofErr w:type="spellEnd"/>
      <w:r w:rsidRPr="00374BFC">
        <w:rPr>
          <w:rFonts w:ascii="Times New Roman" w:hAnsi="Times New Roman" w:cs="Times New Roman"/>
          <w:sz w:val="28"/>
          <w:szCs w:val="28"/>
          <w:lang w:val="ru-RU"/>
        </w:rPr>
        <w:t xml:space="preserve">, </w:t>
      </w:r>
      <w:proofErr w:type="spellStart"/>
      <w:r w:rsidRPr="00374BFC">
        <w:rPr>
          <w:rFonts w:ascii="Times New Roman" w:hAnsi="Times New Roman" w:cs="Times New Roman"/>
          <w:sz w:val="28"/>
          <w:szCs w:val="28"/>
          <w:lang w:val="ru-RU"/>
        </w:rPr>
        <w:t>консультацій</w:t>
      </w:r>
      <w:proofErr w:type="spellEnd"/>
      <w:r w:rsidRPr="00374BFC">
        <w:rPr>
          <w:rFonts w:ascii="Times New Roman" w:hAnsi="Times New Roman" w:cs="Times New Roman"/>
          <w:sz w:val="28"/>
          <w:szCs w:val="28"/>
          <w:lang w:val="ru-RU"/>
        </w:rPr>
        <w:t xml:space="preserve">, </w:t>
      </w:r>
      <w:proofErr w:type="spellStart"/>
      <w:r w:rsidRPr="00374BFC">
        <w:rPr>
          <w:rFonts w:ascii="Times New Roman" w:hAnsi="Times New Roman" w:cs="Times New Roman"/>
          <w:sz w:val="28"/>
          <w:szCs w:val="28"/>
          <w:lang w:val="ru-RU"/>
        </w:rPr>
        <w:t>круглих</w:t>
      </w:r>
      <w:proofErr w:type="spellEnd"/>
      <w:r w:rsidRPr="00374BFC">
        <w:rPr>
          <w:rFonts w:ascii="Times New Roman" w:hAnsi="Times New Roman" w:cs="Times New Roman"/>
          <w:sz w:val="28"/>
          <w:szCs w:val="28"/>
          <w:lang w:val="ru-RU"/>
        </w:rPr>
        <w:t xml:space="preserve"> </w:t>
      </w:r>
      <w:proofErr w:type="spellStart"/>
      <w:r w:rsidRPr="00374BFC">
        <w:rPr>
          <w:rFonts w:ascii="Times New Roman" w:hAnsi="Times New Roman" w:cs="Times New Roman"/>
          <w:sz w:val="28"/>
          <w:szCs w:val="28"/>
          <w:lang w:val="ru-RU"/>
        </w:rPr>
        <w:t>столів</w:t>
      </w:r>
      <w:proofErr w:type="spellEnd"/>
      <w:r w:rsidRPr="00374BFC">
        <w:rPr>
          <w:rFonts w:ascii="Times New Roman" w:hAnsi="Times New Roman" w:cs="Times New Roman"/>
          <w:sz w:val="28"/>
          <w:szCs w:val="28"/>
          <w:lang w:val="ru-RU"/>
        </w:rPr>
        <w:t xml:space="preserve">, участь </w:t>
      </w:r>
      <w:proofErr w:type="spellStart"/>
      <w:r w:rsidRPr="00374BFC">
        <w:rPr>
          <w:rFonts w:ascii="Times New Roman" w:hAnsi="Times New Roman" w:cs="Times New Roman"/>
          <w:sz w:val="28"/>
          <w:szCs w:val="28"/>
          <w:lang w:val="ru-RU"/>
        </w:rPr>
        <w:t>делегацій</w:t>
      </w:r>
      <w:proofErr w:type="spellEnd"/>
      <w:r w:rsidRPr="00374BFC">
        <w:rPr>
          <w:rFonts w:ascii="Times New Roman" w:hAnsi="Times New Roman" w:cs="Times New Roman"/>
          <w:sz w:val="28"/>
          <w:szCs w:val="28"/>
          <w:lang w:val="ru-RU"/>
        </w:rPr>
        <w:t xml:space="preserve"> у </w:t>
      </w:r>
      <w:proofErr w:type="spellStart"/>
      <w:r w:rsidRPr="00374BFC">
        <w:rPr>
          <w:rFonts w:ascii="Times New Roman" w:hAnsi="Times New Roman" w:cs="Times New Roman"/>
          <w:sz w:val="28"/>
          <w:szCs w:val="28"/>
          <w:lang w:val="ru-RU"/>
        </w:rPr>
        <w:t>міжнародних</w:t>
      </w:r>
      <w:proofErr w:type="spellEnd"/>
      <w:r w:rsidRPr="00374BFC">
        <w:rPr>
          <w:rFonts w:ascii="Times New Roman" w:hAnsi="Times New Roman" w:cs="Times New Roman"/>
          <w:sz w:val="28"/>
          <w:szCs w:val="28"/>
          <w:lang w:val="ru-RU"/>
        </w:rPr>
        <w:t xml:space="preserve"> та </w:t>
      </w:r>
      <w:proofErr w:type="spellStart"/>
      <w:r w:rsidRPr="00374BFC">
        <w:rPr>
          <w:rFonts w:ascii="Times New Roman" w:hAnsi="Times New Roman" w:cs="Times New Roman"/>
          <w:sz w:val="28"/>
          <w:szCs w:val="28"/>
          <w:lang w:val="ru-RU"/>
        </w:rPr>
        <w:t>всеукраїнських</w:t>
      </w:r>
      <w:proofErr w:type="spellEnd"/>
      <w:r w:rsidRPr="00374BFC">
        <w:rPr>
          <w:rFonts w:ascii="Times New Roman" w:hAnsi="Times New Roman" w:cs="Times New Roman"/>
          <w:sz w:val="28"/>
          <w:szCs w:val="28"/>
          <w:lang w:val="ru-RU"/>
        </w:rPr>
        <w:t xml:space="preserve"> заходах </w:t>
      </w:r>
      <w:proofErr w:type="spellStart"/>
      <w:r w:rsidRPr="00374BFC">
        <w:rPr>
          <w:rFonts w:ascii="Times New Roman" w:hAnsi="Times New Roman" w:cs="Times New Roman"/>
          <w:sz w:val="28"/>
          <w:szCs w:val="28"/>
          <w:lang w:val="ru-RU"/>
        </w:rPr>
        <w:t>інвестиційного</w:t>
      </w:r>
      <w:proofErr w:type="spellEnd"/>
      <w:r w:rsidRPr="00374BFC">
        <w:rPr>
          <w:rFonts w:ascii="Times New Roman" w:hAnsi="Times New Roman" w:cs="Times New Roman"/>
          <w:sz w:val="28"/>
          <w:szCs w:val="28"/>
          <w:lang w:val="ru-RU"/>
        </w:rPr>
        <w:t xml:space="preserve"> </w:t>
      </w:r>
      <w:proofErr w:type="spellStart"/>
      <w:r w:rsidRPr="00374BFC">
        <w:rPr>
          <w:rFonts w:ascii="Times New Roman" w:hAnsi="Times New Roman" w:cs="Times New Roman"/>
          <w:sz w:val="28"/>
          <w:szCs w:val="28"/>
          <w:lang w:val="ru-RU"/>
        </w:rPr>
        <w:t>спрямування</w:t>
      </w:r>
      <w:proofErr w:type="spellEnd"/>
      <w:r w:rsidRPr="00374BFC">
        <w:rPr>
          <w:rFonts w:ascii="Times New Roman" w:hAnsi="Times New Roman" w:cs="Times New Roman"/>
          <w:sz w:val="28"/>
          <w:szCs w:val="28"/>
          <w:lang w:val="ru-RU"/>
        </w:rPr>
        <w:t xml:space="preserve"> з метою </w:t>
      </w:r>
      <w:proofErr w:type="spellStart"/>
      <w:r w:rsidRPr="00374BFC">
        <w:rPr>
          <w:rFonts w:ascii="Times New Roman" w:hAnsi="Times New Roman" w:cs="Times New Roman"/>
          <w:sz w:val="28"/>
          <w:szCs w:val="28"/>
          <w:lang w:val="ru-RU"/>
        </w:rPr>
        <w:t>вивчення</w:t>
      </w:r>
      <w:proofErr w:type="spellEnd"/>
      <w:r w:rsidRPr="00374BFC">
        <w:rPr>
          <w:rFonts w:ascii="Times New Roman" w:hAnsi="Times New Roman" w:cs="Times New Roman"/>
          <w:sz w:val="28"/>
          <w:szCs w:val="28"/>
          <w:lang w:val="ru-RU"/>
        </w:rPr>
        <w:t xml:space="preserve"> передового практичного </w:t>
      </w:r>
      <w:proofErr w:type="spellStart"/>
      <w:r w:rsidRPr="00374BFC">
        <w:rPr>
          <w:rFonts w:ascii="Times New Roman" w:hAnsi="Times New Roman" w:cs="Times New Roman"/>
          <w:sz w:val="28"/>
          <w:szCs w:val="28"/>
          <w:lang w:val="ru-RU"/>
        </w:rPr>
        <w:t>досвіду</w:t>
      </w:r>
      <w:proofErr w:type="spellEnd"/>
      <w:r w:rsidRPr="00374BFC">
        <w:rPr>
          <w:rFonts w:ascii="Times New Roman" w:hAnsi="Times New Roman" w:cs="Times New Roman"/>
          <w:sz w:val="28"/>
          <w:szCs w:val="28"/>
          <w:lang w:val="ru-RU"/>
        </w:rPr>
        <w:t xml:space="preserve"> </w:t>
      </w:r>
      <w:proofErr w:type="spellStart"/>
      <w:r w:rsidRPr="00374BFC">
        <w:rPr>
          <w:rFonts w:ascii="Times New Roman" w:hAnsi="Times New Roman" w:cs="Times New Roman"/>
          <w:sz w:val="28"/>
          <w:szCs w:val="28"/>
          <w:lang w:val="ru-RU"/>
        </w:rPr>
        <w:t>щодо</w:t>
      </w:r>
      <w:proofErr w:type="spellEnd"/>
      <w:r w:rsidRPr="00374BFC">
        <w:rPr>
          <w:rFonts w:ascii="Times New Roman" w:hAnsi="Times New Roman" w:cs="Times New Roman"/>
          <w:sz w:val="28"/>
          <w:szCs w:val="28"/>
          <w:lang w:val="ru-RU"/>
        </w:rPr>
        <w:t xml:space="preserve"> форм </w:t>
      </w:r>
      <w:proofErr w:type="spellStart"/>
      <w:r w:rsidRPr="00374BFC">
        <w:rPr>
          <w:rFonts w:ascii="Times New Roman" w:hAnsi="Times New Roman" w:cs="Times New Roman"/>
          <w:sz w:val="28"/>
          <w:szCs w:val="28"/>
          <w:lang w:val="ru-RU"/>
        </w:rPr>
        <w:t>підтримки</w:t>
      </w:r>
      <w:proofErr w:type="spellEnd"/>
      <w:r w:rsidRPr="00374BFC">
        <w:rPr>
          <w:rFonts w:ascii="Times New Roman" w:hAnsi="Times New Roman" w:cs="Times New Roman"/>
          <w:sz w:val="28"/>
          <w:szCs w:val="28"/>
          <w:lang w:val="ru-RU"/>
        </w:rPr>
        <w:t xml:space="preserve"> </w:t>
      </w:r>
      <w:proofErr w:type="spellStart"/>
      <w:r w:rsidRPr="00374BFC">
        <w:rPr>
          <w:rFonts w:ascii="Times New Roman" w:hAnsi="Times New Roman" w:cs="Times New Roman"/>
          <w:sz w:val="28"/>
          <w:szCs w:val="28"/>
          <w:lang w:val="ru-RU"/>
        </w:rPr>
        <w:t>суб’єктів</w:t>
      </w:r>
      <w:proofErr w:type="spellEnd"/>
      <w:r w:rsidRPr="00374BFC">
        <w:rPr>
          <w:rFonts w:ascii="Times New Roman" w:hAnsi="Times New Roman" w:cs="Times New Roman"/>
          <w:sz w:val="28"/>
          <w:szCs w:val="28"/>
          <w:lang w:val="ru-RU"/>
        </w:rPr>
        <w:t xml:space="preserve"> малого та </w:t>
      </w:r>
      <w:proofErr w:type="spellStart"/>
      <w:r w:rsidRPr="00374BFC">
        <w:rPr>
          <w:rFonts w:ascii="Times New Roman" w:hAnsi="Times New Roman" w:cs="Times New Roman"/>
          <w:sz w:val="28"/>
          <w:szCs w:val="28"/>
          <w:lang w:val="ru-RU"/>
        </w:rPr>
        <w:t>середнього</w:t>
      </w:r>
      <w:proofErr w:type="spellEnd"/>
      <w:r w:rsidRPr="00374BFC">
        <w:rPr>
          <w:rFonts w:ascii="Times New Roman" w:hAnsi="Times New Roman" w:cs="Times New Roman"/>
          <w:sz w:val="28"/>
          <w:szCs w:val="28"/>
          <w:lang w:val="ru-RU"/>
        </w:rPr>
        <w:t xml:space="preserve"> </w:t>
      </w:r>
      <w:proofErr w:type="spellStart"/>
      <w:r w:rsidRPr="00374BFC">
        <w:rPr>
          <w:rFonts w:ascii="Times New Roman" w:hAnsi="Times New Roman" w:cs="Times New Roman"/>
          <w:sz w:val="28"/>
          <w:szCs w:val="28"/>
          <w:lang w:val="ru-RU"/>
        </w:rPr>
        <w:t>підприємництва</w:t>
      </w:r>
      <w:proofErr w:type="spellEnd"/>
      <w:r w:rsidRPr="00374BFC">
        <w:rPr>
          <w:rFonts w:ascii="Times New Roman" w:hAnsi="Times New Roman" w:cs="Times New Roman"/>
          <w:sz w:val="28"/>
          <w:szCs w:val="28"/>
          <w:lang w:val="ru-RU"/>
        </w:rPr>
        <w:t>.</w:t>
      </w:r>
    </w:p>
    <w:p w:rsidR="00464B0B" w:rsidRPr="00374BFC" w:rsidRDefault="00464B0B" w:rsidP="003C5DFF">
      <w:pPr>
        <w:spacing w:after="0" w:line="240" w:lineRule="auto"/>
        <w:ind w:firstLine="709"/>
        <w:jc w:val="both"/>
        <w:rPr>
          <w:rFonts w:ascii="Times New Roman" w:hAnsi="Times New Roman" w:cs="Times New Roman"/>
          <w:sz w:val="28"/>
          <w:szCs w:val="28"/>
          <w:lang w:val="ru-RU"/>
        </w:rPr>
      </w:pPr>
      <w:r w:rsidRPr="00374BFC">
        <w:rPr>
          <w:rFonts w:ascii="Times New Roman" w:hAnsi="Times New Roman" w:cs="Times New Roman"/>
          <w:sz w:val="28"/>
          <w:szCs w:val="28"/>
          <w:lang w:val="ru-RU"/>
        </w:rPr>
        <w:t xml:space="preserve">Центром </w:t>
      </w:r>
      <w:proofErr w:type="spellStart"/>
      <w:r w:rsidRPr="00374BFC">
        <w:rPr>
          <w:rFonts w:ascii="Times New Roman" w:hAnsi="Times New Roman" w:cs="Times New Roman"/>
          <w:sz w:val="28"/>
          <w:szCs w:val="28"/>
          <w:lang w:val="ru-RU"/>
        </w:rPr>
        <w:t>надання</w:t>
      </w:r>
      <w:proofErr w:type="spellEnd"/>
      <w:r w:rsidRPr="00374BFC">
        <w:rPr>
          <w:rFonts w:ascii="Times New Roman" w:hAnsi="Times New Roman" w:cs="Times New Roman"/>
          <w:sz w:val="28"/>
          <w:szCs w:val="28"/>
          <w:lang w:val="ru-RU"/>
        </w:rPr>
        <w:t xml:space="preserve"> </w:t>
      </w:r>
      <w:proofErr w:type="spellStart"/>
      <w:r w:rsidRPr="00374BFC">
        <w:rPr>
          <w:rFonts w:ascii="Times New Roman" w:hAnsi="Times New Roman" w:cs="Times New Roman"/>
          <w:sz w:val="28"/>
          <w:szCs w:val="28"/>
          <w:lang w:val="ru-RU"/>
        </w:rPr>
        <w:t>адміністративних</w:t>
      </w:r>
      <w:proofErr w:type="spellEnd"/>
      <w:r w:rsidRPr="00374BFC">
        <w:rPr>
          <w:rFonts w:ascii="Times New Roman" w:hAnsi="Times New Roman" w:cs="Times New Roman"/>
          <w:sz w:val="28"/>
          <w:szCs w:val="28"/>
          <w:lang w:val="ru-RU"/>
        </w:rPr>
        <w:t xml:space="preserve"> </w:t>
      </w:r>
      <w:proofErr w:type="spellStart"/>
      <w:r w:rsidRPr="00374BFC">
        <w:rPr>
          <w:rFonts w:ascii="Times New Roman" w:hAnsi="Times New Roman" w:cs="Times New Roman"/>
          <w:sz w:val="28"/>
          <w:szCs w:val="28"/>
          <w:lang w:val="ru-RU"/>
        </w:rPr>
        <w:t>послуг</w:t>
      </w:r>
      <w:proofErr w:type="spellEnd"/>
      <w:r w:rsidRPr="00374BFC">
        <w:rPr>
          <w:rFonts w:ascii="Times New Roman" w:hAnsi="Times New Roman" w:cs="Times New Roman"/>
          <w:sz w:val="28"/>
          <w:szCs w:val="28"/>
          <w:lang w:val="ru-RU"/>
        </w:rPr>
        <w:t xml:space="preserve"> </w:t>
      </w:r>
      <w:proofErr w:type="spellStart"/>
      <w:r w:rsidRPr="00374BFC">
        <w:rPr>
          <w:rFonts w:ascii="Times New Roman" w:hAnsi="Times New Roman" w:cs="Times New Roman"/>
          <w:sz w:val="28"/>
          <w:szCs w:val="28"/>
          <w:lang w:val="ru-RU"/>
        </w:rPr>
        <w:t>надається</w:t>
      </w:r>
      <w:proofErr w:type="spellEnd"/>
      <w:r w:rsidRPr="00374BFC">
        <w:rPr>
          <w:rFonts w:ascii="Times New Roman" w:hAnsi="Times New Roman" w:cs="Times New Roman"/>
          <w:sz w:val="28"/>
          <w:szCs w:val="28"/>
          <w:lang w:val="ru-RU"/>
        </w:rPr>
        <w:t xml:space="preserve"> 255 </w:t>
      </w:r>
      <w:proofErr w:type="spellStart"/>
      <w:r w:rsidRPr="00374BFC">
        <w:rPr>
          <w:rFonts w:ascii="Times New Roman" w:hAnsi="Times New Roman" w:cs="Times New Roman"/>
          <w:sz w:val="28"/>
          <w:szCs w:val="28"/>
          <w:lang w:val="ru-RU"/>
        </w:rPr>
        <w:t>видів</w:t>
      </w:r>
      <w:proofErr w:type="spellEnd"/>
      <w:r w:rsidRPr="00374BFC">
        <w:rPr>
          <w:rFonts w:ascii="Times New Roman" w:hAnsi="Times New Roman" w:cs="Times New Roman"/>
          <w:sz w:val="28"/>
          <w:szCs w:val="28"/>
          <w:lang w:val="ru-RU"/>
        </w:rPr>
        <w:t xml:space="preserve"> </w:t>
      </w:r>
      <w:proofErr w:type="spellStart"/>
      <w:r w:rsidRPr="00374BFC">
        <w:rPr>
          <w:rFonts w:ascii="Times New Roman" w:hAnsi="Times New Roman" w:cs="Times New Roman"/>
          <w:sz w:val="28"/>
          <w:szCs w:val="28"/>
          <w:lang w:val="ru-RU"/>
        </w:rPr>
        <w:t>послуг</w:t>
      </w:r>
      <w:proofErr w:type="spellEnd"/>
      <w:r w:rsidRPr="00374BFC">
        <w:rPr>
          <w:rFonts w:ascii="Times New Roman" w:hAnsi="Times New Roman" w:cs="Times New Roman"/>
          <w:sz w:val="28"/>
          <w:szCs w:val="28"/>
          <w:lang w:val="ru-RU"/>
        </w:rPr>
        <w:t xml:space="preserve">. У 2020 </w:t>
      </w:r>
      <w:proofErr w:type="spellStart"/>
      <w:r w:rsidRPr="00374BFC">
        <w:rPr>
          <w:rFonts w:ascii="Times New Roman" w:hAnsi="Times New Roman" w:cs="Times New Roman"/>
          <w:sz w:val="28"/>
          <w:szCs w:val="28"/>
          <w:lang w:val="ru-RU"/>
        </w:rPr>
        <w:t>році</w:t>
      </w:r>
      <w:proofErr w:type="spellEnd"/>
      <w:r w:rsidRPr="00374BFC">
        <w:rPr>
          <w:rFonts w:ascii="Times New Roman" w:hAnsi="Times New Roman" w:cs="Times New Roman"/>
          <w:sz w:val="28"/>
          <w:szCs w:val="28"/>
          <w:lang w:val="ru-RU"/>
        </w:rPr>
        <w:t xml:space="preserve"> </w:t>
      </w:r>
      <w:proofErr w:type="spellStart"/>
      <w:r w:rsidRPr="00374BFC">
        <w:rPr>
          <w:rFonts w:ascii="Times New Roman" w:hAnsi="Times New Roman" w:cs="Times New Roman"/>
          <w:sz w:val="28"/>
          <w:szCs w:val="28"/>
          <w:lang w:val="ru-RU"/>
        </w:rPr>
        <w:t>їх</w:t>
      </w:r>
      <w:proofErr w:type="spellEnd"/>
      <w:r w:rsidRPr="00374BFC">
        <w:rPr>
          <w:rFonts w:ascii="Times New Roman" w:hAnsi="Times New Roman" w:cs="Times New Roman"/>
          <w:sz w:val="28"/>
          <w:szCs w:val="28"/>
          <w:lang w:val="ru-RU"/>
        </w:rPr>
        <w:t xml:space="preserve"> </w:t>
      </w:r>
      <w:proofErr w:type="spellStart"/>
      <w:r w:rsidRPr="00374BFC">
        <w:rPr>
          <w:rFonts w:ascii="Times New Roman" w:hAnsi="Times New Roman" w:cs="Times New Roman"/>
          <w:sz w:val="28"/>
          <w:szCs w:val="28"/>
          <w:lang w:val="ru-RU"/>
        </w:rPr>
        <w:t>кількість</w:t>
      </w:r>
      <w:proofErr w:type="spellEnd"/>
      <w:r w:rsidRPr="00374BFC">
        <w:rPr>
          <w:rFonts w:ascii="Times New Roman" w:hAnsi="Times New Roman" w:cs="Times New Roman"/>
          <w:sz w:val="28"/>
          <w:szCs w:val="28"/>
          <w:lang w:val="ru-RU"/>
        </w:rPr>
        <w:t xml:space="preserve"> </w:t>
      </w:r>
      <w:proofErr w:type="spellStart"/>
      <w:r w:rsidRPr="00374BFC">
        <w:rPr>
          <w:rFonts w:ascii="Times New Roman" w:hAnsi="Times New Roman" w:cs="Times New Roman"/>
          <w:sz w:val="28"/>
          <w:szCs w:val="28"/>
          <w:lang w:val="ru-RU"/>
        </w:rPr>
        <w:t>збільшиться</w:t>
      </w:r>
      <w:proofErr w:type="spellEnd"/>
      <w:r w:rsidRPr="00374BFC">
        <w:rPr>
          <w:rFonts w:ascii="Times New Roman" w:hAnsi="Times New Roman" w:cs="Times New Roman"/>
          <w:sz w:val="28"/>
          <w:szCs w:val="28"/>
          <w:lang w:val="ru-RU"/>
        </w:rPr>
        <w:t xml:space="preserve"> до 295 (+ 40 </w:t>
      </w:r>
      <w:proofErr w:type="spellStart"/>
      <w:r w:rsidRPr="00374BFC">
        <w:rPr>
          <w:rFonts w:ascii="Times New Roman" w:hAnsi="Times New Roman" w:cs="Times New Roman"/>
          <w:sz w:val="28"/>
          <w:szCs w:val="28"/>
          <w:lang w:val="ru-RU"/>
        </w:rPr>
        <w:t>видів</w:t>
      </w:r>
      <w:proofErr w:type="spellEnd"/>
      <w:r w:rsidRPr="00374BFC">
        <w:rPr>
          <w:rFonts w:ascii="Times New Roman" w:hAnsi="Times New Roman" w:cs="Times New Roman"/>
          <w:sz w:val="28"/>
          <w:szCs w:val="28"/>
          <w:lang w:val="ru-RU"/>
        </w:rPr>
        <w:t>).</w:t>
      </w:r>
    </w:p>
    <w:p w:rsidR="008F5907" w:rsidRPr="00374BFC" w:rsidRDefault="008F5907" w:rsidP="003C5DFF">
      <w:pPr>
        <w:spacing w:after="0" w:line="240" w:lineRule="auto"/>
        <w:ind w:firstLine="709"/>
        <w:jc w:val="both"/>
        <w:rPr>
          <w:rFonts w:ascii="Times New Roman" w:hAnsi="Times New Roman" w:cs="Times New Roman"/>
          <w:sz w:val="28"/>
          <w:szCs w:val="28"/>
          <w:lang w:val="ru-RU"/>
        </w:rPr>
      </w:pPr>
      <w:r w:rsidRPr="00374BFC">
        <w:rPr>
          <w:rFonts w:ascii="Times New Roman" w:hAnsi="Times New Roman" w:cs="Times New Roman"/>
          <w:sz w:val="28"/>
          <w:szCs w:val="28"/>
          <w:lang w:val="ru-RU"/>
        </w:rPr>
        <w:t xml:space="preserve">В 2020 </w:t>
      </w:r>
      <w:proofErr w:type="spellStart"/>
      <w:r w:rsidRPr="00374BFC">
        <w:rPr>
          <w:rFonts w:ascii="Times New Roman" w:hAnsi="Times New Roman" w:cs="Times New Roman"/>
          <w:sz w:val="28"/>
          <w:szCs w:val="28"/>
          <w:lang w:val="ru-RU"/>
        </w:rPr>
        <w:t>році</w:t>
      </w:r>
      <w:proofErr w:type="spellEnd"/>
      <w:r w:rsidRPr="00374BFC">
        <w:rPr>
          <w:rFonts w:ascii="Times New Roman" w:hAnsi="Times New Roman" w:cs="Times New Roman"/>
          <w:sz w:val="28"/>
          <w:szCs w:val="28"/>
          <w:lang w:val="ru-RU"/>
        </w:rPr>
        <w:t xml:space="preserve"> </w:t>
      </w:r>
      <w:proofErr w:type="spellStart"/>
      <w:r w:rsidRPr="00374BFC">
        <w:rPr>
          <w:rFonts w:ascii="Times New Roman" w:hAnsi="Times New Roman" w:cs="Times New Roman"/>
          <w:sz w:val="28"/>
          <w:szCs w:val="28"/>
          <w:lang w:val="ru-RU"/>
        </w:rPr>
        <w:t>планується</w:t>
      </w:r>
      <w:proofErr w:type="spellEnd"/>
      <w:r w:rsidRPr="00374BFC">
        <w:rPr>
          <w:rFonts w:ascii="Times New Roman" w:hAnsi="Times New Roman" w:cs="Times New Roman"/>
          <w:sz w:val="28"/>
          <w:szCs w:val="28"/>
          <w:lang w:val="ru-RU"/>
        </w:rPr>
        <w:t xml:space="preserve"> </w:t>
      </w:r>
      <w:proofErr w:type="spellStart"/>
      <w:r w:rsidRPr="00374BFC">
        <w:rPr>
          <w:rFonts w:ascii="Times New Roman" w:hAnsi="Times New Roman" w:cs="Times New Roman"/>
          <w:sz w:val="28"/>
          <w:szCs w:val="28"/>
          <w:lang w:val="ru-RU"/>
        </w:rPr>
        <w:t>відкриття</w:t>
      </w:r>
      <w:proofErr w:type="spellEnd"/>
      <w:r w:rsidRPr="00374BFC">
        <w:rPr>
          <w:rFonts w:ascii="Times New Roman" w:hAnsi="Times New Roman" w:cs="Times New Roman"/>
          <w:sz w:val="28"/>
          <w:szCs w:val="28"/>
          <w:lang w:val="ru-RU"/>
        </w:rPr>
        <w:t xml:space="preserve"> </w:t>
      </w:r>
      <w:proofErr w:type="spellStart"/>
      <w:r w:rsidRPr="00374BFC">
        <w:rPr>
          <w:rFonts w:ascii="Times New Roman" w:hAnsi="Times New Roman" w:cs="Times New Roman"/>
          <w:sz w:val="28"/>
          <w:szCs w:val="28"/>
          <w:lang w:val="ru-RU"/>
        </w:rPr>
        <w:t>територіального</w:t>
      </w:r>
      <w:proofErr w:type="spellEnd"/>
      <w:r w:rsidRPr="00374BFC">
        <w:rPr>
          <w:rFonts w:ascii="Times New Roman" w:hAnsi="Times New Roman" w:cs="Times New Roman"/>
          <w:sz w:val="28"/>
          <w:szCs w:val="28"/>
          <w:lang w:val="ru-RU"/>
        </w:rPr>
        <w:t xml:space="preserve"> </w:t>
      </w:r>
      <w:proofErr w:type="spellStart"/>
      <w:r w:rsidRPr="00374BFC">
        <w:rPr>
          <w:rFonts w:ascii="Times New Roman" w:hAnsi="Times New Roman" w:cs="Times New Roman"/>
          <w:sz w:val="28"/>
          <w:szCs w:val="28"/>
          <w:lang w:val="ru-RU"/>
        </w:rPr>
        <w:t>підрозділу</w:t>
      </w:r>
      <w:proofErr w:type="spellEnd"/>
      <w:r w:rsidRPr="00374BFC">
        <w:rPr>
          <w:rFonts w:ascii="Times New Roman" w:hAnsi="Times New Roman" w:cs="Times New Roman"/>
          <w:sz w:val="28"/>
          <w:szCs w:val="28"/>
          <w:lang w:val="ru-RU"/>
        </w:rPr>
        <w:t xml:space="preserve"> </w:t>
      </w:r>
      <w:proofErr w:type="spellStart"/>
      <w:r w:rsidRPr="00374BFC">
        <w:rPr>
          <w:rFonts w:ascii="Times New Roman" w:hAnsi="Times New Roman" w:cs="Times New Roman"/>
          <w:sz w:val="28"/>
          <w:szCs w:val="28"/>
          <w:lang w:val="ru-RU"/>
        </w:rPr>
        <w:t>ЦНАПу</w:t>
      </w:r>
      <w:proofErr w:type="spellEnd"/>
      <w:r w:rsidRPr="00374BFC">
        <w:rPr>
          <w:rFonts w:ascii="Times New Roman" w:hAnsi="Times New Roman" w:cs="Times New Roman"/>
          <w:sz w:val="28"/>
          <w:szCs w:val="28"/>
          <w:lang w:val="ru-RU"/>
        </w:rPr>
        <w:t xml:space="preserve"> на </w:t>
      </w:r>
      <w:proofErr w:type="spellStart"/>
      <w:r w:rsidRPr="00374BFC">
        <w:rPr>
          <w:rFonts w:ascii="Times New Roman" w:hAnsi="Times New Roman" w:cs="Times New Roman"/>
          <w:sz w:val="28"/>
          <w:szCs w:val="28"/>
          <w:lang w:val="ru-RU"/>
        </w:rPr>
        <w:t>території</w:t>
      </w:r>
      <w:proofErr w:type="spellEnd"/>
      <w:r w:rsidRPr="00374BFC">
        <w:rPr>
          <w:rFonts w:ascii="Times New Roman" w:hAnsi="Times New Roman" w:cs="Times New Roman"/>
          <w:sz w:val="28"/>
          <w:szCs w:val="28"/>
          <w:lang w:val="ru-RU"/>
        </w:rPr>
        <w:t xml:space="preserve"> </w:t>
      </w:r>
      <w:proofErr w:type="spellStart"/>
      <w:r w:rsidRPr="00374BFC">
        <w:rPr>
          <w:rFonts w:ascii="Times New Roman" w:hAnsi="Times New Roman" w:cs="Times New Roman"/>
          <w:sz w:val="28"/>
          <w:szCs w:val="28"/>
          <w:lang w:val="ru-RU"/>
        </w:rPr>
        <w:t>Піщанського</w:t>
      </w:r>
      <w:proofErr w:type="spellEnd"/>
      <w:r w:rsidRPr="00374BFC">
        <w:rPr>
          <w:rFonts w:ascii="Times New Roman" w:hAnsi="Times New Roman" w:cs="Times New Roman"/>
          <w:sz w:val="28"/>
          <w:szCs w:val="28"/>
          <w:lang w:val="ru-RU"/>
        </w:rPr>
        <w:t xml:space="preserve"> </w:t>
      </w:r>
      <w:proofErr w:type="spellStart"/>
      <w:r w:rsidRPr="00374BFC">
        <w:rPr>
          <w:rFonts w:ascii="Times New Roman" w:hAnsi="Times New Roman" w:cs="Times New Roman"/>
          <w:sz w:val="28"/>
          <w:szCs w:val="28"/>
          <w:lang w:val="ru-RU"/>
        </w:rPr>
        <w:t>старостинського</w:t>
      </w:r>
      <w:proofErr w:type="spellEnd"/>
      <w:r w:rsidRPr="00374BFC">
        <w:rPr>
          <w:rFonts w:ascii="Times New Roman" w:hAnsi="Times New Roman" w:cs="Times New Roman"/>
          <w:sz w:val="28"/>
          <w:szCs w:val="28"/>
          <w:lang w:val="ru-RU"/>
        </w:rPr>
        <w:t xml:space="preserve"> округу, в </w:t>
      </w:r>
      <w:proofErr w:type="spellStart"/>
      <w:r w:rsidRPr="00374BFC">
        <w:rPr>
          <w:rFonts w:ascii="Times New Roman" w:hAnsi="Times New Roman" w:cs="Times New Roman"/>
          <w:sz w:val="28"/>
          <w:szCs w:val="28"/>
          <w:lang w:val="ru-RU"/>
        </w:rPr>
        <w:t>т.ч</w:t>
      </w:r>
      <w:proofErr w:type="spellEnd"/>
      <w:r w:rsidRPr="00374BFC">
        <w:rPr>
          <w:rFonts w:ascii="Times New Roman" w:hAnsi="Times New Roman" w:cs="Times New Roman"/>
          <w:sz w:val="28"/>
          <w:szCs w:val="28"/>
          <w:lang w:val="ru-RU"/>
        </w:rPr>
        <w:t xml:space="preserve">. за </w:t>
      </w:r>
      <w:proofErr w:type="spellStart"/>
      <w:r w:rsidRPr="00374BFC">
        <w:rPr>
          <w:rFonts w:ascii="Times New Roman" w:hAnsi="Times New Roman" w:cs="Times New Roman"/>
          <w:sz w:val="28"/>
          <w:szCs w:val="28"/>
          <w:lang w:val="ru-RU"/>
        </w:rPr>
        <w:t>допомогою</w:t>
      </w:r>
      <w:proofErr w:type="spellEnd"/>
      <w:r w:rsidRPr="00374BFC">
        <w:rPr>
          <w:rFonts w:ascii="Times New Roman" w:hAnsi="Times New Roman" w:cs="Times New Roman"/>
          <w:sz w:val="28"/>
          <w:szCs w:val="28"/>
          <w:lang w:val="ru-RU"/>
        </w:rPr>
        <w:t xml:space="preserve"> </w:t>
      </w:r>
      <w:proofErr w:type="spellStart"/>
      <w:r w:rsidRPr="00374BFC">
        <w:rPr>
          <w:rFonts w:ascii="Times New Roman" w:hAnsi="Times New Roman" w:cs="Times New Roman"/>
          <w:sz w:val="28"/>
          <w:szCs w:val="28"/>
          <w:lang w:val="ru-RU"/>
        </w:rPr>
        <w:t>участі</w:t>
      </w:r>
      <w:proofErr w:type="spellEnd"/>
      <w:r w:rsidRPr="00374BFC">
        <w:rPr>
          <w:rFonts w:ascii="Times New Roman" w:hAnsi="Times New Roman" w:cs="Times New Roman"/>
          <w:sz w:val="28"/>
          <w:szCs w:val="28"/>
          <w:lang w:val="ru-RU"/>
        </w:rPr>
        <w:t xml:space="preserve"> у </w:t>
      </w:r>
      <w:proofErr w:type="spellStart"/>
      <w:r w:rsidRPr="00374BFC">
        <w:rPr>
          <w:rFonts w:ascii="Times New Roman" w:hAnsi="Times New Roman" w:cs="Times New Roman"/>
          <w:sz w:val="28"/>
          <w:szCs w:val="28"/>
          <w:lang w:val="ru-RU"/>
        </w:rPr>
        <w:t>проєкті</w:t>
      </w:r>
      <w:proofErr w:type="spellEnd"/>
      <w:r w:rsidRPr="00374BFC">
        <w:rPr>
          <w:rFonts w:ascii="Times New Roman" w:hAnsi="Times New Roman" w:cs="Times New Roman"/>
          <w:sz w:val="28"/>
          <w:szCs w:val="28"/>
          <w:lang w:val="ru-RU"/>
        </w:rPr>
        <w:t xml:space="preserve"> «U-LEAD (Ю-</w:t>
      </w:r>
      <w:proofErr w:type="spellStart"/>
      <w:r w:rsidRPr="00374BFC">
        <w:rPr>
          <w:rFonts w:ascii="Times New Roman" w:hAnsi="Times New Roman" w:cs="Times New Roman"/>
          <w:sz w:val="28"/>
          <w:szCs w:val="28"/>
          <w:lang w:val="ru-RU"/>
        </w:rPr>
        <w:t>лид</w:t>
      </w:r>
      <w:proofErr w:type="spellEnd"/>
      <w:r w:rsidRPr="00374BFC">
        <w:rPr>
          <w:rFonts w:ascii="Times New Roman" w:hAnsi="Times New Roman" w:cs="Times New Roman"/>
          <w:sz w:val="28"/>
          <w:szCs w:val="28"/>
          <w:lang w:val="ru-RU"/>
        </w:rPr>
        <w:t xml:space="preserve">) з </w:t>
      </w:r>
      <w:proofErr w:type="spellStart"/>
      <w:r w:rsidRPr="00374BFC">
        <w:rPr>
          <w:rFonts w:ascii="Times New Roman" w:hAnsi="Times New Roman" w:cs="Times New Roman"/>
          <w:sz w:val="28"/>
          <w:szCs w:val="28"/>
          <w:lang w:val="ru-RU"/>
        </w:rPr>
        <w:t>Європою</w:t>
      </w:r>
      <w:proofErr w:type="spellEnd"/>
      <w:r w:rsidRPr="00374BFC">
        <w:rPr>
          <w:rFonts w:ascii="Times New Roman" w:hAnsi="Times New Roman" w:cs="Times New Roman"/>
          <w:sz w:val="28"/>
          <w:szCs w:val="28"/>
          <w:lang w:val="ru-RU"/>
        </w:rPr>
        <w:t>».</w:t>
      </w:r>
    </w:p>
    <w:p w:rsidR="008F5907" w:rsidRPr="00374BFC" w:rsidRDefault="008F5907" w:rsidP="003C5DFF">
      <w:pPr>
        <w:spacing w:after="0" w:line="240" w:lineRule="auto"/>
        <w:ind w:firstLine="709"/>
        <w:jc w:val="both"/>
        <w:rPr>
          <w:rFonts w:ascii="Times New Roman" w:hAnsi="Times New Roman" w:cs="Times New Roman"/>
          <w:sz w:val="28"/>
          <w:szCs w:val="28"/>
          <w:lang w:val="ru-RU"/>
        </w:rPr>
      </w:pPr>
      <w:proofErr w:type="spellStart"/>
      <w:r w:rsidRPr="00374BFC">
        <w:rPr>
          <w:rFonts w:ascii="Times New Roman" w:hAnsi="Times New Roman" w:cs="Times New Roman"/>
          <w:sz w:val="28"/>
          <w:szCs w:val="28"/>
          <w:lang w:val="ru-RU"/>
        </w:rPr>
        <w:t>Планується</w:t>
      </w:r>
      <w:proofErr w:type="spellEnd"/>
      <w:r w:rsidRPr="00374BFC">
        <w:rPr>
          <w:rFonts w:ascii="Times New Roman" w:hAnsi="Times New Roman" w:cs="Times New Roman"/>
          <w:sz w:val="28"/>
          <w:szCs w:val="28"/>
          <w:lang w:val="ru-RU"/>
        </w:rPr>
        <w:t xml:space="preserve"> </w:t>
      </w:r>
      <w:proofErr w:type="spellStart"/>
      <w:r w:rsidRPr="00374BFC">
        <w:rPr>
          <w:rFonts w:ascii="Times New Roman" w:hAnsi="Times New Roman" w:cs="Times New Roman"/>
          <w:sz w:val="28"/>
          <w:szCs w:val="28"/>
          <w:lang w:val="ru-RU"/>
        </w:rPr>
        <w:t>збільшення</w:t>
      </w:r>
      <w:proofErr w:type="spellEnd"/>
      <w:r w:rsidRPr="00374BFC">
        <w:rPr>
          <w:rFonts w:ascii="Times New Roman" w:hAnsi="Times New Roman" w:cs="Times New Roman"/>
          <w:sz w:val="28"/>
          <w:szCs w:val="28"/>
          <w:lang w:val="ru-RU"/>
        </w:rPr>
        <w:t xml:space="preserve"> </w:t>
      </w:r>
      <w:proofErr w:type="spellStart"/>
      <w:r w:rsidRPr="00374BFC">
        <w:rPr>
          <w:rFonts w:ascii="Times New Roman" w:hAnsi="Times New Roman" w:cs="Times New Roman"/>
          <w:sz w:val="28"/>
          <w:szCs w:val="28"/>
          <w:lang w:val="ru-RU"/>
        </w:rPr>
        <w:t>кількості</w:t>
      </w:r>
      <w:proofErr w:type="spellEnd"/>
      <w:r w:rsidRPr="00374BFC">
        <w:rPr>
          <w:rFonts w:ascii="Times New Roman" w:hAnsi="Times New Roman" w:cs="Times New Roman"/>
          <w:sz w:val="28"/>
          <w:szCs w:val="28"/>
          <w:lang w:val="ru-RU"/>
        </w:rPr>
        <w:t xml:space="preserve"> </w:t>
      </w:r>
      <w:proofErr w:type="spellStart"/>
      <w:r w:rsidRPr="00374BFC">
        <w:rPr>
          <w:rFonts w:ascii="Times New Roman" w:hAnsi="Times New Roman" w:cs="Times New Roman"/>
          <w:sz w:val="28"/>
          <w:szCs w:val="28"/>
          <w:lang w:val="ru-RU"/>
        </w:rPr>
        <w:t>перевезених</w:t>
      </w:r>
      <w:proofErr w:type="spellEnd"/>
      <w:r w:rsidRPr="00374BFC">
        <w:rPr>
          <w:rFonts w:ascii="Times New Roman" w:hAnsi="Times New Roman" w:cs="Times New Roman"/>
          <w:sz w:val="28"/>
          <w:szCs w:val="28"/>
          <w:lang w:val="ru-RU"/>
        </w:rPr>
        <w:t xml:space="preserve"> </w:t>
      </w:r>
      <w:proofErr w:type="spellStart"/>
      <w:r w:rsidRPr="00374BFC">
        <w:rPr>
          <w:rFonts w:ascii="Times New Roman" w:hAnsi="Times New Roman" w:cs="Times New Roman"/>
          <w:sz w:val="28"/>
          <w:szCs w:val="28"/>
          <w:lang w:val="ru-RU"/>
        </w:rPr>
        <w:t>пасажирів</w:t>
      </w:r>
      <w:proofErr w:type="spellEnd"/>
      <w:r w:rsidRPr="00374BFC">
        <w:rPr>
          <w:rFonts w:ascii="Times New Roman" w:hAnsi="Times New Roman" w:cs="Times New Roman"/>
          <w:sz w:val="28"/>
          <w:szCs w:val="28"/>
          <w:lang w:val="ru-RU"/>
        </w:rPr>
        <w:t xml:space="preserve">, </w:t>
      </w:r>
      <w:proofErr w:type="spellStart"/>
      <w:r w:rsidRPr="00374BFC">
        <w:rPr>
          <w:rFonts w:ascii="Times New Roman" w:hAnsi="Times New Roman" w:cs="Times New Roman"/>
          <w:sz w:val="28"/>
          <w:szCs w:val="28"/>
          <w:lang w:val="ru-RU"/>
        </w:rPr>
        <w:t>що</w:t>
      </w:r>
      <w:proofErr w:type="spellEnd"/>
      <w:r w:rsidRPr="00374BFC">
        <w:rPr>
          <w:rFonts w:ascii="Times New Roman" w:hAnsi="Times New Roman" w:cs="Times New Roman"/>
          <w:sz w:val="28"/>
          <w:szCs w:val="28"/>
          <w:lang w:val="ru-RU"/>
        </w:rPr>
        <w:t xml:space="preserve"> </w:t>
      </w:r>
      <w:proofErr w:type="spellStart"/>
      <w:r w:rsidRPr="00374BFC">
        <w:rPr>
          <w:rFonts w:ascii="Times New Roman" w:hAnsi="Times New Roman" w:cs="Times New Roman"/>
          <w:sz w:val="28"/>
          <w:szCs w:val="28"/>
          <w:lang w:val="ru-RU"/>
        </w:rPr>
        <w:t>користуються</w:t>
      </w:r>
      <w:proofErr w:type="spellEnd"/>
      <w:r w:rsidRPr="00374BFC">
        <w:rPr>
          <w:rFonts w:ascii="Times New Roman" w:hAnsi="Times New Roman" w:cs="Times New Roman"/>
          <w:sz w:val="28"/>
          <w:szCs w:val="28"/>
          <w:lang w:val="ru-RU"/>
        </w:rPr>
        <w:t xml:space="preserve"> </w:t>
      </w:r>
      <w:proofErr w:type="spellStart"/>
      <w:r w:rsidRPr="00374BFC">
        <w:rPr>
          <w:rFonts w:ascii="Times New Roman" w:hAnsi="Times New Roman" w:cs="Times New Roman"/>
          <w:sz w:val="28"/>
          <w:szCs w:val="28"/>
          <w:lang w:val="ru-RU"/>
        </w:rPr>
        <w:t>міським</w:t>
      </w:r>
      <w:proofErr w:type="spellEnd"/>
      <w:r w:rsidRPr="00374BFC">
        <w:rPr>
          <w:rFonts w:ascii="Times New Roman" w:hAnsi="Times New Roman" w:cs="Times New Roman"/>
          <w:sz w:val="28"/>
          <w:szCs w:val="28"/>
          <w:lang w:val="ru-RU"/>
        </w:rPr>
        <w:t xml:space="preserve"> </w:t>
      </w:r>
      <w:proofErr w:type="spellStart"/>
      <w:r w:rsidRPr="00374BFC">
        <w:rPr>
          <w:rFonts w:ascii="Times New Roman" w:hAnsi="Times New Roman" w:cs="Times New Roman"/>
          <w:sz w:val="28"/>
          <w:szCs w:val="28"/>
          <w:lang w:val="ru-RU"/>
        </w:rPr>
        <w:t>пасажирським</w:t>
      </w:r>
      <w:proofErr w:type="spellEnd"/>
      <w:r w:rsidRPr="00374BFC">
        <w:rPr>
          <w:rFonts w:ascii="Times New Roman" w:hAnsi="Times New Roman" w:cs="Times New Roman"/>
          <w:sz w:val="28"/>
          <w:szCs w:val="28"/>
          <w:lang w:val="ru-RU"/>
        </w:rPr>
        <w:t xml:space="preserve"> транспортом на 11,6</w:t>
      </w:r>
      <w:proofErr w:type="gramStart"/>
      <w:r w:rsidRPr="00374BFC">
        <w:rPr>
          <w:rFonts w:ascii="Times New Roman" w:hAnsi="Times New Roman" w:cs="Times New Roman"/>
          <w:sz w:val="28"/>
          <w:szCs w:val="28"/>
          <w:lang w:val="ru-RU"/>
        </w:rPr>
        <w:t>%  (</w:t>
      </w:r>
      <w:proofErr w:type="gramEnd"/>
      <w:r w:rsidRPr="00374BFC">
        <w:rPr>
          <w:rFonts w:ascii="Times New Roman" w:hAnsi="Times New Roman" w:cs="Times New Roman"/>
          <w:sz w:val="28"/>
          <w:szCs w:val="28"/>
          <w:lang w:val="ru-RU"/>
        </w:rPr>
        <w:t xml:space="preserve">51,8 млн. </w:t>
      </w:r>
      <w:proofErr w:type="spellStart"/>
      <w:r w:rsidRPr="00374BFC">
        <w:rPr>
          <w:rFonts w:ascii="Times New Roman" w:hAnsi="Times New Roman" w:cs="Times New Roman"/>
          <w:sz w:val="28"/>
          <w:szCs w:val="28"/>
          <w:lang w:val="ru-RU"/>
        </w:rPr>
        <w:t>осіб</w:t>
      </w:r>
      <w:proofErr w:type="spellEnd"/>
      <w:r w:rsidRPr="00374BFC">
        <w:rPr>
          <w:rFonts w:ascii="Times New Roman" w:hAnsi="Times New Roman" w:cs="Times New Roman"/>
          <w:sz w:val="28"/>
          <w:szCs w:val="28"/>
          <w:lang w:val="ru-RU"/>
        </w:rPr>
        <w:t xml:space="preserve">) у </w:t>
      </w:r>
      <w:proofErr w:type="spellStart"/>
      <w:r w:rsidRPr="00374BFC">
        <w:rPr>
          <w:rFonts w:ascii="Times New Roman" w:hAnsi="Times New Roman" w:cs="Times New Roman"/>
          <w:sz w:val="28"/>
          <w:szCs w:val="28"/>
          <w:lang w:val="ru-RU"/>
        </w:rPr>
        <w:t>порівнянні</w:t>
      </w:r>
      <w:proofErr w:type="spellEnd"/>
      <w:r w:rsidRPr="00374BFC">
        <w:rPr>
          <w:rFonts w:ascii="Times New Roman" w:hAnsi="Times New Roman" w:cs="Times New Roman"/>
          <w:sz w:val="28"/>
          <w:szCs w:val="28"/>
          <w:lang w:val="ru-RU"/>
        </w:rPr>
        <w:t xml:space="preserve"> з </w:t>
      </w:r>
      <w:proofErr w:type="spellStart"/>
      <w:r w:rsidRPr="00374BFC">
        <w:rPr>
          <w:rFonts w:ascii="Times New Roman" w:hAnsi="Times New Roman" w:cs="Times New Roman"/>
          <w:sz w:val="28"/>
          <w:szCs w:val="28"/>
          <w:lang w:val="ru-RU"/>
        </w:rPr>
        <w:t>очікуваним</w:t>
      </w:r>
      <w:proofErr w:type="spellEnd"/>
      <w:r w:rsidRPr="00374BFC">
        <w:rPr>
          <w:rFonts w:ascii="Times New Roman" w:hAnsi="Times New Roman" w:cs="Times New Roman"/>
          <w:sz w:val="28"/>
          <w:szCs w:val="28"/>
          <w:lang w:val="ru-RU"/>
        </w:rPr>
        <w:t xml:space="preserve"> </w:t>
      </w:r>
      <w:proofErr w:type="spellStart"/>
      <w:r w:rsidRPr="00374BFC">
        <w:rPr>
          <w:rFonts w:ascii="Times New Roman" w:hAnsi="Times New Roman" w:cs="Times New Roman"/>
          <w:sz w:val="28"/>
          <w:szCs w:val="28"/>
          <w:lang w:val="ru-RU"/>
        </w:rPr>
        <w:t>показником</w:t>
      </w:r>
      <w:proofErr w:type="spellEnd"/>
      <w:r w:rsidRPr="00374BFC">
        <w:rPr>
          <w:rFonts w:ascii="Times New Roman" w:hAnsi="Times New Roman" w:cs="Times New Roman"/>
          <w:sz w:val="28"/>
          <w:szCs w:val="28"/>
          <w:lang w:val="ru-RU"/>
        </w:rPr>
        <w:t xml:space="preserve">  2019 року (46,4 млн. </w:t>
      </w:r>
      <w:proofErr w:type="spellStart"/>
      <w:r w:rsidRPr="00374BFC">
        <w:rPr>
          <w:rFonts w:ascii="Times New Roman" w:hAnsi="Times New Roman" w:cs="Times New Roman"/>
          <w:sz w:val="28"/>
          <w:szCs w:val="28"/>
          <w:lang w:val="ru-RU"/>
        </w:rPr>
        <w:t>осіб</w:t>
      </w:r>
      <w:proofErr w:type="spellEnd"/>
      <w:r w:rsidRPr="00374BFC">
        <w:rPr>
          <w:rFonts w:ascii="Times New Roman" w:hAnsi="Times New Roman" w:cs="Times New Roman"/>
          <w:sz w:val="28"/>
          <w:szCs w:val="28"/>
          <w:lang w:val="ru-RU"/>
        </w:rPr>
        <w:t xml:space="preserve">), у тому </w:t>
      </w:r>
      <w:proofErr w:type="spellStart"/>
      <w:r w:rsidRPr="00374BFC">
        <w:rPr>
          <w:rFonts w:ascii="Times New Roman" w:hAnsi="Times New Roman" w:cs="Times New Roman"/>
          <w:sz w:val="28"/>
          <w:szCs w:val="28"/>
          <w:lang w:val="ru-RU"/>
        </w:rPr>
        <w:t>числі</w:t>
      </w:r>
      <w:proofErr w:type="spellEnd"/>
      <w:r w:rsidRPr="00374BFC">
        <w:rPr>
          <w:rFonts w:ascii="Times New Roman" w:hAnsi="Times New Roman" w:cs="Times New Roman"/>
          <w:sz w:val="28"/>
          <w:szCs w:val="28"/>
          <w:lang w:val="ru-RU"/>
        </w:rPr>
        <w:t xml:space="preserve"> за </w:t>
      </w:r>
      <w:proofErr w:type="spellStart"/>
      <w:r w:rsidRPr="00374BFC">
        <w:rPr>
          <w:rFonts w:ascii="Times New Roman" w:hAnsi="Times New Roman" w:cs="Times New Roman"/>
          <w:sz w:val="28"/>
          <w:szCs w:val="28"/>
          <w:lang w:val="ru-RU"/>
        </w:rPr>
        <w:t>рахунок</w:t>
      </w:r>
      <w:proofErr w:type="spellEnd"/>
      <w:r w:rsidRPr="00374BFC">
        <w:rPr>
          <w:rFonts w:ascii="Times New Roman" w:hAnsi="Times New Roman" w:cs="Times New Roman"/>
          <w:sz w:val="28"/>
          <w:szCs w:val="28"/>
          <w:lang w:val="ru-RU"/>
        </w:rPr>
        <w:t xml:space="preserve"> </w:t>
      </w:r>
      <w:proofErr w:type="spellStart"/>
      <w:r w:rsidRPr="00374BFC">
        <w:rPr>
          <w:rFonts w:ascii="Times New Roman" w:hAnsi="Times New Roman" w:cs="Times New Roman"/>
          <w:sz w:val="28"/>
          <w:szCs w:val="28"/>
          <w:lang w:val="ru-RU"/>
        </w:rPr>
        <w:t>кількості</w:t>
      </w:r>
      <w:proofErr w:type="spellEnd"/>
      <w:r w:rsidRPr="00374BFC">
        <w:rPr>
          <w:rFonts w:ascii="Times New Roman" w:hAnsi="Times New Roman" w:cs="Times New Roman"/>
          <w:sz w:val="28"/>
          <w:szCs w:val="28"/>
          <w:lang w:val="ru-RU"/>
        </w:rPr>
        <w:t xml:space="preserve"> </w:t>
      </w:r>
      <w:proofErr w:type="spellStart"/>
      <w:r w:rsidRPr="00374BFC">
        <w:rPr>
          <w:rFonts w:ascii="Times New Roman" w:hAnsi="Times New Roman" w:cs="Times New Roman"/>
          <w:sz w:val="28"/>
          <w:szCs w:val="28"/>
          <w:lang w:val="ru-RU"/>
        </w:rPr>
        <w:t>пасажирів</w:t>
      </w:r>
      <w:proofErr w:type="spellEnd"/>
      <w:r w:rsidRPr="00374BFC">
        <w:rPr>
          <w:rFonts w:ascii="Times New Roman" w:hAnsi="Times New Roman" w:cs="Times New Roman"/>
          <w:sz w:val="28"/>
          <w:szCs w:val="28"/>
          <w:lang w:val="ru-RU"/>
        </w:rPr>
        <w:t xml:space="preserve">, </w:t>
      </w:r>
      <w:proofErr w:type="spellStart"/>
      <w:r w:rsidRPr="00374BFC">
        <w:rPr>
          <w:rFonts w:ascii="Times New Roman" w:hAnsi="Times New Roman" w:cs="Times New Roman"/>
          <w:sz w:val="28"/>
          <w:szCs w:val="28"/>
          <w:lang w:val="ru-RU"/>
        </w:rPr>
        <w:t>перевезених</w:t>
      </w:r>
      <w:proofErr w:type="spellEnd"/>
      <w:r w:rsidRPr="00374BFC">
        <w:rPr>
          <w:rFonts w:ascii="Times New Roman" w:hAnsi="Times New Roman" w:cs="Times New Roman"/>
          <w:sz w:val="28"/>
          <w:szCs w:val="28"/>
          <w:lang w:val="ru-RU"/>
        </w:rPr>
        <w:t xml:space="preserve"> </w:t>
      </w:r>
      <w:proofErr w:type="spellStart"/>
      <w:r w:rsidRPr="00374BFC">
        <w:rPr>
          <w:rFonts w:ascii="Times New Roman" w:hAnsi="Times New Roman" w:cs="Times New Roman"/>
          <w:sz w:val="28"/>
          <w:szCs w:val="28"/>
          <w:lang w:val="ru-RU"/>
        </w:rPr>
        <w:t>міським</w:t>
      </w:r>
      <w:proofErr w:type="spellEnd"/>
      <w:r w:rsidRPr="00374BFC">
        <w:rPr>
          <w:rFonts w:ascii="Times New Roman" w:hAnsi="Times New Roman" w:cs="Times New Roman"/>
          <w:sz w:val="28"/>
          <w:szCs w:val="28"/>
          <w:lang w:val="ru-RU"/>
        </w:rPr>
        <w:t xml:space="preserve"> </w:t>
      </w:r>
      <w:proofErr w:type="spellStart"/>
      <w:r w:rsidRPr="00374BFC">
        <w:rPr>
          <w:rFonts w:ascii="Times New Roman" w:hAnsi="Times New Roman" w:cs="Times New Roman"/>
          <w:sz w:val="28"/>
          <w:szCs w:val="28"/>
          <w:lang w:val="ru-RU"/>
        </w:rPr>
        <w:t>комунальним</w:t>
      </w:r>
      <w:proofErr w:type="spellEnd"/>
      <w:r w:rsidRPr="00374BFC">
        <w:rPr>
          <w:rFonts w:ascii="Times New Roman" w:hAnsi="Times New Roman" w:cs="Times New Roman"/>
          <w:sz w:val="28"/>
          <w:szCs w:val="28"/>
          <w:lang w:val="ru-RU"/>
        </w:rPr>
        <w:t xml:space="preserve"> транспортом, на 9,4%.</w:t>
      </w:r>
    </w:p>
    <w:p w:rsidR="008F5907" w:rsidRPr="00374BFC" w:rsidRDefault="008F5907" w:rsidP="003C5DFF">
      <w:pPr>
        <w:spacing w:after="0" w:line="240" w:lineRule="auto"/>
        <w:ind w:firstLine="709"/>
        <w:jc w:val="both"/>
        <w:rPr>
          <w:rFonts w:ascii="Times New Roman" w:hAnsi="Times New Roman" w:cs="Times New Roman"/>
          <w:sz w:val="28"/>
          <w:szCs w:val="28"/>
          <w:lang w:val="ru-RU"/>
        </w:rPr>
      </w:pPr>
      <w:r w:rsidRPr="00374BFC">
        <w:rPr>
          <w:rFonts w:ascii="Times New Roman" w:hAnsi="Times New Roman" w:cs="Times New Roman"/>
          <w:sz w:val="28"/>
          <w:szCs w:val="28"/>
          <w:lang w:val="ru-RU"/>
        </w:rPr>
        <w:t xml:space="preserve">З метою забезпечення потреб </w:t>
      </w:r>
      <w:proofErr w:type="spellStart"/>
      <w:r w:rsidRPr="00374BFC">
        <w:rPr>
          <w:rFonts w:ascii="Times New Roman" w:hAnsi="Times New Roman" w:cs="Times New Roman"/>
          <w:sz w:val="28"/>
          <w:szCs w:val="28"/>
          <w:lang w:val="ru-RU"/>
        </w:rPr>
        <w:t>населення</w:t>
      </w:r>
      <w:proofErr w:type="spellEnd"/>
      <w:r w:rsidRPr="00374BFC">
        <w:rPr>
          <w:rFonts w:ascii="Times New Roman" w:hAnsi="Times New Roman" w:cs="Times New Roman"/>
          <w:sz w:val="28"/>
          <w:szCs w:val="28"/>
          <w:lang w:val="ru-RU"/>
        </w:rPr>
        <w:t xml:space="preserve"> та </w:t>
      </w:r>
      <w:proofErr w:type="spellStart"/>
      <w:r w:rsidRPr="00374BFC">
        <w:rPr>
          <w:rFonts w:ascii="Times New Roman" w:hAnsi="Times New Roman" w:cs="Times New Roman"/>
          <w:sz w:val="28"/>
          <w:szCs w:val="28"/>
          <w:lang w:val="ru-RU"/>
        </w:rPr>
        <w:t>бізнесу</w:t>
      </w:r>
      <w:proofErr w:type="spellEnd"/>
      <w:r w:rsidRPr="00374BFC">
        <w:rPr>
          <w:rFonts w:ascii="Times New Roman" w:hAnsi="Times New Roman" w:cs="Times New Roman"/>
          <w:sz w:val="28"/>
          <w:szCs w:val="28"/>
          <w:lang w:val="ru-RU"/>
        </w:rPr>
        <w:t xml:space="preserve"> в </w:t>
      </w:r>
      <w:proofErr w:type="spellStart"/>
      <w:r w:rsidRPr="00374BFC">
        <w:rPr>
          <w:rFonts w:ascii="Times New Roman" w:hAnsi="Times New Roman" w:cs="Times New Roman"/>
          <w:sz w:val="28"/>
          <w:szCs w:val="28"/>
          <w:lang w:val="ru-RU"/>
        </w:rPr>
        <w:t>мобільності</w:t>
      </w:r>
      <w:proofErr w:type="spellEnd"/>
      <w:r w:rsidRPr="00374BFC">
        <w:rPr>
          <w:rFonts w:ascii="Times New Roman" w:hAnsi="Times New Roman" w:cs="Times New Roman"/>
          <w:sz w:val="28"/>
          <w:szCs w:val="28"/>
          <w:lang w:val="ru-RU"/>
        </w:rPr>
        <w:t xml:space="preserve"> на </w:t>
      </w:r>
      <w:proofErr w:type="spellStart"/>
      <w:r w:rsidRPr="00374BFC">
        <w:rPr>
          <w:rFonts w:ascii="Times New Roman" w:hAnsi="Times New Roman" w:cs="Times New Roman"/>
          <w:sz w:val="28"/>
          <w:szCs w:val="28"/>
          <w:lang w:val="ru-RU"/>
        </w:rPr>
        <w:t>території</w:t>
      </w:r>
      <w:proofErr w:type="spellEnd"/>
      <w:r w:rsidRPr="00374BFC">
        <w:rPr>
          <w:rFonts w:ascii="Times New Roman" w:hAnsi="Times New Roman" w:cs="Times New Roman"/>
          <w:sz w:val="28"/>
          <w:szCs w:val="28"/>
          <w:lang w:val="ru-RU"/>
        </w:rPr>
        <w:t xml:space="preserve"> </w:t>
      </w:r>
      <w:proofErr w:type="spellStart"/>
      <w:r w:rsidRPr="00374BFC">
        <w:rPr>
          <w:rFonts w:ascii="Times New Roman" w:hAnsi="Times New Roman" w:cs="Times New Roman"/>
          <w:sz w:val="28"/>
          <w:szCs w:val="28"/>
          <w:lang w:val="ru-RU"/>
        </w:rPr>
        <w:t>міської</w:t>
      </w:r>
      <w:proofErr w:type="spellEnd"/>
      <w:r w:rsidRPr="00374BFC">
        <w:rPr>
          <w:rFonts w:ascii="Times New Roman" w:hAnsi="Times New Roman" w:cs="Times New Roman"/>
          <w:sz w:val="28"/>
          <w:szCs w:val="28"/>
          <w:lang w:val="ru-RU"/>
        </w:rPr>
        <w:t xml:space="preserve"> ОТГ </w:t>
      </w:r>
      <w:proofErr w:type="spellStart"/>
      <w:r w:rsidRPr="00374BFC">
        <w:rPr>
          <w:rFonts w:ascii="Times New Roman" w:hAnsi="Times New Roman" w:cs="Times New Roman"/>
          <w:sz w:val="28"/>
          <w:szCs w:val="28"/>
          <w:lang w:val="ru-RU"/>
        </w:rPr>
        <w:t>розпочалася</w:t>
      </w:r>
      <w:proofErr w:type="spellEnd"/>
      <w:r w:rsidRPr="00374BFC">
        <w:rPr>
          <w:rFonts w:ascii="Times New Roman" w:hAnsi="Times New Roman" w:cs="Times New Roman"/>
          <w:sz w:val="28"/>
          <w:szCs w:val="28"/>
          <w:lang w:val="ru-RU"/>
        </w:rPr>
        <w:t xml:space="preserve"> </w:t>
      </w:r>
      <w:proofErr w:type="spellStart"/>
      <w:r w:rsidRPr="00374BFC">
        <w:rPr>
          <w:rFonts w:ascii="Times New Roman" w:hAnsi="Times New Roman" w:cs="Times New Roman"/>
          <w:sz w:val="28"/>
          <w:szCs w:val="28"/>
          <w:lang w:val="ru-RU"/>
        </w:rPr>
        <w:t>розробка</w:t>
      </w:r>
      <w:proofErr w:type="spellEnd"/>
      <w:r w:rsidRPr="00374BFC">
        <w:rPr>
          <w:rFonts w:ascii="Times New Roman" w:hAnsi="Times New Roman" w:cs="Times New Roman"/>
          <w:sz w:val="28"/>
          <w:szCs w:val="28"/>
          <w:lang w:val="ru-RU"/>
        </w:rPr>
        <w:t xml:space="preserve"> Плану </w:t>
      </w:r>
      <w:proofErr w:type="spellStart"/>
      <w:r w:rsidRPr="00374BFC">
        <w:rPr>
          <w:rFonts w:ascii="Times New Roman" w:hAnsi="Times New Roman" w:cs="Times New Roman"/>
          <w:sz w:val="28"/>
          <w:szCs w:val="28"/>
          <w:lang w:val="ru-RU"/>
        </w:rPr>
        <w:t>сталої</w:t>
      </w:r>
      <w:proofErr w:type="spellEnd"/>
      <w:r w:rsidRPr="00374BFC">
        <w:rPr>
          <w:rFonts w:ascii="Times New Roman" w:hAnsi="Times New Roman" w:cs="Times New Roman"/>
          <w:sz w:val="28"/>
          <w:szCs w:val="28"/>
          <w:lang w:val="ru-RU"/>
        </w:rPr>
        <w:t xml:space="preserve"> </w:t>
      </w:r>
      <w:proofErr w:type="spellStart"/>
      <w:r w:rsidRPr="00374BFC">
        <w:rPr>
          <w:rFonts w:ascii="Times New Roman" w:hAnsi="Times New Roman" w:cs="Times New Roman"/>
          <w:sz w:val="28"/>
          <w:szCs w:val="28"/>
          <w:lang w:val="ru-RU"/>
        </w:rPr>
        <w:t>міської</w:t>
      </w:r>
      <w:proofErr w:type="spellEnd"/>
      <w:r w:rsidRPr="00374BFC">
        <w:rPr>
          <w:rFonts w:ascii="Times New Roman" w:hAnsi="Times New Roman" w:cs="Times New Roman"/>
          <w:sz w:val="28"/>
          <w:szCs w:val="28"/>
          <w:lang w:val="ru-RU"/>
        </w:rPr>
        <w:t xml:space="preserve"> </w:t>
      </w:r>
      <w:proofErr w:type="spellStart"/>
      <w:r w:rsidRPr="00374BFC">
        <w:rPr>
          <w:rFonts w:ascii="Times New Roman" w:hAnsi="Times New Roman" w:cs="Times New Roman"/>
          <w:sz w:val="28"/>
          <w:szCs w:val="28"/>
          <w:lang w:val="ru-RU"/>
        </w:rPr>
        <w:t>мобільності</w:t>
      </w:r>
      <w:proofErr w:type="spellEnd"/>
      <w:r w:rsidRPr="00374BFC">
        <w:rPr>
          <w:rFonts w:ascii="Times New Roman" w:hAnsi="Times New Roman" w:cs="Times New Roman"/>
          <w:sz w:val="28"/>
          <w:szCs w:val="28"/>
          <w:lang w:val="ru-RU"/>
        </w:rPr>
        <w:t xml:space="preserve"> за </w:t>
      </w:r>
      <w:proofErr w:type="spellStart"/>
      <w:r w:rsidRPr="00374BFC">
        <w:rPr>
          <w:rFonts w:ascii="Times New Roman" w:hAnsi="Times New Roman" w:cs="Times New Roman"/>
          <w:sz w:val="28"/>
          <w:szCs w:val="28"/>
          <w:lang w:val="ru-RU"/>
        </w:rPr>
        <w:t>підтримки</w:t>
      </w:r>
      <w:proofErr w:type="spellEnd"/>
      <w:r w:rsidRPr="00374BFC">
        <w:rPr>
          <w:rFonts w:ascii="Times New Roman" w:hAnsi="Times New Roman" w:cs="Times New Roman"/>
          <w:sz w:val="28"/>
          <w:szCs w:val="28"/>
          <w:lang w:val="ru-RU"/>
        </w:rPr>
        <w:t xml:space="preserve"> </w:t>
      </w:r>
      <w:proofErr w:type="spellStart"/>
      <w:r w:rsidRPr="00374BFC">
        <w:rPr>
          <w:rFonts w:ascii="Times New Roman" w:hAnsi="Times New Roman" w:cs="Times New Roman"/>
          <w:sz w:val="28"/>
          <w:szCs w:val="28"/>
          <w:lang w:val="ru-RU"/>
        </w:rPr>
        <w:t>міжнародної</w:t>
      </w:r>
      <w:proofErr w:type="spellEnd"/>
      <w:r w:rsidRPr="00374BFC">
        <w:rPr>
          <w:rFonts w:ascii="Times New Roman" w:hAnsi="Times New Roman" w:cs="Times New Roman"/>
          <w:sz w:val="28"/>
          <w:szCs w:val="28"/>
          <w:lang w:val="ru-RU"/>
        </w:rPr>
        <w:t xml:space="preserve"> </w:t>
      </w:r>
      <w:proofErr w:type="spellStart"/>
      <w:r w:rsidRPr="00374BFC">
        <w:rPr>
          <w:rFonts w:ascii="Times New Roman" w:hAnsi="Times New Roman" w:cs="Times New Roman"/>
          <w:sz w:val="28"/>
          <w:szCs w:val="28"/>
          <w:lang w:val="ru-RU"/>
        </w:rPr>
        <w:t>технічної</w:t>
      </w:r>
      <w:proofErr w:type="spellEnd"/>
      <w:r w:rsidRPr="00374BFC">
        <w:rPr>
          <w:rFonts w:ascii="Times New Roman" w:hAnsi="Times New Roman" w:cs="Times New Roman"/>
          <w:sz w:val="28"/>
          <w:szCs w:val="28"/>
          <w:lang w:val="ru-RU"/>
        </w:rPr>
        <w:t xml:space="preserve"> </w:t>
      </w:r>
      <w:proofErr w:type="spellStart"/>
      <w:r w:rsidRPr="00374BFC">
        <w:rPr>
          <w:rFonts w:ascii="Times New Roman" w:hAnsi="Times New Roman" w:cs="Times New Roman"/>
          <w:sz w:val="28"/>
          <w:szCs w:val="28"/>
          <w:lang w:val="ru-RU"/>
        </w:rPr>
        <w:t>допомоги</w:t>
      </w:r>
      <w:proofErr w:type="spellEnd"/>
      <w:r w:rsidRPr="00374BFC">
        <w:rPr>
          <w:rFonts w:ascii="Times New Roman" w:hAnsi="Times New Roman" w:cs="Times New Roman"/>
          <w:sz w:val="28"/>
          <w:szCs w:val="28"/>
          <w:lang w:val="ru-RU"/>
        </w:rPr>
        <w:t xml:space="preserve">, </w:t>
      </w:r>
      <w:proofErr w:type="spellStart"/>
      <w:r w:rsidRPr="00374BFC">
        <w:rPr>
          <w:rFonts w:ascii="Times New Roman" w:hAnsi="Times New Roman" w:cs="Times New Roman"/>
          <w:sz w:val="28"/>
          <w:szCs w:val="28"/>
          <w:lang w:val="ru-RU"/>
        </w:rPr>
        <w:t>що</w:t>
      </w:r>
      <w:proofErr w:type="spellEnd"/>
      <w:r w:rsidRPr="00374BFC">
        <w:rPr>
          <w:rFonts w:ascii="Times New Roman" w:hAnsi="Times New Roman" w:cs="Times New Roman"/>
          <w:sz w:val="28"/>
          <w:szCs w:val="28"/>
          <w:lang w:val="ru-RU"/>
        </w:rPr>
        <w:t xml:space="preserve"> </w:t>
      </w:r>
      <w:proofErr w:type="spellStart"/>
      <w:r w:rsidRPr="00374BFC">
        <w:rPr>
          <w:rFonts w:ascii="Times New Roman" w:hAnsi="Times New Roman" w:cs="Times New Roman"/>
          <w:sz w:val="28"/>
          <w:szCs w:val="28"/>
          <w:lang w:val="ru-RU"/>
        </w:rPr>
        <w:t>надається</w:t>
      </w:r>
      <w:proofErr w:type="spellEnd"/>
      <w:r w:rsidRPr="00374BFC">
        <w:rPr>
          <w:rFonts w:ascii="Times New Roman" w:hAnsi="Times New Roman" w:cs="Times New Roman"/>
          <w:sz w:val="28"/>
          <w:szCs w:val="28"/>
          <w:lang w:val="ru-RU"/>
        </w:rPr>
        <w:t xml:space="preserve"> в рамках </w:t>
      </w:r>
      <w:proofErr w:type="spellStart"/>
      <w:r w:rsidRPr="00374BFC">
        <w:rPr>
          <w:rFonts w:ascii="Times New Roman" w:hAnsi="Times New Roman" w:cs="Times New Roman"/>
          <w:sz w:val="28"/>
          <w:szCs w:val="28"/>
          <w:lang w:val="ru-RU"/>
        </w:rPr>
        <w:t>проєкту</w:t>
      </w:r>
      <w:proofErr w:type="spellEnd"/>
      <w:r w:rsidRPr="00374BFC">
        <w:rPr>
          <w:rFonts w:ascii="Times New Roman" w:hAnsi="Times New Roman" w:cs="Times New Roman"/>
          <w:sz w:val="28"/>
          <w:szCs w:val="28"/>
          <w:lang w:val="ru-RU"/>
        </w:rPr>
        <w:t xml:space="preserve"> «</w:t>
      </w:r>
      <w:proofErr w:type="spellStart"/>
      <w:r w:rsidRPr="00374BFC">
        <w:rPr>
          <w:rFonts w:ascii="Times New Roman" w:hAnsi="Times New Roman" w:cs="Times New Roman"/>
          <w:sz w:val="28"/>
          <w:szCs w:val="28"/>
          <w:lang w:val="ru-RU"/>
        </w:rPr>
        <w:t>Міський</w:t>
      </w:r>
      <w:proofErr w:type="spellEnd"/>
      <w:r w:rsidRPr="00374BFC">
        <w:rPr>
          <w:rFonts w:ascii="Times New Roman" w:hAnsi="Times New Roman" w:cs="Times New Roman"/>
          <w:sz w:val="28"/>
          <w:szCs w:val="28"/>
          <w:lang w:val="ru-RU"/>
        </w:rPr>
        <w:t xml:space="preserve"> </w:t>
      </w:r>
      <w:proofErr w:type="spellStart"/>
      <w:r w:rsidRPr="00374BFC">
        <w:rPr>
          <w:rFonts w:ascii="Times New Roman" w:hAnsi="Times New Roman" w:cs="Times New Roman"/>
          <w:sz w:val="28"/>
          <w:szCs w:val="28"/>
          <w:lang w:val="ru-RU"/>
        </w:rPr>
        <w:t>громадський</w:t>
      </w:r>
      <w:proofErr w:type="spellEnd"/>
      <w:r w:rsidRPr="00374BFC">
        <w:rPr>
          <w:rFonts w:ascii="Times New Roman" w:hAnsi="Times New Roman" w:cs="Times New Roman"/>
          <w:sz w:val="28"/>
          <w:szCs w:val="28"/>
          <w:lang w:val="ru-RU"/>
        </w:rPr>
        <w:t xml:space="preserve"> транспорт </w:t>
      </w:r>
      <w:proofErr w:type="spellStart"/>
      <w:r w:rsidRPr="00374BFC">
        <w:rPr>
          <w:rFonts w:ascii="Times New Roman" w:hAnsi="Times New Roman" w:cs="Times New Roman"/>
          <w:sz w:val="28"/>
          <w:szCs w:val="28"/>
          <w:lang w:val="ru-RU"/>
        </w:rPr>
        <w:t>України</w:t>
      </w:r>
      <w:proofErr w:type="spellEnd"/>
      <w:r w:rsidRPr="00374BFC">
        <w:rPr>
          <w:rFonts w:ascii="Times New Roman" w:hAnsi="Times New Roman" w:cs="Times New Roman"/>
          <w:sz w:val="28"/>
          <w:szCs w:val="28"/>
          <w:lang w:val="ru-RU"/>
        </w:rPr>
        <w:t>».</w:t>
      </w:r>
    </w:p>
    <w:p w:rsidR="008F5907" w:rsidRPr="00374BFC" w:rsidRDefault="008F5907" w:rsidP="003C5DFF">
      <w:pPr>
        <w:spacing w:after="0" w:line="240" w:lineRule="auto"/>
        <w:ind w:firstLine="709"/>
        <w:jc w:val="both"/>
        <w:rPr>
          <w:rFonts w:ascii="Times New Roman" w:hAnsi="Times New Roman" w:cs="Times New Roman"/>
          <w:sz w:val="28"/>
          <w:szCs w:val="28"/>
          <w:lang w:val="ru-RU"/>
        </w:rPr>
      </w:pPr>
      <w:proofErr w:type="spellStart"/>
      <w:r w:rsidRPr="00374BFC">
        <w:rPr>
          <w:rFonts w:ascii="Times New Roman" w:hAnsi="Times New Roman" w:cs="Times New Roman"/>
          <w:sz w:val="28"/>
          <w:szCs w:val="28"/>
          <w:lang w:val="ru-RU"/>
        </w:rPr>
        <w:t>Обсяг</w:t>
      </w:r>
      <w:proofErr w:type="spellEnd"/>
      <w:r w:rsidRPr="00374BFC">
        <w:rPr>
          <w:rFonts w:ascii="Times New Roman" w:hAnsi="Times New Roman" w:cs="Times New Roman"/>
          <w:sz w:val="28"/>
          <w:szCs w:val="28"/>
          <w:lang w:val="ru-RU"/>
        </w:rPr>
        <w:t xml:space="preserve"> </w:t>
      </w:r>
      <w:proofErr w:type="spellStart"/>
      <w:r w:rsidRPr="00374BFC">
        <w:rPr>
          <w:rFonts w:ascii="Times New Roman" w:hAnsi="Times New Roman" w:cs="Times New Roman"/>
          <w:sz w:val="28"/>
          <w:szCs w:val="28"/>
          <w:lang w:val="ru-RU"/>
        </w:rPr>
        <w:t>роздрібного</w:t>
      </w:r>
      <w:proofErr w:type="spellEnd"/>
      <w:r w:rsidRPr="00374BFC">
        <w:rPr>
          <w:rFonts w:ascii="Times New Roman" w:hAnsi="Times New Roman" w:cs="Times New Roman"/>
          <w:sz w:val="28"/>
          <w:szCs w:val="28"/>
          <w:lang w:val="ru-RU"/>
        </w:rPr>
        <w:t xml:space="preserve"> товарообороту </w:t>
      </w:r>
      <w:proofErr w:type="spellStart"/>
      <w:r w:rsidRPr="00374BFC">
        <w:rPr>
          <w:rFonts w:ascii="Times New Roman" w:hAnsi="Times New Roman" w:cs="Times New Roman"/>
          <w:sz w:val="28"/>
          <w:szCs w:val="28"/>
          <w:lang w:val="ru-RU"/>
        </w:rPr>
        <w:t>підприємств</w:t>
      </w:r>
      <w:proofErr w:type="spellEnd"/>
      <w:r w:rsidRPr="00374BFC">
        <w:rPr>
          <w:rFonts w:ascii="Times New Roman" w:hAnsi="Times New Roman" w:cs="Times New Roman"/>
          <w:sz w:val="28"/>
          <w:szCs w:val="28"/>
          <w:lang w:val="ru-RU"/>
        </w:rPr>
        <w:t xml:space="preserve"> </w:t>
      </w:r>
      <w:proofErr w:type="spellStart"/>
      <w:r w:rsidRPr="00374BFC">
        <w:rPr>
          <w:rFonts w:ascii="Times New Roman" w:hAnsi="Times New Roman" w:cs="Times New Roman"/>
          <w:sz w:val="28"/>
          <w:szCs w:val="28"/>
          <w:lang w:val="ru-RU"/>
        </w:rPr>
        <w:t>роздрібної</w:t>
      </w:r>
      <w:proofErr w:type="spellEnd"/>
      <w:r w:rsidRPr="00374BFC">
        <w:rPr>
          <w:rFonts w:ascii="Times New Roman" w:hAnsi="Times New Roman" w:cs="Times New Roman"/>
          <w:sz w:val="28"/>
          <w:szCs w:val="28"/>
          <w:lang w:val="ru-RU"/>
        </w:rPr>
        <w:t xml:space="preserve"> </w:t>
      </w:r>
      <w:proofErr w:type="spellStart"/>
      <w:r w:rsidRPr="00374BFC">
        <w:rPr>
          <w:rFonts w:ascii="Times New Roman" w:hAnsi="Times New Roman" w:cs="Times New Roman"/>
          <w:sz w:val="28"/>
          <w:szCs w:val="28"/>
          <w:lang w:val="ru-RU"/>
        </w:rPr>
        <w:t>торгівлі</w:t>
      </w:r>
      <w:proofErr w:type="spellEnd"/>
      <w:r w:rsidRPr="00374BFC">
        <w:rPr>
          <w:rFonts w:ascii="Times New Roman" w:hAnsi="Times New Roman" w:cs="Times New Roman"/>
          <w:sz w:val="28"/>
          <w:szCs w:val="28"/>
          <w:lang w:val="ru-RU"/>
        </w:rPr>
        <w:t xml:space="preserve"> (</w:t>
      </w:r>
      <w:proofErr w:type="spellStart"/>
      <w:r w:rsidRPr="00374BFC">
        <w:rPr>
          <w:rFonts w:ascii="Times New Roman" w:hAnsi="Times New Roman" w:cs="Times New Roman"/>
          <w:sz w:val="28"/>
          <w:szCs w:val="28"/>
          <w:lang w:val="ru-RU"/>
        </w:rPr>
        <w:t>юридичних</w:t>
      </w:r>
      <w:proofErr w:type="spellEnd"/>
      <w:r w:rsidRPr="00374BFC">
        <w:rPr>
          <w:rFonts w:ascii="Times New Roman" w:hAnsi="Times New Roman" w:cs="Times New Roman"/>
          <w:sz w:val="28"/>
          <w:szCs w:val="28"/>
          <w:lang w:val="ru-RU"/>
        </w:rPr>
        <w:t xml:space="preserve"> </w:t>
      </w:r>
      <w:proofErr w:type="spellStart"/>
      <w:r w:rsidRPr="00374BFC">
        <w:rPr>
          <w:rFonts w:ascii="Times New Roman" w:hAnsi="Times New Roman" w:cs="Times New Roman"/>
          <w:sz w:val="28"/>
          <w:szCs w:val="28"/>
          <w:lang w:val="ru-RU"/>
        </w:rPr>
        <w:t>осіб</w:t>
      </w:r>
      <w:proofErr w:type="spellEnd"/>
      <w:r w:rsidRPr="00374BFC">
        <w:rPr>
          <w:rFonts w:ascii="Times New Roman" w:hAnsi="Times New Roman" w:cs="Times New Roman"/>
          <w:sz w:val="28"/>
          <w:szCs w:val="28"/>
          <w:lang w:val="ru-RU"/>
        </w:rPr>
        <w:t xml:space="preserve">) </w:t>
      </w:r>
      <w:proofErr w:type="spellStart"/>
      <w:r w:rsidRPr="00374BFC">
        <w:rPr>
          <w:rFonts w:ascii="Times New Roman" w:hAnsi="Times New Roman" w:cs="Times New Roman"/>
          <w:sz w:val="28"/>
          <w:szCs w:val="28"/>
          <w:lang w:val="ru-RU"/>
        </w:rPr>
        <w:t>прогнозується</w:t>
      </w:r>
      <w:proofErr w:type="spellEnd"/>
      <w:r w:rsidRPr="00374BFC">
        <w:rPr>
          <w:rFonts w:ascii="Times New Roman" w:hAnsi="Times New Roman" w:cs="Times New Roman"/>
          <w:sz w:val="28"/>
          <w:szCs w:val="28"/>
          <w:lang w:val="ru-RU"/>
        </w:rPr>
        <w:t xml:space="preserve"> в </w:t>
      </w:r>
      <w:proofErr w:type="spellStart"/>
      <w:r w:rsidRPr="00374BFC">
        <w:rPr>
          <w:rFonts w:ascii="Times New Roman" w:hAnsi="Times New Roman" w:cs="Times New Roman"/>
          <w:sz w:val="28"/>
          <w:szCs w:val="28"/>
          <w:lang w:val="ru-RU"/>
        </w:rPr>
        <w:t>обсязі</w:t>
      </w:r>
      <w:proofErr w:type="spellEnd"/>
      <w:r w:rsidRPr="00374BFC">
        <w:rPr>
          <w:rFonts w:ascii="Times New Roman" w:hAnsi="Times New Roman" w:cs="Times New Roman"/>
          <w:sz w:val="28"/>
          <w:szCs w:val="28"/>
          <w:lang w:val="ru-RU"/>
        </w:rPr>
        <w:t xml:space="preserve"> 7,8 млрд </w:t>
      </w:r>
      <w:proofErr w:type="spellStart"/>
      <w:r w:rsidRPr="00374BFC">
        <w:rPr>
          <w:rFonts w:ascii="Times New Roman" w:hAnsi="Times New Roman" w:cs="Times New Roman"/>
          <w:sz w:val="28"/>
          <w:szCs w:val="28"/>
          <w:lang w:val="ru-RU"/>
        </w:rPr>
        <w:t>грн</w:t>
      </w:r>
      <w:proofErr w:type="spellEnd"/>
      <w:r w:rsidRPr="00374BFC">
        <w:rPr>
          <w:rFonts w:ascii="Times New Roman" w:hAnsi="Times New Roman" w:cs="Times New Roman"/>
          <w:sz w:val="28"/>
          <w:szCs w:val="28"/>
          <w:lang w:val="ru-RU"/>
        </w:rPr>
        <w:t xml:space="preserve">, </w:t>
      </w:r>
      <w:proofErr w:type="spellStart"/>
      <w:r w:rsidRPr="00374BFC">
        <w:rPr>
          <w:rFonts w:ascii="Times New Roman" w:hAnsi="Times New Roman" w:cs="Times New Roman"/>
          <w:sz w:val="28"/>
          <w:szCs w:val="28"/>
          <w:lang w:val="ru-RU"/>
        </w:rPr>
        <w:t>або</w:t>
      </w:r>
      <w:proofErr w:type="spellEnd"/>
      <w:r w:rsidRPr="00374BFC">
        <w:rPr>
          <w:rFonts w:ascii="Times New Roman" w:hAnsi="Times New Roman" w:cs="Times New Roman"/>
          <w:sz w:val="28"/>
          <w:szCs w:val="28"/>
          <w:lang w:val="ru-RU"/>
        </w:rPr>
        <w:t xml:space="preserve"> </w:t>
      </w:r>
      <w:proofErr w:type="spellStart"/>
      <w:r w:rsidRPr="00374BFC">
        <w:rPr>
          <w:rFonts w:ascii="Times New Roman" w:hAnsi="Times New Roman" w:cs="Times New Roman"/>
          <w:sz w:val="28"/>
          <w:szCs w:val="28"/>
          <w:lang w:val="ru-RU"/>
        </w:rPr>
        <w:t>більше</w:t>
      </w:r>
      <w:proofErr w:type="spellEnd"/>
      <w:r w:rsidRPr="00374BFC">
        <w:rPr>
          <w:rFonts w:ascii="Times New Roman" w:hAnsi="Times New Roman" w:cs="Times New Roman"/>
          <w:sz w:val="28"/>
          <w:szCs w:val="28"/>
          <w:lang w:val="ru-RU"/>
        </w:rPr>
        <w:t xml:space="preserve"> на 9,0 % у </w:t>
      </w:r>
      <w:proofErr w:type="spellStart"/>
      <w:r w:rsidRPr="00374BFC">
        <w:rPr>
          <w:rFonts w:ascii="Times New Roman" w:hAnsi="Times New Roman" w:cs="Times New Roman"/>
          <w:sz w:val="28"/>
          <w:szCs w:val="28"/>
          <w:lang w:val="ru-RU"/>
        </w:rPr>
        <w:t>порівнянні</w:t>
      </w:r>
      <w:proofErr w:type="spellEnd"/>
      <w:r w:rsidRPr="00374BFC">
        <w:rPr>
          <w:rFonts w:ascii="Times New Roman" w:hAnsi="Times New Roman" w:cs="Times New Roman"/>
          <w:sz w:val="28"/>
          <w:szCs w:val="28"/>
          <w:lang w:val="ru-RU"/>
        </w:rPr>
        <w:t xml:space="preserve"> з </w:t>
      </w:r>
      <w:proofErr w:type="spellStart"/>
      <w:r w:rsidRPr="00374BFC">
        <w:rPr>
          <w:rFonts w:ascii="Times New Roman" w:hAnsi="Times New Roman" w:cs="Times New Roman"/>
          <w:sz w:val="28"/>
          <w:szCs w:val="28"/>
          <w:lang w:val="ru-RU"/>
        </w:rPr>
        <w:t>очікуваним</w:t>
      </w:r>
      <w:proofErr w:type="spellEnd"/>
      <w:r w:rsidRPr="00374BFC">
        <w:rPr>
          <w:rFonts w:ascii="Times New Roman" w:hAnsi="Times New Roman" w:cs="Times New Roman"/>
          <w:sz w:val="28"/>
          <w:szCs w:val="28"/>
          <w:lang w:val="ru-RU"/>
        </w:rPr>
        <w:t xml:space="preserve"> </w:t>
      </w:r>
      <w:proofErr w:type="spellStart"/>
      <w:r w:rsidRPr="00374BFC">
        <w:rPr>
          <w:rFonts w:ascii="Times New Roman" w:hAnsi="Times New Roman" w:cs="Times New Roman"/>
          <w:sz w:val="28"/>
          <w:szCs w:val="28"/>
          <w:lang w:val="ru-RU"/>
        </w:rPr>
        <w:t>показником</w:t>
      </w:r>
      <w:proofErr w:type="spellEnd"/>
      <w:r w:rsidRPr="00374BFC">
        <w:rPr>
          <w:rFonts w:ascii="Times New Roman" w:hAnsi="Times New Roman" w:cs="Times New Roman"/>
          <w:sz w:val="28"/>
          <w:szCs w:val="28"/>
          <w:lang w:val="ru-RU"/>
        </w:rPr>
        <w:t xml:space="preserve"> 2019 року. </w:t>
      </w:r>
      <w:proofErr w:type="spellStart"/>
      <w:r w:rsidRPr="00374BFC">
        <w:rPr>
          <w:rFonts w:ascii="Times New Roman" w:hAnsi="Times New Roman" w:cs="Times New Roman"/>
          <w:sz w:val="28"/>
          <w:szCs w:val="28"/>
          <w:lang w:val="ru-RU"/>
        </w:rPr>
        <w:t>Показник</w:t>
      </w:r>
      <w:proofErr w:type="spellEnd"/>
      <w:r w:rsidRPr="00374BFC">
        <w:rPr>
          <w:rFonts w:ascii="Times New Roman" w:hAnsi="Times New Roman" w:cs="Times New Roman"/>
          <w:sz w:val="28"/>
          <w:szCs w:val="28"/>
          <w:lang w:val="ru-RU"/>
        </w:rPr>
        <w:t xml:space="preserve"> на душу </w:t>
      </w:r>
      <w:proofErr w:type="spellStart"/>
      <w:r w:rsidRPr="00374BFC">
        <w:rPr>
          <w:rFonts w:ascii="Times New Roman" w:hAnsi="Times New Roman" w:cs="Times New Roman"/>
          <w:sz w:val="28"/>
          <w:szCs w:val="28"/>
          <w:lang w:val="ru-RU"/>
        </w:rPr>
        <w:t>населення</w:t>
      </w:r>
      <w:proofErr w:type="spellEnd"/>
      <w:r w:rsidRPr="00374BFC">
        <w:rPr>
          <w:rFonts w:ascii="Times New Roman" w:hAnsi="Times New Roman" w:cs="Times New Roman"/>
          <w:sz w:val="28"/>
          <w:szCs w:val="28"/>
          <w:lang w:val="ru-RU"/>
        </w:rPr>
        <w:t xml:space="preserve"> </w:t>
      </w:r>
      <w:proofErr w:type="spellStart"/>
      <w:r w:rsidRPr="00374BFC">
        <w:rPr>
          <w:rFonts w:ascii="Times New Roman" w:hAnsi="Times New Roman" w:cs="Times New Roman"/>
          <w:sz w:val="28"/>
          <w:szCs w:val="28"/>
          <w:lang w:val="ru-RU"/>
        </w:rPr>
        <w:t>прогнується</w:t>
      </w:r>
      <w:proofErr w:type="spellEnd"/>
      <w:r w:rsidRPr="00374BFC">
        <w:rPr>
          <w:rFonts w:ascii="Times New Roman" w:hAnsi="Times New Roman" w:cs="Times New Roman"/>
          <w:sz w:val="28"/>
          <w:szCs w:val="28"/>
          <w:lang w:val="ru-RU"/>
        </w:rPr>
        <w:t xml:space="preserve"> у </w:t>
      </w:r>
      <w:proofErr w:type="spellStart"/>
      <w:r w:rsidRPr="00374BFC">
        <w:rPr>
          <w:rFonts w:ascii="Times New Roman" w:hAnsi="Times New Roman" w:cs="Times New Roman"/>
          <w:sz w:val="28"/>
          <w:szCs w:val="28"/>
          <w:lang w:val="ru-RU"/>
        </w:rPr>
        <w:t>розмірі</w:t>
      </w:r>
      <w:proofErr w:type="spellEnd"/>
      <w:r w:rsidRPr="00374BFC">
        <w:rPr>
          <w:rFonts w:ascii="Times New Roman" w:hAnsi="Times New Roman" w:cs="Times New Roman"/>
          <w:sz w:val="28"/>
          <w:szCs w:val="28"/>
          <w:lang w:val="ru-RU"/>
        </w:rPr>
        <w:t xml:space="preserve"> 29,8 тис. </w:t>
      </w:r>
      <w:proofErr w:type="spellStart"/>
      <w:r w:rsidRPr="00374BFC">
        <w:rPr>
          <w:rFonts w:ascii="Times New Roman" w:hAnsi="Times New Roman" w:cs="Times New Roman"/>
          <w:sz w:val="28"/>
          <w:szCs w:val="28"/>
          <w:lang w:val="ru-RU"/>
        </w:rPr>
        <w:t>грн</w:t>
      </w:r>
      <w:proofErr w:type="spellEnd"/>
      <w:r w:rsidRPr="00374BFC">
        <w:rPr>
          <w:rFonts w:ascii="Times New Roman" w:hAnsi="Times New Roman" w:cs="Times New Roman"/>
          <w:sz w:val="28"/>
          <w:szCs w:val="28"/>
          <w:lang w:val="ru-RU"/>
        </w:rPr>
        <w:t xml:space="preserve"> (+9,6% до </w:t>
      </w:r>
      <w:proofErr w:type="spellStart"/>
      <w:r w:rsidRPr="00374BFC">
        <w:rPr>
          <w:rFonts w:ascii="Times New Roman" w:hAnsi="Times New Roman" w:cs="Times New Roman"/>
          <w:sz w:val="28"/>
          <w:szCs w:val="28"/>
          <w:lang w:val="ru-RU"/>
        </w:rPr>
        <w:t>очікуваного</w:t>
      </w:r>
      <w:proofErr w:type="spellEnd"/>
      <w:r w:rsidRPr="00374BFC">
        <w:rPr>
          <w:rFonts w:ascii="Times New Roman" w:hAnsi="Times New Roman" w:cs="Times New Roman"/>
          <w:sz w:val="28"/>
          <w:szCs w:val="28"/>
          <w:lang w:val="ru-RU"/>
        </w:rPr>
        <w:t xml:space="preserve"> </w:t>
      </w:r>
      <w:proofErr w:type="spellStart"/>
      <w:r w:rsidRPr="00374BFC">
        <w:rPr>
          <w:rFonts w:ascii="Times New Roman" w:hAnsi="Times New Roman" w:cs="Times New Roman"/>
          <w:sz w:val="28"/>
          <w:szCs w:val="28"/>
          <w:lang w:val="ru-RU"/>
        </w:rPr>
        <w:t>показника</w:t>
      </w:r>
      <w:proofErr w:type="spellEnd"/>
      <w:r w:rsidRPr="00374BFC">
        <w:rPr>
          <w:rFonts w:ascii="Times New Roman" w:hAnsi="Times New Roman" w:cs="Times New Roman"/>
          <w:sz w:val="28"/>
          <w:szCs w:val="28"/>
          <w:lang w:val="ru-RU"/>
        </w:rPr>
        <w:t xml:space="preserve"> 2019 року).</w:t>
      </w:r>
    </w:p>
    <w:p w:rsidR="008F5907" w:rsidRPr="00374BFC" w:rsidRDefault="008F5907" w:rsidP="003C5DFF">
      <w:pPr>
        <w:spacing w:after="0" w:line="240" w:lineRule="auto"/>
        <w:ind w:firstLine="709"/>
        <w:jc w:val="both"/>
        <w:rPr>
          <w:rFonts w:ascii="Times New Roman" w:hAnsi="Times New Roman" w:cs="Times New Roman"/>
          <w:sz w:val="28"/>
          <w:szCs w:val="28"/>
          <w:lang w:val="ru-RU"/>
        </w:rPr>
      </w:pPr>
      <w:proofErr w:type="spellStart"/>
      <w:r w:rsidRPr="00374BFC">
        <w:rPr>
          <w:rFonts w:ascii="Times New Roman" w:hAnsi="Times New Roman" w:cs="Times New Roman"/>
          <w:sz w:val="28"/>
          <w:szCs w:val="28"/>
          <w:lang w:val="ru-RU"/>
        </w:rPr>
        <w:t>Основними</w:t>
      </w:r>
      <w:proofErr w:type="spellEnd"/>
      <w:r w:rsidRPr="00374BFC">
        <w:rPr>
          <w:rFonts w:ascii="Times New Roman" w:hAnsi="Times New Roman" w:cs="Times New Roman"/>
          <w:sz w:val="28"/>
          <w:szCs w:val="28"/>
          <w:lang w:val="ru-RU"/>
        </w:rPr>
        <w:t xml:space="preserve"> </w:t>
      </w:r>
      <w:proofErr w:type="spellStart"/>
      <w:r w:rsidRPr="00374BFC">
        <w:rPr>
          <w:rFonts w:ascii="Times New Roman" w:hAnsi="Times New Roman" w:cs="Times New Roman"/>
          <w:sz w:val="28"/>
          <w:szCs w:val="28"/>
          <w:lang w:val="ru-RU"/>
        </w:rPr>
        <w:t>напрямками</w:t>
      </w:r>
      <w:proofErr w:type="spellEnd"/>
      <w:r w:rsidRPr="00374BFC">
        <w:rPr>
          <w:rFonts w:ascii="Times New Roman" w:hAnsi="Times New Roman" w:cs="Times New Roman"/>
          <w:sz w:val="28"/>
          <w:szCs w:val="28"/>
          <w:lang w:val="ru-RU"/>
        </w:rPr>
        <w:t xml:space="preserve"> </w:t>
      </w:r>
      <w:proofErr w:type="spellStart"/>
      <w:r w:rsidRPr="00374BFC">
        <w:rPr>
          <w:rFonts w:ascii="Times New Roman" w:hAnsi="Times New Roman" w:cs="Times New Roman"/>
          <w:sz w:val="28"/>
          <w:szCs w:val="28"/>
          <w:lang w:val="ru-RU"/>
        </w:rPr>
        <w:t>роботи</w:t>
      </w:r>
      <w:proofErr w:type="spellEnd"/>
      <w:r w:rsidRPr="00374BFC">
        <w:rPr>
          <w:rFonts w:ascii="Times New Roman" w:hAnsi="Times New Roman" w:cs="Times New Roman"/>
          <w:sz w:val="28"/>
          <w:szCs w:val="28"/>
          <w:lang w:val="ru-RU"/>
        </w:rPr>
        <w:t xml:space="preserve"> в </w:t>
      </w:r>
      <w:proofErr w:type="spellStart"/>
      <w:r w:rsidRPr="00374BFC">
        <w:rPr>
          <w:rFonts w:ascii="Times New Roman" w:hAnsi="Times New Roman" w:cs="Times New Roman"/>
          <w:sz w:val="28"/>
          <w:szCs w:val="28"/>
          <w:lang w:val="ru-RU"/>
        </w:rPr>
        <w:t>галузі</w:t>
      </w:r>
      <w:proofErr w:type="spellEnd"/>
      <w:r w:rsidRPr="00374BFC">
        <w:rPr>
          <w:rFonts w:ascii="Times New Roman" w:hAnsi="Times New Roman" w:cs="Times New Roman"/>
          <w:sz w:val="28"/>
          <w:szCs w:val="28"/>
          <w:lang w:val="ru-RU"/>
        </w:rPr>
        <w:t xml:space="preserve"> </w:t>
      </w:r>
      <w:proofErr w:type="spellStart"/>
      <w:r w:rsidRPr="00374BFC">
        <w:rPr>
          <w:rFonts w:ascii="Times New Roman" w:hAnsi="Times New Roman" w:cs="Times New Roman"/>
          <w:sz w:val="28"/>
          <w:szCs w:val="28"/>
          <w:lang w:val="ru-RU"/>
        </w:rPr>
        <w:t>житлово-комунального</w:t>
      </w:r>
      <w:proofErr w:type="spellEnd"/>
      <w:r w:rsidRPr="00374BFC">
        <w:rPr>
          <w:rFonts w:ascii="Times New Roman" w:hAnsi="Times New Roman" w:cs="Times New Roman"/>
          <w:sz w:val="28"/>
          <w:szCs w:val="28"/>
          <w:lang w:val="ru-RU"/>
        </w:rPr>
        <w:t xml:space="preserve"> </w:t>
      </w:r>
      <w:proofErr w:type="spellStart"/>
      <w:r w:rsidRPr="00374BFC">
        <w:rPr>
          <w:rFonts w:ascii="Times New Roman" w:hAnsi="Times New Roman" w:cs="Times New Roman"/>
          <w:sz w:val="28"/>
          <w:szCs w:val="28"/>
          <w:lang w:val="ru-RU"/>
        </w:rPr>
        <w:t>господарства</w:t>
      </w:r>
      <w:proofErr w:type="spellEnd"/>
      <w:r w:rsidRPr="00374BFC">
        <w:rPr>
          <w:rFonts w:ascii="Times New Roman" w:hAnsi="Times New Roman" w:cs="Times New Roman"/>
          <w:sz w:val="28"/>
          <w:szCs w:val="28"/>
          <w:lang w:val="ru-RU"/>
        </w:rPr>
        <w:t xml:space="preserve"> </w:t>
      </w:r>
      <w:proofErr w:type="spellStart"/>
      <w:r w:rsidRPr="00374BFC">
        <w:rPr>
          <w:rFonts w:ascii="Times New Roman" w:hAnsi="Times New Roman" w:cs="Times New Roman"/>
          <w:sz w:val="28"/>
          <w:szCs w:val="28"/>
          <w:lang w:val="ru-RU"/>
        </w:rPr>
        <w:t>міста</w:t>
      </w:r>
      <w:proofErr w:type="spellEnd"/>
      <w:r w:rsidRPr="00374BFC">
        <w:rPr>
          <w:rFonts w:ascii="Times New Roman" w:hAnsi="Times New Roman" w:cs="Times New Roman"/>
          <w:sz w:val="28"/>
          <w:szCs w:val="28"/>
          <w:lang w:val="ru-RU"/>
        </w:rPr>
        <w:t xml:space="preserve"> буде:</w:t>
      </w:r>
    </w:p>
    <w:p w:rsidR="008F5907" w:rsidRPr="00374BFC" w:rsidRDefault="008F5907" w:rsidP="003C5DFF">
      <w:pPr>
        <w:spacing w:after="0" w:line="240" w:lineRule="auto"/>
        <w:ind w:firstLine="709"/>
        <w:jc w:val="both"/>
        <w:rPr>
          <w:rFonts w:ascii="Times New Roman" w:hAnsi="Times New Roman" w:cs="Times New Roman"/>
          <w:sz w:val="28"/>
          <w:szCs w:val="28"/>
          <w:lang w:val="ru-RU"/>
        </w:rPr>
      </w:pPr>
      <w:r w:rsidRPr="00374BFC">
        <w:rPr>
          <w:rFonts w:ascii="Times New Roman" w:hAnsi="Times New Roman" w:cs="Times New Roman"/>
          <w:sz w:val="28"/>
          <w:szCs w:val="28"/>
          <w:lang w:val="ru-RU"/>
        </w:rPr>
        <w:t xml:space="preserve">-    </w:t>
      </w:r>
      <w:proofErr w:type="spellStart"/>
      <w:r w:rsidRPr="00374BFC">
        <w:rPr>
          <w:rFonts w:ascii="Times New Roman" w:hAnsi="Times New Roman" w:cs="Times New Roman"/>
          <w:sz w:val="28"/>
          <w:szCs w:val="28"/>
          <w:lang w:val="ru-RU"/>
        </w:rPr>
        <w:t>капітальний</w:t>
      </w:r>
      <w:proofErr w:type="spellEnd"/>
      <w:r w:rsidRPr="00374BFC">
        <w:rPr>
          <w:rFonts w:ascii="Times New Roman" w:hAnsi="Times New Roman" w:cs="Times New Roman"/>
          <w:sz w:val="28"/>
          <w:szCs w:val="28"/>
          <w:lang w:val="ru-RU"/>
        </w:rPr>
        <w:t xml:space="preserve"> ремонт </w:t>
      </w:r>
      <w:proofErr w:type="spellStart"/>
      <w:r w:rsidRPr="00374BFC">
        <w:rPr>
          <w:rFonts w:ascii="Times New Roman" w:hAnsi="Times New Roman" w:cs="Times New Roman"/>
          <w:sz w:val="28"/>
          <w:szCs w:val="28"/>
          <w:lang w:val="ru-RU"/>
        </w:rPr>
        <w:t>доріг</w:t>
      </w:r>
      <w:proofErr w:type="spellEnd"/>
      <w:r w:rsidRPr="00374BFC">
        <w:rPr>
          <w:rFonts w:ascii="Times New Roman" w:hAnsi="Times New Roman" w:cs="Times New Roman"/>
          <w:sz w:val="28"/>
          <w:szCs w:val="28"/>
          <w:lang w:val="ru-RU"/>
        </w:rPr>
        <w:t xml:space="preserve">, </w:t>
      </w:r>
      <w:proofErr w:type="spellStart"/>
      <w:r w:rsidRPr="00374BFC">
        <w:rPr>
          <w:rFonts w:ascii="Times New Roman" w:hAnsi="Times New Roman" w:cs="Times New Roman"/>
          <w:sz w:val="28"/>
          <w:szCs w:val="28"/>
          <w:lang w:val="ru-RU"/>
        </w:rPr>
        <w:t>проїздів</w:t>
      </w:r>
      <w:proofErr w:type="spellEnd"/>
      <w:r w:rsidRPr="00374BFC">
        <w:rPr>
          <w:rFonts w:ascii="Times New Roman" w:hAnsi="Times New Roman" w:cs="Times New Roman"/>
          <w:sz w:val="28"/>
          <w:szCs w:val="28"/>
          <w:lang w:val="ru-RU"/>
        </w:rPr>
        <w:t xml:space="preserve"> та </w:t>
      </w:r>
      <w:proofErr w:type="spellStart"/>
      <w:r w:rsidRPr="00374BFC">
        <w:rPr>
          <w:rFonts w:ascii="Times New Roman" w:hAnsi="Times New Roman" w:cs="Times New Roman"/>
          <w:sz w:val="28"/>
          <w:szCs w:val="28"/>
          <w:lang w:val="ru-RU"/>
        </w:rPr>
        <w:t>прибудинкових</w:t>
      </w:r>
      <w:proofErr w:type="spellEnd"/>
      <w:r w:rsidRPr="00374BFC">
        <w:rPr>
          <w:rFonts w:ascii="Times New Roman" w:hAnsi="Times New Roman" w:cs="Times New Roman"/>
          <w:sz w:val="28"/>
          <w:szCs w:val="28"/>
          <w:lang w:val="ru-RU"/>
        </w:rPr>
        <w:t xml:space="preserve"> </w:t>
      </w:r>
      <w:proofErr w:type="spellStart"/>
      <w:r w:rsidRPr="00374BFC">
        <w:rPr>
          <w:rFonts w:ascii="Times New Roman" w:hAnsi="Times New Roman" w:cs="Times New Roman"/>
          <w:sz w:val="28"/>
          <w:szCs w:val="28"/>
          <w:lang w:val="ru-RU"/>
        </w:rPr>
        <w:t>доріг</w:t>
      </w:r>
      <w:proofErr w:type="spellEnd"/>
      <w:r w:rsidRPr="00374BFC">
        <w:rPr>
          <w:rFonts w:ascii="Times New Roman" w:hAnsi="Times New Roman" w:cs="Times New Roman"/>
          <w:sz w:val="28"/>
          <w:szCs w:val="28"/>
          <w:lang w:val="ru-RU"/>
        </w:rPr>
        <w:t>;</w:t>
      </w:r>
    </w:p>
    <w:p w:rsidR="008F5907" w:rsidRPr="00374BFC" w:rsidRDefault="008F5907" w:rsidP="003C5DFF">
      <w:pPr>
        <w:spacing w:after="0" w:line="240" w:lineRule="auto"/>
        <w:ind w:firstLine="709"/>
        <w:jc w:val="both"/>
        <w:rPr>
          <w:rFonts w:ascii="Times New Roman" w:hAnsi="Times New Roman" w:cs="Times New Roman"/>
          <w:sz w:val="28"/>
          <w:szCs w:val="28"/>
          <w:lang w:val="ru-RU"/>
        </w:rPr>
      </w:pPr>
      <w:r w:rsidRPr="00374BFC">
        <w:rPr>
          <w:rFonts w:ascii="Times New Roman" w:hAnsi="Times New Roman" w:cs="Times New Roman"/>
          <w:sz w:val="28"/>
          <w:szCs w:val="28"/>
          <w:lang w:val="ru-RU"/>
        </w:rPr>
        <w:t xml:space="preserve">- </w:t>
      </w:r>
      <w:proofErr w:type="spellStart"/>
      <w:r w:rsidRPr="00374BFC">
        <w:rPr>
          <w:rFonts w:ascii="Times New Roman" w:hAnsi="Times New Roman" w:cs="Times New Roman"/>
          <w:sz w:val="28"/>
          <w:szCs w:val="28"/>
          <w:lang w:val="ru-RU"/>
        </w:rPr>
        <w:t>проведення</w:t>
      </w:r>
      <w:proofErr w:type="spellEnd"/>
      <w:r w:rsidRPr="00374BFC">
        <w:rPr>
          <w:rFonts w:ascii="Times New Roman" w:hAnsi="Times New Roman" w:cs="Times New Roman"/>
          <w:sz w:val="28"/>
          <w:szCs w:val="28"/>
          <w:lang w:val="ru-RU"/>
        </w:rPr>
        <w:t xml:space="preserve"> </w:t>
      </w:r>
      <w:proofErr w:type="spellStart"/>
      <w:r w:rsidRPr="00374BFC">
        <w:rPr>
          <w:rFonts w:ascii="Times New Roman" w:hAnsi="Times New Roman" w:cs="Times New Roman"/>
          <w:sz w:val="28"/>
          <w:szCs w:val="28"/>
          <w:lang w:val="ru-RU"/>
        </w:rPr>
        <w:t>капітального</w:t>
      </w:r>
      <w:proofErr w:type="spellEnd"/>
      <w:r w:rsidRPr="00374BFC">
        <w:rPr>
          <w:rFonts w:ascii="Times New Roman" w:hAnsi="Times New Roman" w:cs="Times New Roman"/>
          <w:sz w:val="28"/>
          <w:szCs w:val="28"/>
          <w:lang w:val="ru-RU"/>
        </w:rPr>
        <w:t xml:space="preserve"> ремонту </w:t>
      </w:r>
      <w:proofErr w:type="spellStart"/>
      <w:r w:rsidRPr="00374BFC">
        <w:rPr>
          <w:rFonts w:ascii="Times New Roman" w:hAnsi="Times New Roman" w:cs="Times New Roman"/>
          <w:sz w:val="28"/>
          <w:szCs w:val="28"/>
          <w:lang w:val="ru-RU"/>
        </w:rPr>
        <w:t>тротуарів</w:t>
      </w:r>
      <w:proofErr w:type="spellEnd"/>
      <w:r w:rsidRPr="00374BFC">
        <w:rPr>
          <w:rFonts w:ascii="Times New Roman" w:hAnsi="Times New Roman" w:cs="Times New Roman"/>
          <w:sz w:val="28"/>
          <w:szCs w:val="28"/>
          <w:lang w:val="ru-RU"/>
        </w:rPr>
        <w:t xml:space="preserve"> з </w:t>
      </w:r>
      <w:proofErr w:type="spellStart"/>
      <w:r w:rsidRPr="00374BFC">
        <w:rPr>
          <w:rFonts w:ascii="Times New Roman" w:hAnsi="Times New Roman" w:cs="Times New Roman"/>
          <w:sz w:val="28"/>
          <w:szCs w:val="28"/>
          <w:lang w:val="ru-RU"/>
        </w:rPr>
        <w:t>влаштуванням</w:t>
      </w:r>
      <w:proofErr w:type="spellEnd"/>
      <w:r w:rsidRPr="00374BFC">
        <w:rPr>
          <w:rFonts w:ascii="Times New Roman" w:hAnsi="Times New Roman" w:cs="Times New Roman"/>
          <w:sz w:val="28"/>
          <w:szCs w:val="28"/>
          <w:lang w:val="ru-RU"/>
        </w:rPr>
        <w:t xml:space="preserve"> </w:t>
      </w:r>
      <w:proofErr w:type="spellStart"/>
      <w:r w:rsidRPr="00374BFC">
        <w:rPr>
          <w:rFonts w:ascii="Times New Roman" w:hAnsi="Times New Roman" w:cs="Times New Roman"/>
          <w:sz w:val="28"/>
          <w:szCs w:val="28"/>
          <w:lang w:val="ru-RU"/>
        </w:rPr>
        <w:t>велодоріжок</w:t>
      </w:r>
      <w:proofErr w:type="spellEnd"/>
      <w:r w:rsidRPr="00374BFC">
        <w:rPr>
          <w:rFonts w:ascii="Times New Roman" w:hAnsi="Times New Roman" w:cs="Times New Roman"/>
          <w:sz w:val="28"/>
          <w:szCs w:val="28"/>
          <w:lang w:val="ru-RU"/>
        </w:rPr>
        <w:t xml:space="preserve">, в тому </w:t>
      </w:r>
      <w:proofErr w:type="spellStart"/>
      <w:r w:rsidRPr="00374BFC">
        <w:rPr>
          <w:rFonts w:ascii="Times New Roman" w:hAnsi="Times New Roman" w:cs="Times New Roman"/>
          <w:sz w:val="28"/>
          <w:szCs w:val="28"/>
          <w:lang w:val="ru-RU"/>
        </w:rPr>
        <w:t>числі</w:t>
      </w:r>
      <w:proofErr w:type="spellEnd"/>
      <w:r w:rsidRPr="00374BFC">
        <w:rPr>
          <w:rFonts w:ascii="Times New Roman" w:hAnsi="Times New Roman" w:cs="Times New Roman"/>
          <w:sz w:val="28"/>
          <w:szCs w:val="28"/>
          <w:lang w:val="ru-RU"/>
        </w:rPr>
        <w:t xml:space="preserve"> до </w:t>
      </w:r>
      <w:proofErr w:type="spellStart"/>
      <w:r w:rsidRPr="00374BFC">
        <w:rPr>
          <w:rFonts w:ascii="Times New Roman" w:hAnsi="Times New Roman" w:cs="Times New Roman"/>
          <w:sz w:val="28"/>
          <w:szCs w:val="28"/>
          <w:lang w:val="ru-RU"/>
        </w:rPr>
        <w:t>шкіл</w:t>
      </w:r>
      <w:proofErr w:type="spellEnd"/>
      <w:r w:rsidRPr="00374BFC">
        <w:rPr>
          <w:rFonts w:ascii="Times New Roman" w:hAnsi="Times New Roman" w:cs="Times New Roman"/>
          <w:sz w:val="28"/>
          <w:szCs w:val="28"/>
          <w:lang w:val="ru-RU"/>
        </w:rPr>
        <w:t xml:space="preserve"> та </w:t>
      </w:r>
      <w:proofErr w:type="spellStart"/>
      <w:r w:rsidRPr="00374BFC">
        <w:rPr>
          <w:rFonts w:ascii="Times New Roman" w:hAnsi="Times New Roman" w:cs="Times New Roman"/>
          <w:sz w:val="28"/>
          <w:szCs w:val="28"/>
          <w:lang w:val="ru-RU"/>
        </w:rPr>
        <w:t>дитячих</w:t>
      </w:r>
      <w:proofErr w:type="spellEnd"/>
      <w:r w:rsidRPr="00374BFC">
        <w:rPr>
          <w:rFonts w:ascii="Times New Roman" w:hAnsi="Times New Roman" w:cs="Times New Roman"/>
          <w:sz w:val="28"/>
          <w:szCs w:val="28"/>
          <w:lang w:val="ru-RU"/>
        </w:rPr>
        <w:t xml:space="preserve"> </w:t>
      </w:r>
      <w:proofErr w:type="spellStart"/>
      <w:r w:rsidRPr="00374BFC">
        <w:rPr>
          <w:rFonts w:ascii="Times New Roman" w:hAnsi="Times New Roman" w:cs="Times New Roman"/>
          <w:sz w:val="28"/>
          <w:szCs w:val="28"/>
          <w:lang w:val="ru-RU"/>
        </w:rPr>
        <w:t>садочків</w:t>
      </w:r>
      <w:proofErr w:type="spellEnd"/>
      <w:r w:rsidRPr="00374BFC">
        <w:rPr>
          <w:rFonts w:ascii="Times New Roman" w:hAnsi="Times New Roman" w:cs="Times New Roman"/>
          <w:sz w:val="28"/>
          <w:szCs w:val="28"/>
          <w:lang w:val="ru-RU"/>
        </w:rPr>
        <w:t xml:space="preserve">; </w:t>
      </w:r>
    </w:p>
    <w:p w:rsidR="008F5907" w:rsidRPr="00374BFC" w:rsidRDefault="008F5907" w:rsidP="003C5DFF">
      <w:pPr>
        <w:spacing w:after="0" w:line="240" w:lineRule="auto"/>
        <w:ind w:firstLine="709"/>
        <w:jc w:val="both"/>
        <w:rPr>
          <w:rFonts w:ascii="Times New Roman" w:hAnsi="Times New Roman" w:cs="Times New Roman"/>
          <w:sz w:val="28"/>
          <w:szCs w:val="28"/>
          <w:lang w:val="ru-RU"/>
        </w:rPr>
      </w:pPr>
      <w:r w:rsidRPr="00374BFC">
        <w:rPr>
          <w:rFonts w:ascii="Times New Roman" w:hAnsi="Times New Roman" w:cs="Times New Roman"/>
          <w:sz w:val="28"/>
          <w:szCs w:val="28"/>
          <w:lang w:val="ru-RU"/>
        </w:rPr>
        <w:t xml:space="preserve">- </w:t>
      </w:r>
      <w:proofErr w:type="spellStart"/>
      <w:r w:rsidRPr="00374BFC">
        <w:rPr>
          <w:rFonts w:ascii="Times New Roman" w:hAnsi="Times New Roman" w:cs="Times New Roman"/>
          <w:sz w:val="28"/>
          <w:szCs w:val="28"/>
          <w:lang w:val="ru-RU"/>
        </w:rPr>
        <w:t>капітальний</w:t>
      </w:r>
      <w:proofErr w:type="spellEnd"/>
      <w:r w:rsidRPr="00374BFC">
        <w:rPr>
          <w:rFonts w:ascii="Times New Roman" w:hAnsi="Times New Roman" w:cs="Times New Roman"/>
          <w:sz w:val="28"/>
          <w:szCs w:val="28"/>
          <w:lang w:val="ru-RU"/>
        </w:rPr>
        <w:t xml:space="preserve"> ремонт скверу «Романтика» та </w:t>
      </w:r>
      <w:proofErr w:type="spellStart"/>
      <w:r w:rsidRPr="00374BFC">
        <w:rPr>
          <w:rFonts w:ascii="Times New Roman" w:hAnsi="Times New Roman" w:cs="Times New Roman"/>
          <w:sz w:val="28"/>
          <w:szCs w:val="28"/>
          <w:lang w:val="ru-RU"/>
        </w:rPr>
        <w:t>інших</w:t>
      </w:r>
      <w:proofErr w:type="spellEnd"/>
      <w:r w:rsidRPr="00374BFC">
        <w:rPr>
          <w:rFonts w:ascii="Times New Roman" w:hAnsi="Times New Roman" w:cs="Times New Roman"/>
          <w:sz w:val="28"/>
          <w:szCs w:val="28"/>
          <w:lang w:val="ru-RU"/>
        </w:rPr>
        <w:t xml:space="preserve"> </w:t>
      </w:r>
      <w:proofErr w:type="spellStart"/>
      <w:r w:rsidRPr="00374BFC">
        <w:rPr>
          <w:rFonts w:ascii="Times New Roman" w:hAnsi="Times New Roman" w:cs="Times New Roman"/>
          <w:sz w:val="28"/>
          <w:szCs w:val="28"/>
          <w:lang w:val="ru-RU"/>
        </w:rPr>
        <w:t>об’єктів</w:t>
      </w:r>
      <w:proofErr w:type="spellEnd"/>
      <w:r w:rsidRPr="00374BFC">
        <w:rPr>
          <w:rFonts w:ascii="Times New Roman" w:hAnsi="Times New Roman" w:cs="Times New Roman"/>
          <w:sz w:val="28"/>
          <w:szCs w:val="28"/>
          <w:lang w:val="ru-RU"/>
        </w:rPr>
        <w:t xml:space="preserve"> благоустрою.</w:t>
      </w:r>
    </w:p>
    <w:p w:rsidR="008F5907" w:rsidRPr="00374BFC" w:rsidRDefault="008F5907" w:rsidP="003C5DFF">
      <w:pPr>
        <w:spacing w:after="0" w:line="240" w:lineRule="auto"/>
        <w:ind w:firstLine="709"/>
        <w:jc w:val="both"/>
        <w:rPr>
          <w:rFonts w:ascii="Times New Roman" w:hAnsi="Times New Roman" w:cs="Times New Roman"/>
          <w:sz w:val="28"/>
          <w:szCs w:val="28"/>
          <w:lang w:val="ru-RU"/>
        </w:rPr>
      </w:pPr>
      <w:r w:rsidRPr="00374BFC">
        <w:rPr>
          <w:rFonts w:ascii="Times New Roman" w:hAnsi="Times New Roman" w:cs="Times New Roman"/>
          <w:sz w:val="28"/>
          <w:szCs w:val="28"/>
          <w:lang w:val="ru-RU"/>
        </w:rPr>
        <w:t xml:space="preserve">Буде </w:t>
      </w:r>
      <w:proofErr w:type="spellStart"/>
      <w:r w:rsidRPr="00374BFC">
        <w:rPr>
          <w:rFonts w:ascii="Times New Roman" w:hAnsi="Times New Roman" w:cs="Times New Roman"/>
          <w:sz w:val="28"/>
          <w:szCs w:val="28"/>
          <w:lang w:val="ru-RU"/>
        </w:rPr>
        <w:t>продовжена</w:t>
      </w:r>
      <w:proofErr w:type="spellEnd"/>
      <w:r w:rsidRPr="00374BFC">
        <w:rPr>
          <w:rFonts w:ascii="Times New Roman" w:hAnsi="Times New Roman" w:cs="Times New Roman"/>
          <w:sz w:val="28"/>
          <w:szCs w:val="28"/>
          <w:lang w:val="ru-RU"/>
        </w:rPr>
        <w:t xml:space="preserve"> робота з </w:t>
      </w:r>
      <w:proofErr w:type="spellStart"/>
      <w:r w:rsidRPr="00374BFC">
        <w:rPr>
          <w:rFonts w:ascii="Times New Roman" w:hAnsi="Times New Roman" w:cs="Times New Roman"/>
          <w:sz w:val="28"/>
          <w:szCs w:val="28"/>
          <w:lang w:val="ru-RU"/>
        </w:rPr>
        <w:t>реалізації</w:t>
      </w:r>
      <w:proofErr w:type="spellEnd"/>
      <w:r w:rsidRPr="00374BFC">
        <w:rPr>
          <w:rFonts w:ascii="Times New Roman" w:hAnsi="Times New Roman" w:cs="Times New Roman"/>
          <w:sz w:val="28"/>
          <w:szCs w:val="28"/>
          <w:lang w:val="ru-RU"/>
        </w:rPr>
        <w:t xml:space="preserve"> </w:t>
      </w:r>
      <w:proofErr w:type="spellStart"/>
      <w:r w:rsidRPr="00374BFC">
        <w:rPr>
          <w:rFonts w:ascii="Times New Roman" w:hAnsi="Times New Roman" w:cs="Times New Roman"/>
          <w:sz w:val="28"/>
          <w:szCs w:val="28"/>
          <w:lang w:val="ru-RU"/>
        </w:rPr>
        <w:t>заходів</w:t>
      </w:r>
      <w:proofErr w:type="spellEnd"/>
      <w:r w:rsidRPr="00374BFC">
        <w:rPr>
          <w:rFonts w:ascii="Times New Roman" w:hAnsi="Times New Roman" w:cs="Times New Roman"/>
          <w:sz w:val="28"/>
          <w:szCs w:val="28"/>
          <w:lang w:val="ru-RU"/>
        </w:rPr>
        <w:t xml:space="preserve"> Плану </w:t>
      </w:r>
      <w:proofErr w:type="spellStart"/>
      <w:r w:rsidRPr="00374BFC">
        <w:rPr>
          <w:rFonts w:ascii="Times New Roman" w:hAnsi="Times New Roman" w:cs="Times New Roman"/>
          <w:sz w:val="28"/>
          <w:szCs w:val="28"/>
          <w:lang w:val="ru-RU"/>
        </w:rPr>
        <w:t>дій</w:t>
      </w:r>
      <w:proofErr w:type="spellEnd"/>
      <w:r w:rsidRPr="00374BFC">
        <w:rPr>
          <w:rFonts w:ascii="Times New Roman" w:hAnsi="Times New Roman" w:cs="Times New Roman"/>
          <w:sz w:val="28"/>
          <w:szCs w:val="28"/>
          <w:lang w:val="ru-RU"/>
        </w:rPr>
        <w:t xml:space="preserve"> </w:t>
      </w:r>
      <w:proofErr w:type="spellStart"/>
      <w:r w:rsidRPr="00374BFC">
        <w:rPr>
          <w:rFonts w:ascii="Times New Roman" w:hAnsi="Times New Roman" w:cs="Times New Roman"/>
          <w:sz w:val="28"/>
          <w:szCs w:val="28"/>
          <w:lang w:val="ru-RU"/>
        </w:rPr>
        <w:t>сталого</w:t>
      </w:r>
      <w:proofErr w:type="spellEnd"/>
      <w:r w:rsidRPr="00374BFC">
        <w:rPr>
          <w:rFonts w:ascii="Times New Roman" w:hAnsi="Times New Roman" w:cs="Times New Roman"/>
          <w:sz w:val="28"/>
          <w:szCs w:val="28"/>
          <w:lang w:val="ru-RU"/>
        </w:rPr>
        <w:t xml:space="preserve"> </w:t>
      </w:r>
      <w:proofErr w:type="spellStart"/>
      <w:r w:rsidRPr="00374BFC">
        <w:rPr>
          <w:rFonts w:ascii="Times New Roman" w:hAnsi="Times New Roman" w:cs="Times New Roman"/>
          <w:sz w:val="28"/>
          <w:szCs w:val="28"/>
          <w:lang w:val="ru-RU"/>
        </w:rPr>
        <w:t>енергетичного</w:t>
      </w:r>
      <w:proofErr w:type="spellEnd"/>
      <w:r w:rsidRPr="00374BFC">
        <w:rPr>
          <w:rFonts w:ascii="Times New Roman" w:hAnsi="Times New Roman" w:cs="Times New Roman"/>
          <w:sz w:val="28"/>
          <w:szCs w:val="28"/>
          <w:lang w:val="ru-RU"/>
        </w:rPr>
        <w:t xml:space="preserve"> </w:t>
      </w:r>
      <w:proofErr w:type="spellStart"/>
      <w:r w:rsidRPr="00374BFC">
        <w:rPr>
          <w:rFonts w:ascii="Times New Roman" w:hAnsi="Times New Roman" w:cs="Times New Roman"/>
          <w:sz w:val="28"/>
          <w:szCs w:val="28"/>
          <w:lang w:val="ru-RU"/>
        </w:rPr>
        <w:t>розвитку</w:t>
      </w:r>
      <w:proofErr w:type="spellEnd"/>
      <w:r w:rsidRPr="00374BFC">
        <w:rPr>
          <w:rFonts w:ascii="Times New Roman" w:hAnsi="Times New Roman" w:cs="Times New Roman"/>
          <w:sz w:val="28"/>
          <w:szCs w:val="28"/>
          <w:lang w:val="ru-RU"/>
        </w:rPr>
        <w:t xml:space="preserve">, </w:t>
      </w:r>
      <w:proofErr w:type="spellStart"/>
      <w:r w:rsidRPr="00374BFC">
        <w:rPr>
          <w:rFonts w:ascii="Times New Roman" w:hAnsi="Times New Roman" w:cs="Times New Roman"/>
          <w:sz w:val="28"/>
          <w:szCs w:val="28"/>
          <w:lang w:val="ru-RU"/>
        </w:rPr>
        <w:t>створення</w:t>
      </w:r>
      <w:proofErr w:type="spellEnd"/>
      <w:r w:rsidRPr="00374BFC">
        <w:rPr>
          <w:rFonts w:ascii="Times New Roman" w:hAnsi="Times New Roman" w:cs="Times New Roman"/>
          <w:sz w:val="28"/>
          <w:szCs w:val="28"/>
          <w:lang w:val="ru-RU"/>
        </w:rPr>
        <w:t xml:space="preserve"> умов для </w:t>
      </w:r>
      <w:proofErr w:type="spellStart"/>
      <w:r w:rsidRPr="00374BFC">
        <w:rPr>
          <w:rFonts w:ascii="Times New Roman" w:hAnsi="Times New Roman" w:cs="Times New Roman"/>
          <w:sz w:val="28"/>
          <w:szCs w:val="28"/>
          <w:lang w:val="ru-RU"/>
        </w:rPr>
        <w:t>ефективного</w:t>
      </w:r>
      <w:proofErr w:type="spellEnd"/>
      <w:r w:rsidRPr="00374BFC">
        <w:rPr>
          <w:rFonts w:ascii="Times New Roman" w:hAnsi="Times New Roman" w:cs="Times New Roman"/>
          <w:sz w:val="28"/>
          <w:szCs w:val="28"/>
          <w:lang w:val="ru-RU"/>
        </w:rPr>
        <w:t xml:space="preserve"> </w:t>
      </w:r>
      <w:proofErr w:type="spellStart"/>
      <w:r w:rsidRPr="00374BFC">
        <w:rPr>
          <w:rFonts w:ascii="Times New Roman" w:hAnsi="Times New Roman" w:cs="Times New Roman"/>
          <w:sz w:val="28"/>
          <w:szCs w:val="28"/>
          <w:lang w:val="ru-RU"/>
        </w:rPr>
        <w:t>споживання</w:t>
      </w:r>
      <w:proofErr w:type="spellEnd"/>
      <w:r w:rsidRPr="00374BFC">
        <w:rPr>
          <w:rFonts w:ascii="Times New Roman" w:hAnsi="Times New Roman" w:cs="Times New Roman"/>
          <w:sz w:val="28"/>
          <w:szCs w:val="28"/>
          <w:lang w:val="ru-RU"/>
        </w:rPr>
        <w:t xml:space="preserve"> </w:t>
      </w:r>
      <w:proofErr w:type="spellStart"/>
      <w:r w:rsidRPr="00374BFC">
        <w:rPr>
          <w:rFonts w:ascii="Times New Roman" w:hAnsi="Times New Roman" w:cs="Times New Roman"/>
          <w:sz w:val="28"/>
          <w:szCs w:val="28"/>
          <w:lang w:val="ru-RU"/>
        </w:rPr>
        <w:t>енергоресурсів</w:t>
      </w:r>
      <w:proofErr w:type="spellEnd"/>
      <w:r w:rsidRPr="00374BFC">
        <w:rPr>
          <w:rFonts w:ascii="Times New Roman" w:hAnsi="Times New Roman" w:cs="Times New Roman"/>
          <w:sz w:val="28"/>
          <w:szCs w:val="28"/>
          <w:lang w:val="ru-RU"/>
        </w:rPr>
        <w:t xml:space="preserve">, </w:t>
      </w:r>
      <w:proofErr w:type="spellStart"/>
      <w:r w:rsidRPr="00374BFC">
        <w:rPr>
          <w:rFonts w:ascii="Times New Roman" w:hAnsi="Times New Roman" w:cs="Times New Roman"/>
          <w:sz w:val="28"/>
          <w:szCs w:val="28"/>
          <w:lang w:val="ru-RU"/>
        </w:rPr>
        <w:t>скорочення</w:t>
      </w:r>
      <w:proofErr w:type="spellEnd"/>
      <w:r w:rsidRPr="00374BFC">
        <w:rPr>
          <w:rFonts w:ascii="Times New Roman" w:hAnsi="Times New Roman" w:cs="Times New Roman"/>
          <w:sz w:val="28"/>
          <w:szCs w:val="28"/>
          <w:lang w:val="ru-RU"/>
        </w:rPr>
        <w:t xml:space="preserve"> </w:t>
      </w:r>
      <w:proofErr w:type="spellStart"/>
      <w:r w:rsidRPr="00374BFC">
        <w:rPr>
          <w:rFonts w:ascii="Times New Roman" w:hAnsi="Times New Roman" w:cs="Times New Roman"/>
          <w:sz w:val="28"/>
          <w:szCs w:val="28"/>
          <w:lang w:val="ru-RU"/>
        </w:rPr>
        <w:t>витрат</w:t>
      </w:r>
      <w:proofErr w:type="spellEnd"/>
      <w:r w:rsidRPr="00374BFC">
        <w:rPr>
          <w:rFonts w:ascii="Times New Roman" w:hAnsi="Times New Roman" w:cs="Times New Roman"/>
          <w:sz w:val="28"/>
          <w:szCs w:val="28"/>
          <w:lang w:val="ru-RU"/>
        </w:rPr>
        <w:t xml:space="preserve"> на </w:t>
      </w:r>
      <w:proofErr w:type="spellStart"/>
      <w:r w:rsidRPr="00374BFC">
        <w:rPr>
          <w:rFonts w:ascii="Times New Roman" w:hAnsi="Times New Roman" w:cs="Times New Roman"/>
          <w:sz w:val="28"/>
          <w:szCs w:val="28"/>
          <w:lang w:val="ru-RU"/>
        </w:rPr>
        <w:t>енергоспоживання</w:t>
      </w:r>
      <w:proofErr w:type="spellEnd"/>
      <w:r w:rsidRPr="00374BFC">
        <w:rPr>
          <w:rFonts w:ascii="Times New Roman" w:hAnsi="Times New Roman" w:cs="Times New Roman"/>
          <w:sz w:val="28"/>
          <w:szCs w:val="28"/>
          <w:lang w:val="ru-RU"/>
        </w:rPr>
        <w:t xml:space="preserve"> в </w:t>
      </w:r>
      <w:proofErr w:type="spellStart"/>
      <w:r w:rsidRPr="00374BFC">
        <w:rPr>
          <w:rFonts w:ascii="Times New Roman" w:hAnsi="Times New Roman" w:cs="Times New Roman"/>
          <w:sz w:val="28"/>
          <w:szCs w:val="28"/>
          <w:lang w:val="ru-RU"/>
        </w:rPr>
        <w:t>муніципальному</w:t>
      </w:r>
      <w:proofErr w:type="spellEnd"/>
      <w:r w:rsidRPr="00374BFC">
        <w:rPr>
          <w:rFonts w:ascii="Times New Roman" w:hAnsi="Times New Roman" w:cs="Times New Roman"/>
          <w:sz w:val="28"/>
          <w:szCs w:val="28"/>
          <w:lang w:val="ru-RU"/>
        </w:rPr>
        <w:t xml:space="preserve"> </w:t>
      </w:r>
      <w:proofErr w:type="spellStart"/>
      <w:r w:rsidRPr="00374BFC">
        <w:rPr>
          <w:rFonts w:ascii="Times New Roman" w:hAnsi="Times New Roman" w:cs="Times New Roman"/>
          <w:sz w:val="28"/>
          <w:szCs w:val="28"/>
          <w:lang w:val="ru-RU"/>
        </w:rPr>
        <w:t>секторі</w:t>
      </w:r>
      <w:proofErr w:type="spellEnd"/>
      <w:r w:rsidRPr="00374BFC">
        <w:rPr>
          <w:rFonts w:ascii="Times New Roman" w:hAnsi="Times New Roman" w:cs="Times New Roman"/>
          <w:sz w:val="28"/>
          <w:szCs w:val="28"/>
          <w:lang w:val="ru-RU"/>
        </w:rPr>
        <w:t xml:space="preserve">, в першу </w:t>
      </w:r>
      <w:proofErr w:type="spellStart"/>
      <w:proofErr w:type="gramStart"/>
      <w:r w:rsidRPr="00374BFC">
        <w:rPr>
          <w:rFonts w:ascii="Times New Roman" w:hAnsi="Times New Roman" w:cs="Times New Roman"/>
          <w:sz w:val="28"/>
          <w:szCs w:val="28"/>
          <w:lang w:val="ru-RU"/>
        </w:rPr>
        <w:t>чергу</w:t>
      </w:r>
      <w:proofErr w:type="spellEnd"/>
      <w:r w:rsidRPr="00374BFC">
        <w:rPr>
          <w:rFonts w:ascii="Times New Roman" w:hAnsi="Times New Roman" w:cs="Times New Roman"/>
          <w:sz w:val="28"/>
          <w:szCs w:val="28"/>
          <w:lang w:val="ru-RU"/>
        </w:rPr>
        <w:t xml:space="preserve">  в</w:t>
      </w:r>
      <w:proofErr w:type="gramEnd"/>
      <w:r w:rsidRPr="00374BFC">
        <w:rPr>
          <w:rFonts w:ascii="Times New Roman" w:hAnsi="Times New Roman" w:cs="Times New Roman"/>
          <w:sz w:val="28"/>
          <w:szCs w:val="28"/>
          <w:lang w:val="ru-RU"/>
        </w:rPr>
        <w:t xml:space="preserve"> </w:t>
      </w:r>
      <w:proofErr w:type="spellStart"/>
      <w:r w:rsidRPr="00374BFC">
        <w:rPr>
          <w:rFonts w:ascii="Times New Roman" w:hAnsi="Times New Roman" w:cs="Times New Roman"/>
          <w:sz w:val="28"/>
          <w:szCs w:val="28"/>
          <w:lang w:val="ru-RU"/>
        </w:rPr>
        <w:t>бюджетних</w:t>
      </w:r>
      <w:proofErr w:type="spellEnd"/>
      <w:r w:rsidRPr="00374BFC">
        <w:rPr>
          <w:rFonts w:ascii="Times New Roman" w:hAnsi="Times New Roman" w:cs="Times New Roman"/>
          <w:sz w:val="28"/>
          <w:szCs w:val="28"/>
          <w:lang w:val="ru-RU"/>
        </w:rPr>
        <w:t xml:space="preserve"> </w:t>
      </w:r>
      <w:proofErr w:type="spellStart"/>
      <w:r w:rsidRPr="00374BFC">
        <w:rPr>
          <w:rFonts w:ascii="Times New Roman" w:hAnsi="Times New Roman" w:cs="Times New Roman"/>
          <w:sz w:val="28"/>
          <w:szCs w:val="28"/>
          <w:lang w:val="ru-RU"/>
        </w:rPr>
        <w:t>установах</w:t>
      </w:r>
      <w:proofErr w:type="spellEnd"/>
      <w:r w:rsidRPr="00374BFC">
        <w:rPr>
          <w:rFonts w:ascii="Times New Roman" w:hAnsi="Times New Roman" w:cs="Times New Roman"/>
          <w:sz w:val="28"/>
          <w:szCs w:val="28"/>
          <w:lang w:val="ru-RU"/>
        </w:rPr>
        <w:t xml:space="preserve"> </w:t>
      </w:r>
      <w:proofErr w:type="spellStart"/>
      <w:r w:rsidRPr="00374BFC">
        <w:rPr>
          <w:rFonts w:ascii="Times New Roman" w:hAnsi="Times New Roman" w:cs="Times New Roman"/>
          <w:sz w:val="28"/>
          <w:szCs w:val="28"/>
          <w:lang w:val="ru-RU"/>
        </w:rPr>
        <w:t>соціально-культурної</w:t>
      </w:r>
      <w:proofErr w:type="spellEnd"/>
      <w:r w:rsidRPr="00374BFC">
        <w:rPr>
          <w:rFonts w:ascii="Times New Roman" w:hAnsi="Times New Roman" w:cs="Times New Roman"/>
          <w:sz w:val="28"/>
          <w:szCs w:val="28"/>
          <w:lang w:val="ru-RU"/>
        </w:rPr>
        <w:t xml:space="preserve"> </w:t>
      </w:r>
      <w:proofErr w:type="spellStart"/>
      <w:r w:rsidRPr="00374BFC">
        <w:rPr>
          <w:rFonts w:ascii="Times New Roman" w:hAnsi="Times New Roman" w:cs="Times New Roman"/>
          <w:sz w:val="28"/>
          <w:szCs w:val="28"/>
          <w:lang w:val="ru-RU"/>
        </w:rPr>
        <w:t>сфери</w:t>
      </w:r>
      <w:proofErr w:type="spellEnd"/>
      <w:r w:rsidRPr="00374BFC">
        <w:rPr>
          <w:rFonts w:ascii="Times New Roman" w:hAnsi="Times New Roman" w:cs="Times New Roman"/>
          <w:sz w:val="28"/>
          <w:szCs w:val="28"/>
          <w:lang w:val="ru-RU"/>
        </w:rPr>
        <w:t xml:space="preserve">, на </w:t>
      </w:r>
      <w:proofErr w:type="spellStart"/>
      <w:r w:rsidRPr="00374BFC">
        <w:rPr>
          <w:rFonts w:ascii="Times New Roman" w:hAnsi="Times New Roman" w:cs="Times New Roman"/>
          <w:sz w:val="28"/>
          <w:szCs w:val="28"/>
          <w:lang w:val="ru-RU"/>
        </w:rPr>
        <w:t>які</w:t>
      </w:r>
      <w:proofErr w:type="spellEnd"/>
      <w:r w:rsidRPr="00374BFC">
        <w:rPr>
          <w:rFonts w:ascii="Times New Roman" w:hAnsi="Times New Roman" w:cs="Times New Roman"/>
          <w:sz w:val="28"/>
          <w:szCs w:val="28"/>
          <w:lang w:val="ru-RU"/>
        </w:rPr>
        <w:t xml:space="preserve"> буде </w:t>
      </w:r>
      <w:proofErr w:type="spellStart"/>
      <w:r w:rsidRPr="00374BFC">
        <w:rPr>
          <w:rFonts w:ascii="Times New Roman" w:hAnsi="Times New Roman" w:cs="Times New Roman"/>
          <w:sz w:val="28"/>
          <w:szCs w:val="28"/>
          <w:lang w:val="ru-RU"/>
        </w:rPr>
        <w:t>спрямовано</w:t>
      </w:r>
      <w:proofErr w:type="spellEnd"/>
      <w:r w:rsidRPr="00374BFC">
        <w:rPr>
          <w:rFonts w:ascii="Times New Roman" w:hAnsi="Times New Roman" w:cs="Times New Roman"/>
          <w:sz w:val="28"/>
          <w:szCs w:val="28"/>
          <w:lang w:val="ru-RU"/>
        </w:rPr>
        <w:t xml:space="preserve"> 116,1 млн. грн. </w:t>
      </w:r>
      <w:proofErr w:type="spellStart"/>
      <w:r w:rsidRPr="00374BFC">
        <w:rPr>
          <w:rFonts w:ascii="Times New Roman" w:hAnsi="Times New Roman" w:cs="Times New Roman"/>
          <w:sz w:val="28"/>
          <w:szCs w:val="28"/>
          <w:lang w:val="ru-RU"/>
        </w:rPr>
        <w:t>коштів</w:t>
      </w:r>
      <w:proofErr w:type="spellEnd"/>
      <w:r w:rsidRPr="00374BFC">
        <w:rPr>
          <w:rFonts w:ascii="Times New Roman" w:hAnsi="Times New Roman" w:cs="Times New Roman"/>
          <w:sz w:val="28"/>
          <w:szCs w:val="28"/>
          <w:lang w:val="ru-RU"/>
        </w:rPr>
        <w:t xml:space="preserve"> бюджету ОТГ, </w:t>
      </w:r>
      <w:proofErr w:type="spellStart"/>
      <w:r w:rsidRPr="00374BFC">
        <w:rPr>
          <w:rFonts w:ascii="Times New Roman" w:hAnsi="Times New Roman" w:cs="Times New Roman"/>
          <w:sz w:val="28"/>
          <w:szCs w:val="28"/>
          <w:lang w:val="ru-RU"/>
        </w:rPr>
        <w:t>кредитних</w:t>
      </w:r>
      <w:proofErr w:type="spellEnd"/>
      <w:r w:rsidRPr="00374BFC">
        <w:rPr>
          <w:rFonts w:ascii="Times New Roman" w:hAnsi="Times New Roman" w:cs="Times New Roman"/>
          <w:sz w:val="28"/>
          <w:szCs w:val="28"/>
          <w:lang w:val="ru-RU"/>
        </w:rPr>
        <w:t xml:space="preserve"> та </w:t>
      </w:r>
      <w:proofErr w:type="spellStart"/>
      <w:r w:rsidRPr="00374BFC">
        <w:rPr>
          <w:rFonts w:ascii="Times New Roman" w:hAnsi="Times New Roman" w:cs="Times New Roman"/>
          <w:sz w:val="28"/>
          <w:szCs w:val="28"/>
          <w:lang w:val="ru-RU"/>
        </w:rPr>
        <w:t>грантових</w:t>
      </w:r>
      <w:proofErr w:type="spellEnd"/>
      <w:r w:rsidRPr="00374BFC">
        <w:rPr>
          <w:rFonts w:ascii="Times New Roman" w:hAnsi="Times New Roman" w:cs="Times New Roman"/>
          <w:sz w:val="28"/>
          <w:szCs w:val="28"/>
          <w:lang w:val="ru-RU"/>
        </w:rPr>
        <w:t xml:space="preserve"> </w:t>
      </w:r>
      <w:proofErr w:type="spellStart"/>
      <w:r w:rsidRPr="00374BFC">
        <w:rPr>
          <w:rFonts w:ascii="Times New Roman" w:hAnsi="Times New Roman" w:cs="Times New Roman"/>
          <w:sz w:val="28"/>
          <w:szCs w:val="28"/>
          <w:lang w:val="ru-RU"/>
        </w:rPr>
        <w:t>коштів</w:t>
      </w:r>
      <w:proofErr w:type="spellEnd"/>
      <w:r w:rsidRPr="00374BFC">
        <w:rPr>
          <w:rFonts w:ascii="Times New Roman" w:hAnsi="Times New Roman" w:cs="Times New Roman"/>
          <w:sz w:val="28"/>
          <w:szCs w:val="28"/>
          <w:lang w:val="ru-RU"/>
        </w:rPr>
        <w:t>.</w:t>
      </w:r>
    </w:p>
    <w:p w:rsidR="008F5907" w:rsidRPr="00374BFC" w:rsidRDefault="008F5907" w:rsidP="003C5DFF">
      <w:pPr>
        <w:spacing w:after="0" w:line="240" w:lineRule="auto"/>
        <w:ind w:firstLine="709"/>
        <w:jc w:val="both"/>
        <w:rPr>
          <w:rFonts w:ascii="Times New Roman" w:hAnsi="Times New Roman" w:cs="Times New Roman"/>
          <w:sz w:val="28"/>
          <w:szCs w:val="28"/>
          <w:lang w:val="ru-RU"/>
        </w:rPr>
      </w:pPr>
      <w:r w:rsidRPr="00374BFC">
        <w:rPr>
          <w:rFonts w:ascii="Times New Roman" w:hAnsi="Times New Roman" w:cs="Times New Roman"/>
          <w:sz w:val="28"/>
          <w:szCs w:val="28"/>
          <w:lang w:val="ru-RU"/>
        </w:rPr>
        <w:t xml:space="preserve">Для </w:t>
      </w:r>
      <w:proofErr w:type="spellStart"/>
      <w:r w:rsidRPr="00374BFC">
        <w:rPr>
          <w:rFonts w:ascii="Times New Roman" w:hAnsi="Times New Roman" w:cs="Times New Roman"/>
          <w:sz w:val="28"/>
          <w:szCs w:val="28"/>
          <w:lang w:val="ru-RU"/>
        </w:rPr>
        <w:t>стимулювання</w:t>
      </w:r>
      <w:proofErr w:type="spellEnd"/>
      <w:r w:rsidRPr="00374BFC">
        <w:rPr>
          <w:rFonts w:ascii="Times New Roman" w:hAnsi="Times New Roman" w:cs="Times New Roman"/>
          <w:sz w:val="28"/>
          <w:szCs w:val="28"/>
          <w:lang w:val="ru-RU"/>
        </w:rPr>
        <w:t xml:space="preserve"> </w:t>
      </w:r>
      <w:proofErr w:type="spellStart"/>
      <w:r w:rsidRPr="00374BFC">
        <w:rPr>
          <w:rFonts w:ascii="Times New Roman" w:hAnsi="Times New Roman" w:cs="Times New Roman"/>
          <w:sz w:val="28"/>
          <w:szCs w:val="28"/>
          <w:lang w:val="ru-RU"/>
        </w:rPr>
        <w:t>населення</w:t>
      </w:r>
      <w:proofErr w:type="spellEnd"/>
      <w:r w:rsidRPr="00374BFC">
        <w:rPr>
          <w:rFonts w:ascii="Times New Roman" w:hAnsi="Times New Roman" w:cs="Times New Roman"/>
          <w:sz w:val="28"/>
          <w:szCs w:val="28"/>
          <w:lang w:val="ru-RU"/>
        </w:rPr>
        <w:t xml:space="preserve"> до </w:t>
      </w:r>
      <w:proofErr w:type="spellStart"/>
      <w:r w:rsidRPr="00374BFC">
        <w:rPr>
          <w:rFonts w:ascii="Times New Roman" w:hAnsi="Times New Roman" w:cs="Times New Roman"/>
          <w:sz w:val="28"/>
          <w:szCs w:val="28"/>
          <w:lang w:val="ru-RU"/>
        </w:rPr>
        <w:t>впровадження</w:t>
      </w:r>
      <w:proofErr w:type="spellEnd"/>
      <w:r w:rsidRPr="00374BFC">
        <w:rPr>
          <w:rFonts w:ascii="Times New Roman" w:hAnsi="Times New Roman" w:cs="Times New Roman"/>
          <w:sz w:val="28"/>
          <w:szCs w:val="28"/>
          <w:lang w:val="ru-RU"/>
        </w:rPr>
        <w:t xml:space="preserve"> </w:t>
      </w:r>
      <w:proofErr w:type="spellStart"/>
      <w:r w:rsidRPr="00374BFC">
        <w:rPr>
          <w:rFonts w:ascii="Times New Roman" w:hAnsi="Times New Roman" w:cs="Times New Roman"/>
          <w:sz w:val="28"/>
          <w:szCs w:val="28"/>
          <w:lang w:val="ru-RU"/>
        </w:rPr>
        <w:t>енергозберігаючих</w:t>
      </w:r>
      <w:proofErr w:type="spellEnd"/>
      <w:r w:rsidRPr="00374BFC">
        <w:rPr>
          <w:rFonts w:ascii="Times New Roman" w:hAnsi="Times New Roman" w:cs="Times New Roman"/>
          <w:sz w:val="28"/>
          <w:szCs w:val="28"/>
          <w:lang w:val="ru-RU"/>
        </w:rPr>
        <w:t xml:space="preserve"> </w:t>
      </w:r>
      <w:proofErr w:type="spellStart"/>
      <w:r w:rsidRPr="00374BFC">
        <w:rPr>
          <w:rFonts w:ascii="Times New Roman" w:hAnsi="Times New Roman" w:cs="Times New Roman"/>
          <w:sz w:val="28"/>
          <w:szCs w:val="28"/>
          <w:lang w:val="ru-RU"/>
        </w:rPr>
        <w:t>заходів</w:t>
      </w:r>
      <w:proofErr w:type="spellEnd"/>
      <w:r w:rsidRPr="00374BFC">
        <w:rPr>
          <w:rFonts w:ascii="Times New Roman" w:hAnsi="Times New Roman" w:cs="Times New Roman"/>
          <w:sz w:val="28"/>
          <w:szCs w:val="28"/>
          <w:lang w:val="ru-RU"/>
        </w:rPr>
        <w:t xml:space="preserve"> </w:t>
      </w:r>
      <w:proofErr w:type="spellStart"/>
      <w:r w:rsidRPr="00374BFC">
        <w:rPr>
          <w:rFonts w:ascii="Times New Roman" w:hAnsi="Times New Roman" w:cs="Times New Roman"/>
          <w:sz w:val="28"/>
          <w:szCs w:val="28"/>
          <w:lang w:val="ru-RU"/>
        </w:rPr>
        <w:t>передбачено</w:t>
      </w:r>
      <w:proofErr w:type="spellEnd"/>
      <w:r w:rsidRPr="00374BFC">
        <w:rPr>
          <w:rFonts w:ascii="Times New Roman" w:hAnsi="Times New Roman" w:cs="Times New Roman"/>
          <w:sz w:val="28"/>
          <w:szCs w:val="28"/>
          <w:lang w:val="ru-RU"/>
        </w:rPr>
        <w:t xml:space="preserve"> </w:t>
      </w:r>
      <w:proofErr w:type="spellStart"/>
      <w:proofErr w:type="gramStart"/>
      <w:r w:rsidRPr="00374BFC">
        <w:rPr>
          <w:rFonts w:ascii="Times New Roman" w:hAnsi="Times New Roman" w:cs="Times New Roman"/>
          <w:sz w:val="28"/>
          <w:szCs w:val="28"/>
          <w:lang w:val="ru-RU"/>
        </w:rPr>
        <w:t>відшкодування</w:t>
      </w:r>
      <w:proofErr w:type="spellEnd"/>
      <w:r w:rsidRPr="00374BFC">
        <w:rPr>
          <w:rFonts w:ascii="Times New Roman" w:hAnsi="Times New Roman" w:cs="Times New Roman"/>
          <w:sz w:val="28"/>
          <w:szCs w:val="28"/>
          <w:lang w:val="ru-RU"/>
        </w:rPr>
        <w:t xml:space="preserve">  з</w:t>
      </w:r>
      <w:proofErr w:type="gramEnd"/>
      <w:r w:rsidRPr="00374BFC">
        <w:rPr>
          <w:rFonts w:ascii="Times New Roman" w:hAnsi="Times New Roman" w:cs="Times New Roman"/>
          <w:sz w:val="28"/>
          <w:szCs w:val="28"/>
          <w:lang w:val="ru-RU"/>
        </w:rPr>
        <w:t xml:space="preserve"> </w:t>
      </w:r>
      <w:proofErr w:type="spellStart"/>
      <w:r w:rsidRPr="00374BFC">
        <w:rPr>
          <w:rFonts w:ascii="Times New Roman" w:hAnsi="Times New Roman" w:cs="Times New Roman"/>
          <w:sz w:val="28"/>
          <w:szCs w:val="28"/>
          <w:lang w:val="ru-RU"/>
        </w:rPr>
        <w:t>міського</w:t>
      </w:r>
      <w:proofErr w:type="spellEnd"/>
      <w:r w:rsidRPr="00374BFC">
        <w:rPr>
          <w:rFonts w:ascii="Times New Roman" w:hAnsi="Times New Roman" w:cs="Times New Roman"/>
          <w:sz w:val="28"/>
          <w:szCs w:val="28"/>
          <w:lang w:val="ru-RU"/>
        </w:rPr>
        <w:t xml:space="preserve"> бюджету </w:t>
      </w:r>
      <w:proofErr w:type="spellStart"/>
      <w:r w:rsidRPr="00374BFC">
        <w:rPr>
          <w:rFonts w:ascii="Times New Roman" w:hAnsi="Times New Roman" w:cs="Times New Roman"/>
          <w:sz w:val="28"/>
          <w:szCs w:val="28"/>
          <w:lang w:val="ru-RU"/>
        </w:rPr>
        <w:t>частини</w:t>
      </w:r>
      <w:proofErr w:type="spellEnd"/>
      <w:r w:rsidRPr="00374BFC">
        <w:rPr>
          <w:rFonts w:ascii="Times New Roman" w:hAnsi="Times New Roman" w:cs="Times New Roman"/>
          <w:sz w:val="28"/>
          <w:szCs w:val="28"/>
          <w:lang w:val="ru-RU"/>
        </w:rPr>
        <w:t xml:space="preserve"> </w:t>
      </w:r>
      <w:proofErr w:type="spellStart"/>
      <w:r w:rsidRPr="00374BFC">
        <w:rPr>
          <w:rFonts w:ascii="Times New Roman" w:hAnsi="Times New Roman" w:cs="Times New Roman"/>
          <w:sz w:val="28"/>
          <w:szCs w:val="28"/>
          <w:lang w:val="ru-RU"/>
        </w:rPr>
        <w:t>відсотків</w:t>
      </w:r>
      <w:proofErr w:type="spellEnd"/>
      <w:r w:rsidRPr="00374BFC">
        <w:rPr>
          <w:rFonts w:ascii="Times New Roman" w:hAnsi="Times New Roman" w:cs="Times New Roman"/>
          <w:sz w:val="28"/>
          <w:szCs w:val="28"/>
          <w:lang w:val="ru-RU"/>
        </w:rPr>
        <w:t xml:space="preserve"> за кредитами, </w:t>
      </w:r>
      <w:proofErr w:type="spellStart"/>
      <w:r w:rsidRPr="00374BFC">
        <w:rPr>
          <w:rFonts w:ascii="Times New Roman" w:hAnsi="Times New Roman" w:cs="Times New Roman"/>
          <w:sz w:val="28"/>
          <w:szCs w:val="28"/>
          <w:lang w:val="ru-RU"/>
        </w:rPr>
        <w:t>залученими</w:t>
      </w:r>
      <w:proofErr w:type="spellEnd"/>
      <w:r w:rsidRPr="00374BFC">
        <w:rPr>
          <w:rFonts w:ascii="Times New Roman" w:hAnsi="Times New Roman" w:cs="Times New Roman"/>
          <w:sz w:val="28"/>
          <w:szCs w:val="28"/>
          <w:lang w:val="ru-RU"/>
        </w:rPr>
        <w:t xml:space="preserve"> </w:t>
      </w:r>
      <w:proofErr w:type="spellStart"/>
      <w:r w:rsidRPr="00374BFC">
        <w:rPr>
          <w:rFonts w:ascii="Times New Roman" w:hAnsi="Times New Roman" w:cs="Times New Roman"/>
          <w:sz w:val="28"/>
          <w:szCs w:val="28"/>
          <w:lang w:val="ru-RU"/>
        </w:rPr>
        <w:t>населенням</w:t>
      </w:r>
      <w:proofErr w:type="spellEnd"/>
      <w:r w:rsidRPr="00374BFC">
        <w:rPr>
          <w:rFonts w:ascii="Times New Roman" w:hAnsi="Times New Roman" w:cs="Times New Roman"/>
          <w:sz w:val="28"/>
          <w:szCs w:val="28"/>
          <w:lang w:val="ru-RU"/>
        </w:rPr>
        <w:t xml:space="preserve"> (</w:t>
      </w:r>
      <w:proofErr w:type="spellStart"/>
      <w:r w:rsidRPr="00374BFC">
        <w:rPr>
          <w:rFonts w:ascii="Times New Roman" w:hAnsi="Times New Roman" w:cs="Times New Roman"/>
          <w:sz w:val="28"/>
          <w:szCs w:val="28"/>
          <w:lang w:val="ru-RU"/>
        </w:rPr>
        <w:t>фізичними</w:t>
      </w:r>
      <w:proofErr w:type="spellEnd"/>
      <w:r w:rsidRPr="00374BFC">
        <w:rPr>
          <w:rFonts w:ascii="Times New Roman" w:hAnsi="Times New Roman" w:cs="Times New Roman"/>
          <w:sz w:val="28"/>
          <w:szCs w:val="28"/>
          <w:lang w:val="ru-RU"/>
        </w:rPr>
        <w:t xml:space="preserve"> особами, </w:t>
      </w:r>
      <w:proofErr w:type="spellStart"/>
      <w:r w:rsidRPr="00374BFC">
        <w:rPr>
          <w:rFonts w:ascii="Times New Roman" w:hAnsi="Times New Roman" w:cs="Times New Roman"/>
          <w:sz w:val="28"/>
          <w:szCs w:val="28"/>
          <w:lang w:val="ru-RU"/>
        </w:rPr>
        <w:t>об’єднаннями</w:t>
      </w:r>
      <w:proofErr w:type="spellEnd"/>
      <w:r w:rsidRPr="00374BFC">
        <w:rPr>
          <w:rFonts w:ascii="Times New Roman" w:hAnsi="Times New Roman" w:cs="Times New Roman"/>
          <w:sz w:val="28"/>
          <w:szCs w:val="28"/>
          <w:lang w:val="ru-RU"/>
        </w:rPr>
        <w:t xml:space="preserve"> </w:t>
      </w:r>
      <w:proofErr w:type="spellStart"/>
      <w:r w:rsidRPr="00374BFC">
        <w:rPr>
          <w:rFonts w:ascii="Times New Roman" w:hAnsi="Times New Roman" w:cs="Times New Roman"/>
          <w:sz w:val="28"/>
          <w:szCs w:val="28"/>
          <w:lang w:val="ru-RU"/>
        </w:rPr>
        <w:t>співвласників</w:t>
      </w:r>
      <w:proofErr w:type="spellEnd"/>
      <w:r w:rsidRPr="00374BFC">
        <w:rPr>
          <w:rFonts w:ascii="Times New Roman" w:hAnsi="Times New Roman" w:cs="Times New Roman"/>
          <w:sz w:val="28"/>
          <w:szCs w:val="28"/>
          <w:lang w:val="ru-RU"/>
        </w:rPr>
        <w:t xml:space="preserve"> </w:t>
      </w:r>
      <w:proofErr w:type="spellStart"/>
      <w:r w:rsidRPr="00374BFC">
        <w:rPr>
          <w:rFonts w:ascii="Times New Roman" w:hAnsi="Times New Roman" w:cs="Times New Roman"/>
          <w:sz w:val="28"/>
          <w:szCs w:val="28"/>
          <w:lang w:val="ru-RU"/>
        </w:rPr>
        <w:t>багатоквартирних</w:t>
      </w:r>
      <w:proofErr w:type="spellEnd"/>
      <w:r w:rsidRPr="00374BFC">
        <w:rPr>
          <w:rFonts w:ascii="Times New Roman" w:hAnsi="Times New Roman" w:cs="Times New Roman"/>
          <w:sz w:val="28"/>
          <w:szCs w:val="28"/>
          <w:lang w:val="ru-RU"/>
        </w:rPr>
        <w:t xml:space="preserve"> </w:t>
      </w:r>
      <w:proofErr w:type="spellStart"/>
      <w:r w:rsidRPr="00374BFC">
        <w:rPr>
          <w:rFonts w:ascii="Times New Roman" w:hAnsi="Times New Roman" w:cs="Times New Roman"/>
          <w:sz w:val="28"/>
          <w:szCs w:val="28"/>
          <w:lang w:val="ru-RU"/>
        </w:rPr>
        <w:t>будинків</w:t>
      </w:r>
      <w:proofErr w:type="spellEnd"/>
      <w:r w:rsidRPr="00374BFC">
        <w:rPr>
          <w:rFonts w:ascii="Times New Roman" w:hAnsi="Times New Roman" w:cs="Times New Roman"/>
          <w:sz w:val="28"/>
          <w:szCs w:val="28"/>
          <w:lang w:val="ru-RU"/>
        </w:rPr>
        <w:t xml:space="preserve">, </w:t>
      </w:r>
      <w:proofErr w:type="spellStart"/>
      <w:r w:rsidRPr="00374BFC">
        <w:rPr>
          <w:rFonts w:ascii="Times New Roman" w:hAnsi="Times New Roman" w:cs="Times New Roman"/>
          <w:sz w:val="28"/>
          <w:szCs w:val="28"/>
          <w:lang w:val="ru-RU"/>
        </w:rPr>
        <w:t>житлово</w:t>
      </w:r>
      <w:proofErr w:type="spellEnd"/>
      <w:r w:rsidRPr="00374BFC">
        <w:rPr>
          <w:rFonts w:ascii="Times New Roman" w:hAnsi="Times New Roman" w:cs="Times New Roman"/>
          <w:sz w:val="28"/>
          <w:szCs w:val="28"/>
          <w:lang w:val="ru-RU"/>
        </w:rPr>
        <w:t xml:space="preserve">- </w:t>
      </w:r>
      <w:proofErr w:type="spellStart"/>
      <w:r w:rsidRPr="00374BFC">
        <w:rPr>
          <w:rFonts w:ascii="Times New Roman" w:hAnsi="Times New Roman" w:cs="Times New Roman"/>
          <w:sz w:val="28"/>
          <w:szCs w:val="28"/>
          <w:lang w:val="ru-RU"/>
        </w:rPr>
        <w:t>будівельними</w:t>
      </w:r>
      <w:proofErr w:type="spellEnd"/>
      <w:r w:rsidRPr="00374BFC">
        <w:rPr>
          <w:rFonts w:ascii="Times New Roman" w:hAnsi="Times New Roman" w:cs="Times New Roman"/>
          <w:sz w:val="28"/>
          <w:szCs w:val="28"/>
          <w:lang w:val="ru-RU"/>
        </w:rPr>
        <w:t xml:space="preserve"> кооперативами) у </w:t>
      </w:r>
      <w:proofErr w:type="spellStart"/>
      <w:r w:rsidRPr="00374BFC">
        <w:rPr>
          <w:rFonts w:ascii="Times New Roman" w:hAnsi="Times New Roman" w:cs="Times New Roman"/>
          <w:sz w:val="28"/>
          <w:szCs w:val="28"/>
          <w:lang w:val="ru-RU"/>
        </w:rPr>
        <w:t>сумі</w:t>
      </w:r>
      <w:proofErr w:type="spellEnd"/>
      <w:r w:rsidRPr="00374BFC">
        <w:rPr>
          <w:rFonts w:ascii="Times New Roman" w:hAnsi="Times New Roman" w:cs="Times New Roman"/>
          <w:sz w:val="28"/>
          <w:szCs w:val="28"/>
          <w:lang w:val="ru-RU"/>
        </w:rPr>
        <w:t xml:space="preserve"> 1,5 млн. </w:t>
      </w:r>
      <w:proofErr w:type="spellStart"/>
      <w:r w:rsidRPr="00374BFC">
        <w:rPr>
          <w:rFonts w:ascii="Times New Roman" w:hAnsi="Times New Roman" w:cs="Times New Roman"/>
          <w:sz w:val="28"/>
          <w:szCs w:val="28"/>
          <w:lang w:val="ru-RU"/>
        </w:rPr>
        <w:t>гривень</w:t>
      </w:r>
      <w:proofErr w:type="spellEnd"/>
      <w:r w:rsidRPr="00374BFC">
        <w:rPr>
          <w:rFonts w:ascii="Times New Roman" w:hAnsi="Times New Roman" w:cs="Times New Roman"/>
          <w:sz w:val="28"/>
          <w:szCs w:val="28"/>
          <w:lang w:val="ru-RU"/>
        </w:rPr>
        <w:t xml:space="preserve">.  </w:t>
      </w:r>
    </w:p>
    <w:p w:rsidR="008F5907" w:rsidRPr="00374BFC" w:rsidRDefault="008F5907" w:rsidP="003C5DFF">
      <w:pPr>
        <w:spacing w:after="0" w:line="240" w:lineRule="auto"/>
        <w:ind w:firstLine="709"/>
        <w:jc w:val="both"/>
        <w:rPr>
          <w:rFonts w:ascii="Times New Roman" w:hAnsi="Times New Roman" w:cs="Times New Roman"/>
          <w:sz w:val="28"/>
          <w:szCs w:val="28"/>
          <w:lang w:val="ru-RU"/>
        </w:rPr>
      </w:pPr>
      <w:r w:rsidRPr="00374BFC">
        <w:rPr>
          <w:rFonts w:ascii="Times New Roman" w:hAnsi="Times New Roman" w:cs="Times New Roman"/>
          <w:sz w:val="28"/>
          <w:szCs w:val="28"/>
          <w:lang w:val="ru-RU"/>
        </w:rPr>
        <w:t xml:space="preserve">В </w:t>
      </w:r>
      <w:proofErr w:type="spellStart"/>
      <w:r w:rsidRPr="00374BFC">
        <w:rPr>
          <w:rFonts w:ascii="Times New Roman" w:hAnsi="Times New Roman" w:cs="Times New Roman"/>
          <w:sz w:val="28"/>
          <w:szCs w:val="28"/>
          <w:lang w:val="ru-RU"/>
        </w:rPr>
        <w:t>гуманітарній</w:t>
      </w:r>
      <w:proofErr w:type="spellEnd"/>
      <w:r w:rsidRPr="00374BFC">
        <w:rPr>
          <w:rFonts w:ascii="Times New Roman" w:hAnsi="Times New Roman" w:cs="Times New Roman"/>
          <w:sz w:val="28"/>
          <w:szCs w:val="28"/>
          <w:lang w:val="ru-RU"/>
        </w:rPr>
        <w:t xml:space="preserve"> та </w:t>
      </w:r>
      <w:proofErr w:type="spellStart"/>
      <w:r w:rsidRPr="00374BFC">
        <w:rPr>
          <w:rFonts w:ascii="Times New Roman" w:hAnsi="Times New Roman" w:cs="Times New Roman"/>
          <w:sz w:val="28"/>
          <w:szCs w:val="28"/>
          <w:lang w:val="ru-RU"/>
        </w:rPr>
        <w:t>соціальній</w:t>
      </w:r>
      <w:proofErr w:type="spellEnd"/>
      <w:r w:rsidRPr="00374BFC">
        <w:rPr>
          <w:rFonts w:ascii="Times New Roman" w:hAnsi="Times New Roman" w:cs="Times New Roman"/>
          <w:sz w:val="28"/>
          <w:szCs w:val="28"/>
          <w:lang w:val="ru-RU"/>
        </w:rPr>
        <w:t xml:space="preserve"> сферах </w:t>
      </w:r>
      <w:proofErr w:type="spellStart"/>
      <w:r w:rsidRPr="00374BFC">
        <w:rPr>
          <w:rFonts w:ascii="Times New Roman" w:hAnsi="Times New Roman" w:cs="Times New Roman"/>
          <w:sz w:val="28"/>
          <w:szCs w:val="28"/>
          <w:lang w:val="ru-RU"/>
        </w:rPr>
        <w:t>продовжуватиметься</w:t>
      </w:r>
      <w:proofErr w:type="spellEnd"/>
      <w:r w:rsidRPr="00374BFC">
        <w:rPr>
          <w:rFonts w:ascii="Times New Roman" w:hAnsi="Times New Roman" w:cs="Times New Roman"/>
          <w:sz w:val="28"/>
          <w:szCs w:val="28"/>
          <w:lang w:val="ru-RU"/>
        </w:rPr>
        <w:t xml:space="preserve"> робота по </w:t>
      </w:r>
      <w:proofErr w:type="spellStart"/>
      <w:r w:rsidRPr="00374BFC">
        <w:rPr>
          <w:rFonts w:ascii="Times New Roman" w:hAnsi="Times New Roman" w:cs="Times New Roman"/>
          <w:sz w:val="28"/>
          <w:szCs w:val="28"/>
          <w:lang w:val="ru-RU"/>
        </w:rPr>
        <w:t>наданню</w:t>
      </w:r>
      <w:proofErr w:type="spellEnd"/>
      <w:r w:rsidRPr="00374BFC">
        <w:rPr>
          <w:rFonts w:ascii="Times New Roman" w:hAnsi="Times New Roman" w:cs="Times New Roman"/>
          <w:sz w:val="28"/>
          <w:szCs w:val="28"/>
          <w:lang w:val="ru-RU"/>
        </w:rPr>
        <w:t xml:space="preserve"> </w:t>
      </w:r>
      <w:proofErr w:type="spellStart"/>
      <w:r w:rsidRPr="00374BFC">
        <w:rPr>
          <w:rFonts w:ascii="Times New Roman" w:hAnsi="Times New Roman" w:cs="Times New Roman"/>
          <w:sz w:val="28"/>
          <w:szCs w:val="28"/>
          <w:lang w:val="ru-RU"/>
        </w:rPr>
        <w:t>своєчасних</w:t>
      </w:r>
      <w:proofErr w:type="spellEnd"/>
      <w:r w:rsidRPr="00374BFC">
        <w:rPr>
          <w:rFonts w:ascii="Times New Roman" w:hAnsi="Times New Roman" w:cs="Times New Roman"/>
          <w:sz w:val="28"/>
          <w:szCs w:val="28"/>
          <w:lang w:val="ru-RU"/>
        </w:rPr>
        <w:t xml:space="preserve"> та </w:t>
      </w:r>
      <w:proofErr w:type="spellStart"/>
      <w:r w:rsidRPr="00374BFC">
        <w:rPr>
          <w:rFonts w:ascii="Times New Roman" w:hAnsi="Times New Roman" w:cs="Times New Roman"/>
          <w:sz w:val="28"/>
          <w:szCs w:val="28"/>
          <w:lang w:val="ru-RU"/>
        </w:rPr>
        <w:t>якісних</w:t>
      </w:r>
      <w:proofErr w:type="spellEnd"/>
      <w:r w:rsidRPr="00374BFC">
        <w:rPr>
          <w:rFonts w:ascii="Times New Roman" w:hAnsi="Times New Roman" w:cs="Times New Roman"/>
          <w:sz w:val="28"/>
          <w:szCs w:val="28"/>
          <w:lang w:val="ru-RU"/>
        </w:rPr>
        <w:t xml:space="preserve"> </w:t>
      </w:r>
      <w:proofErr w:type="spellStart"/>
      <w:r w:rsidRPr="00374BFC">
        <w:rPr>
          <w:rFonts w:ascii="Times New Roman" w:hAnsi="Times New Roman" w:cs="Times New Roman"/>
          <w:sz w:val="28"/>
          <w:szCs w:val="28"/>
          <w:lang w:val="ru-RU"/>
        </w:rPr>
        <w:t>послуг</w:t>
      </w:r>
      <w:proofErr w:type="spellEnd"/>
      <w:r w:rsidRPr="00374BFC">
        <w:rPr>
          <w:rFonts w:ascii="Times New Roman" w:hAnsi="Times New Roman" w:cs="Times New Roman"/>
          <w:sz w:val="28"/>
          <w:szCs w:val="28"/>
          <w:lang w:val="ru-RU"/>
        </w:rPr>
        <w:t>.</w:t>
      </w:r>
    </w:p>
    <w:p w:rsidR="003C5DFF" w:rsidRDefault="003C5DFF" w:rsidP="003D36F5">
      <w:pPr>
        <w:ind w:firstLine="708"/>
        <w:jc w:val="both"/>
        <w:rPr>
          <w:rFonts w:ascii="Times New Roman" w:hAnsi="Times New Roman" w:cs="Times New Roman"/>
          <w:b/>
          <w:sz w:val="28"/>
          <w:szCs w:val="28"/>
        </w:rPr>
      </w:pPr>
    </w:p>
    <w:p w:rsidR="003D36F5" w:rsidRPr="00374BFC" w:rsidRDefault="003D36F5" w:rsidP="003D36F5">
      <w:pPr>
        <w:ind w:firstLine="708"/>
        <w:jc w:val="both"/>
        <w:rPr>
          <w:rFonts w:ascii="Times New Roman" w:hAnsi="Times New Roman" w:cs="Times New Roman"/>
          <w:b/>
          <w:sz w:val="28"/>
          <w:szCs w:val="28"/>
        </w:rPr>
      </w:pPr>
      <w:r w:rsidRPr="00374BFC">
        <w:rPr>
          <w:rFonts w:ascii="Times New Roman" w:hAnsi="Times New Roman" w:cs="Times New Roman"/>
          <w:b/>
          <w:sz w:val="28"/>
          <w:szCs w:val="28"/>
        </w:rPr>
        <w:t>4.2. СЛУХАЛИ:</w:t>
      </w:r>
    </w:p>
    <w:p w:rsidR="003D36F5" w:rsidRPr="00374BFC" w:rsidRDefault="003D36F5" w:rsidP="003C5DFF">
      <w:pPr>
        <w:spacing w:line="240" w:lineRule="auto"/>
        <w:ind w:firstLine="709"/>
        <w:jc w:val="both"/>
        <w:rPr>
          <w:rFonts w:ascii="Times New Roman" w:hAnsi="Times New Roman" w:cs="Times New Roman"/>
          <w:sz w:val="28"/>
          <w:szCs w:val="28"/>
        </w:rPr>
      </w:pPr>
      <w:r w:rsidRPr="00374BFC">
        <w:rPr>
          <w:rFonts w:ascii="Times New Roman" w:hAnsi="Times New Roman" w:cs="Times New Roman"/>
          <w:b/>
          <w:sz w:val="28"/>
          <w:szCs w:val="28"/>
        </w:rPr>
        <w:t>Шилова В.В.</w:t>
      </w:r>
      <w:r w:rsidRPr="00374BFC">
        <w:rPr>
          <w:rFonts w:ascii="Times New Roman" w:hAnsi="Times New Roman" w:cs="Times New Roman"/>
          <w:sz w:val="28"/>
          <w:szCs w:val="28"/>
        </w:rPr>
        <w:t>, начальника управління капітального будівництва та дорожнього господарства щодо показників «Будівництво та реконструкція об’єктів комунальної власності» та «Шляхове  господарство», перспектив, пріоритетів і основних завдань на 2020 рік.</w:t>
      </w:r>
    </w:p>
    <w:p w:rsidR="003D36F5" w:rsidRPr="00374BFC" w:rsidRDefault="003D36F5" w:rsidP="003C5DFF">
      <w:pPr>
        <w:spacing w:line="240" w:lineRule="auto"/>
        <w:ind w:firstLine="709"/>
        <w:jc w:val="both"/>
        <w:rPr>
          <w:rFonts w:ascii="Times New Roman" w:hAnsi="Times New Roman" w:cs="Times New Roman"/>
          <w:sz w:val="28"/>
          <w:szCs w:val="28"/>
        </w:rPr>
      </w:pPr>
      <w:r w:rsidRPr="00374BFC">
        <w:rPr>
          <w:rFonts w:ascii="Times New Roman" w:hAnsi="Times New Roman" w:cs="Times New Roman"/>
          <w:sz w:val="28"/>
          <w:szCs w:val="28"/>
        </w:rPr>
        <w:t xml:space="preserve">Виступаючий зазначив, що 80 відсотків об’єктів - це перехідні об’єкти, 5 відсотків – це об’єкти, </w:t>
      </w:r>
      <w:r w:rsidR="003D3349" w:rsidRPr="00374BFC">
        <w:rPr>
          <w:rFonts w:ascii="Times New Roman" w:hAnsi="Times New Roman" w:cs="Times New Roman"/>
          <w:sz w:val="28"/>
          <w:szCs w:val="28"/>
        </w:rPr>
        <w:t xml:space="preserve">які </w:t>
      </w:r>
      <w:proofErr w:type="spellStart"/>
      <w:r w:rsidR="003D3349" w:rsidRPr="00374BFC">
        <w:rPr>
          <w:rFonts w:ascii="Times New Roman" w:hAnsi="Times New Roman" w:cs="Times New Roman"/>
          <w:sz w:val="28"/>
          <w:szCs w:val="28"/>
        </w:rPr>
        <w:t>проє</w:t>
      </w:r>
      <w:r w:rsidRPr="00374BFC">
        <w:rPr>
          <w:rFonts w:ascii="Times New Roman" w:hAnsi="Times New Roman" w:cs="Times New Roman"/>
          <w:sz w:val="28"/>
          <w:szCs w:val="28"/>
        </w:rPr>
        <w:t>ктуються</w:t>
      </w:r>
      <w:proofErr w:type="spellEnd"/>
      <w:r w:rsidRPr="00374BFC">
        <w:rPr>
          <w:rFonts w:ascii="Times New Roman" w:hAnsi="Times New Roman" w:cs="Times New Roman"/>
          <w:sz w:val="28"/>
          <w:szCs w:val="28"/>
        </w:rPr>
        <w:t>, 5 відсотків – нові, що будуються.</w:t>
      </w:r>
    </w:p>
    <w:p w:rsidR="00FE1289" w:rsidRPr="00374BFC" w:rsidRDefault="003D36F5" w:rsidP="003C5DFF">
      <w:pPr>
        <w:spacing w:line="240" w:lineRule="auto"/>
        <w:ind w:firstLine="709"/>
        <w:jc w:val="both"/>
        <w:rPr>
          <w:rFonts w:ascii="Times New Roman" w:hAnsi="Times New Roman" w:cs="Times New Roman"/>
          <w:sz w:val="28"/>
          <w:szCs w:val="28"/>
        </w:rPr>
      </w:pPr>
      <w:r w:rsidRPr="00374BFC">
        <w:rPr>
          <w:rFonts w:ascii="Times New Roman" w:hAnsi="Times New Roman" w:cs="Times New Roman"/>
          <w:sz w:val="28"/>
          <w:szCs w:val="28"/>
        </w:rPr>
        <w:t>Нові об’єкти</w:t>
      </w:r>
      <w:r w:rsidR="00FE1289" w:rsidRPr="00374BFC">
        <w:rPr>
          <w:rFonts w:ascii="Times New Roman" w:hAnsi="Times New Roman" w:cs="Times New Roman"/>
          <w:sz w:val="28"/>
          <w:szCs w:val="28"/>
        </w:rPr>
        <w:t>, які заплановані на 20</w:t>
      </w:r>
      <w:r w:rsidR="00B146C6">
        <w:rPr>
          <w:rFonts w:ascii="Times New Roman" w:hAnsi="Times New Roman" w:cs="Times New Roman"/>
          <w:sz w:val="28"/>
          <w:szCs w:val="28"/>
        </w:rPr>
        <w:t>20</w:t>
      </w:r>
      <w:r w:rsidR="00FE1289" w:rsidRPr="00374BFC">
        <w:rPr>
          <w:rFonts w:ascii="Times New Roman" w:hAnsi="Times New Roman" w:cs="Times New Roman"/>
          <w:sz w:val="28"/>
          <w:szCs w:val="28"/>
        </w:rPr>
        <w:t xml:space="preserve"> рік:</w:t>
      </w:r>
    </w:p>
    <w:p w:rsidR="00FE1289" w:rsidRPr="00374BFC" w:rsidRDefault="00FE1289" w:rsidP="003C5DFF">
      <w:pPr>
        <w:spacing w:line="240" w:lineRule="auto"/>
        <w:ind w:firstLine="709"/>
        <w:jc w:val="both"/>
        <w:rPr>
          <w:rFonts w:ascii="Times New Roman" w:hAnsi="Times New Roman" w:cs="Times New Roman"/>
          <w:sz w:val="28"/>
          <w:szCs w:val="28"/>
        </w:rPr>
      </w:pPr>
      <w:r w:rsidRPr="00374BFC">
        <w:rPr>
          <w:rFonts w:ascii="Times New Roman" w:hAnsi="Times New Roman" w:cs="Times New Roman"/>
          <w:sz w:val="28"/>
          <w:szCs w:val="28"/>
        </w:rPr>
        <w:t xml:space="preserve">- </w:t>
      </w:r>
      <w:r w:rsidR="003D36F5" w:rsidRPr="00374BFC">
        <w:rPr>
          <w:rFonts w:ascii="Times New Roman" w:hAnsi="Times New Roman" w:cs="Times New Roman"/>
          <w:sz w:val="28"/>
          <w:szCs w:val="28"/>
        </w:rPr>
        <w:t xml:space="preserve">будівництво </w:t>
      </w:r>
      <w:r w:rsidR="003D3349" w:rsidRPr="00374BFC">
        <w:rPr>
          <w:rFonts w:ascii="Times New Roman" w:hAnsi="Times New Roman" w:cs="Times New Roman"/>
          <w:sz w:val="28"/>
          <w:szCs w:val="28"/>
        </w:rPr>
        <w:t xml:space="preserve">полігону для складування твердих побутових відходів на території В. </w:t>
      </w:r>
      <w:proofErr w:type="spellStart"/>
      <w:r w:rsidR="003D3349" w:rsidRPr="00374BFC">
        <w:rPr>
          <w:rFonts w:ascii="Times New Roman" w:hAnsi="Times New Roman" w:cs="Times New Roman"/>
          <w:sz w:val="28"/>
          <w:szCs w:val="28"/>
        </w:rPr>
        <w:t>Бобрицької</w:t>
      </w:r>
      <w:proofErr w:type="spellEnd"/>
      <w:r w:rsidR="003D3349" w:rsidRPr="00374BFC">
        <w:rPr>
          <w:rFonts w:ascii="Times New Roman" w:hAnsi="Times New Roman" w:cs="Times New Roman"/>
          <w:sz w:val="28"/>
          <w:szCs w:val="28"/>
        </w:rPr>
        <w:t xml:space="preserve"> сільської ради </w:t>
      </w:r>
      <w:proofErr w:type="spellStart"/>
      <w:r w:rsidR="003D3349" w:rsidRPr="00374BFC">
        <w:rPr>
          <w:rFonts w:ascii="Times New Roman" w:hAnsi="Times New Roman" w:cs="Times New Roman"/>
          <w:sz w:val="28"/>
          <w:szCs w:val="28"/>
        </w:rPr>
        <w:t>Краснопільського</w:t>
      </w:r>
      <w:proofErr w:type="spellEnd"/>
      <w:r w:rsidR="003D3349" w:rsidRPr="00374BFC">
        <w:rPr>
          <w:rFonts w:ascii="Times New Roman" w:hAnsi="Times New Roman" w:cs="Times New Roman"/>
          <w:sz w:val="28"/>
          <w:szCs w:val="28"/>
        </w:rPr>
        <w:t xml:space="preserve"> району</w:t>
      </w:r>
      <w:r w:rsidRPr="00374BFC">
        <w:rPr>
          <w:rFonts w:ascii="Times New Roman" w:hAnsi="Times New Roman" w:cs="Times New Roman"/>
          <w:sz w:val="28"/>
          <w:szCs w:val="28"/>
        </w:rPr>
        <w:t>;</w:t>
      </w:r>
    </w:p>
    <w:p w:rsidR="00FE1289" w:rsidRPr="00374BFC" w:rsidRDefault="00FE1289" w:rsidP="003C5DFF">
      <w:pPr>
        <w:spacing w:line="240" w:lineRule="auto"/>
        <w:ind w:firstLine="709"/>
        <w:jc w:val="both"/>
        <w:rPr>
          <w:rFonts w:ascii="Times New Roman" w:hAnsi="Times New Roman" w:cs="Times New Roman"/>
          <w:sz w:val="28"/>
          <w:szCs w:val="28"/>
          <w:lang w:val="ru-RU"/>
        </w:rPr>
      </w:pPr>
      <w:r w:rsidRPr="00374BFC">
        <w:rPr>
          <w:rFonts w:ascii="Times New Roman" w:hAnsi="Times New Roman" w:cs="Times New Roman"/>
          <w:sz w:val="28"/>
          <w:szCs w:val="28"/>
        </w:rPr>
        <w:t xml:space="preserve">Проектно-кошторисна документація виготовлена, </w:t>
      </w:r>
      <w:r w:rsidRPr="00374BFC">
        <w:rPr>
          <w:rFonts w:ascii="Times New Roman" w:hAnsi="Times New Roman" w:cs="Times New Roman"/>
          <w:sz w:val="28"/>
          <w:szCs w:val="28"/>
          <w:lang w:val="ru-RU"/>
        </w:rPr>
        <w:t xml:space="preserve">проходить комплексна </w:t>
      </w:r>
      <w:proofErr w:type="spellStart"/>
      <w:r w:rsidRPr="00374BFC">
        <w:rPr>
          <w:rFonts w:ascii="Times New Roman" w:hAnsi="Times New Roman" w:cs="Times New Roman"/>
          <w:sz w:val="28"/>
          <w:szCs w:val="28"/>
          <w:lang w:val="ru-RU"/>
        </w:rPr>
        <w:t>державна</w:t>
      </w:r>
      <w:proofErr w:type="spellEnd"/>
      <w:r w:rsidRPr="00374BFC">
        <w:rPr>
          <w:rFonts w:ascii="Times New Roman" w:hAnsi="Times New Roman" w:cs="Times New Roman"/>
          <w:sz w:val="28"/>
          <w:szCs w:val="28"/>
          <w:lang w:val="ru-RU"/>
        </w:rPr>
        <w:t xml:space="preserve"> </w:t>
      </w:r>
      <w:proofErr w:type="spellStart"/>
      <w:r w:rsidRPr="00374BFC">
        <w:rPr>
          <w:rFonts w:ascii="Times New Roman" w:hAnsi="Times New Roman" w:cs="Times New Roman"/>
          <w:sz w:val="28"/>
          <w:szCs w:val="28"/>
          <w:lang w:val="ru-RU"/>
        </w:rPr>
        <w:t>експертиза</w:t>
      </w:r>
      <w:proofErr w:type="spellEnd"/>
      <w:r w:rsidRPr="00374BFC">
        <w:rPr>
          <w:rFonts w:ascii="Times New Roman" w:hAnsi="Times New Roman" w:cs="Times New Roman"/>
          <w:sz w:val="28"/>
          <w:szCs w:val="28"/>
          <w:lang w:val="ru-RU"/>
        </w:rPr>
        <w:t xml:space="preserve">. </w:t>
      </w:r>
      <w:proofErr w:type="spellStart"/>
      <w:r w:rsidRPr="00374BFC">
        <w:rPr>
          <w:rFonts w:ascii="Times New Roman" w:hAnsi="Times New Roman" w:cs="Times New Roman"/>
          <w:sz w:val="28"/>
          <w:szCs w:val="28"/>
          <w:lang w:val="ru-RU"/>
        </w:rPr>
        <w:t>Планується</w:t>
      </w:r>
      <w:proofErr w:type="spellEnd"/>
      <w:r w:rsidR="0003782F">
        <w:rPr>
          <w:rFonts w:ascii="Times New Roman" w:hAnsi="Times New Roman" w:cs="Times New Roman"/>
          <w:sz w:val="28"/>
          <w:szCs w:val="28"/>
          <w:lang w:val="ru-RU"/>
        </w:rPr>
        <w:t>,</w:t>
      </w:r>
      <w:r w:rsidRPr="00374BFC">
        <w:rPr>
          <w:rFonts w:ascii="Times New Roman" w:hAnsi="Times New Roman" w:cs="Times New Roman"/>
          <w:sz w:val="28"/>
          <w:szCs w:val="28"/>
          <w:lang w:val="ru-RU"/>
        </w:rPr>
        <w:t xml:space="preserve"> </w:t>
      </w:r>
      <w:proofErr w:type="spellStart"/>
      <w:r w:rsidR="00B146C6">
        <w:rPr>
          <w:rFonts w:ascii="Times New Roman" w:hAnsi="Times New Roman" w:cs="Times New Roman"/>
          <w:sz w:val="28"/>
          <w:szCs w:val="28"/>
          <w:lang w:val="ru-RU"/>
        </w:rPr>
        <w:t>що</w:t>
      </w:r>
      <w:proofErr w:type="spellEnd"/>
      <w:r w:rsidR="00B146C6">
        <w:rPr>
          <w:rFonts w:ascii="Times New Roman" w:hAnsi="Times New Roman" w:cs="Times New Roman"/>
          <w:sz w:val="28"/>
          <w:szCs w:val="28"/>
          <w:lang w:val="ru-RU"/>
        </w:rPr>
        <w:t xml:space="preserve"> </w:t>
      </w:r>
      <w:r w:rsidRPr="00374BFC">
        <w:rPr>
          <w:rFonts w:ascii="Times New Roman" w:hAnsi="Times New Roman" w:cs="Times New Roman"/>
          <w:sz w:val="28"/>
          <w:szCs w:val="28"/>
          <w:lang w:val="ru-RU"/>
        </w:rPr>
        <w:t xml:space="preserve">в лютому 2020 року </w:t>
      </w:r>
      <w:r w:rsidR="00F34BE3" w:rsidRPr="00374BFC">
        <w:rPr>
          <w:rFonts w:ascii="Times New Roman" w:hAnsi="Times New Roman" w:cs="Times New Roman"/>
          <w:sz w:val="28"/>
          <w:szCs w:val="28"/>
          <w:lang w:val="ru-RU"/>
        </w:rPr>
        <w:t xml:space="preserve">буде </w:t>
      </w:r>
      <w:proofErr w:type="spellStart"/>
      <w:r w:rsidR="00F34BE3" w:rsidRPr="00374BFC">
        <w:rPr>
          <w:rFonts w:ascii="Times New Roman" w:hAnsi="Times New Roman" w:cs="Times New Roman"/>
          <w:sz w:val="28"/>
          <w:szCs w:val="28"/>
          <w:lang w:val="ru-RU"/>
        </w:rPr>
        <w:t>оголо</w:t>
      </w:r>
      <w:r w:rsidR="00514358" w:rsidRPr="00374BFC">
        <w:rPr>
          <w:rFonts w:ascii="Times New Roman" w:hAnsi="Times New Roman" w:cs="Times New Roman"/>
          <w:sz w:val="28"/>
          <w:szCs w:val="28"/>
          <w:lang w:val="ru-RU"/>
        </w:rPr>
        <w:t>шено</w:t>
      </w:r>
      <w:proofErr w:type="spellEnd"/>
      <w:r w:rsidR="00514358" w:rsidRPr="00374BFC">
        <w:rPr>
          <w:rFonts w:ascii="Times New Roman" w:hAnsi="Times New Roman" w:cs="Times New Roman"/>
          <w:sz w:val="28"/>
          <w:szCs w:val="28"/>
          <w:lang w:val="ru-RU"/>
        </w:rPr>
        <w:t xml:space="preserve"> </w:t>
      </w:r>
      <w:r w:rsidRPr="00374BFC">
        <w:rPr>
          <w:rFonts w:ascii="Times New Roman" w:hAnsi="Times New Roman" w:cs="Times New Roman"/>
          <w:sz w:val="28"/>
          <w:szCs w:val="28"/>
          <w:lang w:val="ru-RU"/>
        </w:rPr>
        <w:t xml:space="preserve">процедуру </w:t>
      </w:r>
      <w:proofErr w:type="spellStart"/>
      <w:r w:rsidRPr="00374BFC">
        <w:rPr>
          <w:rFonts w:ascii="Times New Roman" w:hAnsi="Times New Roman" w:cs="Times New Roman"/>
          <w:sz w:val="28"/>
          <w:szCs w:val="28"/>
          <w:lang w:val="ru-RU"/>
        </w:rPr>
        <w:t>проведення</w:t>
      </w:r>
      <w:proofErr w:type="spellEnd"/>
      <w:r w:rsidRPr="00374BFC">
        <w:rPr>
          <w:rFonts w:ascii="Times New Roman" w:hAnsi="Times New Roman" w:cs="Times New Roman"/>
          <w:sz w:val="28"/>
          <w:szCs w:val="28"/>
          <w:lang w:val="ru-RU"/>
        </w:rPr>
        <w:t xml:space="preserve"> </w:t>
      </w:r>
      <w:proofErr w:type="spellStart"/>
      <w:r w:rsidRPr="00374BFC">
        <w:rPr>
          <w:rFonts w:ascii="Times New Roman" w:hAnsi="Times New Roman" w:cs="Times New Roman"/>
          <w:sz w:val="28"/>
          <w:szCs w:val="28"/>
          <w:lang w:val="ru-RU"/>
        </w:rPr>
        <w:t>торгів</w:t>
      </w:r>
      <w:proofErr w:type="spellEnd"/>
      <w:r w:rsidRPr="00374BFC">
        <w:rPr>
          <w:rFonts w:ascii="Times New Roman" w:hAnsi="Times New Roman" w:cs="Times New Roman"/>
          <w:sz w:val="28"/>
          <w:szCs w:val="28"/>
          <w:lang w:val="ru-RU"/>
        </w:rPr>
        <w:t xml:space="preserve">. На </w:t>
      </w:r>
      <w:proofErr w:type="spellStart"/>
      <w:r w:rsidR="00514358" w:rsidRPr="00374BFC">
        <w:rPr>
          <w:rFonts w:ascii="Times New Roman" w:hAnsi="Times New Roman" w:cs="Times New Roman"/>
          <w:sz w:val="28"/>
          <w:szCs w:val="28"/>
          <w:lang w:val="ru-RU"/>
        </w:rPr>
        <w:t>виконання</w:t>
      </w:r>
      <w:proofErr w:type="spellEnd"/>
      <w:r w:rsidR="00514358" w:rsidRPr="00374BFC">
        <w:rPr>
          <w:rFonts w:ascii="Times New Roman" w:hAnsi="Times New Roman" w:cs="Times New Roman"/>
          <w:sz w:val="28"/>
          <w:szCs w:val="28"/>
          <w:lang w:val="ru-RU"/>
        </w:rPr>
        <w:t xml:space="preserve"> </w:t>
      </w:r>
      <w:proofErr w:type="spellStart"/>
      <w:r w:rsidR="00514358" w:rsidRPr="00374BFC">
        <w:rPr>
          <w:rFonts w:ascii="Times New Roman" w:hAnsi="Times New Roman" w:cs="Times New Roman"/>
          <w:sz w:val="28"/>
          <w:szCs w:val="28"/>
          <w:lang w:val="ru-RU"/>
        </w:rPr>
        <w:t>першої</w:t>
      </w:r>
      <w:proofErr w:type="spellEnd"/>
      <w:r w:rsidR="00514358" w:rsidRPr="00374BFC">
        <w:rPr>
          <w:rFonts w:ascii="Times New Roman" w:hAnsi="Times New Roman" w:cs="Times New Roman"/>
          <w:sz w:val="28"/>
          <w:szCs w:val="28"/>
          <w:lang w:val="ru-RU"/>
        </w:rPr>
        <w:t xml:space="preserve"> </w:t>
      </w:r>
      <w:proofErr w:type="spellStart"/>
      <w:r w:rsidR="00514358" w:rsidRPr="00374BFC">
        <w:rPr>
          <w:rFonts w:ascii="Times New Roman" w:hAnsi="Times New Roman" w:cs="Times New Roman"/>
          <w:sz w:val="28"/>
          <w:szCs w:val="28"/>
          <w:lang w:val="ru-RU"/>
        </w:rPr>
        <w:t>черги</w:t>
      </w:r>
      <w:proofErr w:type="spellEnd"/>
      <w:r w:rsidR="00514358" w:rsidRPr="00374BFC">
        <w:rPr>
          <w:rFonts w:ascii="Times New Roman" w:hAnsi="Times New Roman" w:cs="Times New Roman"/>
          <w:sz w:val="28"/>
          <w:szCs w:val="28"/>
          <w:lang w:val="ru-RU"/>
        </w:rPr>
        <w:t xml:space="preserve"> </w:t>
      </w:r>
      <w:proofErr w:type="spellStart"/>
      <w:r w:rsidR="00514358" w:rsidRPr="00374BFC">
        <w:rPr>
          <w:rFonts w:ascii="Times New Roman" w:hAnsi="Times New Roman" w:cs="Times New Roman"/>
          <w:sz w:val="28"/>
          <w:szCs w:val="28"/>
          <w:lang w:val="ru-RU"/>
        </w:rPr>
        <w:t>будівництва</w:t>
      </w:r>
      <w:proofErr w:type="spellEnd"/>
      <w:r w:rsidR="00514358" w:rsidRPr="00374BFC">
        <w:rPr>
          <w:rFonts w:ascii="Times New Roman" w:hAnsi="Times New Roman" w:cs="Times New Roman"/>
          <w:sz w:val="28"/>
          <w:szCs w:val="28"/>
          <w:lang w:val="ru-RU"/>
        </w:rPr>
        <w:t xml:space="preserve">  </w:t>
      </w:r>
      <w:r w:rsidRPr="00374BFC">
        <w:rPr>
          <w:rFonts w:ascii="Times New Roman" w:hAnsi="Times New Roman" w:cs="Times New Roman"/>
          <w:sz w:val="28"/>
          <w:szCs w:val="28"/>
          <w:lang w:val="ru-RU"/>
        </w:rPr>
        <w:t xml:space="preserve"> </w:t>
      </w:r>
      <w:proofErr w:type="spellStart"/>
      <w:r w:rsidRPr="00374BFC">
        <w:rPr>
          <w:rFonts w:ascii="Times New Roman" w:hAnsi="Times New Roman" w:cs="Times New Roman"/>
          <w:sz w:val="28"/>
          <w:szCs w:val="28"/>
          <w:lang w:val="ru-RU"/>
        </w:rPr>
        <w:t>закладено</w:t>
      </w:r>
      <w:proofErr w:type="spellEnd"/>
      <w:r w:rsidRPr="00374BFC">
        <w:rPr>
          <w:rFonts w:ascii="Times New Roman" w:hAnsi="Times New Roman" w:cs="Times New Roman"/>
          <w:sz w:val="28"/>
          <w:szCs w:val="28"/>
          <w:lang w:val="ru-RU"/>
        </w:rPr>
        <w:t xml:space="preserve"> 20 млн. </w:t>
      </w:r>
      <w:proofErr w:type="spellStart"/>
      <w:r w:rsidRPr="00374BFC">
        <w:rPr>
          <w:rFonts w:ascii="Times New Roman" w:hAnsi="Times New Roman" w:cs="Times New Roman"/>
          <w:sz w:val="28"/>
          <w:szCs w:val="28"/>
          <w:lang w:val="ru-RU"/>
        </w:rPr>
        <w:t>гривень</w:t>
      </w:r>
      <w:proofErr w:type="spellEnd"/>
      <w:r w:rsidR="00F34BE3" w:rsidRPr="00374BFC">
        <w:rPr>
          <w:rFonts w:ascii="Times New Roman" w:hAnsi="Times New Roman" w:cs="Times New Roman"/>
          <w:sz w:val="28"/>
          <w:szCs w:val="28"/>
          <w:lang w:val="ru-RU"/>
        </w:rPr>
        <w:t>.</w:t>
      </w:r>
    </w:p>
    <w:p w:rsidR="00F34BE3" w:rsidRPr="00374BFC" w:rsidRDefault="00F34BE3" w:rsidP="003C5DFF">
      <w:pPr>
        <w:spacing w:line="240" w:lineRule="auto"/>
        <w:ind w:firstLine="709"/>
        <w:jc w:val="both"/>
        <w:rPr>
          <w:rFonts w:ascii="Times New Roman" w:hAnsi="Times New Roman" w:cs="Times New Roman"/>
          <w:sz w:val="28"/>
          <w:szCs w:val="28"/>
        </w:rPr>
      </w:pPr>
      <w:r w:rsidRPr="00374BFC">
        <w:rPr>
          <w:rFonts w:ascii="Times New Roman" w:hAnsi="Times New Roman" w:cs="Times New Roman"/>
          <w:sz w:val="28"/>
          <w:szCs w:val="28"/>
        </w:rPr>
        <w:t>- будівництво дитячого садка у 12 мікрорайоні.</w:t>
      </w:r>
    </w:p>
    <w:p w:rsidR="003D36F5" w:rsidRPr="00374BFC" w:rsidRDefault="00F34BE3" w:rsidP="003C5DFF">
      <w:pPr>
        <w:spacing w:line="240" w:lineRule="auto"/>
        <w:ind w:firstLine="709"/>
        <w:jc w:val="both"/>
        <w:rPr>
          <w:rFonts w:ascii="Times New Roman" w:hAnsi="Times New Roman" w:cs="Times New Roman"/>
          <w:sz w:val="28"/>
          <w:szCs w:val="28"/>
        </w:rPr>
      </w:pPr>
      <w:proofErr w:type="spellStart"/>
      <w:r w:rsidRPr="00374BFC">
        <w:rPr>
          <w:rFonts w:ascii="Times New Roman" w:hAnsi="Times New Roman" w:cs="Times New Roman"/>
          <w:sz w:val="28"/>
          <w:szCs w:val="28"/>
        </w:rPr>
        <w:t>Насьогодні</w:t>
      </w:r>
      <w:proofErr w:type="spellEnd"/>
      <w:r w:rsidRPr="00374BFC">
        <w:rPr>
          <w:rFonts w:ascii="Times New Roman" w:hAnsi="Times New Roman" w:cs="Times New Roman"/>
          <w:sz w:val="28"/>
          <w:szCs w:val="28"/>
        </w:rPr>
        <w:t xml:space="preserve"> в повному обсязі виготовлена проектна документація, проведена експер</w:t>
      </w:r>
      <w:r w:rsidR="003D3349" w:rsidRPr="00374BFC">
        <w:rPr>
          <w:rFonts w:ascii="Times New Roman" w:hAnsi="Times New Roman" w:cs="Times New Roman"/>
          <w:sz w:val="28"/>
          <w:szCs w:val="28"/>
        </w:rPr>
        <w:t>тиза, тендер</w:t>
      </w:r>
      <w:r w:rsidRPr="00374BFC">
        <w:rPr>
          <w:rFonts w:ascii="Times New Roman" w:hAnsi="Times New Roman" w:cs="Times New Roman"/>
          <w:sz w:val="28"/>
          <w:szCs w:val="28"/>
        </w:rPr>
        <w:t xml:space="preserve">. На будівництво садочка закладено 5 млн. </w:t>
      </w:r>
      <w:r w:rsidR="003D3349" w:rsidRPr="00374BFC">
        <w:rPr>
          <w:rFonts w:ascii="Times New Roman" w:hAnsi="Times New Roman" w:cs="Times New Roman"/>
          <w:sz w:val="28"/>
          <w:szCs w:val="28"/>
        </w:rPr>
        <w:t>гривень для</w:t>
      </w:r>
      <w:r w:rsidRPr="00374BFC">
        <w:rPr>
          <w:rFonts w:ascii="Times New Roman" w:hAnsi="Times New Roman" w:cs="Times New Roman"/>
          <w:sz w:val="28"/>
          <w:szCs w:val="28"/>
        </w:rPr>
        <w:t xml:space="preserve"> виконання робіт по облаштуванню фундаменту.</w:t>
      </w:r>
    </w:p>
    <w:p w:rsidR="00514358" w:rsidRPr="00374BFC" w:rsidRDefault="0003782F" w:rsidP="003C5DFF">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F34BE3" w:rsidRPr="00374BFC">
        <w:rPr>
          <w:rFonts w:ascii="Times New Roman" w:hAnsi="Times New Roman" w:cs="Times New Roman"/>
          <w:sz w:val="28"/>
          <w:szCs w:val="28"/>
        </w:rPr>
        <w:t>ерехід</w:t>
      </w:r>
      <w:r w:rsidR="003D3349" w:rsidRPr="00374BFC">
        <w:rPr>
          <w:rFonts w:ascii="Times New Roman" w:hAnsi="Times New Roman" w:cs="Times New Roman"/>
          <w:sz w:val="28"/>
          <w:szCs w:val="28"/>
        </w:rPr>
        <w:t xml:space="preserve">ні </w:t>
      </w:r>
      <w:r w:rsidR="00F34BE3" w:rsidRPr="00374BFC">
        <w:rPr>
          <w:rFonts w:ascii="Times New Roman" w:hAnsi="Times New Roman" w:cs="Times New Roman"/>
          <w:sz w:val="28"/>
          <w:szCs w:val="28"/>
        </w:rPr>
        <w:t>об’єкт</w:t>
      </w:r>
      <w:r w:rsidR="003D3349" w:rsidRPr="00374BFC">
        <w:rPr>
          <w:rFonts w:ascii="Times New Roman" w:hAnsi="Times New Roman" w:cs="Times New Roman"/>
          <w:sz w:val="28"/>
          <w:szCs w:val="28"/>
        </w:rPr>
        <w:t>и</w:t>
      </w:r>
      <w:r w:rsidR="00514358" w:rsidRPr="00374BFC">
        <w:rPr>
          <w:rFonts w:ascii="Times New Roman" w:hAnsi="Times New Roman" w:cs="Times New Roman"/>
          <w:sz w:val="28"/>
          <w:szCs w:val="28"/>
        </w:rPr>
        <w:t>:</w:t>
      </w:r>
    </w:p>
    <w:p w:rsidR="00F34BE3" w:rsidRPr="00374BFC" w:rsidRDefault="00F34BE3" w:rsidP="003C5DFF">
      <w:pPr>
        <w:pStyle w:val="a3"/>
        <w:numPr>
          <w:ilvl w:val="0"/>
          <w:numId w:val="3"/>
        </w:numPr>
        <w:spacing w:line="240" w:lineRule="auto"/>
        <w:ind w:left="0" w:firstLine="709"/>
        <w:jc w:val="both"/>
        <w:rPr>
          <w:rFonts w:ascii="Times New Roman" w:hAnsi="Times New Roman" w:cs="Times New Roman"/>
          <w:sz w:val="28"/>
          <w:szCs w:val="28"/>
        </w:rPr>
      </w:pPr>
      <w:r w:rsidRPr="00374BFC">
        <w:rPr>
          <w:rFonts w:ascii="Times New Roman" w:hAnsi="Times New Roman" w:cs="Times New Roman"/>
          <w:sz w:val="28"/>
          <w:szCs w:val="28"/>
        </w:rPr>
        <w:t>будівництв</w:t>
      </w:r>
      <w:r w:rsidR="00514358" w:rsidRPr="00374BFC">
        <w:rPr>
          <w:rFonts w:ascii="Times New Roman" w:hAnsi="Times New Roman" w:cs="Times New Roman"/>
          <w:sz w:val="28"/>
          <w:szCs w:val="28"/>
        </w:rPr>
        <w:t>о</w:t>
      </w:r>
      <w:r w:rsidRPr="00374BFC">
        <w:rPr>
          <w:rFonts w:ascii="Times New Roman" w:hAnsi="Times New Roman" w:cs="Times New Roman"/>
          <w:sz w:val="28"/>
          <w:szCs w:val="28"/>
        </w:rPr>
        <w:t xml:space="preserve"> фонтану на Театральній площі</w:t>
      </w:r>
      <w:r w:rsidR="00514358" w:rsidRPr="00374BFC">
        <w:rPr>
          <w:rFonts w:ascii="Times New Roman" w:hAnsi="Times New Roman" w:cs="Times New Roman"/>
          <w:sz w:val="28"/>
          <w:szCs w:val="28"/>
        </w:rPr>
        <w:t>;</w:t>
      </w:r>
    </w:p>
    <w:p w:rsidR="00514358" w:rsidRPr="00374BFC" w:rsidRDefault="00514358" w:rsidP="003C5DFF">
      <w:pPr>
        <w:pStyle w:val="a3"/>
        <w:numPr>
          <w:ilvl w:val="0"/>
          <w:numId w:val="3"/>
        </w:numPr>
        <w:spacing w:line="240" w:lineRule="auto"/>
        <w:ind w:left="0" w:firstLine="709"/>
        <w:jc w:val="both"/>
        <w:rPr>
          <w:rFonts w:ascii="Times New Roman" w:hAnsi="Times New Roman" w:cs="Times New Roman"/>
          <w:sz w:val="28"/>
          <w:szCs w:val="28"/>
        </w:rPr>
      </w:pPr>
      <w:r w:rsidRPr="00374BFC">
        <w:rPr>
          <w:rFonts w:ascii="Times New Roman" w:hAnsi="Times New Roman" w:cs="Times New Roman"/>
          <w:sz w:val="28"/>
          <w:szCs w:val="28"/>
        </w:rPr>
        <w:t>реконструкція неврологічного відділення КУ  «СМКЛ № 4» (7 млн. гривень);</w:t>
      </w:r>
    </w:p>
    <w:p w:rsidR="00514358" w:rsidRPr="00374BFC" w:rsidRDefault="00514358" w:rsidP="003C5DFF">
      <w:pPr>
        <w:pStyle w:val="a3"/>
        <w:numPr>
          <w:ilvl w:val="0"/>
          <w:numId w:val="3"/>
        </w:numPr>
        <w:spacing w:line="240" w:lineRule="auto"/>
        <w:ind w:left="0" w:firstLine="709"/>
        <w:jc w:val="both"/>
        <w:rPr>
          <w:rFonts w:ascii="Times New Roman" w:hAnsi="Times New Roman" w:cs="Times New Roman"/>
          <w:sz w:val="28"/>
          <w:szCs w:val="28"/>
        </w:rPr>
      </w:pPr>
      <w:r w:rsidRPr="00374BFC">
        <w:rPr>
          <w:rFonts w:ascii="Times New Roman" w:hAnsi="Times New Roman" w:cs="Times New Roman"/>
          <w:sz w:val="28"/>
          <w:szCs w:val="28"/>
        </w:rPr>
        <w:t xml:space="preserve">будівництво кладовища в районі </w:t>
      </w:r>
      <w:r w:rsidR="00207D74" w:rsidRPr="00374BFC">
        <w:rPr>
          <w:rFonts w:ascii="Times New Roman" w:hAnsi="Times New Roman" w:cs="Times New Roman"/>
          <w:sz w:val="28"/>
          <w:szCs w:val="28"/>
        </w:rPr>
        <w:t>40 - ї підстанції;</w:t>
      </w:r>
    </w:p>
    <w:p w:rsidR="00207D74" w:rsidRPr="00374BFC" w:rsidRDefault="00207D74" w:rsidP="003C5DFF">
      <w:pPr>
        <w:pStyle w:val="a3"/>
        <w:numPr>
          <w:ilvl w:val="0"/>
          <w:numId w:val="3"/>
        </w:numPr>
        <w:spacing w:line="240" w:lineRule="auto"/>
        <w:ind w:left="0" w:firstLine="709"/>
        <w:jc w:val="both"/>
        <w:rPr>
          <w:rFonts w:ascii="Times New Roman" w:hAnsi="Times New Roman" w:cs="Times New Roman"/>
          <w:sz w:val="28"/>
          <w:szCs w:val="28"/>
        </w:rPr>
      </w:pPr>
      <w:r w:rsidRPr="00374BFC">
        <w:rPr>
          <w:rFonts w:ascii="Times New Roman" w:hAnsi="Times New Roman" w:cs="Times New Roman"/>
          <w:sz w:val="28"/>
          <w:szCs w:val="28"/>
        </w:rPr>
        <w:t xml:space="preserve">підпірна стінка Гімназії №1. </w:t>
      </w:r>
    </w:p>
    <w:p w:rsidR="003C5DFF" w:rsidRDefault="003C5DFF" w:rsidP="00351419">
      <w:pPr>
        <w:ind w:firstLine="708"/>
        <w:contextualSpacing/>
        <w:jc w:val="both"/>
        <w:rPr>
          <w:rFonts w:ascii="Times New Roman" w:hAnsi="Times New Roman" w:cs="Times New Roman"/>
          <w:b/>
          <w:sz w:val="28"/>
          <w:szCs w:val="28"/>
        </w:rPr>
      </w:pPr>
    </w:p>
    <w:p w:rsidR="00351419" w:rsidRPr="00374BFC" w:rsidRDefault="00DC6713" w:rsidP="00351419">
      <w:pPr>
        <w:ind w:firstLine="708"/>
        <w:contextualSpacing/>
        <w:jc w:val="both"/>
        <w:rPr>
          <w:rFonts w:ascii="Times New Roman" w:hAnsi="Times New Roman" w:cs="Times New Roman"/>
          <w:b/>
          <w:sz w:val="28"/>
          <w:szCs w:val="28"/>
        </w:rPr>
      </w:pPr>
      <w:r w:rsidRPr="00374BFC">
        <w:rPr>
          <w:rFonts w:ascii="Times New Roman" w:hAnsi="Times New Roman" w:cs="Times New Roman"/>
          <w:b/>
          <w:sz w:val="28"/>
          <w:szCs w:val="28"/>
        </w:rPr>
        <w:t>4</w:t>
      </w:r>
      <w:r w:rsidR="00351419" w:rsidRPr="00374BFC">
        <w:rPr>
          <w:rFonts w:ascii="Times New Roman" w:hAnsi="Times New Roman" w:cs="Times New Roman"/>
          <w:b/>
          <w:sz w:val="28"/>
          <w:szCs w:val="28"/>
        </w:rPr>
        <w:t>.3.</w:t>
      </w:r>
      <w:r w:rsidR="00351419" w:rsidRPr="00374BFC">
        <w:rPr>
          <w:rFonts w:ascii="Times New Roman" w:hAnsi="Times New Roman" w:cs="Times New Roman"/>
          <w:sz w:val="28"/>
          <w:szCs w:val="28"/>
        </w:rPr>
        <w:t xml:space="preserve"> </w:t>
      </w:r>
      <w:r w:rsidR="00351419" w:rsidRPr="00374BFC">
        <w:rPr>
          <w:rFonts w:ascii="Times New Roman" w:hAnsi="Times New Roman" w:cs="Times New Roman"/>
          <w:b/>
          <w:sz w:val="28"/>
          <w:szCs w:val="28"/>
        </w:rPr>
        <w:t>СЛУХАЛИ:</w:t>
      </w:r>
    </w:p>
    <w:p w:rsidR="00351419" w:rsidRPr="00374BFC" w:rsidRDefault="00351419" w:rsidP="003C5DFF">
      <w:pPr>
        <w:spacing w:after="0" w:line="240" w:lineRule="auto"/>
        <w:ind w:firstLine="709"/>
        <w:jc w:val="both"/>
        <w:rPr>
          <w:rFonts w:ascii="Times New Roman" w:hAnsi="Times New Roman" w:cs="Times New Roman"/>
          <w:sz w:val="28"/>
          <w:szCs w:val="28"/>
        </w:rPr>
      </w:pPr>
      <w:r w:rsidRPr="00374BFC">
        <w:rPr>
          <w:rFonts w:ascii="Times New Roman" w:hAnsi="Times New Roman" w:cs="Times New Roman"/>
          <w:sz w:val="28"/>
          <w:szCs w:val="28"/>
        </w:rPr>
        <w:tab/>
      </w:r>
      <w:r w:rsidR="00F0130D" w:rsidRPr="003C5DFF">
        <w:rPr>
          <w:rFonts w:ascii="Times New Roman" w:hAnsi="Times New Roman" w:cs="Times New Roman"/>
          <w:b/>
          <w:sz w:val="28"/>
          <w:szCs w:val="28"/>
          <w:u w:val="single"/>
        </w:rPr>
        <w:t>Чумаченко О.Ю.</w:t>
      </w:r>
      <w:r w:rsidRPr="00374BFC">
        <w:rPr>
          <w:rFonts w:ascii="Times New Roman" w:hAnsi="Times New Roman" w:cs="Times New Roman"/>
          <w:sz w:val="28"/>
          <w:szCs w:val="28"/>
          <w:u w:val="single"/>
        </w:rPr>
        <w:t>,</w:t>
      </w:r>
      <w:r w:rsidRPr="00374BFC">
        <w:rPr>
          <w:rFonts w:ascii="Times New Roman" w:hAnsi="Times New Roman" w:cs="Times New Roman"/>
          <w:sz w:val="28"/>
          <w:szCs w:val="28"/>
        </w:rPr>
        <w:t xml:space="preserve"> в.о. начальника відділу охорони здоров’я,  щодо показників галузі «Охорона здоров’я» та перспектив, пріоритетів і осн</w:t>
      </w:r>
      <w:r w:rsidR="008F5907" w:rsidRPr="00374BFC">
        <w:rPr>
          <w:rFonts w:ascii="Times New Roman" w:hAnsi="Times New Roman" w:cs="Times New Roman"/>
          <w:sz w:val="28"/>
          <w:szCs w:val="28"/>
        </w:rPr>
        <w:t>овних завдань  її розвитку в 2020</w:t>
      </w:r>
      <w:r w:rsidRPr="00374BFC">
        <w:rPr>
          <w:rFonts w:ascii="Times New Roman" w:hAnsi="Times New Roman" w:cs="Times New Roman"/>
          <w:sz w:val="28"/>
          <w:szCs w:val="28"/>
        </w:rPr>
        <w:t xml:space="preserve"> році.</w:t>
      </w:r>
    </w:p>
    <w:p w:rsidR="004A21B4" w:rsidRPr="00374BFC" w:rsidRDefault="004A21B4" w:rsidP="003C5DFF">
      <w:pPr>
        <w:spacing w:after="0" w:line="240" w:lineRule="auto"/>
        <w:ind w:firstLine="709"/>
        <w:jc w:val="both"/>
        <w:rPr>
          <w:rFonts w:ascii="Times New Roman" w:hAnsi="Times New Roman" w:cs="Times New Roman"/>
          <w:sz w:val="28"/>
          <w:szCs w:val="28"/>
          <w:lang w:val="ru-RU"/>
        </w:rPr>
      </w:pPr>
      <w:r w:rsidRPr="00374BFC">
        <w:rPr>
          <w:rFonts w:ascii="Times New Roman" w:hAnsi="Times New Roman" w:cs="Times New Roman"/>
          <w:sz w:val="28"/>
          <w:szCs w:val="28"/>
        </w:rPr>
        <w:t>ДОСЯГНЕННЯ 2019 року</w:t>
      </w:r>
      <w:r w:rsidRPr="00374BFC">
        <w:rPr>
          <w:rFonts w:ascii="Times New Roman" w:hAnsi="Times New Roman" w:cs="Times New Roman"/>
          <w:sz w:val="28"/>
          <w:szCs w:val="28"/>
          <w:lang w:val="ru-RU"/>
        </w:rPr>
        <w:t>:</w:t>
      </w:r>
    </w:p>
    <w:p w:rsidR="004A21B4" w:rsidRPr="00374BFC" w:rsidRDefault="008F5907" w:rsidP="003C5DFF">
      <w:pPr>
        <w:spacing w:after="0" w:line="240" w:lineRule="auto"/>
        <w:ind w:firstLine="709"/>
        <w:jc w:val="both"/>
        <w:rPr>
          <w:rFonts w:ascii="Times New Roman" w:hAnsi="Times New Roman" w:cs="Times New Roman"/>
          <w:sz w:val="28"/>
          <w:szCs w:val="28"/>
          <w:lang w:val="ru-RU"/>
        </w:rPr>
      </w:pPr>
      <w:r w:rsidRPr="00374BFC">
        <w:rPr>
          <w:rFonts w:ascii="Times New Roman" w:hAnsi="Times New Roman" w:cs="Times New Roman"/>
          <w:sz w:val="28"/>
          <w:szCs w:val="28"/>
          <w:lang w:val="ru-RU"/>
        </w:rPr>
        <w:t xml:space="preserve">- </w:t>
      </w:r>
      <w:proofErr w:type="spellStart"/>
      <w:r w:rsidRPr="00374BFC">
        <w:rPr>
          <w:rFonts w:ascii="Times New Roman" w:hAnsi="Times New Roman" w:cs="Times New Roman"/>
          <w:sz w:val="28"/>
          <w:szCs w:val="28"/>
          <w:lang w:val="ru-RU"/>
        </w:rPr>
        <w:t>у</w:t>
      </w:r>
      <w:r w:rsidR="004A21B4" w:rsidRPr="00374BFC">
        <w:rPr>
          <w:rFonts w:ascii="Times New Roman" w:hAnsi="Times New Roman" w:cs="Times New Roman"/>
          <w:sz w:val="28"/>
          <w:szCs w:val="28"/>
          <w:lang w:val="ru-RU"/>
        </w:rPr>
        <w:t>спішне</w:t>
      </w:r>
      <w:proofErr w:type="spellEnd"/>
      <w:r w:rsidR="004A21B4" w:rsidRPr="00374BFC">
        <w:rPr>
          <w:rFonts w:ascii="Times New Roman" w:hAnsi="Times New Roman" w:cs="Times New Roman"/>
          <w:sz w:val="28"/>
          <w:szCs w:val="28"/>
          <w:lang w:val="ru-RU"/>
        </w:rPr>
        <w:t xml:space="preserve"> </w:t>
      </w:r>
      <w:proofErr w:type="spellStart"/>
      <w:r w:rsidR="004A21B4" w:rsidRPr="00374BFC">
        <w:rPr>
          <w:rFonts w:ascii="Times New Roman" w:hAnsi="Times New Roman" w:cs="Times New Roman"/>
          <w:sz w:val="28"/>
          <w:szCs w:val="28"/>
          <w:lang w:val="ru-RU"/>
        </w:rPr>
        <w:t>здійснення</w:t>
      </w:r>
      <w:proofErr w:type="spellEnd"/>
      <w:r w:rsidR="004A21B4" w:rsidRPr="00374BFC">
        <w:rPr>
          <w:rFonts w:ascii="Times New Roman" w:hAnsi="Times New Roman" w:cs="Times New Roman"/>
          <w:sz w:val="28"/>
          <w:szCs w:val="28"/>
          <w:lang w:val="ru-RU"/>
        </w:rPr>
        <w:t xml:space="preserve"> </w:t>
      </w:r>
      <w:proofErr w:type="spellStart"/>
      <w:r w:rsidR="004A21B4" w:rsidRPr="00374BFC">
        <w:rPr>
          <w:rFonts w:ascii="Times New Roman" w:hAnsi="Times New Roman" w:cs="Times New Roman"/>
          <w:sz w:val="28"/>
          <w:szCs w:val="28"/>
          <w:lang w:val="ru-RU"/>
        </w:rPr>
        <w:t>реформування</w:t>
      </w:r>
      <w:proofErr w:type="spellEnd"/>
      <w:r w:rsidR="004A21B4" w:rsidRPr="00374BFC">
        <w:rPr>
          <w:rFonts w:ascii="Times New Roman" w:hAnsi="Times New Roman" w:cs="Times New Roman"/>
          <w:sz w:val="28"/>
          <w:szCs w:val="28"/>
          <w:lang w:val="ru-RU"/>
        </w:rPr>
        <w:t xml:space="preserve"> </w:t>
      </w:r>
      <w:proofErr w:type="spellStart"/>
      <w:r w:rsidR="004A21B4" w:rsidRPr="00374BFC">
        <w:rPr>
          <w:rFonts w:ascii="Times New Roman" w:hAnsi="Times New Roman" w:cs="Times New Roman"/>
          <w:sz w:val="28"/>
          <w:szCs w:val="28"/>
          <w:lang w:val="ru-RU"/>
        </w:rPr>
        <w:t>первинної</w:t>
      </w:r>
      <w:proofErr w:type="spellEnd"/>
      <w:r w:rsidR="004A21B4" w:rsidRPr="00374BFC">
        <w:rPr>
          <w:rFonts w:ascii="Times New Roman" w:hAnsi="Times New Roman" w:cs="Times New Roman"/>
          <w:sz w:val="28"/>
          <w:szCs w:val="28"/>
          <w:lang w:val="ru-RU"/>
        </w:rPr>
        <w:t xml:space="preserve"> ланки, </w:t>
      </w:r>
      <w:proofErr w:type="spellStart"/>
      <w:r w:rsidR="004A21B4" w:rsidRPr="00374BFC">
        <w:rPr>
          <w:rFonts w:ascii="Times New Roman" w:hAnsi="Times New Roman" w:cs="Times New Roman"/>
          <w:sz w:val="28"/>
          <w:szCs w:val="28"/>
          <w:lang w:val="ru-RU"/>
        </w:rPr>
        <w:t>удосконалення</w:t>
      </w:r>
      <w:proofErr w:type="spellEnd"/>
      <w:r w:rsidR="004A21B4" w:rsidRPr="00374BFC">
        <w:rPr>
          <w:rFonts w:ascii="Times New Roman" w:hAnsi="Times New Roman" w:cs="Times New Roman"/>
          <w:sz w:val="28"/>
          <w:szCs w:val="28"/>
          <w:lang w:val="ru-RU"/>
        </w:rPr>
        <w:t xml:space="preserve"> </w:t>
      </w:r>
      <w:proofErr w:type="spellStart"/>
      <w:r w:rsidR="004A21B4" w:rsidRPr="00374BFC">
        <w:rPr>
          <w:rFonts w:ascii="Times New Roman" w:hAnsi="Times New Roman" w:cs="Times New Roman"/>
          <w:sz w:val="28"/>
          <w:szCs w:val="28"/>
          <w:lang w:val="ru-RU"/>
        </w:rPr>
        <w:t>нада</w:t>
      </w:r>
      <w:r w:rsidR="0003782F">
        <w:rPr>
          <w:rFonts w:ascii="Times New Roman" w:hAnsi="Times New Roman" w:cs="Times New Roman"/>
          <w:sz w:val="28"/>
          <w:szCs w:val="28"/>
          <w:lang w:val="ru-RU"/>
        </w:rPr>
        <w:t>ння</w:t>
      </w:r>
      <w:proofErr w:type="spellEnd"/>
      <w:r w:rsidR="0003782F">
        <w:rPr>
          <w:rFonts w:ascii="Times New Roman" w:hAnsi="Times New Roman" w:cs="Times New Roman"/>
          <w:sz w:val="28"/>
          <w:szCs w:val="28"/>
          <w:lang w:val="ru-RU"/>
        </w:rPr>
        <w:t xml:space="preserve"> </w:t>
      </w:r>
      <w:proofErr w:type="spellStart"/>
      <w:r w:rsidR="0003782F">
        <w:rPr>
          <w:rFonts w:ascii="Times New Roman" w:hAnsi="Times New Roman" w:cs="Times New Roman"/>
          <w:sz w:val="28"/>
          <w:szCs w:val="28"/>
          <w:lang w:val="ru-RU"/>
        </w:rPr>
        <w:t>первинної</w:t>
      </w:r>
      <w:proofErr w:type="spellEnd"/>
      <w:r w:rsidR="0003782F">
        <w:rPr>
          <w:rFonts w:ascii="Times New Roman" w:hAnsi="Times New Roman" w:cs="Times New Roman"/>
          <w:sz w:val="28"/>
          <w:szCs w:val="28"/>
          <w:lang w:val="ru-RU"/>
        </w:rPr>
        <w:t xml:space="preserve"> </w:t>
      </w:r>
      <w:proofErr w:type="spellStart"/>
      <w:r w:rsidR="0003782F">
        <w:rPr>
          <w:rFonts w:ascii="Times New Roman" w:hAnsi="Times New Roman" w:cs="Times New Roman"/>
          <w:sz w:val="28"/>
          <w:szCs w:val="28"/>
          <w:lang w:val="ru-RU"/>
        </w:rPr>
        <w:t>медичної</w:t>
      </w:r>
      <w:proofErr w:type="spellEnd"/>
      <w:r w:rsidR="0003782F">
        <w:rPr>
          <w:rFonts w:ascii="Times New Roman" w:hAnsi="Times New Roman" w:cs="Times New Roman"/>
          <w:sz w:val="28"/>
          <w:szCs w:val="28"/>
          <w:lang w:val="ru-RU"/>
        </w:rPr>
        <w:t xml:space="preserve"> </w:t>
      </w:r>
      <w:proofErr w:type="spellStart"/>
      <w:r w:rsidR="0003782F">
        <w:rPr>
          <w:rFonts w:ascii="Times New Roman" w:hAnsi="Times New Roman" w:cs="Times New Roman"/>
          <w:sz w:val="28"/>
          <w:szCs w:val="28"/>
          <w:lang w:val="ru-RU"/>
        </w:rPr>
        <w:t>допомоги</w:t>
      </w:r>
      <w:proofErr w:type="spellEnd"/>
      <w:r w:rsidR="0003782F">
        <w:rPr>
          <w:rFonts w:ascii="Times New Roman" w:hAnsi="Times New Roman" w:cs="Times New Roman"/>
          <w:sz w:val="28"/>
          <w:szCs w:val="28"/>
          <w:lang w:val="ru-RU"/>
        </w:rPr>
        <w:t>;</w:t>
      </w:r>
    </w:p>
    <w:p w:rsidR="00733FF9" w:rsidRPr="00374BFC" w:rsidRDefault="008F5907" w:rsidP="003C5DFF">
      <w:pPr>
        <w:spacing w:after="0" w:line="240" w:lineRule="auto"/>
        <w:ind w:firstLine="709"/>
        <w:jc w:val="both"/>
        <w:rPr>
          <w:rFonts w:ascii="Times New Roman" w:hAnsi="Times New Roman" w:cs="Times New Roman"/>
          <w:sz w:val="28"/>
          <w:szCs w:val="28"/>
          <w:lang w:val="ru-RU"/>
        </w:rPr>
      </w:pPr>
      <w:r w:rsidRPr="00374BFC">
        <w:rPr>
          <w:rFonts w:ascii="Times New Roman" w:hAnsi="Times New Roman" w:cs="Times New Roman"/>
          <w:sz w:val="28"/>
          <w:szCs w:val="28"/>
          <w:lang w:val="ru-RU"/>
        </w:rPr>
        <w:t xml:space="preserve">- </w:t>
      </w:r>
      <w:proofErr w:type="spellStart"/>
      <w:r w:rsidRPr="00374BFC">
        <w:rPr>
          <w:rFonts w:ascii="Times New Roman" w:hAnsi="Times New Roman" w:cs="Times New Roman"/>
          <w:sz w:val="28"/>
          <w:szCs w:val="28"/>
          <w:lang w:val="ru-RU"/>
        </w:rPr>
        <w:t>змінено</w:t>
      </w:r>
      <w:proofErr w:type="spellEnd"/>
      <w:r w:rsidRPr="00374BFC">
        <w:rPr>
          <w:rFonts w:ascii="Times New Roman" w:hAnsi="Times New Roman" w:cs="Times New Roman"/>
          <w:sz w:val="28"/>
          <w:szCs w:val="28"/>
          <w:lang w:val="ru-RU"/>
        </w:rPr>
        <w:t xml:space="preserve"> </w:t>
      </w:r>
      <w:proofErr w:type="spellStart"/>
      <w:r w:rsidRPr="00374BFC">
        <w:rPr>
          <w:rFonts w:ascii="Times New Roman" w:hAnsi="Times New Roman" w:cs="Times New Roman"/>
          <w:sz w:val="28"/>
          <w:szCs w:val="28"/>
          <w:lang w:val="ru-RU"/>
        </w:rPr>
        <w:t>організаційно-правову</w:t>
      </w:r>
      <w:proofErr w:type="spellEnd"/>
      <w:r w:rsidRPr="00374BFC">
        <w:rPr>
          <w:rFonts w:ascii="Times New Roman" w:hAnsi="Times New Roman" w:cs="Times New Roman"/>
          <w:sz w:val="28"/>
          <w:szCs w:val="28"/>
          <w:lang w:val="ru-RU"/>
        </w:rPr>
        <w:t xml:space="preserve"> форму </w:t>
      </w:r>
      <w:proofErr w:type="spellStart"/>
      <w:r w:rsidRPr="00374BFC">
        <w:rPr>
          <w:rFonts w:ascii="Times New Roman" w:hAnsi="Times New Roman" w:cs="Times New Roman"/>
          <w:sz w:val="28"/>
          <w:szCs w:val="28"/>
          <w:lang w:val="ru-RU"/>
        </w:rPr>
        <w:t>господарювання</w:t>
      </w:r>
      <w:proofErr w:type="spellEnd"/>
      <w:r w:rsidRPr="00374BFC">
        <w:rPr>
          <w:rFonts w:ascii="Times New Roman" w:hAnsi="Times New Roman" w:cs="Times New Roman"/>
          <w:sz w:val="28"/>
          <w:szCs w:val="28"/>
          <w:lang w:val="ru-RU"/>
        </w:rPr>
        <w:t xml:space="preserve"> </w:t>
      </w:r>
      <w:proofErr w:type="spellStart"/>
      <w:r w:rsidRPr="00374BFC">
        <w:rPr>
          <w:rFonts w:ascii="Times New Roman" w:hAnsi="Times New Roman" w:cs="Times New Roman"/>
          <w:sz w:val="28"/>
          <w:szCs w:val="28"/>
          <w:lang w:val="ru-RU"/>
        </w:rPr>
        <w:t>п’яти</w:t>
      </w:r>
      <w:proofErr w:type="spellEnd"/>
      <w:r w:rsidRPr="00374BFC">
        <w:rPr>
          <w:rFonts w:ascii="Times New Roman" w:hAnsi="Times New Roman" w:cs="Times New Roman"/>
          <w:sz w:val="28"/>
          <w:szCs w:val="28"/>
          <w:lang w:val="ru-RU"/>
        </w:rPr>
        <w:t xml:space="preserve"> </w:t>
      </w:r>
      <w:proofErr w:type="spellStart"/>
      <w:r w:rsidRPr="00374BFC">
        <w:rPr>
          <w:rFonts w:ascii="Times New Roman" w:hAnsi="Times New Roman" w:cs="Times New Roman"/>
          <w:sz w:val="28"/>
          <w:szCs w:val="28"/>
          <w:lang w:val="ru-RU"/>
        </w:rPr>
        <w:t>закладів</w:t>
      </w:r>
      <w:proofErr w:type="spellEnd"/>
      <w:r w:rsidRPr="00374BFC">
        <w:rPr>
          <w:rFonts w:ascii="Times New Roman" w:hAnsi="Times New Roman" w:cs="Times New Roman"/>
          <w:sz w:val="28"/>
          <w:szCs w:val="28"/>
          <w:lang w:val="ru-RU"/>
        </w:rPr>
        <w:t xml:space="preserve"> </w:t>
      </w:r>
      <w:proofErr w:type="spellStart"/>
      <w:r w:rsidRPr="00374BFC">
        <w:rPr>
          <w:rFonts w:ascii="Times New Roman" w:hAnsi="Times New Roman" w:cs="Times New Roman"/>
          <w:sz w:val="28"/>
          <w:szCs w:val="28"/>
          <w:lang w:val="ru-RU"/>
        </w:rPr>
        <w:t>вторинного</w:t>
      </w:r>
      <w:proofErr w:type="spellEnd"/>
      <w:r w:rsidRPr="00374BFC">
        <w:rPr>
          <w:rFonts w:ascii="Times New Roman" w:hAnsi="Times New Roman" w:cs="Times New Roman"/>
          <w:sz w:val="28"/>
          <w:szCs w:val="28"/>
          <w:lang w:val="ru-RU"/>
        </w:rPr>
        <w:t xml:space="preserve"> </w:t>
      </w:r>
      <w:proofErr w:type="spellStart"/>
      <w:r w:rsidRPr="00374BFC">
        <w:rPr>
          <w:rFonts w:ascii="Times New Roman" w:hAnsi="Times New Roman" w:cs="Times New Roman"/>
          <w:sz w:val="28"/>
          <w:szCs w:val="28"/>
          <w:lang w:val="ru-RU"/>
        </w:rPr>
        <w:t>рівня</w:t>
      </w:r>
      <w:proofErr w:type="spellEnd"/>
      <w:r w:rsidRPr="00374BFC">
        <w:rPr>
          <w:rFonts w:ascii="Times New Roman" w:hAnsi="Times New Roman" w:cs="Times New Roman"/>
          <w:sz w:val="28"/>
          <w:szCs w:val="28"/>
          <w:lang w:val="ru-RU"/>
        </w:rPr>
        <w:t xml:space="preserve"> та </w:t>
      </w:r>
      <w:proofErr w:type="spellStart"/>
      <w:r w:rsidRPr="00374BFC">
        <w:rPr>
          <w:rFonts w:ascii="Times New Roman" w:hAnsi="Times New Roman" w:cs="Times New Roman"/>
          <w:sz w:val="28"/>
          <w:szCs w:val="28"/>
          <w:lang w:val="ru-RU"/>
        </w:rPr>
        <w:t>отрима</w:t>
      </w:r>
      <w:r w:rsidR="00733FF9" w:rsidRPr="00374BFC">
        <w:rPr>
          <w:rFonts w:ascii="Times New Roman" w:hAnsi="Times New Roman" w:cs="Times New Roman"/>
          <w:sz w:val="28"/>
          <w:szCs w:val="28"/>
          <w:lang w:val="ru-RU"/>
        </w:rPr>
        <w:t>но</w:t>
      </w:r>
      <w:proofErr w:type="spellEnd"/>
      <w:r w:rsidR="00733FF9" w:rsidRPr="00374BFC">
        <w:rPr>
          <w:rFonts w:ascii="Times New Roman" w:hAnsi="Times New Roman" w:cs="Times New Roman"/>
          <w:sz w:val="28"/>
          <w:szCs w:val="28"/>
          <w:lang w:val="ru-RU"/>
        </w:rPr>
        <w:t xml:space="preserve"> </w:t>
      </w:r>
      <w:proofErr w:type="spellStart"/>
      <w:r w:rsidR="00733FF9" w:rsidRPr="00374BFC">
        <w:rPr>
          <w:rFonts w:ascii="Times New Roman" w:hAnsi="Times New Roman" w:cs="Times New Roman"/>
          <w:sz w:val="28"/>
          <w:szCs w:val="28"/>
          <w:lang w:val="ru-RU"/>
        </w:rPr>
        <w:t>ліцензії</w:t>
      </w:r>
      <w:proofErr w:type="spellEnd"/>
      <w:r w:rsidR="00733FF9" w:rsidRPr="00374BFC">
        <w:rPr>
          <w:rFonts w:ascii="Times New Roman" w:hAnsi="Times New Roman" w:cs="Times New Roman"/>
          <w:sz w:val="28"/>
          <w:szCs w:val="28"/>
          <w:lang w:val="ru-RU"/>
        </w:rPr>
        <w:t xml:space="preserve"> на </w:t>
      </w:r>
      <w:proofErr w:type="spellStart"/>
      <w:r w:rsidR="00733FF9" w:rsidRPr="00374BFC">
        <w:rPr>
          <w:rFonts w:ascii="Times New Roman" w:hAnsi="Times New Roman" w:cs="Times New Roman"/>
          <w:sz w:val="28"/>
          <w:szCs w:val="28"/>
          <w:lang w:val="ru-RU"/>
        </w:rPr>
        <w:t>медичну</w:t>
      </w:r>
      <w:proofErr w:type="spellEnd"/>
      <w:r w:rsidR="00733FF9" w:rsidRPr="00374BFC">
        <w:rPr>
          <w:rFonts w:ascii="Times New Roman" w:hAnsi="Times New Roman" w:cs="Times New Roman"/>
          <w:sz w:val="28"/>
          <w:szCs w:val="28"/>
          <w:lang w:val="ru-RU"/>
        </w:rPr>
        <w:t xml:space="preserve"> практику</w:t>
      </w:r>
      <w:r w:rsidR="0003782F">
        <w:rPr>
          <w:rFonts w:ascii="Times New Roman" w:hAnsi="Times New Roman" w:cs="Times New Roman"/>
          <w:sz w:val="28"/>
          <w:szCs w:val="28"/>
          <w:lang w:val="ru-RU"/>
        </w:rPr>
        <w:t>;</w:t>
      </w:r>
    </w:p>
    <w:p w:rsidR="008F5907" w:rsidRPr="00374BFC" w:rsidRDefault="00733FF9" w:rsidP="003C5DFF">
      <w:pPr>
        <w:spacing w:after="0" w:line="240" w:lineRule="auto"/>
        <w:ind w:firstLine="709"/>
        <w:jc w:val="both"/>
        <w:rPr>
          <w:rFonts w:ascii="Times New Roman" w:hAnsi="Times New Roman" w:cs="Times New Roman"/>
          <w:sz w:val="28"/>
          <w:szCs w:val="28"/>
          <w:lang w:val="ru-RU"/>
        </w:rPr>
      </w:pPr>
      <w:r w:rsidRPr="00374BFC">
        <w:rPr>
          <w:rFonts w:ascii="Times New Roman" w:hAnsi="Times New Roman" w:cs="Times New Roman"/>
          <w:sz w:val="28"/>
          <w:szCs w:val="28"/>
          <w:lang w:val="ru-RU"/>
        </w:rPr>
        <w:t>- з</w:t>
      </w:r>
      <w:r w:rsidR="008F5907" w:rsidRPr="00374BFC">
        <w:rPr>
          <w:rFonts w:ascii="Times New Roman" w:hAnsi="Times New Roman" w:cs="Times New Roman"/>
          <w:sz w:val="28"/>
          <w:szCs w:val="28"/>
          <w:lang w:val="ru-RU"/>
        </w:rPr>
        <w:t xml:space="preserve"> 01.06.2019 у КНП «КЛ № 5» СМР створено </w:t>
      </w:r>
      <w:proofErr w:type="spellStart"/>
      <w:r w:rsidR="008F5907" w:rsidRPr="00374BFC">
        <w:rPr>
          <w:rFonts w:ascii="Times New Roman" w:hAnsi="Times New Roman" w:cs="Times New Roman"/>
          <w:sz w:val="28"/>
          <w:szCs w:val="28"/>
          <w:lang w:val="ru-RU"/>
        </w:rPr>
        <w:t>міський</w:t>
      </w:r>
      <w:proofErr w:type="spellEnd"/>
      <w:r w:rsidR="008F5907" w:rsidRPr="00374BFC">
        <w:rPr>
          <w:rFonts w:ascii="Times New Roman" w:hAnsi="Times New Roman" w:cs="Times New Roman"/>
          <w:sz w:val="28"/>
          <w:szCs w:val="28"/>
          <w:lang w:val="ru-RU"/>
        </w:rPr>
        <w:t xml:space="preserve"> </w:t>
      </w:r>
      <w:proofErr w:type="spellStart"/>
      <w:r w:rsidR="008F5907" w:rsidRPr="00374BFC">
        <w:rPr>
          <w:rFonts w:ascii="Times New Roman" w:hAnsi="Times New Roman" w:cs="Times New Roman"/>
          <w:sz w:val="28"/>
          <w:szCs w:val="28"/>
          <w:lang w:val="ru-RU"/>
        </w:rPr>
        <w:t>сурдологопедичний</w:t>
      </w:r>
      <w:proofErr w:type="spellEnd"/>
      <w:r w:rsidR="008F5907" w:rsidRPr="00374BFC">
        <w:rPr>
          <w:rFonts w:ascii="Times New Roman" w:hAnsi="Times New Roman" w:cs="Times New Roman"/>
          <w:sz w:val="28"/>
          <w:szCs w:val="28"/>
          <w:lang w:val="ru-RU"/>
        </w:rPr>
        <w:t xml:space="preserve"> центр</w:t>
      </w:r>
      <w:r w:rsidRPr="00374BFC">
        <w:rPr>
          <w:rFonts w:ascii="Times New Roman" w:hAnsi="Times New Roman" w:cs="Times New Roman"/>
          <w:sz w:val="28"/>
          <w:szCs w:val="28"/>
          <w:lang w:val="ru-RU"/>
        </w:rPr>
        <w:t>;</w:t>
      </w:r>
    </w:p>
    <w:p w:rsidR="008F5907" w:rsidRPr="00374BFC" w:rsidRDefault="00733FF9" w:rsidP="003C5DFF">
      <w:pPr>
        <w:spacing w:after="0" w:line="240" w:lineRule="auto"/>
        <w:ind w:firstLine="709"/>
        <w:jc w:val="both"/>
        <w:rPr>
          <w:rFonts w:ascii="Times New Roman" w:hAnsi="Times New Roman" w:cs="Times New Roman"/>
          <w:sz w:val="28"/>
          <w:szCs w:val="28"/>
          <w:lang w:val="ru-RU"/>
        </w:rPr>
      </w:pPr>
      <w:r w:rsidRPr="00374BFC">
        <w:rPr>
          <w:rFonts w:ascii="Times New Roman" w:hAnsi="Times New Roman" w:cs="Times New Roman"/>
          <w:sz w:val="28"/>
          <w:szCs w:val="28"/>
          <w:lang w:val="ru-RU"/>
        </w:rPr>
        <w:t>- н</w:t>
      </w:r>
      <w:r w:rsidR="008F5907" w:rsidRPr="00374BFC">
        <w:rPr>
          <w:rFonts w:ascii="Times New Roman" w:hAnsi="Times New Roman" w:cs="Times New Roman"/>
          <w:sz w:val="28"/>
          <w:szCs w:val="28"/>
          <w:lang w:val="ru-RU"/>
        </w:rPr>
        <w:t xml:space="preserve">а </w:t>
      </w:r>
      <w:proofErr w:type="spellStart"/>
      <w:r w:rsidR="008F5907" w:rsidRPr="00374BFC">
        <w:rPr>
          <w:rFonts w:ascii="Times New Roman" w:hAnsi="Times New Roman" w:cs="Times New Roman"/>
          <w:sz w:val="28"/>
          <w:szCs w:val="28"/>
          <w:lang w:val="ru-RU"/>
        </w:rPr>
        <w:t>базі</w:t>
      </w:r>
      <w:proofErr w:type="spellEnd"/>
      <w:r w:rsidR="008F5907" w:rsidRPr="00374BFC">
        <w:rPr>
          <w:rFonts w:ascii="Times New Roman" w:hAnsi="Times New Roman" w:cs="Times New Roman"/>
          <w:sz w:val="28"/>
          <w:szCs w:val="28"/>
          <w:lang w:val="ru-RU"/>
        </w:rPr>
        <w:t xml:space="preserve"> КНП «ЦМКЛ» СМР створено </w:t>
      </w:r>
      <w:proofErr w:type="spellStart"/>
      <w:r w:rsidR="008F5907" w:rsidRPr="00374BFC">
        <w:rPr>
          <w:rFonts w:ascii="Times New Roman" w:hAnsi="Times New Roman" w:cs="Times New Roman"/>
          <w:sz w:val="28"/>
          <w:szCs w:val="28"/>
          <w:lang w:val="ru-RU"/>
        </w:rPr>
        <w:t>міський</w:t>
      </w:r>
      <w:proofErr w:type="spellEnd"/>
      <w:r w:rsidR="008F5907" w:rsidRPr="00374BFC">
        <w:rPr>
          <w:rFonts w:ascii="Times New Roman" w:hAnsi="Times New Roman" w:cs="Times New Roman"/>
          <w:sz w:val="28"/>
          <w:szCs w:val="28"/>
          <w:lang w:val="ru-RU"/>
        </w:rPr>
        <w:t xml:space="preserve"> Центр </w:t>
      </w:r>
      <w:proofErr w:type="spellStart"/>
      <w:r w:rsidR="008F5907" w:rsidRPr="00374BFC">
        <w:rPr>
          <w:rFonts w:ascii="Times New Roman" w:hAnsi="Times New Roman" w:cs="Times New Roman"/>
          <w:sz w:val="28"/>
          <w:szCs w:val="28"/>
          <w:lang w:val="ru-RU"/>
        </w:rPr>
        <w:t>цереброваскулярної</w:t>
      </w:r>
      <w:proofErr w:type="spellEnd"/>
      <w:r w:rsidR="008F5907" w:rsidRPr="00374BFC">
        <w:rPr>
          <w:rFonts w:ascii="Times New Roman" w:hAnsi="Times New Roman" w:cs="Times New Roman"/>
          <w:sz w:val="28"/>
          <w:szCs w:val="28"/>
          <w:lang w:val="ru-RU"/>
        </w:rPr>
        <w:t xml:space="preserve"> та </w:t>
      </w:r>
      <w:proofErr w:type="spellStart"/>
      <w:r w:rsidR="008F5907" w:rsidRPr="00374BFC">
        <w:rPr>
          <w:rFonts w:ascii="Times New Roman" w:hAnsi="Times New Roman" w:cs="Times New Roman"/>
          <w:sz w:val="28"/>
          <w:szCs w:val="28"/>
          <w:lang w:val="ru-RU"/>
        </w:rPr>
        <w:t>серцево-судинної</w:t>
      </w:r>
      <w:proofErr w:type="spellEnd"/>
      <w:r w:rsidR="008F5907" w:rsidRPr="00374BFC">
        <w:rPr>
          <w:rFonts w:ascii="Times New Roman" w:hAnsi="Times New Roman" w:cs="Times New Roman"/>
          <w:sz w:val="28"/>
          <w:szCs w:val="28"/>
          <w:lang w:val="ru-RU"/>
        </w:rPr>
        <w:t xml:space="preserve"> </w:t>
      </w:r>
      <w:proofErr w:type="spellStart"/>
      <w:r w:rsidR="008F5907" w:rsidRPr="00374BFC">
        <w:rPr>
          <w:rFonts w:ascii="Times New Roman" w:hAnsi="Times New Roman" w:cs="Times New Roman"/>
          <w:sz w:val="28"/>
          <w:szCs w:val="28"/>
          <w:lang w:val="ru-RU"/>
        </w:rPr>
        <w:t>патології</w:t>
      </w:r>
      <w:proofErr w:type="spellEnd"/>
      <w:r w:rsidR="008F5907" w:rsidRPr="00374BFC">
        <w:rPr>
          <w:rFonts w:ascii="Times New Roman" w:hAnsi="Times New Roman" w:cs="Times New Roman"/>
          <w:sz w:val="28"/>
          <w:szCs w:val="28"/>
          <w:lang w:val="ru-RU"/>
        </w:rPr>
        <w:t xml:space="preserve">, </w:t>
      </w:r>
      <w:proofErr w:type="spellStart"/>
      <w:r w:rsidR="008F5907" w:rsidRPr="00374BFC">
        <w:rPr>
          <w:rFonts w:ascii="Times New Roman" w:hAnsi="Times New Roman" w:cs="Times New Roman"/>
          <w:sz w:val="28"/>
          <w:szCs w:val="28"/>
          <w:lang w:val="ru-RU"/>
        </w:rPr>
        <w:t>який</w:t>
      </w:r>
      <w:proofErr w:type="spellEnd"/>
      <w:r w:rsidR="008F5907" w:rsidRPr="00374BFC">
        <w:rPr>
          <w:rFonts w:ascii="Times New Roman" w:hAnsi="Times New Roman" w:cs="Times New Roman"/>
          <w:sz w:val="28"/>
          <w:szCs w:val="28"/>
          <w:lang w:val="ru-RU"/>
        </w:rPr>
        <w:t xml:space="preserve"> </w:t>
      </w:r>
      <w:proofErr w:type="spellStart"/>
      <w:r w:rsidR="008F5907" w:rsidRPr="00374BFC">
        <w:rPr>
          <w:rFonts w:ascii="Times New Roman" w:hAnsi="Times New Roman" w:cs="Times New Roman"/>
          <w:sz w:val="28"/>
          <w:szCs w:val="28"/>
          <w:lang w:val="ru-RU"/>
        </w:rPr>
        <w:t>включає</w:t>
      </w:r>
      <w:proofErr w:type="spellEnd"/>
      <w:r w:rsidR="008F5907" w:rsidRPr="00374BFC">
        <w:rPr>
          <w:rFonts w:ascii="Times New Roman" w:hAnsi="Times New Roman" w:cs="Times New Roman"/>
          <w:sz w:val="28"/>
          <w:szCs w:val="28"/>
          <w:lang w:val="ru-RU"/>
        </w:rPr>
        <w:t xml:space="preserve"> в себе </w:t>
      </w:r>
      <w:proofErr w:type="spellStart"/>
      <w:r w:rsidR="008F5907" w:rsidRPr="00374BFC">
        <w:rPr>
          <w:rFonts w:ascii="Times New Roman" w:hAnsi="Times New Roman" w:cs="Times New Roman"/>
          <w:sz w:val="28"/>
          <w:szCs w:val="28"/>
          <w:lang w:val="ru-RU"/>
        </w:rPr>
        <w:t>неврологічне</w:t>
      </w:r>
      <w:proofErr w:type="spellEnd"/>
      <w:r w:rsidR="008F5907" w:rsidRPr="00374BFC">
        <w:rPr>
          <w:rFonts w:ascii="Times New Roman" w:hAnsi="Times New Roman" w:cs="Times New Roman"/>
          <w:sz w:val="28"/>
          <w:szCs w:val="28"/>
          <w:lang w:val="ru-RU"/>
        </w:rPr>
        <w:t xml:space="preserve"> </w:t>
      </w:r>
      <w:proofErr w:type="spellStart"/>
      <w:r w:rsidR="008F5907" w:rsidRPr="00374BFC">
        <w:rPr>
          <w:rFonts w:ascii="Times New Roman" w:hAnsi="Times New Roman" w:cs="Times New Roman"/>
          <w:sz w:val="28"/>
          <w:szCs w:val="28"/>
          <w:lang w:val="ru-RU"/>
        </w:rPr>
        <w:t>відділення</w:t>
      </w:r>
      <w:proofErr w:type="spellEnd"/>
      <w:r w:rsidR="008F5907" w:rsidRPr="00374BFC">
        <w:rPr>
          <w:rFonts w:ascii="Times New Roman" w:hAnsi="Times New Roman" w:cs="Times New Roman"/>
          <w:sz w:val="28"/>
          <w:szCs w:val="28"/>
          <w:lang w:val="ru-RU"/>
        </w:rPr>
        <w:t xml:space="preserve"> з палатами </w:t>
      </w:r>
      <w:proofErr w:type="spellStart"/>
      <w:r w:rsidR="008F5907" w:rsidRPr="00374BFC">
        <w:rPr>
          <w:rFonts w:ascii="Times New Roman" w:hAnsi="Times New Roman" w:cs="Times New Roman"/>
          <w:sz w:val="28"/>
          <w:szCs w:val="28"/>
          <w:lang w:val="ru-RU"/>
        </w:rPr>
        <w:t>інтенсивної</w:t>
      </w:r>
      <w:proofErr w:type="spellEnd"/>
      <w:r w:rsidR="008F5907" w:rsidRPr="00374BFC">
        <w:rPr>
          <w:rFonts w:ascii="Times New Roman" w:hAnsi="Times New Roman" w:cs="Times New Roman"/>
          <w:sz w:val="28"/>
          <w:szCs w:val="28"/>
          <w:lang w:val="ru-RU"/>
        </w:rPr>
        <w:t xml:space="preserve"> </w:t>
      </w:r>
      <w:proofErr w:type="spellStart"/>
      <w:r w:rsidR="008F5907" w:rsidRPr="00374BFC">
        <w:rPr>
          <w:rFonts w:ascii="Times New Roman" w:hAnsi="Times New Roman" w:cs="Times New Roman"/>
          <w:sz w:val="28"/>
          <w:szCs w:val="28"/>
          <w:lang w:val="ru-RU"/>
        </w:rPr>
        <w:t>терапії</w:t>
      </w:r>
      <w:proofErr w:type="spellEnd"/>
      <w:r w:rsidR="008F5907" w:rsidRPr="00374BFC">
        <w:rPr>
          <w:rFonts w:ascii="Times New Roman" w:hAnsi="Times New Roman" w:cs="Times New Roman"/>
          <w:sz w:val="28"/>
          <w:szCs w:val="28"/>
          <w:lang w:val="ru-RU"/>
        </w:rPr>
        <w:t xml:space="preserve">, </w:t>
      </w:r>
      <w:proofErr w:type="spellStart"/>
      <w:r w:rsidR="008F5907" w:rsidRPr="00374BFC">
        <w:rPr>
          <w:rFonts w:ascii="Times New Roman" w:hAnsi="Times New Roman" w:cs="Times New Roman"/>
          <w:sz w:val="28"/>
          <w:szCs w:val="28"/>
          <w:lang w:val="ru-RU"/>
        </w:rPr>
        <w:t>відділення</w:t>
      </w:r>
      <w:proofErr w:type="spellEnd"/>
      <w:r w:rsidR="008F5907" w:rsidRPr="00374BFC">
        <w:rPr>
          <w:rFonts w:ascii="Times New Roman" w:hAnsi="Times New Roman" w:cs="Times New Roman"/>
          <w:sz w:val="28"/>
          <w:szCs w:val="28"/>
          <w:lang w:val="ru-RU"/>
        </w:rPr>
        <w:t xml:space="preserve"> </w:t>
      </w:r>
      <w:proofErr w:type="spellStart"/>
      <w:r w:rsidR="008F5907" w:rsidRPr="00374BFC">
        <w:rPr>
          <w:rFonts w:ascii="Times New Roman" w:hAnsi="Times New Roman" w:cs="Times New Roman"/>
          <w:sz w:val="28"/>
          <w:szCs w:val="28"/>
          <w:lang w:val="ru-RU"/>
        </w:rPr>
        <w:t>інтервенційної</w:t>
      </w:r>
      <w:proofErr w:type="spellEnd"/>
      <w:r w:rsidR="008F5907" w:rsidRPr="00374BFC">
        <w:rPr>
          <w:rFonts w:ascii="Times New Roman" w:hAnsi="Times New Roman" w:cs="Times New Roman"/>
          <w:sz w:val="28"/>
          <w:szCs w:val="28"/>
          <w:lang w:val="ru-RU"/>
        </w:rPr>
        <w:t xml:space="preserve"> </w:t>
      </w:r>
      <w:proofErr w:type="spellStart"/>
      <w:r w:rsidR="008F5907" w:rsidRPr="00374BFC">
        <w:rPr>
          <w:rFonts w:ascii="Times New Roman" w:hAnsi="Times New Roman" w:cs="Times New Roman"/>
          <w:sz w:val="28"/>
          <w:szCs w:val="28"/>
          <w:lang w:val="ru-RU"/>
        </w:rPr>
        <w:t>кардіології</w:t>
      </w:r>
      <w:proofErr w:type="spellEnd"/>
      <w:r w:rsidR="008F5907" w:rsidRPr="00374BFC">
        <w:rPr>
          <w:rFonts w:ascii="Times New Roman" w:hAnsi="Times New Roman" w:cs="Times New Roman"/>
          <w:sz w:val="28"/>
          <w:szCs w:val="28"/>
          <w:lang w:val="ru-RU"/>
        </w:rPr>
        <w:t xml:space="preserve">, </w:t>
      </w:r>
      <w:proofErr w:type="spellStart"/>
      <w:r w:rsidR="008F5907" w:rsidRPr="00374BFC">
        <w:rPr>
          <w:rFonts w:ascii="Times New Roman" w:hAnsi="Times New Roman" w:cs="Times New Roman"/>
          <w:sz w:val="28"/>
          <w:szCs w:val="28"/>
          <w:lang w:val="ru-RU"/>
        </w:rPr>
        <w:t>реперфузійної</w:t>
      </w:r>
      <w:proofErr w:type="spellEnd"/>
      <w:r w:rsidR="008F5907" w:rsidRPr="00374BFC">
        <w:rPr>
          <w:rFonts w:ascii="Times New Roman" w:hAnsi="Times New Roman" w:cs="Times New Roman"/>
          <w:sz w:val="28"/>
          <w:szCs w:val="28"/>
          <w:lang w:val="ru-RU"/>
        </w:rPr>
        <w:t xml:space="preserve"> та </w:t>
      </w:r>
      <w:proofErr w:type="spellStart"/>
      <w:r w:rsidR="008F5907" w:rsidRPr="00374BFC">
        <w:rPr>
          <w:rFonts w:ascii="Times New Roman" w:hAnsi="Times New Roman" w:cs="Times New Roman"/>
          <w:sz w:val="28"/>
          <w:szCs w:val="28"/>
          <w:lang w:val="ru-RU"/>
        </w:rPr>
        <w:t>інтенсивної</w:t>
      </w:r>
      <w:proofErr w:type="spellEnd"/>
      <w:r w:rsidR="008F5907" w:rsidRPr="00374BFC">
        <w:rPr>
          <w:rFonts w:ascii="Times New Roman" w:hAnsi="Times New Roman" w:cs="Times New Roman"/>
          <w:sz w:val="28"/>
          <w:szCs w:val="28"/>
          <w:lang w:val="ru-RU"/>
        </w:rPr>
        <w:t xml:space="preserve"> </w:t>
      </w:r>
      <w:proofErr w:type="spellStart"/>
      <w:r w:rsidR="008F5907" w:rsidRPr="00374BFC">
        <w:rPr>
          <w:rFonts w:ascii="Times New Roman" w:hAnsi="Times New Roman" w:cs="Times New Roman"/>
          <w:sz w:val="28"/>
          <w:szCs w:val="28"/>
          <w:lang w:val="ru-RU"/>
        </w:rPr>
        <w:t>терапії</w:t>
      </w:r>
      <w:proofErr w:type="spellEnd"/>
      <w:r w:rsidR="008F5907" w:rsidRPr="00374BFC">
        <w:rPr>
          <w:rFonts w:ascii="Times New Roman" w:hAnsi="Times New Roman" w:cs="Times New Roman"/>
          <w:sz w:val="28"/>
          <w:szCs w:val="28"/>
          <w:lang w:val="ru-RU"/>
        </w:rPr>
        <w:t xml:space="preserve">, </w:t>
      </w:r>
      <w:proofErr w:type="spellStart"/>
      <w:r w:rsidR="008F5907" w:rsidRPr="00374BFC">
        <w:rPr>
          <w:rFonts w:ascii="Times New Roman" w:hAnsi="Times New Roman" w:cs="Times New Roman"/>
          <w:sz w:val="28"/>
          <w:szCs w:val="28"/>
          <w:lang w:val="ru-RU"/>
        </w:rPr>
        <w:t>кардіологічне</w:t>
      </w:r>
      <w:proofErr w:type="spellEnd"/>
      <w:r w:rsidR="008F5907" w:rsidRPr="00374BFC">
        <w:rPr>
          <w:rFonts w:ascii="Times New Roman" w:hAnsi="Times New Roman" w:cs="Times New Roman"/>
          <w:sz w:val="28"/>
          <w:szCs w:val="28"/>
          <w:lang w:val="ru-RU"/>
        </w:rPr>
        <w:t xml:space="preserve"> </w:t>
      </w:r>
      <w:proofErr w:type="spellStart"/>
      <w:r w:rsidR="008F5907" w:rsidRPr="00374BFC">
        <w:rPr>
          <w:rFonts w:ascii="Times New Roman" w:hAnsi="Times New Roman" w:cs="Times New Roman"/>
          <w:sz w:val="28"/>
          <w:szCs w:val="28"/>
          <w:lang w:val="ru-RU"/>
        </w:rPr>
        <w:t>відділення</w:t>
      </w:r>
      <w:proofErr w:type="spellEnd"/>
      <w:r w:rsidR="008F5907" w:rsidRPr="00374BFC">
        <w:rPr>
          <w:rFonts w:ascii="Times New Roman" w:hAnsi="Times New Roman" w:cs="Times New Roman"/>
          <w:sz w:val="28"/>
          <w:szCs w:val="28"/>
          <w:lang w:val="ru-RU"/>
        </w:rPr>
        <w:t xml:space="preserve"> з </w:t>
      </w:r>
      <w:proofErr w:type="spellStart"/>
      <w:r w:rsidR="008F5907" w:rsidRPr="00374BFC">
        <w:rPr>
          <w:rFonts w:ascii="Times New Roman" w:hAnsi="Times New Roman" w:cs="Times New Roman"/>
          <w:sz w:val="28"/>
          <w:szCs w:val="28"/>
          <w:lang w:val="ru-RU"/>
        </w:rPr>
        <w:t>ліжками</w:t>
      </w:r>
      <w:proofErr w:type="spellEnd"/>
      <w:r w:rsidR="008F5907" w:rsidRPr="00374BFC">
        <w:rPr>
          <w:rFonts w:ascii="Times New Roman" w:hAnsi="Times New Roman" w:cs="Times New Roman"/>
          <w:sz w:val="28"/>
          <w:szCs w:val="28"/>
          <w:lang w:val="ru-RU"/>
        </w:rPr>
        <w:t xml:space="preserve"> для </w:t>
      </w:r>
      <w:proofErr w:type="spellStart"/>
      <w:r w:rsidR="008F5907" w:rsidRPr="00374BFC">
        <w:rPr>
          <w:rFonts w:ascii="Times New Roman" w:hAnsi="Times New Roman" w:cs="Times New Roman"/>
          <w:sz w:val="28"/>
          <w:szCs w:val="28"/>
          <w:lang w:val="ru-RU"/>
        </w:rPr>
        <w:t>реабілітації</w:t>
      </w:r>
      <w:proofErr w:type="spellEnd"/>
      <w:r w:rsidR="008F5907" w:rsidRPr="00374BFC">
        <w:rPr>
          <w:rFonts w:ascii="Times New Roman" w:hAnsi="Times New Roman" w:cs="Times New Roman"/>
          <w:sz w:val="28"/>
          <w:szCs w:val="28"/>
          <w:lang w:val="ru-RU"/>
        </w:rPr>
        <w:t xml:space="preserve">, </w:t>
      </w:r>
      <w:proofErr w:type="spellStart"/>
      <w:r w:rsidR="008F5907" w:rsidRPr="00374BFC">
        <w:rPr>
          <w:rFonts w:ascii="Times New Roman" w:hAnsi="Times New Roman" w:cs="Times New Roman"/>
          <w:sz w:val="28"/>
          <w:szCs w:val="28"/>
          <w:lang w:val="ru-RU"/>
        </w:rPr>
        <w:t>нейрохірургічні</w:t>
      </w:r>
      <w:proofErr w:type="spellEnd"/>
      <w:r w:rsidR="008F5907" w:rsidRPr="00374BFC">
        <w:rPr>
          <w:rFonts w:ascii="Times New Roman" w:hAnsi="Times New Roman" w:cs="Times New Roman"/>
          <w:sz w:val="28"/>
          <w:szCs w:val="28"/>
          <w:lang w:val="ru-RU"/>
        </w:rPr>
        <w:t xml:space="preserve"> </w:t>
      </w:r>
      <w:proofErr w:type="spellStart"/>
      <w:r w:rsidR="008F5907" w:rsidRPr="00374BFC">
        <w:rPr>
          <w:rFonts w:ascii="Times New Roman" w:hAnsi="Times New Roman" w:cs="Times New Roman"/>
          <w:sz w:val="28"/>
          <w:szCs w:val="28"/>
          <w:lang w:val="ru-RU"/>
        </w:rPr>
        <w:t>ліжка</w:t>
      </w:r>
      <w:proofErr w:type="spellEnd"/>
      <w:r w:rsidR="008F5907" w:rsidRPr="00374BFC">
        <w:rPr>
          <w:rFonts w:ascii="Times New Roman" w:hAnsi="Times New Roman" w:cs="Times New Roman"/>
          <w:sz w:val="28"/>
          <w:szCs w:val="28"/>
          <w:lang w:val="ru-RU"/>
        </w:rPr>
        <w:t xml:space="preserve"> у </w:t>
      </w:r>
      <w:proofErr w:type="spellStart"/>
      <w:r w:rsidR="008F5907" w:rsidRPr="00374BFC">
        <w:rPr>
          <w:rFonts w:ascii="Times New Roman" w:hAnsi="Times New Roman" w:cs="Times New Roman"/>
          <w:sz w:val="28"/>
          <w:szCs w:val="28"/>
          <w:lang w:val="ru-RU"/>
        </w:rPr>
        <w:t>складі</w:t>
      </w:r>
      <w:proofErr w:type="spellEnd"/>
      <w:r w:rsidR="008F5907" w:rsidRPr="00374BFC">
        <w:rPr>
          <w:rFonts w:ascii="Times New Roman" w:hAnsi="Times New Roman" w:cs="Times New Roman"/>
          <w:sz w:val="28"/>
          <w:szCs w:val="28"/>
          <w:lang w:val="ru-RU"/>
        </w:rPr>
        <w:t xml:space="preserve"> </w:t>
      </w:r>
      <w:proofErr w:type="spellStart"/>
      <w:r w:rsidR="008F5907" w:rsidRPr="00374BFC">
        <w:rPr>
          <w:rFonts w:ascii="Times New Roman" w:hAnsi="Times New Roman" w:cs="Times New Roman"/>
          <w:sz w:val="28"/>
          <w:szCs w:val="28"/>
          <w:lang w:val="ru-RU"/>
        </w:rPr>
        <w:t>ортопедо-</w:t>
      </w:r>
      <w:proofErr w:type="gramStart"/>
      <w:r w:rsidR="008F5907" w:rsidRPr="00374BFC">
        <w:rPr>
          <w:rFonts w:ascii="Times New Roman" w:hAnsi="Times New Roman" w:cs="Times New Roman"/>
          <w:sz w:val="28"/>
          <w:szCs w:val="28"/>
          <w:lang w:val="ru-RU"/>
        </w:rPr>
        <w:t>травматологічного</w:t>
      </w:r>
      <w:proofErr w:type="spellEnd"/>
      <w:r w:rsidR="008F5907" w:rsidRPr="00374BFC">
        <w:rPr>
          <w:rFonts w:ascii="Times New Roman" w:hAnsi="Times New Roman" w:cs="Times New Roman"/>
          <w:sz w:val="28"/>
          <w:szCs w:val="28"/>
          <w:lang w:val="ru-RU"/>
        </w:rPr>
        <w:t xml:space="preserve">  </w:t>
      </w:r>
      <w:proofErr w:type="spellStart"/>
      <w:r w:rsidR="008F5907" w:rsidRPr="00374BFC">
        <w:rPr>
          <w:rFonts w:ascii="Times New Roman" w:hAnsi="Times New Roman" w:cs="Times New Roman"/>
          <w:sz w:val="28"/>
          <w:szCs w:val="28"/>
          <w:lang w:val="ru-RU"/>
        </w:rPr>
        <w:t>відділення</w:t>
      </w:r>
      <w:proofErr w:type="spellEnd"/>
      <w:proofErr w:type="gramEnd"/>
      <w:r w:rsidR="008F5907" w:rsidRPr="00374BFC">
        <w:rPr>
          <w:rFonts w:ascii="Times New Roman" w:hAnsi="Times New Roman" w:cs="Times New Roman"/>
          <w:sz w:val="28"/>
          <w:szCs w:val="28"/>
          <w:lang w:val="ru-RU"/>
        </w:rPr>
        <w:t xml:space="preserve"> № 2, </w:t>
      </w:r>
      <w:proofErr w:type="spellStart"/>
      <w:r w:rsidR="008F5907" w:rsidRPr="00374BFC">
        <w:rPr>
          <w:rFonts w:ascii="Times New Roman" w:hAnsi="Times New Roman" w:cs="Times New Roman"/>
          <w:sz w:val="28"/>
          <w:szCs w:val="28"/>
          <w:lang w:val="ru-RU"/>
        </w:rPr>
        <w:t>спеціалізований</w:t>
      </w:r>
      <w:proofErr w:type="spellEnd"/>
      <w:r w:rsidR="008F5907" w:rsidRPr="00374BFC">
        <w:rPr>
          <w:rFonts w:ascii="Times New Roman" w:hAnsi="Times New Roman" w:cs="Times New Roman"/>
          <w:sz w:val="28"/>
          <w:szCs w:val="28"/>
          <w:lang w:val="ru-RU"/>
        </w:rPr>
        <w:t xml:space="preserve"> </w:t>
      </w:r>
      <w:proofErr w:type="spellStart"/>
      <w:r w:rsidR="008F5907" w:rsidRPr="00374BFC">
        <w:rPr>
          <w:rFonts w:ascii="Times New Roman" w:hAnsi="Times New Roman" w:cs="Times New Roman"/>
          <w:sz w:val="28"/>
          <w:szCs w:val="28"/>
          <w:lang w:val="ru-RU"/>
        </w:rPr>
        <w:t>амбулаторний</w:t>
      </w:r>
      <w:proofErr w:type="spellEnd"/>
      <w:r w:rsidR="008F5907" w:rsidRPr="00374BFC">
        <w:rPr>
          <w:rFonts w:ascii="Times New Roman" w:hAnsi="Times New Roman" w:cs="Times New Roman"/>
          <w:sz w:val="28"/>
          <w:szCs w:val="28"/>
          <w:lang w:val="ru-RU"/>
        </w:rPr>
        <w:t xml:space="preserve"> </w:t>
      </w:r>
      <w:proofErr w:type="spellStart"/>
      <w:r w:rsidR="008F5907" w:rsidRPr="00374BFC">
        <w:rPr>
          <w:rFonts w:ascii="Times New Roman" w:hAnsi="Times New Roman" w:cs="Times New Roman"/>
          <w:sz w:val="28"/>
          <w:szCs w:val="28"/>
          <w:lang w:val="ru-RU"/>
        </w:rPr>
        <w:t>консульт</w:t>
      </w:r>
      <w:r w:rsidR="0003782F">
        <w:rPr>
          <w:rFonts w:ascii="Times New Roman" w:hAnsi="Times New Roman" w:cs="Times New Roman"/>
          <w:sz w:val="28"/>
          <w:szCs w:val="28"/>
          <w:lang w:val="ru-RU"/>
        </w:rPr>
        <w:t>ативний</w:t>
      </w:r>
      <w:proofErr w:type="spellEnd"/>
      <w:r w:rsidR="0003782F">
        <w:rPr>
          <w:rFonts w:ascii="Times New Roman" w:hAnsi="Times New Roman" w:cs="Times New Roman"/>
          <w:sz w:val="28"/>
          <w:szCs w:val="28"/>
          <w:lang w:val="ru-RU"/>
        </w:rPr>
        <w:t xml:space="preserve"> </w:t>
      </w:r>
      <w:proofErr w:type="spellStart"/>
      <w:r w:rsidR="0003782F">
        <w:rPr>
          <w:rFonts w:ascii="Times New Roman" w:hAnsi="Times New Roman" w:cs="Times New Roman"/>
          <w:sz w:val="28"/>
          <w:szCs w:val="28"/>
          <w:lang w:val="ru-RU"/>
        </w:rPr>
        <w:t>прийом</w:t>
      </w:r>
      <w:proofErr w:type="spellEnd"/>
      <w:r w:rsidR="0003782F">
        <w:rPr>
          <w:rFonts w:ascii="Times New Roman" w:hAnsi="Times New Roman" w:cs="Times New Roman"/>
          <w:sz w:val="28"/>
          <w:szCs w:val="28"/>
          <w:lang w:val="ru-RU"/>
        </w:rPr>
        <w:t xml:space="preserve"> </w:t>
      </w:r>
      <w:proofErr w:type="spellStart"/>
      <w:r w:rsidR="0003782F">
        <w:rPr>
          <w:rFonts w:ascii="Times New Roman" w:hAnsi="Times New Roman" w:cs="Times New Roman"/>
          <w:sz w:val="28"/>
          <w:szCs w:val="28"/>
          <w:lang w:val="ru-RU"/>
        </w:rPr>
        <w:t>лікарів-фахівців</w:t>
      </w:r>
      <w:proofErr w:type="spellEnd"/>
      <w:r w:rsidR="0003782F">
        <w:rPr>
          <w:rFonts w:ascii="Times New Roman" w:hAnsi="Times New Roman" w:cs="Times New Roman"/>
          <w:sz w:val="28"/>
          <w:szCs w:val="28"/>
          <w:lang w:val="ru-RU"/>
        </w:rPr>
        <w:t>;</w:t>
      </w:r>
    </w:p>
    <w:p w:rsidR="008F5907" w:rsidRPr="00374BFC" w:rsidRDefault="00733FF9" w:rsidP="003C5DFF">
      <w:pPr>
        <w:spacing w:after="0" w:line="240" w:lineRule="auto"/>
        <w:ind w:firstLine="709"/>
        <w:jc w:val="both"/>
        <w:rPr>
          <w:rFonts w:ascii="Times New Roman" w:hAnsi="Times New Roman" w:cs="Times New Roman"/>
          <w:sz w:val="28"/>
          <w:szCs w:val="28"/>
          <w:lang w:val="ru-RU"/>
        </w:rPr>
      </w:pPr>
      <w:r w:rsidRPr="00374BFC">
        <w:rPr>
          <w:rFonts w:ascii="Times New Roman" w:hAnsi="Times New Roman" w:cs="Times New Roman"/>
          <w:sz w:val="28"/>
          <w:szCs w:val="28"/>
          <w:lang w:val="ru-RU"/>
        </w:rPr>
        <w:t>- у</w:t>
      </w:r>
      <w:r w:rsidR="008F5907" w:rsidRPr="00374BFC">
        <w:rPr>
          <w:rFonts w:ascii="Times New Roman" w:hAnsi="Times New Roman" w:cs="Times New Roman"/>
          <w:sz w:val="28"/>
          <w:szCs w:val="28"/>
          <w:lang w:val="ru-RU"/>
        </w:rPr>
        <w:t xml:space="preserve"> </w:t>
      </w:r>
      <w:proofErr w:type="spellStart"/>
      <w:r w:rsidR="008F5907" w:rsidRPr="00374BFC">
        <w:rPr>
          <w:rFonts w:ascii="Times New Roman" w:hAnsi="Times New Roman" w:cs="Times New Roman"/>
          <w:sz w:val="28"/>
          <w:szCs w:val="28"/>
          <w:lang w:val="ru-RU"/>
        </w:rPr>
        <w:t>хірургічному</w:t>
      </w:r>
      <w:proofErr w:type="spellEnd"/>
      <w:r w:rsidR="008F5907" w:rsidRPr="00374BFC">
        <w:rPr>
          <w:rFonts w:ascii="Times New Roman" w:hAnsi="Times New Roman" w:cs="Times New Roman"/>
          <w:sz w:val="28"/>
          <w:szCs w:val="28"/>
          <w:lang w:val="ru-RU"/>
        </w:rPr>
        <w:t xml:space="preserve"> </w:t>
      </w:r>
      <w:proofErr w:type="spellStart"/>
      <w:r w:rsidR="008F5907" w:rsidRPr="00374BFC">
        <w:rPr>
          <w:rFonts w:ascii="Times New Roman" w:hAnsi="Times New Roman" w:cs="Times New Roman"/>
          <w:sz w:val="28"/>
          <w:szCs w:val="28"/>
          <w:lang w:val="ru-RU"/>
        </w:rPr>
        <w:t>відділенні</w:t>
      </w:r>
      <w:proofErr w:type="spellEnd"/>
      <w:r w:rsidR="008F5907" w:rsidRPr="00374BFC">
        <w:rPr>
          <w:rFonts w:ascii="Times New Roman" w:hAnsi="Times New Roman" w:cs="Times New Roman"/>
          <w:sz w:val="28"/>
          <w:szCs w:val="28"/>
          <w:lang w:val="ru-RU"/>
        </w:rPr>
        <w:t xml:space="preserve"> КНП «ЦМКЛ» СМР </w:t>
      </w:r>
      <w:proofErr w:type="spellStart"/>
      <w:r w:rsidR="008F5907" w:rsidRPr="00374BFC">
        <w:rPr>
          <w:rFonts w:ascii="Times New Roman" w:hAnsi="Times New Roman" w:cs="Times New Roman"/>
          <w:sz w:val="28"/>
          <w:szCs w:val="28"/>
          <w:lang w:val="ru-RU"/>
        </w:rPr>
        <w:t>відкрито</w:t>
      </w:r>
      <w:proofErr w:type="spellEnd"/>
      <w:r w:rsidR="008F5907" w:rsidRPr="00374BFC">
        <w:rPr>
          <w:rFonts w:ascii="Times New Roman" w:hAnsi="Times New Roman" w:cs="Times New Roman"/>
          <w:sz w:val="28"/>
          <w:szCs w:val="28"/>
          <w:lang w:val="ru-RU"/>
        </w:rPr>
        <w:t xml:space="preserve"> </w:t>
      </w:r>
      <w:proofErr w:type="spellStart"/>
      <w:r w:rsidR="008F5907" w:rsidRPr="00374BFC">
        <w:rPr>
          <w:rFonts w:ascii="Times New Roman" w:hAnsi="Times New Roman" w:cs="Times New Roman"/>
          <w:sz w:val="28"/>
          <w:szCs w:val="28"/>
          <w:lang w:val="ru-RU"/>
        </w:rPr>
        <w:t>ліжка</w:t>
      </w:r>
      <w:proofErr w:type="spellEnd"/>
      <w:r w:rsidR="008F5907" w:rsidRPr="00374BFC">
        <w:rPr>
          <w:rFonts w:ascii="Times New Roman" w:hAnsi="Times New Roman" w:cs="Times New Roman"/>
          <w:sz w:val="28"/>
          <w:szCs w:val="28"/>
          <w:lang w:val="ru-RU"/>
        </w:rPr>
        <w:t xml:space="preserve"> </w:t>
      </w:r>
      <w:proofErr w:type="spellStart"/>
      <w:r w:rsidR="008F5907" w:rsidRPr="00374BFC">
        <w:rPr>
          <w:rFonts w:ascii="Times New Roman" w:hAnsi="Times New Roman" w:cs="Times New Roman"/>
          <w:sz w:val="28"/>
          <w:szCs w:val="28"/>
          <w:lang w:val="ru-RU"/>
        </w:rPr>
        <w:t>судинної</w:t>
      </w:r>
      <w:proofErr w:type="spellEnd"/>
      <w:r w:rsidR="008F5907" w:rsidRPr="00374BFC">
        <w:rPr>
          <w:rFonts w:ascii="Times New Roman" w:hAnsi="Times New Roman" w:cs="Times New Roman"/>
          <w:sz w:val="28"/>
          <w:szCs w:val="28"/>
          <w:lang w:val="ru-RU"/>
        </w:rPr>
        <w:t xml:space="preserve"> </w:t>
      </w:r>
      <w:proofErr w:type="spellStart"/>
      <w:r w:rsidR="008F5907" w:rsidRPr="00374BFC">
        <w:rPr>
          <w:rFonts w:ascii="Times New Roman" w:hAnsi="Times New Roman" w:cs="Times New Roman"/>
          <w:sz w:val="28"/>
          <w:szCs w:val="28"/>
          <w:lang w:val="ru-RU"/>
        </w:rPr>
        <w:t>хірургії</w:t>
      </w:r>
      <w:proofErr w:type="spellEnd"/>
      <w:r w:rsidR="008F5907" w:rsidRPr="00374BFC">
        <w:rPr>
          <w:rFonts w:ascii="Times New Roman" w:hAnsi="Times New Roman" w:cs="Times New Roman"/>
          <w:sz w:val="28"/>
          <w:szCs w:val="28"/>
          <w:lang w:val="ru-RU"/>
        </w:rPr>
        <w:t xml:space="preserve"> та </w:t>
      </w:r>
      <w:proofErr w:type="spellStart"/>
      <w:r w:rsidR="008F5907" w:rsidRPr="00374BFC">
        <w:rPr>
          <w:rFonts w:ascii="Times New Roman" w:hAnsi="Times New Roman" w:cs="Times New Roman"/>
          <w:sz w:val="28"/>
          <w:szCs w:val="28"/>
          <w:lang w:val="ru-RU"/>
        </w:rPr>
        <w:t>комбустіології</w:t>
      </w:r>
      <w:proofErr w:type="spellEnd"/>
      <w:r w:rsidR="0003782F">
        <w:rPr>
          <w:rFonts w:ascii="Times New Roman" w:hAnsi="Times New Roman" w:cs="Times New Roman"/>
          <w:sz w:val="28"/>
          <w:szCs w:val="28"/>
          <w:lang w:val="ru-RU"/>
        </w:rPr>
        <w:t>;</w:t>
      </w:r>
    </w:p>
    <w:p w:rsidR="008F5907" w:rsidRPr="00374BFC" w:rsidRDefault="00733FF9" w:rsidP="003C5DFF">
      <w:pPr>
        <w:spacing w:after="0" w:line="240" w:lineRule="auto"/>
        <w:ind w:firstLine="709"/>
        <w:jc w:val="both"/>
        <w:rPr>
          <w:rFonts w:ascii="Times New Roman" w:hAnsi="Times New Roman" w:cs="Times New Roman"/>
          <w:sz w:val="28"/>
          <w:szCs w:val="28"/>
          <w:lang w:val="ru-RU"/>
        </w:rPr>
      </w:pPr>
      <w:r w:rsidRPr="00374BFC">
        <w:rPr>
          <w:rFonts w:ascii="Times New Roman" w:hAnsi="Times New Roman" w:cs="Times New Roman"/>
          <w:sz w:val="28"/>
          <w:szCs w:val="28"/>
          <w:lang w:val="ru-RU"/>
        </w:rPr>
        <w:t xml:space="preserve">- </w:t>
      </w:r>
      <w:proofErr w:type="spellStart"/>
      <w:r w:rsidRPr="00374BFC">
        <w:rPr>
          <w:rFonts w:ascii="Times New Roman" w:hAnsi="Times New Roman" w:cs="Times New Roman"/>
          <w:sz w:val="28"/>
          <w:szCs w:val="28"/>
          <w:lang w:val="ru-RU"/>
        </w:rPr>
        <w:t>в</w:t>
      </w:r>
      <w:r w:rsidR="008F5907" w:rsidRPr="00374BFC">
        <w:rPr>
          <w:rFonts w:ascii="Times New Roman" w:hAnsi="Times New Roman" w:cs="Times New Roman"/>
          <w:sz w:val="28"/>
          <w:szCs w:val="28"/>
          <w:lang w:val="ru-RU"/>
        </w:rPr>
        <w:t>ідкрито</w:t>
      </w:r>
      <w:proofErr w:type="spellEnd"/>
      <w:r w:rsidR="008F5907" w:rsidRPr="00374BFC">
        <w:rPr>
          <w:rFonts w:ascii="Times New Roman" w:hAnsi="Times New Roman" w:cs="Times New Roman"/>
          <w:sz w:val="28"/>
          <w:szCs w:val="28"/>
          <w:lang w:val="ru-RU"/>
        </w:rPr>
        <w:t xml:space="preserve"> </w:t>
      </w:r>
      <w:proofErr w:type="spellStart"/>
      <w:r w:rsidR="008F5907" w:rsidRPr="00374BFC">
        <w:rPr>
          <w:rFonts w:ascii="Times New Roman" w:hAnsi="Times New Roman" w:cs="Times New Roman"/>
          <w:sz w:val="28"/>
          <w:szCs w:val="28"/>
          <w:lang w:val="ru-RU"/>
        </w:rPr>
        <w:t>нейрохірургі</w:t>
      </w:r>
      <w:r w:rsidRPr="00374BFC">
        <w:rPr>
          <w:rFonts w:ascii="Times New Roman" w:hAnsi="Times New Roman" w:cs="Times New Roman"/>
          <w:sz w:val="28"/>
          <w:szCs w:val="28"/>
          <w:lang w:val="ru-RU"/>
        </w:rPr>
        <w:t>чне</w:t>
      </w:r>
      <w:proofErr w:type="spellEnd"/>
      <w:r w:rsidRPr="00374BFC">
        <w:rPr>
          <w:rFonts w:ascii="Times New Roman" w:hAnsi="Times New Roman" w:cs="Times New Roman"/>
          <w:sz w:val="28"/>
          <w:szCs w:val="28"/>
          <w:lang w:val="ru-RU"/>
        </w:rPr>
        <w:t xml:space="preserve"> </w:t>
      </w:r>
      <w:proofErr w:type="spellStart"/>
      <w:r w:rsidRPr="00374BFC">
        <w:rPr>
          <w:rFonts w:ascii="Times New Roman" w:hAnsi="Times New Roman" w:cs="Times New Roman"/>
          <w:sz w:val="28"/>
          <w:szCs w:val="28"/>
          <w:lang w:val="ru-RU"/>
        </w:rPr>
        <w:t>відділення</w:t>
      </w:r>
      <w:proofErr w:type="spellEnd"/>
      <w:r w:rsidRPr="00374BFC">
        <w:rPr>
          <w:rFonts w:ascii="Times New Roman" w:hAnsi="Times New Roman" w:cs="Times New Roman"/>
          <w:sz w:val="28"/>
          <w:szCs w:val="28"/>
          <w:lang w:val="ru-RU"/>
        </w:rPr>
        <w:t xml:space="preserve"> у КНП «ЦМКЛ» СМР</w:t>
      </w:r>
      <w:r w:rsidR="0003782F">
        <w:rPr>
          <w:rFonts w:ascii="Times New Roman" w:hAnsi="Times New Roman" w:cs="Times New Roman"/>
          <w:sz w:val="28"/>
          <w:szCs w:val="28"/>
          <w:lang w:val="ru-RU"/>
        </w:rPr>
        <w:t>;</w:t>
      </w:r>
    </w:p>
    <w:p w:rsidR="008F5907" w:rsidRPr="00374BFC" w:rsidRDefault="00733FF9" w:rsidP="003C5DFF">
      <w:pPr>
        <w:spacing w:after="0" w:line="240" w:lineRule="auto"/>
        <w:ind w:firstLine="709"/>
        <w:jc w:val="both"/>
        <w:rPr>
          <w:rFonts w:ascii="Times New Roman" w:hAnsi="Times New Roman" w:cs="Times New Roman"/>
          <w:sz w:val="28"/>
          <w:szCs w:val="28"/>
          <w:lang w:val="ru-RU"/>
        </w:rPr>
      </w:pPr>
      <w:r w:rsidRPr="00374BFC">
        <w:rPr>
          <w:rFonts w:ascii="Times New Roman" w:hAnsi="Times New Roman" w:cs="Times New Roman"/>
          <w:sz w:val="28"/>
          <w:szCs w:val="28"/>
          <w:lang w:val="ru-RU"/>
        </w:rPr>
        <w:t>- у</w:t>
      </w:r>
      <w:r w:rsidR="008F5907" w:rsidRPr="00374BFC">
        <w:rPr>
          <w:rFonts w:ascii="Times New Roman" w:hAnsi="Times New Roman" w:cs="Times New Roman"/>
          <w:sz w:val="28"/>
          <w:szCs w:val="28"/>
          <w:lang w:val="ru-RU"/>
        </w:rPr>
        <w:t xml:space="preserve"> </w:t>
      </w:r>
      <w:proofErr w:type="spellStart"/>
      <w:r w:rsidR="008F5907" w:rsidRPr="00374BFC">
        <w:rPr>
          <w:rFonts w:ascii="Times New Roman" w:hAnsi="Times New Roman" w:cs="Times New Roman"/>
          <w:sz w:val="28"/>
          <w:szCs w:val="28"/>
          <w:lang w:val="ru-RU"/>
        </w:rPr>
        <w:t>поліклініках</w:t>
      </w:r>
      <w:proofErr w:type="spellEnd"/>
      <w:r w:rsidR="008F5907" w:rsidRPr="00374BFC">
        <w:rPr>
          <w:rFonts w:ascii="Times New Roman" w:hAnsi="Times New Roman" w:cs="Times New Roman"/>
          <w:sz w:val="28"/>
          <w:szCs w:val="28"/>
          <w:lang w:val="ru-RU"/>
        </w:rPr>
        <w:t xml:space="preserve"> </w:t>
      </w:r>
      <w:proofErr w:type="spellStart"/>
      <w:r w:rsidR="008F5907" w:rsidRPr="00374BFC">
        <w:rPr>
          <w:rFonts w:ascii="Times New Roman" w:hAnsi="Times New Roman" w:cs="Times New Roman"/>
          <w:sz w:val="28"/>
          <w:szCs w:val="28"/>
          <w:lang w:val="ru-RU"/>
        </w:rPr>
        <w:t>міста</w:t>
      </w:r>
      <w:proofErr w:type="spellEnd"/>
      <w:r w:rsidR="008F5907" w:rsidRPr="00374BFC">
        <w:rPr>
          <w:rFonts w:ascii="Times New Roman" w:hAnsi="Times New Roman" w:cs="Times New Roman"/>
          <w:sz w:val="28"/>
          <w:szCs w:val="28"/>
          <w:lang w:val="ru-RU"/>
        </w:rPr>
        <w:t xml:space="preserve"> введено </w:t>
      </w:r>
      <w:proofErr w:type="spellStart"/>
      <w:r w:rsidR="008F5907" w:rsidRPr="00374BFC">
        <w:rPr>
          <w:rFonts w:ascii="Times New Roman" w:hAnsi="Times New Roman" w:cs="Times New Roman"/>
          <w:sz w:val="28"/>
          <w:szCs w:val="28"/>
          <w:lang w:val="ru-RU"/>
        </w:rPr>
        <w:t>електронний</w:t>
      </w:r>
      <w:proofErr w:type="spellEnd"/>
      <w:r w:rsidR="008F5907" w:rsidRPr="00374BFC">
        <w:rPr>
          <w:rFonts w:ascii="Times New Roman" w:hAnsi="Times New Roman" w:cs="Times New Roman"/>
          <w:sz w:val="28"/>
          <w:szCs w:val="28"/>
          <w:lang w:val="ru-RU"/>
        </w:rPr>
        <w:t xml:space="preserve"> </w:t>
      </w:r>
      <w:proofErr w:type="spellStart"/>
      <w:r w:rsidR="008F5907" w:rsidRPr="00374BFC">
        <w:rPr>
          <w:rFonts w:ascii="Times New Roman" w:hAnsi="Times New Roman" w:cs="Times New Roman"/>
          <w:sz w:val="28"/>
          <w:szCs w:val="28"/>
          <w:lang w:val="ru-RU"/>
        </w:rPr>
        <w:t>запис</w:t>
      </w:r>
      <w:proofErr w:type="spellEnd"/>
      <w:r w:rsidR="008F5907" w:rsidRPr="00374BFC">
        <w:rPr>
          <w:rFonts w:ascii="Times New Roman" w:hAnsi="Times New Roman" w:cs="Times New Roman"/>
          <w:sz w:val="28"/>
          <w:szCs w:val="28"/>
          <w:lang w:val="ru-RU"/>
        </w:rPr>
        <w:t xml:space="preserve"> до </w:t>
      </w:r>
      <w:proofErr w:type="spellStart"/>
      <w:r w:rsidR="008F5907" w:rsidRPr="00374BFC">
        <w:rPr>
          <w:rFonts w:ascii="Times New Roman" w:hAnsi="Times New Roman" w:cs="Times New Roman"/>
          <w:sz w:val="28"/>
          <w:szCs w:val="28"/>
          <w:lang w:val="ru-RU"/>
        </w:rPr>
        <w:t>лікарів</w:t>
      </w:r>
      <w:proofErr w:type="spellEnd"/>
      <w:r w:rsidR="0003782F">
        <w:rPr>
          <w:rFonts w:ascii="Times New Roman" w:hAnsi="Times New Roman" w:cs="Times New Roman"/>
          <w:sz w:val="28"/>
          <w:szCs w:val="28"/>
          <w:lang w:val="ru-RU"/>
        </w:rPr>
        <w:t>.</w:t>
      </w:r>
    </w:p>
    <w:p w:rsidR="00733FF9" w:rsidRPr="00374BFC" w:rsidRDefault="00733FF9" w:rsidP="003C5DFF">
      <w:pPr>
        <w:spacing w:after="0" w:line="240" w:lineRule="auto"/>
        <w:ind w:firstLine="709"/>
        <w:jc w:val="both"/>
        <w:rPr>
          <w:rFonts w:ascii="Times New Roman" w:hAnsi="Times New Roman" w:cs="Times New Roman"/>
          <w:sz w:val="28"/>
          <w:szCs w:val="28"/>
          <w:lang w:val="ru-RU"/>
        </w:rPr>
      </w:pPr>
      <w:r w:rsidRPr="00374BFC">
        <w:rPr>
          <w:rFonts w:ascii="Times New Roman" w:hAnsi="Times New Roman" w:cs="Times New Roman"/>
          <w:sz w:val="28"/>
          <w:szCs w:val="28"/>
          <w:lang w:val="ru-RU"/>
        </w:rPr>
        <w:t xml:space="preserve">Проведено </w:t>
      </w:r>
      <w:proofErr w:type="spellStart"/>
      <w:r w:rsidRPr="00374BFC">
        <w:rPr>
          <w:rFonts w:ascii="Times New Roman" w:hAnsi="Times New Roman" w:cs="Times New Roman"/>
          <w:sz w:val="28"/>
          <w:szCs w:val="28"/>
          <w:lang w:val="ru-RU"/>
        </w:rPr>
        <w:t>капітальні</w:t>
      </w:r>
      <w:proofErr w:type="spellEnd"/>
      <w:r w:rsidRPr="00374BFC">
        <w:rPr>
          <w:rFonts w:ascii="Times New Roman" w:hAnsi="Times New Roman" w:cs="Times New Roman"/>
          <w:sz w:val="28"/>
          <w:szCs w:val="28"/>
          <w:lang w:val="ru-RU"/>
        </w:rPr>
        <w:t xml:space="preserve"> </w:t>
      </w:r>
      <w:proofErr w:type="spellStart"/>
      <w:r w:rsidRPr="00374BFC">
        <w:rPr>
          <w:rFonts w:ascii="Times New Roman" w:hAnsi="Times New Roman" w:cs="Times New Roman"/>
          <w:sz w:val="28"/>
          <w:szCs w:val="28"/>
          <w:lang w:val="ru-RU"/>
        </w:rPr>
        <w:t>ремонти</w:t>
      </w:r>
      <w:proofErr w:type="spellEnd"/>
      <w:r w:rsidRPr="00374BFC">
        <w:rPr>
          <w:rFonts w:ascii="Times New Roman" w:hAnsi="Times New Roman" w:cs="Times New Roman"/>
          <w:sz w:val="28"/>
          <w:szCs w:val="28"/>
          <w:lang w:val="ru-RU"/>
        </w:rPr>
        <w:t xml:space="preserve"> на суму 4 345,6 тис. грн.</w:t>
      </w:r>
    </w:p>
    <w:p w:rsidR="00E770D2" w:rsidRPr="00374BFC" w:rsidRDefault="00733FF9" w:rsidP="003C5DFF">
      <w:pPr>
        <w:spacing w:after="0" w:line="240" w:lineRule="auto"/>
        <w:ind w:firstLine="709"/>
        <w:jc w:val="both"/>
        <w:rPr>
          <w:rFonts w:ascii="Times New Roman" w:hAnsi="Times New Roman" w:cs="Times New Roman"/>
          <w:bCs/>
          <w:sz w:val="28"/>
          <w:szCs w:val="28"/>
        </w:rPr>
      </w:pPr>
      <w:r w:rsidRPr="00374BFC">
        <w:rPr>
          <w:rFonts w:ascii="Times New Roman" w:hAnsi="Times New Roman" w:cs="Times New Roman"/>
          <w:sz w:val="28"/>
          <w:szCs w:val="28"/>
        </w:rPr>
        <w:t xml:space="preserve">Придбано обладнання на суму  </w:t>
      </w:r>
      <w:r w:rsidR="00E770D2" w:rsidRPr="00374BFC">
        <w:rPr>
          <w:rFonts w:ascii="Times New Roman" w:hAnsi="Times New Roman" w:cs="Times New Roman"/>
          <w:bCs/>
          <w:sz w:val="28"/>
          <w:szCs w:val="28"/>
        </w:rPr>
        <w:t xml:space="preserve">12 253,3 тис. грн. </w:t>
      </w:r>
    </w:p>
    <w:p w:rsidR="00733FF9" w:rsidRPr="00374BFC" w:rsidRDefault="00733FF9" w:rsidP="003C5DFF">
      <w:pPr>
        <w:spacing w:after="0" w:line="240" w:lineRule="auto"/>
        <w:ind w:firstLine="709"/>
        <w:jc w:val="both"/>
        <w:rPr>
          <w:rFonts w:ascii="Times New Roman" w:hAnsi="Times New Roman" w:cs="Times New Roman"/>
          <w:sz w:val="28"/>
          <w:szCs w:val="28"/>
          <w:lang w:val="ru-RU"/>
        </w:rPr>
      </w:pPr>
      <w:proofErr w:type="spellStart"/>
      <w:r w:rsidRPr="00374BFC">
        <w:rPr>
          <w:rFonts w:ascii="Times New Roman" w:hAnsi="Times New Roman" w:cs="Times New Roman"/>
          <w:sz w:val="28"/>
          <w:szCs w:val="28"/>
          <w:lang w:val="ru-RU"/>
        </w:rPr>
        <w:t>Відділом</w:t>
      </w:r>
      <w:proofErr w:type="spellEnd"/>
      <w:r w:rsidRPr="00374BFC">
        <w:rPr>
          <w:rFonts w:ascii="Times New Roman" w:hAnsi="Times New Roman" w:cs="Times New Roman"/>
          <w:sz w:val="28"/>
          <w:szCs w:val="28"/>
          <w:lang w:val="ru-RU"/>
        </w:rPr>
        <w:t xml:space="preserve"> </w:t>
      </w:r>
      <w:proofErr w:type="spellStart"/>
      <w:r w:rsidRPr="00374BFC">
        <w:rPr>
          <w:rFonts w:ascii="Times New Roman" w:hAnsi="Times New Roman" w:cs="Times New Roman"/>
          <w:sz w:val="28"/>
          <w:szCs w:val="28"/>
          <w:lang w:val="ru-RU"/>
        </w:rPr>
        <w:t>охорони</w:t>
      </w:r>
      <w:proofErr w:type="spellEnd"/>
      <w:r w:rsidRPr="00374BFC">
        <w:rPr>
          <w:rFonts w:ascii="Times New Roman" w:hAnsi="Times New Roman" w:cs="Times New Roman"/>
          <w:sz w:val="28"/>
          <w:szCs w:val="28"/>
          <w:lang w:val="ru-RU"/>
        </w:rPr>
        <w:t xml:space="preserve"> </w:t>
      </w:r>
      <w:proofErr w:type="spellStart"/>
      <w:r w:rsidRPr="00374BFC">
        <w:rPr>
          <w:rFonts w:ascii="Times New Roman" w:hAnsi="Times New Roman" w:cs="Times New Roman"/>
          <w:sz w:val="28"/>
          <w:szCs w:val="28"/>
          <w:lang w:val="ru-RU"/>
        </w:rPr>
        <w:t>здоров'я</w:t>
      </w:r>
      <w:proofErr w:type="spellEnd"/>
      <w:r w:rsidRPr="00374BFC">
        <w:rPr>
          <w:rFonts w:ascii="Times New Roman" w:hAnsi="Times New Roman" w:cs="Times New Roman"/>
          <w:sz w:val="28"/>
          <w:szCs w:val="28"/>
          <w:lang w:val="ru-RU"/>
        </w:rPr>
        <w:t xml:space="preserve"> </w:t>
      </w:r>
      <w:proofErr w:type="spellStart"/>
      <w:r w:rsidRPr="00374BFC">
        <w:rPr>
          <w:rFonts w:ascii="Times New Roman" w:hAnsi="Times New Roman" w:cs="Times New Roman"/>
          <w:sz w:val="28"/>
          <w:szCs w:val="28"/>
          <w:lang w:val="ru-RU"/>
        </w:rPr>
        <w:t>придбано</w:t>
      </w:r>
      <w:proofErr w:type="spellEnd"/>
      <w:r w:rsidRPr="00374BFC">
        <w:rPr>
          <w:rFonts w:ascii="Times New Roman" w:hAnsi="Times New Roman" w:cs="Times New Roman"/>
          <w:sz w:val="28"/>
          <w:szCs w:val="28"/>
          <w:lang w:val="ru-RU"/>
        </w:rPr>
        <w:t xml:space="preserve"> 200 </w:t>
      </w:r>
      <w:proofErr w:type="spellStart"/>
      <w:r w:rsidRPr="00374BFC">
        <w:rPr>
          <w:rFonts w:ascii="Times New Roman" w:hAnsi="Times New Roman" w:cs="Times New Roman"/>
          <w:sz w:val="28"/>
          <w:szCs w:val="28"/>
          <w:lang w:val="ru-RU"/>
        </w:rPr>
        <w:t>ноутбуків</w:t>
      </w:r>
      <w:proofErr w:type="spellEnd"/>
      <w:r w:rsidRPr="00374BFC">
        <w:rPr>
          <w:rFonts w:ascii="Times New Roman" w:hAnsi="Times New Roman" w:cs="Times New Roman"/>
          <w:sz w:val="28"/>
          <w:szCs w:val="28"/>
          <w:lang w:val="ru-RU"/>
        </w:rPr>
        <w:t xml:space="preserve"> на </w:t>
      </w:r>
      <w:proofErr w:type="spellStart"/>
      <w:r w:rsidRPr="00374BFC">
        <w:rPr>
          <w:rFonts w:ascii="Times New Roman" w:hAnsi="Times New Roman" w:cs="Times New Roman"/>
          <w:sz w:val="28"/>
          <w:szCs w:val="28"/>
          <w:lang w:val="ru-RU"/>
        </w:rPr>
        <w:t>загальну</w:t>
      </w:r>
      <w:proofErr w:type="spellEnd"/>
      <w:r w:rsidRPr="00374BFC">
        <w:rPr>
          <w:rFonts w:ascii="Times New Roman" w:hAnsi="Times New Roman" w:cs="Times New Roman"/>
          <w:sz w:val="28"/>
          <w:szCs w:val="28"/>
          <w:lang w:val="ru-RU"/>
        </w:rPr>
        <w:t xml:space="preserve"> суму 2 994,57 </w:t>
      </w:r>
      <w:proofErr w:type="spellStart"/>
      <w:r w:rsidRPr="00374BFC">
        <w:rPr>
          <w:rFonts w:ascii="Times New Roman" w:hAnsi="Times New Roman" w:cs="Times New Roman"/>
          <w:sz w:val="28"/>
          <w:szCs w:val="28"/>
          <w:lang w:val="ru-RU"/>
        </w:rPr>
        <w:t>тис.грн</w:t>
      </w:r>
      <w:proofErr w:type="spellEnd"/>
      <w:r w:rsidRPr="00374BFC">
        <w:rPr>
          <w:rFonts w:ascii="Times New Roman" w:hAnsi="Times New Roman" w:cs="Times New Roman"/>
          <w:sz w:val="28"/>
          <w:szCs w:val="28"/>
          <w:lang w:val="ru-RU"/>
        </w:rPr>
        <w:t xml:space="preserve">.     </w:t>
      </w:r>
    </w:p>
    <w:p w:rsidR="00733FF9" w:rsidRPr="00374BFC" w:rsidRDefault="00733FF9" w:rsidP="003C5DFF">
      <w:pPr>
        <w:spacing w:after="0" w:line="240" w:lineRule="auto"/>
        <w:ind w:firstLine="709"/>
        <w:jc w:val="both"/>
        <w:rPr>
          <w:rFonts w:ascii="Times New Roman" w:hAnsi="Times New Roman" w:cs="Times New Roman"/>
          <w:sz w:val="28"/>
          <w:szCs w:val="28"/>
          <w:lang w:val="ru-RU"/>
        </w:rPr>
      </w:pPr>
      <w:r w:rsidRPr="00374BFC">
        <w:rPr>
          <w:rFonts w:ascii="Times New Roman" w:hAnsi="Times New Roman" w:cs="Times New Roman"/>
          <w:sz w:val="28"/>
          <w:szCs w:val="28"/>
          <w:lang w:val="ru-RU"/>
        </w:rPr>
        <w:t>КНП «Централь</w:t>
      </w:r>
      <w:r w:rsidR="0003782F">
        <w:rPr>
          <w:rFonts w:ascii="Times New Roman" w:hAnsi="Times New Roman" w:cs="Times New Roman"/>
          <w:sz w:val="28"/>
          <w:szCs w:val="28"/>
          <w:lang w:val="ru-RU"/>
        </w:rPr>
        <w:t xml:space="preserve">на </w:t>
      </w:r>
      <w:proofErr w:type="spellStart"/>
      <w:r w:rsidR="0003782F">
        <w:rPr>
          <w:rFonts w:ascii="Times New Roman" w:hAnsi="Times New Roman" w:cs="Times New Roman"/>
          <w:sz w:val="28"/>
          <w:szCs w:val="28"/>
          <w:lang w:val="ru-RU"/>
        </w:rPr>
        <w:t>міська</w:t>
      </w:r>
      <w:proofErr w:type="spellEnd"/>
      <w:r w:rsidR="0003782F">
        <w:rPr>
          <w:rFonts w:ascii="Times New Roman" w:hAnsi="Times New Roman" w:cs="Times New Roman"/>
          <w:sz w:val="28"/>
          <w:szCs w:val="28"/>
          <w:lang w:val="ru-RU"/>
        </w:rPr>
        <w:t xml:space="preserve"> </w:t>
      </w:r>
      <w:proofErr w:type="spellStart"/>
      <w:r w:rsidR="0003782F">
        <w:rPr>
          <w:rFonts w:ascii="Times New Roman" w:hAnsi="Times New Roman" w:cs="Times New Roman"/>
          <w:sz w:val="28"/>
          <w:szCs w:val="28"/>
          <w:lang w:val="ru-RU"/>
        </w:rPr>
        <w:t>клінічна</w:t>
      </w:r>
      <w:proofErr w:type="spellEnd"/>
      <w:r w:rsidR="0003782F">
        <w:rPr>
          <w:rFonts w:ascii="Times New Roman" w:hAnsi="Times New Roman" w:cs="Times New Roman"/>
          <w:sz w:val="28"/>
          <w:szCs w:val="28"/>
          <w:lang w:val="ru-RU"/>
        </w:rPr>
        <w:t xml:space="preserve"> </w:t>
      </w:r>
      <w:proofErr w:type="spellStart"/>
      <w:r w:rsidR="0003782F">
        <w:rPr>
          <w:rFonts w:ascii="Times New Roman" w:hAnsi="Times New Roman" w:cs="Times New Roman"/>
          <w:sz w:val="28"/>
          <w:szCs w:val="28"/>
          <w:lang w:val="ru-RU"/>
        </w:rPr>
        <w:t>лікарня</w:t>
      </w:r>
      <w:proofErr w:type="spellEnd"/>
      <w:r w:rsidR="0003782F">
        <w:rPr>
          <w:rFonts w:ascii="Times New Roman" w:hAnsi="Times New Roman" w:cs="Times New Roman"/>
          <w:sz w:val="28"/>
          <w:szCs w:val="28"/>
          <w:lang w:val="ru-RU"/>
        </w:rPr>
        <w:t>» СМР:</w:t>
      </w:r>
    </w:p>
    <w:p w:rsidR="00733FF9" w:rsidRPr="00374BFC" w:rsidRDefault="0003782F" w:rsidP="003C5DFF">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proofErr w:type="spellStart"/>
      <w:r w:rsidR="00733FF9" w:rsidRPr="00374BFC">
        <w:rPr>
          <w:rFonts w:ascii="Times New Roman" w:hAnsi="Times New Roman" w:cs="Times New Roman"/>
          <w:sz w:val="28"/>
          <w:szCs w:val="28"/>
          <w:lang w:val="ru-RU"/>
        </w:rPr>
        <w:t>однокамерний</w:t>
      </w:r>
      <w:proofErr w:type="spellEnd"/>
      <w:r w:rsidR="00733FF9" w:rsidRPr="00374BFC">
        <w:rPr>
          <w:rFonts w:ascii="Times New Roman" w:hAnsi="Times New Roman" w:cs="Times New Roman"/>
          <w:sz w:val="28"/>
          <w:szCs w:val="28"/>
          <w:lang w:val="ru-RU"/>
        </w:rPr>
        <w:t xml:space="preserve"> </w:t>
      </w:r>
      <w:proofErr w:type="spellStart"/>
      <w:r w:rsidR="00733FF9" w:rsidRPr="00374BFC">
        <w:rPr>
          <w:rFonts w:ascii="Times New Roman" w:hAnsi="Times New Roman" w:cs="Times New Roman"/>
          <w:sz w:val="28"/>
          <w:szCs w:val="28"/>
          <w:lang w:val="ru-RU"/>
        </w:rPr>
        <w:t>тимчасовий</w:t>
      </w:r>
      <w:proofErr w:type="spellEnd"/>
      <w:r w:rsidR="00733FF9" w:rsidRPr="00374BFC">
        <w:rPr>
          <w:rFonts w:ascii="Times New Roman" w:hAnsi="Times New Roman" w:cs="Times New Roman"/>
          <w:sz w:val="28"/>
          <w:szCs w:val="28"/>
          <w:lang w:val="ru-RU"/>
        </w:rPr>
        <w:t xml:space="preserve"> </w:t>
      </w:r>
      <w:proofErr w:type="spellStart"/>
      <w:r w:rsidR="00733FF9" w:rsidRPr="00374BFC">
        <w:rPr>
          <w:rFonts w:ascii="Times New Roman" w:hAnsi="Times New Roman" w:cs="Times New Roman"/>
          <w:sz w:val="28"/>
          <w:szCs w:val="28"/>
          <w:lang w:val="ru-RU"/>
        </w:rPr>
        <w:t>кардіостимулятор</w:t>
      </w:r>
      <w:proofErr w:type="spellEnd"/>
      <w:r w:rsidR="00733FF9" w:rsidRPr="00374BFC">
        <w:rPr>
          <w:rFonts w:ascii="Times New Roman" w:hAnsi="Times New Roman" w:cs="Times New Roman"/>
          <w:sz w:val="28"/>
          <w:szCs w:val="28"/>
          <w:lang w:val="ru-RU"/>
        </w:rPr>
        <w:t xml:space="preserve"> – 102,9 тис. грн.,</w:t>
      </w:r>
    </w:p>
    <w:p w:rsidR="00733FF9" w:rsidRPr="00374BFC" w:rsidRDefault="0003782F" w:rsidP="003C5DFF">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proofErr w:type="spellStart"/>
      <w:r w:rsidR="00733FF9" w:rsidRPr="00374BFC">
        <w:rPr>
          <w:rFonts w:ascii="Times New Roman" w:hAnsi="Times New Roman" w:cs="Times New Roman"/>
          <w:sz w:val="28"/>
          <w:szCs w:val="28"/>
          <w:lang w:val="ru-RU"/>
        </w:rPr>
        <w:t>автоматичний</w:t>
      </w:r>
      <w:proofErr w:type="spellEnd"/>
      <w:r w:rsidR="00733FF9" w:rsidRPr="00374BFC">
        <w:rPr>
          <w:rFonts w:ascii="Times New Roman" w:hAnsi="Times New Roman" w:cs="Times New Roman"/>
          <w:sz w:val="28"/>
          <w:szCs w:val="28"/>
          <w:lang w:val="ru-RU"/>
        </w:rPr>
        <w:t xml:space="preserve"> </w:t>
      </w:r>
      <w:proofErr w:type="spellStart"/>
      <w:r w:rsidR="00733FF9" w:rsidRPr="00374BFC">
        <w:rPr>
          <w:rFonts w:ascii="Times New Roman" w:hAnsi="Times New Roman" w:cs="Times New Roman"/>
          <w:sz w:val="28"/>
          <w:szCs w:val="28"/>
          <w:lang w:val="ru-RU"/>
        </w:rPr>
        <w:t>коагулометр</w:t>
      </w:r>
      <w:proofErr w:type="spellEnd"/>
      <w:r w:rsidR="00733FF9" w:rsidRPr="00374BFC">
        <w:rPr>
          <w:rFonts w:ascii="Times New Roman" w:hAnsi="Times New Roman" w:cs="Times New Roman"/>
          <w:sz w:val="28"/>
          <w:szCs w:val="28"/>
          <w:lang w:val="ru-RU"/>
        </w:rPr>
        <w:t xml:space="preserve"> – 1 347,95 тис. грн.,</w:t>
      </w:r>
    </w:p>
    <w:p w:rsidR="00733FF9" w:rsidRPr="00374BFC" w:rsidRDefault="0003782F" w:rsidP="003C5DFF">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proofErr w:type="spellStart"/>
      <w:r w:rsidR="00733FF9" w:rsidRPr="00374BFC">
        <w:rPr>
          <w:rFonts w:ascii="Times New Roman" w:hAnsi="Times New Roman" w:cs="Times New Roman"/>
          <w:sz w:val="28"/>
          <w:szCs w:val="28"/>
          <w:lang w:val="ru-RU"/>
        </w:rPr>
        <w:t>нейроміограф</w:t>
      </w:r>
      <w:proofErr w:type="spellEnd"/>
      <w:r w:rsidR="00733FF9" w:rsidRPr="00374BFC">
        <w:rPr>
          <w:rFonts w:ascii="Times New Roman" w:hAnsi="Times New Roman" w:cs="Times New Roman"/>
          <w:sz w:val="28"/>
          <w:szCs w:val="28"/>
          <w:lang w:val="ru-RU"/>
        </w:rPr>
        <w:t xml:space="preserve"> – 279,11 тис. грн.,</w:t>
      </w:r>
    </w:p>
    <w:p w:rsidR="00733FF9" w:rsidRPr="00374BFC" w:rsidRDefault="0003782F" w:rsidP="003C5DFF">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733FF9" w:rsidRPr="00374BFC">
        <w:rPr>
          <w:rFonts w:ascii="Times New Roman" w:hAnsi="Times New Roman" w:cs="Times New Roman"/>
          <w:sz w:val="28"/>
          <w:szCs w:val="28"/>
          <w:lang w:val="ru-RU"/>
        </w:rPr>
        <w:t>УЗД-</w:t>
      </w:r>
      <w:proofErr w:type="spellStart"/>
      <w:r w:rsidR="00733FF9" w:rsidRPr="00374BFC">
        <w:rPr>
          <w:rFonts w:ascii="Times New Roman" w:hAnsi="Times New Roman" w:cs="Times New Roman"/>
          <w:sz w:val="28"/>
          <w:szCs w:val="28"/>
          <w:lang w:val="ru-RU"/>
        </w:rPr>
        <w:t>апарат</w:t>
      </w:r>
      <w:proofErr w:type="spellEnd"/>
      <w:r w:rsidR="00733FF9" w:rsidRPr="00374BFC">
        <w:rPr>
          <w:rFonts w:ascii="Times New Roman" w:hAnsi="Times New Roman" w:cs="Times New Roman"/>
          <w:sz w:val="28"/>
          <w:szCs w:val="28"/>
          <w:lang w:val="ru-RU"/>
        </w:rPr>
        <w:t xml:space="preserve"> – 883,5 тис. грн., </w:t>
      </w:r>
    </w:p>
    <w:p w:rsidR="00733FF9" w:rsidRPr="00374BFC" w:rsidRDefault="0003782F" w:rsidP="003C5DFF">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proofErr w:type="spellStart"/>
      <w:r w:rsidR="00733FF9" w:rsidRPr="00374BFC">
        <w:rPr>
          <w:rFonts w:ascii="Times New Roman" w:hAnsi="Times New Roman" w:cs="Times New Roman"/>
          <w:sz w:val="28"/>
          <w:szCs w:val="28"/>
          <w:lang w:val="ru-RU"/>
        </w:rPr>
        <w:t>реабілітаційне</w:t>
      </w:r>
      <w:proofErr w:type="spellEnd"/>
      <w:r w:rsidR="00733FF9" w:rsidRPr="00374BFC">
        <w:rPr>
          <w:rFonts w:ascii="Times New Roman" w:hAnsi="Times New Roman" w:cs="Times New Roman"/>
          <w:sz w:val="28"/>
          <w:szCs w:val="28"/>
          <w:lang w:val="ru-RU"/>
        </w:rPr>
        <w:t xml:space="preserve"> </w:t>
      </w:r>
      <w:proofErr w:type="spellStart"/>
      <w:r w:rsidR="00733FF9" w:rsidRPr="00374BFC">
        <w:rPr>
          <w:rFonts w:ascii="Times New Roman" w:hAnsi="Times New Roman" w:cs="Times New Roman"/>
          <w:sz w:val="28"/>
          <w:szCs w:val="28"/>
          <w:lang w:val="ru-RU"/>
        </w:rPr>
        <w:t>обладнання</w:t>
      </w:r>
      <w:proofErr w:type="spellEnd"/>
      <w:r w:rsidR="00733FF9" w:rsidRPr="00374BFC">
        <w:rPr>
          <w:rFonts w:ascii="Times New Roman" w:hAnsi="Times New Roman" w:cs="Times New Roman"/>
          <w:sz w:val="28"/>
          <w:szCs w:val="28"/>
          <w:lang w:val="ru-RU"/>
        </w:rPr>
        <w:t xml:space="preserve"> на </w:t>
      </w:r>
      <w:proofErr w:type="spellStart"/>
      <w:proofErr w:type="gramStart"/>
      <w:r>
        <w:rPr>
          <w:rFonts w:ascii="Times New Roman" w:hAnsi="Times New Roman" w:cs="Times New Roman"/>
          <w:sz w:val="28"/>
          <w:szCs w:val="28"/>
          <w:lang w:val="ru-RU"/>
        </w:rPr>
        <w:t>загальну</w:t>
      </w:r>
      <w:proofErr w:type="spellEnd"/>
      <w:r>
        <w:rPr>
          <w:rFonts w:ascii="Times New Roman" w:hAnsi="Times New Roman" w:cs="Times New Roman"/>
          <w:sz w:val="28"/>
          <w:szCs w:val="28"/>
          <w:lang w:val="ru-RU"/>
        </w:rPr>
        <w:t xml:space="preserve">  суму</w:t>
      </w:r>
      <w:proofErr w:type="gramEnd"/>
      <w:r>
        <w:rPr>
          <w:rFonts w:ascii="Times New Roman" w:hAnsi="Times New Roman" w:cs="Times New Roman"/>
          <w:sz w:val="28"/>
          <w:szCs w:val="28"/>
          <w:lang w:val="ru-RU"/>
        </w:rPr>
        <w:t xml:space="preserve"> 178,53 тис. </w:t>
      </w:r>
      <w:proofErr w:type="spellStart"/>
      <w:r>
        <w:rPr>
          <w:rFonts w:ascii="Times New Roman" w:hAnsi="Times New Roman" w:cs="Times New Roman"/>
          <w:sz w:val="28"/>
          <w:szCs w:val="28"/>
          <w:lang w:val="ru-RU"/>
        </w:rPr>
        <w:t>гривень</w:t>
      </w:r>
      <w:proofErr w:type="spellEnd"/>
      <w:r>
        <w:rPr>
          <w:rFonts w:ascii="Times New Roman" w:hAnsi="Times New Roman" w:cs="Times New Roman"/>
          <w:sz w:val="28"/>
          <w:szCs w:val="28"/>
          <w:lang w:val="ru-RU"/>
        </w:rPr>
        <w:t>.</w:t>
      </w:r>
    </w:p>
    <w:p w:rsidR="00733FF9" w:rsidRPr="00374BFC" w:rsidRDefault="00733FF9" w:rsidP="003C5DFF">
      <w:pPr>
        <w:spacing w:after="0" w:line="240" w:lineRule="auto"/>
        <w:ind w:firstLine="709"/>
        <w:jc w:val="both"/>
        <w:rPr>
          <w:rFonts w:ascii="Times New Roman" w:hAnsi="Times New Roman" w:cs="Times New Roman"/>
          <w:sz w:val="28"/>
          <w:szCs w:val="28"/>
          <w:lang w:val="ru-RU"/>
        </w:rPr>
      </w:pPr>
      <w:r w:rsidRPr="00374BFC">
        <w:rPr>
          <w:rFonts w:ascii="Times New Roman" w:hAnsi="Times New Roman" w:cs="Times New Roman"/>
          <w:sz w:val="28"/>
          <w:szCs w:val="28"/>
          <w:lang w:val="ru-RU"/>
        </w:rPr>
        <w:t>КНП «</w:t>
      </w:r>
      <w:proofErr w:type="spellStart"/>
      <w:r w:rsidRPr="00374BFC">
        <w:rPr>
          <w:rFonts w:ascii="Times New Roman" w:hAnsi="Times New Roman" w:cs="Times New Roman"/>
          <w:sz w:val="28"/>
          <w:szCs w:val="28"/>
          <w:lang w:val="ru-RU"/>
        </w:rPr>
        <w:t>Клінічна</w:t>
      </w:r>
      <w:proofErr w:type="spellEnd"/>
      <w:r w:rsidRPr="00374BFC">
        <w:rPr>
          <w:rFonts w:ascii="Times New Roman" w:hAnsi="Times New Roman" w:cs="Times New Roman"/>
          <w:sz w:val="28"/>
          <w:szCs w:val="28"/>
          <w:lang w:val="ru-RU"/>
        </w:rPr>
        <w:t xml:space="preserve"> </w:t>
      </w:r>
      <w:proofErr w:type="spellStart"/>
      <w:proofErr w:type="gramStart"/>
      <w:r w:rsidRPr="00374BFC">
        <w:rPr>
          <w:rFonts w:ascii="Times New Roman" w:hAnsi="Times New Roman" w:cs="Times New Roman"/>
          <w:sz w:val="28"/>
          <w:szCs w:val="28"/>
          <w:lang w:val="ru-RU"/>
        </w:rPr>
        <w:t>лікарня</w:t>
      </w:r>
      <w:proofErr w:type="spellEnd"/>
      <w:r w:rsidRPr="00374BFC">
        <w:rPr>
          <w:rFonts w:ascii="Times New Roman" w:hAnsi="Times New Roman" w:cs="Times New Roman"/>
          <w:sz w:val="28"/>
          <w:szCs w:val="28"/>
          <w:lang w:val="ru-RU"/>
        </w:rPr>
        <w:t xml:space="preserve">  №</w:t>
      </w:r>
      <w:proofErr w:type="gramEnd"/>
      <w:r w:rsidRPr="00374BFC">
        <w:rPr>
          <w:rFonts w:ascii="Times New Roman" w:hAnsi="Times New Roman" w:cs="Times New Roman"/>
          <w:sz w:val="28"/>
          <w:szCs w:val="28"/>
          <w:lang w:val="ru-RU"/>
        </w:rPr>
        <w:t xml:space="preserve"> 5» СМР:</w:t>
      </w:r>
    </w:p>
    <w:p w:rsidR="00733FF9" w:rsidRPr="00374BFC" w:rsidRDefault="00733FF9" w:rsidP="003C5DFF">
      <w:pPr>
        <w:spacing w:after="0" w:line="240" w:lineRule="auto"/>
        <w:ind w:firstLine="709"/>
        <w:jc w:val="both"/>
        <w:rPr>
          <w:rFonts w:ascii="Times New Roman" w:hAnsi="Times New Roman" w:cs="Times New Roman"/>
          <w:sz w:val="28"/>
          <w:szCs w:val="28"/>
          <w:lang w:val="ru-RU"/>
        </w:rPr>
      </w:pPr>
      <w:r w:rsidRPr="00374BFC">
        <w:rPr>
          <w:rFonts w:ascii="Times New Roman" w:hAnsi="Times New Roman" w:cs="Times New Roman"/>
          <w:sz w:val="28"/>
          <w:szCs w:val="28"/>
          <w:lang w:val="ru-RU"/>
        </w:rPr>
        <w:t xml:space="preserve">- </w:t>
      </w:r>
      <w:proofErr w:type="spellStart"/>
      <w:r w:rsidRPr="00374BFC">
        <w:rPr>
          <w:rFonts w:ascii="Times New Roman" w:hAnsi="Times New Roman" w:cs="Times New Roman"/>
          <w:sz w:val="28"/>
          <w:szCs w:val="28"/>
          <w:lang w:val="ru-RU"/>
        </w:rPr>
        <w:t>cистема</w:t>
      </w:r>
      <w:proofErr w:type="spellEnd"/>
      <w:r w:rsidRPr="00374BFC">
        <w:rPr>
          <w:rFonts w:ascii="Times New Roman" w:hAnsi="Times New Roman" w:cs="Times New Roman"/>
          <w:sz w:val="28"/>
          <w:szCs w:val="28"/>
          <w:lang w:val="ru-RU"/>
        </w:rPr>
        <w:t xml:space="preserve"> </w:t>
      </w:r>
      <w:proofErr w:type="spellStart"/>
      <w:r w:rsidRPr="00374BFC">
        <w:rPr>
          <w:rFonts w:ascii="Times New Roman" w:hAnsi="Times New Roman" w:cs="Times New Roman"/>
          <w:sz w:val="28"/>
          <w:szCs w:val="28"/>
          <w:lang w:val="ru-RU"/>
        </w:rPr>
        <w:t>рентгенівська</w:t>
      </w:r>
      <w:proofErr w:type="spellEnd"/>
      <w:r w:rsidRPr="00374BFC">
        <w:rPr>
          <w:rFonts w:ascii="Times New Roman" w:hAnsi="Times New Roman" w:cs="Times New Roman"/>
          <w:sz w:val="28"/>
          <w:szCs w:val="28"/>
          <w:lang w:val="ru-RU"/>
        </w:rPr>
        <w:t xml:space="preserve"> </w:t>
      </w:r>
      <w:proofErr w:type="spellStart"/>
      <w:r w:rsidRPr="00374BFC">
        <w:rPr>
          <w:rFonts w:ascii="Times New Roman" w:hAnsi="Times New Roman" w:cs="Times New Roman"/>
          <w:sz w:val="28"/>
          <w:szCs w:val="28"/>
          <w:lang w:val="ru-RU"/>
        </w:rPr>
        <w:t>діагностична</w:t>
      </w:r>
      <w:proofErr w:type="spellEnd"/>
      <w:r w:rsidRPr="00374BFC">
        <w:rPr>
          <w:rFonts w:ascii="Times New Roman" w:hAnsi="Times New Roman" w:cs="Times New Roman"/>
          <w:sz w:val="28"/>
          <w:szCs w:val="28"/>
          <w:lang w:val="ru-RU"/>
        </w:rPr>
        <w:t xml:space="preserve"> </w:t>
      </w:r>
      <w:proofErr w:type="spellStart"/>
      <w:r w:rsidRPr="00374BFC">
        <w:rPr>
          <w:rFonts w:ascii="Times New Roman" w:hAnsi="Times New Roman" w:cs="Times New Roman"/>
          <w:sz w:val="28"/>
          <w:szCs w:val="28"/>
          <w:lang w:val="ru-RU"/>
        </w:rPr>
        <w:t>Polistat</w:t>
      </w:r>
      <w:proofErr w:type="spellEnd"/>
      <w:r w:rsidRPr="00374BFC">
        <w:rPr>
          <w:rFonts w:ascii="Times New Roman" w:hAnsi="Times New Roman" w:cs="Times New Roman"/>
          <w:sz w:val="28"/>
          <w:szCs w:val="28"/>
          <w:lang w:val="ru-RU"/>
        </w:rPr>
        <w:t xml:space="preserve"> M на суму 3 997,0 </w:t>
      </w:r>
      <w:proofErr w:type="spellStart"/>
      <w:r w:rsidRPr="00374BFC">
        <w:rPr>
          <w:rFonts w:ascii="Times New Roman" w:hAnsi="Times New Roman" w:cs="Times New Roman"/>
          <w:sz w:val="28"/>
          <w:szCs w:val="28"/>
          <w:lang w:val="ru-RU"/>
        </w:rPr>
        <w:t>тис.грн</w:t>
      </w:r>
      <w:proofErr w:type="spellEnd"/>
      <w:r w:rsidRPr="00374BFC">
        <w:rPr>
          <w:rFonts w:ascii="Times New Roman" w:hAnsi="Times New Roman" w:cs="Times New Roman"/>
          <w:sz w:val="28"/>
          <w:szCs w:val="28"/>
          <w:lang w:val="ru-RU"/>
        </w:rPr>
        <w:t>.</w:t>
      </w:r>
    </w:p>
    <w:p w:rsidR="00733FF9" w:rsidRPr="00374BFC" w:rsidRDefault="00733FF9" w:rsidP="003C5DFF">
      <w:pPr>
        <w:spacing w:after="0" w:line="240" w:lineRule="auto"/>
        <w:ind w:firstLine="709"/>
        <w:jc w:val="both"/>
        <w:rPr>
          <w:rFonts w:ascii="Times New Roman" w:hAnsi="Times New Roman" w:cs="Times New Roman"/>
          <w:sz w:val="28"/>
          <w:szCs w:val="28"/>
          <w:lang w:val="ru-RU"/>
        </w:rPr>
      </w:pPr>
      <w:r w:rsidRPr="00374BFC">
        <w:rPr>
          <w:rFonts w:ascii="Times New Roman" w:hAnsi="Times New Roman" w:cs="Times New Roman"/>
          <w:sz w:val="28"/>
          <w:szCs w:val="28"/>
          <w:lang w:val="ru-RU"/>
        </w:rPr>
        <w:t>КНП «</w:t>
      </w:r>
      <w:proofErr w:type="spellStart"/>
      <w:r w:rsidRPr="00374BFC">
        <w:rPr>
          <w:rFonts w:ascii="Times New Roman" w:hAnsi="Times New Roman" w:cs="Times New Roman"/>
          <w:sz w:val="28"/>
          <w:szCs w:val="28"/>
          <w:lang w:val="ru-RU"/>
        </w:rPr>
        <w:t>Клінічна</w:t>
      </w:r>
      <w:proofErr w:type="spellEnd"/>
      <w:r w:rsidRPr="00374BFC">
        <w:rPr>
          <w:rFonts w:ascii="Times New Roman" w:hAnsi="Times New Roman" w:cs="Times New Roman"/>
          <w:sz w:val="28"/>
          <w:szCs w:val="28"/>
          <w:lang w:val="ru-RU"/>
        </w:rPr>
        <w:t xml:space="preserve"> </w:t>
      </w:r>
      <w:proofErr w:type="spellStart"/>
      <w:r w:rsidRPr="00374BFC">
        <w:rPr>
          <w:rFonts w:ascii="Times New Roman" w:hAnsi="Times New Roman" w:cs="Times New Roman"/>
          <w:sz w:val="28"/>
          <w:szCs w:val="28"/>
          <w:lang w:val="ru-RU"/>
        </w:rPr>
        <w:t>стоматологічна</w:t>
      </w:r>
      <w:proofErr w:type="spellEnd"/>
      <w:r w:rsidRPr="00374BFC">
        <w:rPr>
          <w:rFonts w:ascii="Times New Roman" w:hAnsi="Times New Roman" w:cs="Times New Roman"/>
          <w:sz w:val="28"/>
          <w:szCs w:val="28"/>
          <w:lang w:val="ru-RU"/>
        </w:rPr>
        <w:t xml:space="preserve"> </w:t>
      </w:r>
      <w:proofErr w:type="spellStart"/>
      <w:r w:rsidRPr="00374BFC">
        <w:rPr>
          <w:rFonts w:ascii="Times New Roman" w:hAnsi="Times New Roman" w:cs="Times New Roman"/>
          <w:sz w:val="28"/>
          <w:szCs w:val="28"/>
          <w:lang w:val="ru-RU"/>
        </w:rPr>
        <w:t>поліклініка</w:t>
      </w:r>
      <w:proofErr w:type="spellEnd"/>
      <w:r w:rsidRPr="00374BFC">
        <w:rPr>
          <w:rFonts w:ascii="Times New Roman" w:hAnsi="Times New Roman" w:cs="Times New Roman"/>
          <w:sz w:val="28"/>
          <w:szCs w:val="28"/>
          <w:lang w:val="ru-RU"/>
        </w:rPr>
        <w:t>» СМР:</w:t>
      </w:r>
    </w:p>
    <w:p w:rsidR="00733FF9" w:rsidRPr="00374BFC" w:rsidRDefault="00733FF9" w:rsidP="003C5DFF">
      <w:pPr>
        <w:spacing w:after="0" w:line="240" w:lineRule="auto"/>
        <w:ind w:firstLine="709"/>
        <w:jc w:val="both"/>
        <w:rPr>
          <w:rFonts w:ascii="Times New Roman" w:hAnsi="Times New Roman" w:cs="Times New Roman"/>
          <w:sz w:val="28"/>
          <w:szCs w:val="28"/>
          <w:lang w:val="ru-RU"/>
        </w:rPr>
      </w:pPr>
      <w:r w:rsidRPr="00374BFC">
        <w:rPr>
          <w:rFonts w:ascii="Times New Roman" w:hAnsi="Times New Roman" w:cs="Times New Roman"/>
          <w:sz w:val="28"/>
          <w:szCs w:val="28"/>
          <w:lang w:val="ru-RU"/>
        </w:rPr>
        <w:t xml:space="preserve">- 4 </w:t>
      </w:r>
      <w:proofErr w:type="spellStart"/>
      <w:r w:rsidRPr="00374BFC">
        <w:rPr>
          <w:rFonts w:ascii="Times New Roman" w:hAnsi="Times New Roman" w:cs="Times New Roman"/>
          <w:sz w:val="28"/>
          <w:szCs w:val="28"/>
          <w:lang w:val="ru-RU"/>
        </w:rPr>
        <w:t>стоматологічні</w:t>
      </w:r>
      <w:proofErr w:type="spellEnd"/>
      <w:r w:rsidRPr="00374BFC">
        <w:rPr>
          <w:rFonts w:ascii="Times New Roman" w:hAnsi="Times New Roman" w:cs="Times New Roman"/>
          <w:sz w:val="28"/>
          <w:szCs w:val="28"/>
          <w:lang w:val="ru-RU"/>
        </w:rPr>
        <w:t xml:space="preserve"> установки «БІОМЕД» СХ-9000 на </w:t>
      </w:r>
      <w:proofErr w:type="spellStart"/>
      <w:r w:rsidRPr="00374BFC">
        <w:rPr>
          <w:rFonts w:ascii="Times New Roman" w:hAnsi="Times New Roman" w:cs="Times New Roman"/>
          <w:sz w:val="28"/>
          <w:szCs w:val="28"/>
          <w:lang w:val="ru-RU"/>
        </w:rPr>
        <w:t>загальну</w:t>
      </w:r>
      <w:proofErr w:type="spellEnd"/>
      <w:r w:rsidRPr="00374BFC">
        <w:rPr>
          <w:rFonts w:ascii="Times New Roman" w:hAnsi="Times New Roman" w:cs="Times New Roman"/>
          <w:sz w:val="28"/>
          <w:szCs w:val="28"/>
          <w:lang w:val="ru-RU"/>
        </w:rPr>
        <w:t xml:space="preserve"> суму 398,8 </w:t>
      </w:r>
      <w:proofErr w:type="spellStart"/>
      <w:r w:rsidRPr="00374BFC">
        <w:rPr>
          <w:rFonts w:ascii="Times New Roman" w:hAnsi="Times New Roman" w:cs="Times New Roman"/>
          <w:sz w:val="28"/>
          <w:szCs w:val="28"/>
          <w:lang w:val="ru-RU"/>
        </w:rPr>
        <w:t>тис.грн</w:t>
      </w:r>
      <w:proofErr w:type="spellEnd"/>
      <w:r w:rsidRPr="00374BFC">
        <w:rPr>
          <w:rFonts w:ascii="Times New Roman" w:hAnsi="Times New Roman" w:cs="Times New Roman"/>
          <w:sz w:val="28"/>
          <w:szCs w:val="28"/>
          <w:lang w:val="ru-RU"/>
        </w:rPr>
        <w:t>.</w:t>
      </w:r>
    </w:p>
    <w:p w:rsidR="00733FF9" w:rsidRPr="00374BFC" w:rsidRDefault="00733FF9" w:rsidP="003C5DFF">
      <w:pPr>
        <w:spacing w:after="0" w:line="240" w:lineRule="auto"/>
        <w:ind w:firstLine="709"/>
        <w:jc w:val="both"/>
        <w:rPr>
          <w:rFonts w:ascii="Times New Roman" w:hAnsi="Times New Roman" w:cs="Times New Roman"/>
          <w:sz w:val="28"/>
          <w:szCs w:val="28"/>
        </w:rPr>
      </w:pPr>
      <w:r w:rsidRPr="00374BFC">
        <w:rPr>
          <w:rFonts w:ascii="Times New Roman" w:hAnsi="Times New Roman" w:cs="Times New Roman"/>
          <w:sz w:val="28"/>
          <w:szCs w:val="28"/>
          <w:lang w:val="ru-RU"/>
        </w:rPr>
        <w:t>Проведен</w:t>
      </w:r>
      <w:r w:rsidRPr="00374BFC">
        <w:rPr>
          <w:rFonts w:ascii="Times New Roman" w:hAnsi="Times New Roman" w:cs="Times New Roman"/>
          <w:sz w:val="28"/>
          <w:szCs w:val="28"/>
        </w:rPr>
        <w:t>і ремонти:</w:t>
      </w:r>
    </w:p>
    <w:p w:rsidR="00733FF9" w:rsidRPr="00374BFC" w:rsidRDefault="00733FF9" w:rsidP="003C5DFF">
      <w:pPr>
        <w:spacing w:after="0" w:line="240" w:lineRule="auto"/>
        <w:ind w:firstLine="709"/>
        <w:jc w:val="both"/>
        <w:rPr>
          <w:rFonts w:ascii="Times New Roman" w:hAnsi="Times New Roman" w:cs="Times New Roman"/>
          <w:sz w:val="28"/>
          <w:szCs w:val="28"/>
        </w:rPr>
      </w:pPr>
      <w:r w:rsidRPr="00374BFC">
        <w:rPr>
          <w:rFonts w:ascii="Times New Roman" w:hAnsi="Times New Roman" w:cs="Times New Roman"/>
          <w:sz w:val="28"/>
          <w:szCs w:val="28"/>
        </w:rPr>
        <w:t>За рахунок коштів міського бюджету у закладах охорони здоров’я  проведені ремонти на загальну суму 4 345,6 тис. грн.:</w:t>
      </w:r>
    </w:p>
    <w:p w:rsidR="00733FF9" w:rsidRPr="00374BFC" w:rsidRDefault="00733FF9" w:rsidP="003C5DFF">
      <w:pPr>
        <w:pStyle w:val="a3"/>
        <w:numPr>
          <w:ilvl w:val="0"/>
          <w:numId w:val="3"/>
        </w:numPr>
        <w:spacing w:after="0" w:line="240" w:lineRule="auto"/>
        <w:ind w:left="0" w:firstLine="709"/>
        <w:jc w:val="both"/>
        <w:rPr>
          <w:rFonts w:ascii="Times New Roman" w:hAnsi="Times New Roman" w:cs="Times New Roman"/>
          <w:sz w:val="28"/>
          <w:szCs w:val="28"/>
        </w:rPr>
      </w:pPr>
      <w:r w:rsidRPr="00374BFC">
        <w:rPr>
          <w:rFonts w:ascii="Times New Roman" w:hAnsi="Times New Roman" w:cs="Times New Roman"/>
          <w:sz w:val="28"/>
          <w:szCs w:val="28"/>
        </w:rPr>
        <w:t>КНП «Клінічна лікарня № 4» СМР – 1 695,8 тис. грн. (ремонт ліфту поліклінічного відділення №2  та кабінетів фахівців поліклінічного відділення № 1), </w:t>
      </w:r>
    </w:p>
    <w:p w:rsidR="00733FF9" w:rsidRPr="00374BFC" w:rsidRDefault="00733FF9" w:rsidP="003C5DFF">
      <w:pPr>
        <w:spacing w:after="0" w:line="240" w:lineRule="auto"/>
        <w:ind w:firstLine="709"/>
        <w:jc w:val="both"/>
        <w:rPr>
          <w:rFonts w:ascii="Times New Roman" w:hAnsi="Times New Roman" w:cs="Times New Roman"/>
          <w:sz w:val="28"/>
          <w:szCs w:val="28"/>
        </w:rPr>
      </w:pPr>
    </w:p>
    <w:p w:rsidR="00733FF9" w:rsidRPr="00374BFC" w:rsidRDefault="00733FF9" w:rsidP="003C5DFF">
      <w:pPr>
        <w:pStyle w:val="a3"/>
        <w:numPr>
          <w:ilvl w:val="0"/>
          <w:numId w:val="3"/>
        </w:numPr>
        <w:spacing w:after="0" w:line="240" w:lineRule="auto"/>
        <w:ind w:left="0" w:firstLine="709"/>
        <w:jc w:val="both"/>
        <w:rPr>
          <w:rFonts w:ascii="Times New Roman" w:hAnsi="Times New Roman" w:cs="Times New Roman"/>
          <w:sz w:val="28"/>
          <w:szCs w:val="28"/>
        </w:rPr>
      </w:pPr>
      <w:r w:rsidRPr="00374BFC">
        <w:rPr>
          <w:rFonts w:ascii="Times New Roman" w:hAnsi="Times New Roman" w:cs="Times New Roman"/>
          <w:sz w:val="28"/>
          <w:szCs w:val="28"/>
        </w:rPr>
        <w:t xml:space="preserve">КНП «Дитяча клінічна лікарня Святої Зінаїди» СМР –                         </w:t>
      </w:r>
      <w:r w:rsidRPr="00374BFC">
        <w:rPr>
          <w:rFonts w:ascii="Times New Roman" w:hAnsi="Times New Roman" w:cs="Times New Roman"/>
          <w:sz w:val="28"/>
          <w:szCs w:val="28"/>
        </w:rPr>
        <w:br/>
        <w:t xml:space="preserve">1 656,4 тис. грн. (капітальний ремонт ліфта та виготовлення проектно-кошторисної документації хірургічного відділення, ремонт клініко-діагностичних відділень), </w:t>
      </w:r>
    </w:p>
    <w:p w:rsidR="00733FF9" w:rsidRPr="00374BFC" w:rsidRDefault="00733FF9" w:rsidP="003C5DFF">
      <w:pPr>
        <w:pStyle w:val="a3"/>
        <w:numPr>
          <w:ilvl w:val="0"/>
          <w:numId w:val="3"/>
        </w:numPr>
        <w:spacing w:after="0" w:line="240" w:lineRule="auto"/>
        <w:ind w:left="0" w:firstLine="709"/>
        <w:jc w:val="both"/>
        <w:rPr>
          <w:rFonts w:ascii="Times New Roman" w:hAnsi="Times New Roman" w:cs="Times New Roman"/>
          <w:sz w:val="28"/>
          <w:szCs w:val="28"/>
        </w:rPr>
      </w:pPr>
      <w:r w:rsidRPr="00374BFC">
        <w:rPr>
          <w:rFonts w:ascii="Times New Roman" w:hAnsi="Times New Roman" w:cs="Times New Roman"/>
          <w:sz w:val="28"/>
          <w:szCs w:val="28"/>
        </w:rPr>
        <w:t>КНП «Центр ПМСД № 2» СМР – 309,1 тис. грн. (капітальний ремонт ліфтового господарства та приміщень амбулаторій № 2).</w:t>
      </w:r>
    </w:p>
    <w:p w:rsidR="00733FF9" w:rsidRPr="0003782F" w:rsidRDefault="00733FF9" w:rsidP="003C5DFF">
      <w:pPr>
        <w:spacing w:after="0" w:line="240" w:lineRule="auto"/>
        <w:ind w:firstLine="709"/>
        <w:jc w:val="both"/>
        <w:rPr>
          <w:rFonts w:ascii="Times New Roman" w:hAnsi="Times New Roman" w:cs="Times New Roman"/>
          <w:sz w:val="28"/>
          <w:szCs w:val="28"/>
          <w:lang w:val="ru-RU"/>
        </w:rPr>
      </w:pPr>
      <w:r w:rsidRPr="00374BFC">
        <w:rPr>
          <w:rFonts w:ascii="Times New Roman" w:hAnsi="Times New Roman" w:cs="Times New Roman"/>
          <w:sz w:val="28"/>
          <w:szCs w:val="28"/>
        </w:rPr>
        <w:t>Впровадження енергозберігаючих заходів</w:t>
      </w:r>
      <w:r w:rsidR="00374BFC" w:rsidRPr="00374BFC">
        <w:rPr>
          <w:rFonts w:ascii="Times New Roman" w:hAnsi="Times New Roman" w:cs="Times New Roman"/>
          <w:sz w:val="28"/>
          <w:szCs w:val="28"/>
        </w:rPr>
        <w:t xml:space="preserve"> п</w:t>
      </w:r>
      <w:r w:rsidRPr="00374BFC">
        <w:rPr>
          <w:rFonts w:ascii="Times New Roman" w:hAnsi="Times New Roman" w:cs="Times New Roman"/>
          <w:sz w:val="28"/>
          <w:szCs w:val="28"/>
        </w:rPr>
        <w:t xml:space="preserve">роведено на загальну суму 5 057,9 </w:t>
      </w:r>
      <w:proofErr w:type="spellStart"/>
      <w:r w:rsidRPr="00374BFC">
        <w:rPr>
          <w:rFonts w:ascii="Times New Roman" w:hAnsi="Times New Roman" w:cs="Times New Roman"/>
          <w:sz w:val="28"/>
          <w:szCs w:val="28"/>
        </w:rPr>
        <w:t>тис.грн</w:t>
      </w:r>
      <w:proofErr w:type="spellEnd"/>
      <w:r w:rsidRPr="00374BFC">
        <w:rPr>
          <w:rFonts w:ascii="Times New Roman" w:hAnsi="Times New Roman" w:cs="Times New Roman"/>
          <w:sz w:val="28"/>
          <w:szCs w:val="28"/>
        </w:rPr>
        <w:t>.</w:t>
      </w:r>
      <w:r w:rsidR="0003782F">
        <w:rPr>
          <w:rFonts w:ascii="Times New Roman" w:hAnsi="Times New Roman" w:cs="Times New Roman"/>
          <w:sz w:val="28"/>
          <w:szCs w:val="28"/>
          <w:lang w:val="ru-RU"/>
        </w:rPr>
        <w:t>:</w:t>
      </w:r>
    </w:p>
    <w:p w:rsidR="00733FF9" w:rsidRPr="0003782F" w:rsidRDefault="0003782F" w:rsidP="003C5DFF">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733FF9" w:rsidRPr="00374BFC">
        <w:rPr>
          <w:rFonts w:ascii="Times New Roman" w:hAnsi="Times New Roman" w:cs="Times New Roman"/>
          <w:sz w:val="28"/>
          <w:szCs w:val="28"/>
        </w:rPr>
        <w:t xml:space="preserve">КНП «Центр ПМСД № 2» </w:t>
      </w:r>
      <w:proofErr w:type="gramStart"/>
      <w:r w:rsidR="00733FF9" w:rsidRPr="00374BFC">
        <w:rPr>
          <w:rFonts w:ascii="Times New Roman" w:hAnsi="Times New Roman" w:cs="Times New Roman"/>
          <w:sz w:val="28"/>
          <w:szCs w:val="28"/>
        </w:rPr>
        <w:t>СМР  -</w:t>
      </w:r>
      <w:proofErr w:type="gramEnd"/>
      <w:r w:rsidR="00733FF9" w:rsidRPr="00374BFC">
        <w:rPr>
          <w:rFonts w:ascii="Times New Roman" w:hAnsi="Times New Roman" w:cs="Times New Roman"/>
          <w:sz w:val="28"/>
          <w:szCs w:val="28"/>
        </w:rPr>
        <w:t xml:space="preserve"> проведено заміну 30  віконних блоків на енергоефективні (в тому числі за кошти міського бюджету 194,54 тис. грн.)</w:t>
      </w:r>
      <w:r>
        <w:rPr>
          <w:rFonts w:ascii="Times New Roman" w:hAnsi="Times New Roman" w:cs="Times New Roman"/>
          <w:sz w:val="28"/>
          <w:szCs w:val="28"/>
          <w:lang w:val="ru-RU"/>
        </w:rPr>
        <w:t>;</w:t>
      </w:r>
    </w:p>
    <w:p w:rsidR="00733FF9" w:rsidRPr="0003782F" w:rsidRDefault="0003782F" w:rsidP="003C5DFF">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733FF9" w:rsidRPr="00374BFC">
        <w:rPr>
          <w:rFonts w:ascii="Times New Roman" w:hAnsi="Times New Roman" w:cs="Times New Roman"/>
          <w:sz w:val="28"/>
          <w:szCs w:val="28"/>
        </w:rPr>
        <w:t xml:space="preserve">КНП «Центральна міська клінічна лікарня» СМР – </w:t>
      </w:r>
      <w:r w:rsidR="00733FF9" w:rsidRPr="00374BFC">
        <w:rPr>
          <w:rFonts w:ascii="Times New Roman" w:hAnsi="Times New Roman" w:cs="Times New Roman"/>
          <w:sz w:val="28"/>
          <w:szCs w:val="28"/>
        </w:rPr>
        <w:br/>
        <w:t>1 880,9 тис. грн. - проведений капітальний ремонт будівлі (утеплення стін підвалу з облаштуванням відмостки)</w:t>
      </w:r>
      <w:r>
        <w:rPr>
          <w:rFonts w:ascii="Times New Roman" w:hAnsi="Times New Roman" w:cs="Times New Roman"/>
          <w:sz w:val="28"/>
          <w:szCs w:val="28"/>
          <w:lang w:val="ru-RU"/>
        </w:rPr>
        <w:t>;</w:t>
      </w:r>
    </w:p>
    <w:p w:rsidR="00733FF9" w:rsidRPr="00374BFC" w:rsidRDefault="0003782F" w:rsidP="003C5DF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ru-RU"/>
        </w:rPr>
        <w:t xml:space="preserve">- </w:t>
      </w:r>
      <w:r w:rsidR="00733FF9" w:rsidRPr="00374BFC">
        <w:rPr>
          <w:rFonts w:ascii="Times New Roman" w:hAnsi="Times New Roman" w:cs="Times New Roman"/>
          <w:sz w:val="28"/>
          <w:szCs w:val="28"/>
        </w:rPr>
        <w:t xml:space="preserve">КНП «Дитяча клінічна лікарня Святої Зінаїди» - на заходи з енергоефективності профінансовано 2 982,5 тис. грн., </w:t>
      </w:r>
    </w:p>
    <w:p w:rsidR="00733FF9" w:rsidRPr="00374BFC" w:rsidRDefault="0003782F" w:rsidP="003C5DF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ru-RU"/>
        </w:rPr>
        <w:t xml:space="preserve">- </w:t>
      </w:r>
      <w:r w:rsidR="00733FF9" w:rsidRPr="00374BFC">
        <w:rPr>
          <w:rFonts w:ascii="Times New Roman" w:hAnsi="Times New Roman" w:cs="Times New Roman"/>
          <w:sz w:val="28"/>
          <w:szCs w:val="28"/>
        </w:rPr>
        <w:t xml:space="preserve">капітальний ремонт системи вентиляції та </w:t>
      </w:r>
      <w:proofErr w:type="gramStart"/>
      <w:r w:rsidR="00733FF9" w:rsidRPr="00374BFC">
        <w:rPr>
          <w:rFonts w:ascii="Times New Roman" w:hAnsi="Times New Roman" w:cs="Times New Roman"/>
          <w:sz w:val="28"/>
          <w:szCs w:val="28"/>
        </w:rPr>
        <w:t>системи  електропостачання</w:t>
      </w:r>
      <w:proofErr w:type="gramEnd"/>
      <w:r w:rsidR="00733FF9" w:rsidRPr="00374BFC">
        <w:rPr>
          <w:rFonts w:ascii="Times New Roman" w:hAnsi="Times New Roman" w:cs="Times New Roman"/>
          <w:sz w:val="28"/>
          <w:szCs w:val="28"/>
        </w:rPr>
        <w:t xml:space="preserve"> корпусу по вул. Троїцька, 28 – 699,7 тис. грн.; </w:t>
      </w:r>
    </w:p>
    <w:p w:rsidR="00733FF9" w:rsidRPr="00374BFC" w:rsidRDefault="0003782F" w:rsidP="003C5DF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ru-RU"/>
        </w:rPr>
        <w:t xml:space="preserve">- </w:t>
      </w:r>
      <w:r w:rsidR="00733FF9" w:rsidRPr="00374BFC">
        <w:rPr>
          <w:rFonts w:ascii="Times New Roman" w:hAnsi="Times New Roman" w:cs="Times New Roman"/>
          <w:sz w:val="28"/>
          <w:szCs w:val="28"/>
        </w:rPr>
        <w:t>капітальний ремонт будівлі стаціонару (старий корпус А2, 3-х поверхова будівля) корпусу по вул. Троїцька, 28 (</w:t>
      </w:r>
      <w:proofErr w:type="spellStart"/>
      <w:r w:rsidR="00733FF9" w:rsidRPr="00374BFC">
        <w:rPr>
          <w:rFonts w:ascii="Times New Roman" w:hAnsi="Times New Roman" w:cs="Times New Roman"/>
          <w:sz w:val="28"/>
          <w:szCs w:val="28"/>
        </w:rPr>
        <w:t>співфінансування</w:t>
      </w:r>
      <w:proofErr w:type="spellEnd"/>
      <w:r w:rsidR="00733FF9" w:rsidRPr="00374BFC">
        <w:rPr>
          <w:rFonts w:ascii="Times New Roman" w:hAnsi="Times New Roman" w:cs="Times New Roman"/>
          <w:sz w:val="28"/>
          <w:szCs w:val="28"/>
        </w:rPr>
        <w:t xml:space="preserve"> з міського бюджету в рамках співпраці з проектом GIZ) - 1 867,7 тис. грн.</w:t>
      </w:r>
    </w:p>
    <w:p w:rsidR="00733FF9" w:rsidRPr="00374BFC" w:rsidRDefault="0003782F" w:rsidP="003C5DF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ru-RU"/>
        </w:rPr>
        <w:t xml:space="preserve">- </w:t>
      </w:r>
      <w:r w:rsidR="00733FF9" w:rsidRPr="00374BFC">
        <w:rPr>
          <w:rFonts w:ascii="Times New Roman" w:hAnsi="Times New Roman" w:cs="Times New Roman"/>
          <w:sz w:val="28"/>
          <w:szCs w:val="28"/>
        </w:rPr>
        <w:t>капітальний ремонт будівлі консультативно- діагностичного відділення № 2 по вул. І.Сірка,3 – 415,1 тис. гривень;</w:t>
      </w:r>
    </w:p>
    <w:p w:rsidR="00733FF9" w:rsidRPr="00374BFC" w:rsidRDefault="00733FF9" w:rsidP="003C5DFF">
      <w:pPr>
        <w:spacing w:after="0" w:line="240" w:lineRule="auto"/>
        <w:ind w:firstLine="709"/>
        <w:jc w:val="both"/>
        <w:rPr>
          <w:rFonts w:ascii="Times New Roman" w:hAnsi="Times New Roman" w:cs="Times New Roman"/>
          <w:sz w:val="28"/>
          <w:szCs w:val="28"/>
        </w:rPr>
      </w:pPr>
      <w:r w:rsidRPr="00374BFC">
        <w:rPr>
          <w:rFonts w:ascii="Times New Roman" w:hAnsi="Times New Roman" w:cs="Times New Roman"/>
          <w:sz w:val="28"/>
          <w:szCs w:val="28"/>
        </w:rPr>
        <w:t>Бюджет галузі «Охорони здоров’я» на 2020 рік – 209 568,8 тис. грн.</w:t>
      </w:r>
    </w:p>
    <w:p w:rsidR="00733FF9" w:rsidRPr="00374BFC" w:rsidRDefault="00733FF9" w:rsidP="003C5DFF">
      <w:pPr>
        <w:spacing w:after="0" w:line="240" w:lineRule="auto"/>
        <w:ind w:firstLine="709"/>
        <w:jc w:val="both"/>
        <w:rPr>
          <w:rFonts w:ascii="Times New Roman" w:hAnsi="Times New Roman" w:cs="Times New Roman"/>
          <w:sz w:val="28"/>
          <w:szCs w:val="28"/>
        </w:rPr>
      </w:pPr>
      <w:r w:rsidRPr="00374BFC">
        <w:rPr>
          <w:rFonts w:ascii="Times New Roman" w:hAnsi="Times New Roman" w:cs="Times New Roman"/>
          <w:sz w:val="28"/>
          <w:szCs w:val="28"/>
        </w:rPr>
        <w:t>Кошти бюджету ОТГ, додатково спрямовані до обсягу медичної субвенції  - 79 142,9 тис. грн.</w:t>
      </w:r>
    </w:p>
    <w:p w:rsidR="00733FF9" w:rsidRPr="00374BFC" w:rsidRDefault="00733FF9" w:rsidP="003C5DFF">
      <w:pPr>
        <w:spacing w:after="0" w:line="240" w:lineRule="auto"/>
        <w:ind w:firstLine="709"/>
        <w:jc w:val="both"/>
        <w:rPr>
          <w:rFonts w:ascii="Times New Roman" w:hAnsi="Times New Roman" w:cs="Times New Roman"/>
          <w:sz w:val="28"/>
          <w:szCs w:val="28"/>
        </w:rPr>
      </w:pPr>
      <w:r w:rsidRPr="00374BFC">
        <w:rPr>
          <w:rFonts w:ascii="Times New Roman" w:hAnsi="Times New Roman" w:cs="Times New Roman"/>
          <w:sz w:val="28"/>
          <w:szCs w:val="28"/>
        </w:rPr>
        <w:t>Комунальні послуги та енергоносії – 29 717,5 тис. грн.</w:t>
      </w:r>
    </w:p>
    <w:p w:rsidR="00733FF9" w:rsidRPr="00374BFC" w:rsidRDefault="00733FF9" w:rsidP="003C5DFF">
      <w:pPr>
        <w:spacing w:after="0" w:line="240" w:lineRule="auto"/>
        <w:ind w:firstLine="709"/>
        <w:jc w:val="both"/>
        <w:rPr>
          <w:rFonts w:ascii="Times New Roman" w:hAnsi="Times New Roman" w:cs="Times New Roman"/>
          <w:sz w:val="28"/>
          <w:szCs w:val="28"/>
        </w:rPr>
      </w:pPr>
      <w:r w:rsidRPr="00374BFC">
        <w:rPr>
          <w:rFonts w:ascii="Times New Roman" w:hAnsi="Times New Roman" w:cs="Times New Roman"/>
          <w:sz w:val="28"/>
          <w:szCs w:val="28"/>
        </w:rPr>
        <w:t>Бюджет розвитку – 43 700,6 тис. грн.</w:t>
      </w:r>
    </w:p>
    <w:p w:rsidR="00E770D2" w:rsidRPr="00374BFC" w:rsidRDefault="00E770D2" w:rsidP="003C5DFF">
      <w:pPr>
        <w:spacing w:after="0" w:line="240" w:lineRule="auto"/>
        <w:ind w:firstLine="709"/>
        <w:jc w:val="both"/>
        <w:rPr>
          <w:rFonts w:ascii="Times New Roman" w:hAnsi="Times New Roman" w:cs="Times New Roman"/>
          <w:bCs/>
          <w:sz w:val="28"/>
          <w:szCs w:val="28"/>
          <w:lang w:val="ru-RU"/>
        </w:rPr>
      </w:pPr>
      <w:proofErr w:type="spellStart"/>
      <w:r w:rsidRPr="00374BFC">
        <w:rPr>
          <w:rFonts w:ascii="Times New Roman" w:hAnsi="Times New Roman" w:cs="Times New Roman"/>
          <w:bCs/>
          <w:sz w:val="28"/>
          <w:szCs w:val="28"/>
          <w:lang w:val="ru-RU"/>
        </w:rPr>
        <w:t>Медична</w:t>
      </w:r>
      <w:proofErr w:type="spellEnd"/>
      <w:r w:rsidRPr="00374BFC">
        <w:rPr>
          <w:rFonts w:ascii="Times New Roman" w:hAnsi="Times New Roman" w:cs="Times New Roman"/>
          <w:bCs/>
          <w:sz w:val="28"/>
          <w:szCs w:val="28"/>
          <w:lang w:val="ru-RU"/>
        </w:rPr>
        <w:t xml:space="preserve"> </w:t>
      </w:r>
      <w:proofErr w:type="spellStart"/>
      <w:r w:rsidRPr="00374BFC">
        <w:rPr>
          <w:rFonts w:ascii="Times New Roman" w:hAnsi="Times New Roman" w:cs="Times New Roman"/>
          <w:bCs/>
          <w:sz w:val="28"/>
          <w:szCs w:val="28"/>
          <w:lang w:val="ru-RU"/>
        </w:rPr>
        <w:t>субвенція</w:t>
      </w:r>
      <w:proofErr w:type="spellEnd"/>
      <w:r w:rsidRPr="00374BFC">
        <w:rPr>
          <w:rFonts w:ascii="Times New Roman" w:hAnsi="Times New Roman" w:cs="Times New Roman"/>
          <w:bCs/>
          <w:sz w:val="28"/>
          <w:szCs w:val="28"/>
          <w:lang w:val="ru-RU"/>
        </w:rPr>
        <w:t xml:space="preserve"> з державного бюджету на 1 кв.</w:t>
      </w:r>
      <w:r w:rsidR="00733FF9" w:rsidRPr="00374BFC">
        <w:rPr>
          <w:rFonts w:ascii="Times New Roman" w:hAnsi="Times New Roman" w:cs="Times New Roman"/>
          <w:bCs/>
          <w:sz w:val="28"/>
          <w:szCs w:val="28"/>
          <w:lang w:val="ru-RU"/>
        </w:rPr>
        <w:t xml:space="preserve"> - </w:t>
      </w:r>
      <w:r w:rsidRPr="00374BFC">
        <w:rPr>
          <w:rFonts w:ascii="Times New Roman" w:hAnsi="Times New Roman" w:cs="Times New Roman"/>
          <w:bCs/>
          <w:sz w:val="28"/>
          <w:szCs w:val="28"/>
        </w:rPr>
        <w:t>52 689,7 тис. грн.</w:t>
      </w:r>
    </w:p>
    <w:p w:rsidR="00733FF9" w:rsidRPr="00374BFC" w:rsidRDefault="00E770D2" w:rsidP="003C5DFF">
      <w:pPr>
        <w:tabs>
          <w:tab w:val="num" w:pos="720"/>
        </w:tabs>
        <w:spacing w:after="0" w:line="240" w:lineRule="auto"/>
        <w:ind w:firstLine="709"/>
        <w:jc w:val="both"/>
        <w:rPr>
          <w:rFonts w:ascii="Times New Roman" w:hAnsi="Times New Roman" w:cs="Times New Roman"/>
          <w:bCs/>
          <w:sz w:val="28"/>
          <w:szCs w:val="28"/>
        </w:rPr>
      </w:pPr>
      <w:proofErr w:type="spellStart"/>
      <w:r w:rsidRPr="00374BFC">
        <w:rPr>
          <w:rFonts w:ascii="Times New Roman" w:hAnsi="Times New Roman" w:cs="Times New Roman"/>
          <w:bCs/>
          <w:sz w:val="28"/>
          <w:szCs w:val="28"/>
          <w:lang w:val="ru-RU"/>
        </w:rPr>
        <w:t>Цільові</w:t>
      </w:r>
      <w:proofErr w:type="spellEnd"/>
      <w:r w:rsidRPr="00374BFC">
        <w:rPr>
          <w:rFonts w:ascii="Times New Roman" w:hAnsi="Times New Roman" w:cs="Times New Roman"/>
          <w:bCs/>
          <w:sz w:val="28"/>
          <w:szCs w:val="28"/>
          <w:lang w:val="ru-RU"/>
        </w:rPr>
        <w:t xml:space="preserve"> </w:t>
      </w:r>
      <w:proofErr w:type="spellStart"/>
      <w:r w:rsidRPr="00374BFC">
        <w:rPr>
          <w:rFonts w:ascii="Times New Roman" w:hAnsi="Times New Roman" w:cs="Times New Roman"/>
          <w:bCs/>
          <w:sz w:val="28"/>
          <w:szCs w:val="28"/>
          <w:lang w:val="ru-RU"/>
        </w:rPr>
        <w:t>субвенції</w:t>
      </w:r>
      <w:proofErr w:type="spellEnd"/>
      <w:r w:rsidRPr="00374BFC">
        <w:rPr>
          <w:rFonts w:ascii="Times New Roman" w:hAnsi="Times New Roman" w:cs="Times New Roman"/>
          <w:bCs/>
          <w:sz w:val="28"/>
          <w:szCs w:val="28"/>
          <w:lang w:val="ru-RU"/>
        </w:rPr>
        <w:t xml:space="preserve"> та </w:t>
      </w:r>
      <w:proofErr w:type="spellStart"/>
      <w:r w:rsidRPr="00374BFC">
        <w:rPr>
          <w:rFonts w:ascii="Times New Roman" w:hAnsi="Times New Roman" w:cs="Times New Roman"/>
          <w:bCs/>
          <w:sz w:val="28"/>
          <w:szCs w:val="28"/>
          <w:lang w:val="ru-RU"/>
        </w:rPr>
        <w:t>дотації</w:t>
      </w:r>
      <w:proofErr w:type="spellEnd"/>
      <w:r w:rsidRPr="00374BFC">
        <w:rPr>
          <w:rFonts w:ascii="Times New Roman" w:hAnsi="Times New Roman" w:cs="Times New Roman"/>
          <w:bCs/>
          <w:sz w:val="28"/>
          <w:szCs w:val="28"/>
          <w:lang w:val="ru-RU"/>
        </w:rPr>
        <w:t xml:space="preserve"> з державного бюджету</w:t>
      </w:r>
      <w:r w:rsidR="00733FF9" w:rsidRPr="00374BFC">
        <w:rPr>
          <w:rFonts w:ascii="Times New Roman" w:hAnsi="Times New Roman" w:cs="Times New Roman"/>
          <w:bCs/>
          <w:sz w:val="28"/>
          <w:szCs w:val="28"/>
          <w:lang w:val="ru-RU"/>
        </w:rPr>
        <w:t xml:space="preserve"> - </w:t>
      </w:r>
      <w:r w:rsidRPr="00374BFC">
        <w:rPr>
          <w:rFonts w:ascii="Times New Roman" w:hAnsi="Times New Roman" w:cs="Times New Roman"/>
          <w:bCs/>
          <w:sz w:val="28"/>
          <w:szCs w:val="28"/>
        </w:rPr>
        <w:t>4 318,1 тис. грн.</w:t>
      </w:r>
    </w:p>
    <w:p w:rsidR="00DF27F4" w:rsidRPr="00374BFC" w:rsidRDefault="00DF27F4" w:rsidP="003C5DFF">
      <w:pPr>
        <w:tabs>
          <w:tab w:val="num" w:pos="720"/>
        </w:tabs>
        <w:spacing w:after="0" w:line="240" w:lineRule="auto"/>
        <w:ind w:firstLine="709"/>
        <w:jc w:val="both"/>
        <w:rPr>
          <w:rFonts w:ascii="Times New Roman" w:hAnsi="Times New Roman" w:cs="Times New Roman"/>
          <w:sz w:val="28"/>
          <w:szCs w:val="28"/>
          <w:lang w:val="ru-RU"/>
        </w:rPr>
      </w:pPr>
      <w:r w:rsidRPr="00374BFC">
        <w:rPr>
          <w:rFonts w:ascii="Times New Roman" w:hAnsi="Times New Roman" w:cs="Times New Roman"/>
          <w:sz w:val="28"/>
          <w:szCs w:val="28"/>
          <w:lang w:val="ru-RU"/>
        </w:rPr>
        <w:t xml:space="preserve">На </w:t>
      </w:r>
      <w:proofErr w:type="spellStart"/>
      <w:r w:rsidRPr="00374BFC">
        <w:rPr>
          <w:rFonts w:ascii="Times New Roman" w:hAnsi="Times New Roman" w:cs="Times New Roman"/>
          <w:sz w:val="28"/>
          <w:szCs w:val="28"/>
          <w:lang w:val="ru-RU"/>
        </w:rPr>
        <w:t>реалізацію</w:t>
      </w:r>
      <w:proofErr w:type="spellEnd"/>
      <w:r w:rsidRPr="00374BFC">
        <w:rPr>
          <w:rFonts w:ascii="Times New Roman" w:hAnsi="Times New Roman" w:cs="Times New Roman"/>
          <w:sz w:val="28"/>
          <w:szCs w:val="28"/>
          <w:lang w:val="ru-RU"/>
        </w:rPr>
        <w:t xml:space="preserve"> </w:t>
      </w:r>
      <w:proofErr w:type="spellStart"/>
      <w:r w:rsidRPr="00374BFC">
        <w:rPr>
          <w:rFonts w:ascii="Times New Roman" w:hAnsi="Times New Roman" w:cs="Times New Roman"/>
          <w:sz w:val="28"/>
          <w:szCs w:val="28"/>
          <w:lang w:val="ru-RU"/>
        </w:rPr>
        <w:t>заходів</w:t>
      </w:r>
      <w:proofErr w:type="spellEnd"/>
      <w:r w:rsidRPr="00374BFC">
        <w:rPr>
          <w:rFonts w:ascii="Times New Roman" w:hAnsi="Times New Roman" w:cs="Times New Roman"/>
          <w:sz w:val="28"/>
          <w:szCs w:val="28"/>
          <w:lang w:val="ru-RU"/>
        </w:rPr>
        <w:t xml:space="preserve"> </w:t>
      </w:r>
      <w:proofErr w:type="spellStart"/>
      <w:r w:rsidRPr="00374BFC">
        <w:rPr>
          <w:rFonts w:ascii="Times New Roman" w:hAnsi="Times New Roman" w:cs="Times New Roman"/>
          <w:sz w:val="28"/>
          <w:szCs w:val="28"/>
          <w:lang w:val="ru-RU"/>
        </w:rPr>
        <w:t>Програми</w:t>
      </w:r>
      <w:proofErr w:type="spellEnd"/>
      <w:r w:rsidRPr="00374BFC">
        <w:rPr>
          <w:rFonts w:ascii="Times New Roman" w:hAnsi="Times New Roman" w:cs="Times New Roman"/>
          <w:sz w:val="28"/>
          <w:szCs w:val="28"/>
          <w:lang w:val="ru-RU"/>
        </w:rPr>
        <w:t xml:space="preserve"> </w:t>
      </w:r>
      <w:proofErr w:type="spellStart"/>
      <w:r w:rsidRPr="00374BFC">
        <w:rPr>
          <w:rFonts w:ascii="Times New Roman" w:hAnsi="Times New Roman" w:cs="Times New Roman"/>
          <w:sz w:val="28"/>
          <w:szCs w:val="28"/>
          <w:lang w:val="ru-RU"/>
        </w:rPr>
        <w:t>економічного</w:t>
      </w:r>
      <w:proofErr w:type="spellEnd"/>
      <w:r w:rsidRPr="00374BFC">
        <w:rPr>
          <w:rFonts w:ascii="Times New Roman" w:hAnsi="Times New Roman" w:cs="Times New Roman"/>
          <w:sz w:val="28"/>
          <w:szCs w:val="28"/>
          <w:lang w:val="ru-RU"/>
        </w:rPr>
        <w:t xml:space="preserve"> і </w:t>
      </w:r>
      <w:proofErr w:type="spellStart"/>
      <w:r w:rsidRPr="00374BFC">
        <w:rPr>
          <w:rFonts w:ascii="Times New Roman" w:hAnsi="Times New Roman" w:cs="Times New Roman"/>
          <w:sz w:val="28"/>
          <w:szCs w:val="28"/>
          <w:lang w:val="ru-RU"/>
        </w:rPr>
        <w:t>соціального</w:t>
      </w:r>
      <w:proofErr w:type="spellEnd"/>
      <w:r w:rsidRPr="00374BFC">
        <w:rPr>
          <w:rFonts w:ascii="Times New Roman" w:hAnsi="Times New Roman" w:cs="Times New Roman"/>
          <w:sz w:val="28"/>
          <w:szCs w:val="28"/>
          <w:lang w:val="ru-RU"/>
        </w:rPr>
        <w:t xml:space="preserve"> </w:t>
      </w:r>
      <w:proofErr w:type="spellStart"/>
      <w:r w:rsidRPr="00374BFC">
        <w:rPr>
          <w:rFonts w:ascii="Times New Roman" w:hAnsi="Times New Roman" w:cs="Times New Roman"/>
          <w:sz w:val="28"/>
          <w:szCs w:val="28"/>
          <w:lang w:val="ru-RU"/>
        </w:rPr>
        <w:t>розвитку</w:t>
      </w:r>
      <w:proofErr w:type="spellEnd"/>
      <w:r w:rsidRPr="00374BFC">
        <w:rPr>
          <w:rFonts w:ascii="Times New Roman" w:hAnsi="Times New Roman" w:cs="Times New Roman"/>
          <w:sz w:val="28"/>
          <w:szCs w:val="28"/>
          <w:lang w:val="ru-RU"/>
        </w:rPr>
        <w:t xml:space="preserve"> м. </w:t>
      </w:r>
      <w:proofErr w:type="spellStart"/>
      <w:r w:rsidRPr="00374BFC">
        <w:rPr>
          <w:rFonts w:ascii="Times New Roman" w:hAnsi="Times New Roman" w:cs="Times New Roman"/>
          <w:sz w:val="28"/>
          <w:szCs w:val="28"/>
          <w:lang w:val="ru-RU"/>
        </w:rPr>
        <w:t>Суми</w:t>
      </w:r>
      <w:proofErr w:type="spellEnd"/>
      <w:r w:rsidRPr="00374BFC">
        <w:rPr>
          <w:rFonts w:ascii="Times New Roman" w:hAnsi="Times New Roman" w:cs="Times New Roman"/>
          <w:sz w:val="28"/>
          <w:szCs w:val="28"/>
          <w:lang w:val="ru-RU"/>
        </w:rPr>
        <w:t xml:space="preserve"> на 2020 </w:t>
      </w:r>
      <w:proofErr w:type="spellStart"/>
      <w:r w:rsidRPr="00374BFC">
        <w:rPr>
          <w:rFonts w:ascii="Times New Roman" w:hAnsi="Times New Roman" w:cs="Times New Roman"/>
          <w:sz w:val="28"/>
          <w:szCs w:val="28"/>
          <w:lang w:val="ru-RU"/>
        </w:rPr>
        <w:t>рік</w:t>
      </w:r>
      <w:proofErr w:type="spellEnd"/>
      <w:r w:rsidRPr="00374BFC">
        <w:rPr>
          <w:rFonts w:ascii="Times New Roman" w:hAnsi="Times New Roman" w:cs="Times New Roman"/>
          <w:sz w:val="28"/>
          <w:szCs w:val="28"/>
          <w:lang w:val="ru-RU"/>
        </w:rPr>
        <w:t xml:space="preserve"> </w:t>
      </w:r>
      <w:proofErr w:type="spellStart"/>
      <w:proofErr w:type="gramStart"/>
      <w:r w:rsidRPr="00374BFC">
        <w:rPr>
          <w:rFonts w:ascii="Times New Roman" w:hAnsi="Times New Roman" w:cs="Times New Roman"/>
          <w:sz w:val="28"/>
          <w:szCs w:val="28"/>
          <w:lang w:val="ru-RU"/>
        </w:rPr>
        <w:t>заплановано</w:t>
      </w:r>
      <w:proofErr w:type="spellEnd"/>
      <w:r w:rsidRPr="00374BFC">
        <w:rPr>
          <w:rFonts w:ascii="Times New Roman" w:hAnsi="Times New Roman" w:cs="Times New Roman"/>
          <w:sz w:val="28"/>
          <w:szCs w:val="28"/>
          <w:lang w:val="ru-RU"/>
        </w:rPr>
        <w:t xml:space="preserve">  43</w:t>
      </w:r>
      <w:proofErr w:type="gramEnd"/>
      <w:r w:rsidRPr="00374BFC">
        <w:rPr>
          <w:rFonts w:ascii="Times New Roman" w:hAnsi="Times New Roman" w:cs="Times New Roman"/>
          <w:sz w:val="28"/>
          <w:szCs w:val="28"/>
          <w:lang w:val="ru-RU"/>
        </w:rPr>
        <w:t xml:space="preserve"> 700,6 тис. грн., у тому </w:t>
      </w:r>
      <w:proofErr w:type="spellStart"/>
      <w:r w:rsidRPr="00374BFC">
        <w:rPr>
          <w:rFonts w:ascii="Times New Roman" w:hAnsi="Times New Roman" w:cs="Times New Roman"/>
          <w:sz w:val="28"/>
          <w:szCs w:val="28"/>
          <w:lang w:val="ru-RU"/>
        </w:rPr>
        <w:t>числі</w:t>
      </w:r>
      <w:proofErr w:type="spellEnd"/>
      <w:r w:rsidRPr="00374BFC">
        <w:rPr>
          <w:rFonts w:ascii="Times New Roman" w:hAnsi="Times New Roman" w:cs="Times New Roman"/>
          <w:sz w:val="28"/>
          <w:szCs w:val="28"/>
          <w:lang w:val="ru-RU"/>
        </w:rPr>
        <w:t xml:space="preserve">  на </w:t>
      </w:r>
      <w:proofErr w:type="spellStart"/>
      <w:r w:rsidRPr="00374BFC">
        <w:rPr>
          <w:rFonts w:ascii="Times New Roman" w:hAnsi="Times New Roman" w:cs="Times New Roman"/>
          <w:sz w:val="28"/>
          <w:szCs w:val="28"/>
          <w:lang w:val="ru-RU"/>
        </w:rPr>
        <w:t>проведення</w:t>
      </w:r>
      <w:proofErr w:type="spellEnd"/>
      <w:r w:rsidRPr="00374BFC">
        <w:rPr>
          <w:rFonts w:ascii="Times New Roman" w:hAnsi="Times New Roman" w:cs="Times New Roman"/>
          <w:sz w:val="28"/>
          <w:szCs w:val="28"/>
          <w:lang w:val="ru-RU"/>
        </w:rPr>
        <w:t xml:space="preserve"> </w:t>
      </w:r>
      <w:proofErr w:type="spellStart"/>
      <w:r w:rsidRPr="00374BFC">
        <w:rPr>
          <w:rFonts w:ascii="Times New Roman" w:hAnsi="Times New Roman" w:cs="Times New Roman"/>
          <w:sz w:val="28"/>
          <w:szCs w:val="28"/>
          <w:lang w:val="ru-RU"/>
        </w:rPr>
        <w:t>капітальних</w:t>
      </w:r>
      <w:proofErr w:type="spellEnd"/>
      <w:r w:rsidRPr="00374BFC">
        <w:rPr>
          <w:rFonts w:ascii="Times New Roman" w:hAnsi="Times New Roman" w:cs="Times New Roman"/>
          <w:sz w:val="28"/>
          <w:szCs w:val="28"/>
          <w:lang w:val="ru-RU"/>
        </w:rPr>
        <w:t xml:space="preserve"> </w:t>
      </w:r>
      <w:proofErr w:type="spellStart"/>
      <w:r w:rsidRPr="00374BFC">
        <w:rPr>
          <w:rFonts w:ascii="Times New Roman" w:hAnsi="Times New Roman" w:cs="Times New Roman"/>
          <w:sz w:val="28"/>
          <w:szCs w:val="28"/>
          <w:lang w:val="ru-RU"/>
        </w:rPr>
        <w:t>ремонтів</w:t>
      </w:r>
      <w:proofErr w:type="spellEnd"/>
      <w:r w:rsidRPr="00374BFC">
        <w:rPr>
          <w:rFonts w:ascii="Times New Roman" w:hAnsi="Times New Roman" w:cs="Times New Roman"/>
          <w:sz w:val="28"/>
          <w:szCs w:val="28"/>
          <w:lang w:val="ru-RU"/>
        </w:rPr>
        <w:t xml:space="preserve"> та </w:t>
      </w:r>
      <w:proofErr w:type="spellStart"/>
      <w:r w:rsidRPr="00374BFC">
        <w:rPr>
          <w:rFonts w:ascii="Times New Roman" w:hAnsi="Times New Roman" w:cs="Times New Roman"/>
          <w:sz w:val="28"/>
          <w:szCs w:val="28"/>
          <w:lang w:val="ru-RU"/>
        </w:rPr>
        <w:t>придбання</w:t>
      </w:r>
      <w:proofErr w:type="spellEnd"/>
      <w:r w:rsidRPr="00374BFC">
        <w:rPr>
          <w:rFonts w:ascii="Times New Roman" w:hAnsi="Times New Roman" w:cs="Times New Roman"/>
          <w:sz w:val="28"/>
          <w:szCs w:val="28"/>
          <w:lang w:val="ru-RU"/>
        </w:rPr>
        <w:t xml:space="preserve">  </w:t>
      </w:r>
      <w:proofErr w:type="spellStart"/>
      <w:r w:rsidRPr="00374BFC">
        <w:rPr>
          <w:rFonts w:ascii="Times New Roman" w:hAnsi="Times New Roman" w:cs="Times New Roman"/>
          <w:sz w:val="28"/>
          <w:szCs w:val="28"/>
          <w:lang w:val="ru-RU"/>
        </w:rPr>
        <w:t>обладнання</w:t>
      </w:r>
      <w:proofErr w:type="spellEnd"/>
      <w:r w:rsidRPr="00374BFC">
        <w:rPr>
          <w:rFonts w:ascii="Times New Roman" w:hAnsi="Times New Roman" w:cs="Times New Roman"/>
          <w:sz w:val="28"/>
          <w:szCs w:val="28"/>
          <w:lang w:val="ru-RU"/>
        </w:rPr>
        <w:t>.</w:t>
      </w:r>
    </w:p>
    <w:p w:rsidR="00733FF9" w:rsidRPr="00374BFC" w:rsidRDefault="00DF27F4" w:rsidP="003C5DFF">
      <w:pPr>
        <w:spacing w:after="0" w:line="240" w:lineRule="auto"/>
        <w:ind w:firstLine="709"/>
        <w:jc w:val="both"/>
        <w:rPr>
          <w:rFonts w:ascii="Times New Roman" w:hAnsi="Times New Roman" w:cs="Times New Roman"/>
          <w:sz w:val="28"/>
          <w:szCs w:val="28"/>
          <w:lang w:val="ru-RU"/>
        </w:rPr>
      </w:pPr>
      <w:r w:rsidRPr="00374BFC">
        <w:rPr>
          <w:rFonts w:ascii="Times New Roman" w:hAnsi="Times New Roman" w:cs="Times New Roman"/>
          <w:sz w:val="28"/>
          <w:szCs w:val="28"/>
          <w:lang w:val="ru-RU"/>
        </w:rPr>
        <w:t xml:space="preserve">На </w:t>
      </w:r>
      <w:proofErr w:type="spellStart"/>
      <w:proofErr w:type="gramStart"/>
      <w:r w:rsidRPr="00374BFC">
        <w:rPr>
          <w:rFonts w:ascii="Times New Roman" w:hAnsi="Times New Roman" w:cs="Times New Roman"/>
          <w:sz w:val="28"/>
          <w:szCs w:val="28"/>
          <w:lang w:val="ru-RU"/>
        </w:rPr>
        <w:t>придбання</w:t>
      </w:r>
      <w:proofErr w:type="spellEnd"/>
      <w:r w:rsidRPr="00374BFC">
        <w:rPr>
          <w:rFonts w:ascii="Times New Roman" w:hAnsi="Times New Roman" w:cs="Times New Roman"/>
          <w:sz w:val="28"/>
          <w:szCs w:val="28"/>
          <w:lang w:val="ru-RU"/>
        </w:rPr>
        <w:t xml:space="preserve">  </w:t>
      </w:r>
      <w:proofErr w:type="spellStart"/>
      <w:r w:rsidRPr="00374BFC">
        <w:rPr>
          <w:rFonts w:ascii="Times New Roman" w:hAnsi="Times New Roman" w:cs="Times New Roman"/>
          <w:sz w:val="28"/>
          <w:szCs w:val="28"/>
          <w:lang w:val="ru-RU"/>
        </w:rPr>
        <w:t>медичного</w:t>
      </w:r>
      <w:proofErr w:type="spellEnd"/>
      <w:proofErr w:type="gramEnd"/>
      <w:r w:rsidRPr="00374BFC">
        <w:rPr>
          <w:rFonts w:ascii="Times New Roman" w:hAnsi="Times New Roman" w:cs="Times New Roman"/>
          <w:sz w:val="28"/>
          <w:szCs w:val="28"/>
          <w:lang w:val="ru-RU"/>
        </w:rPr>
        <w:t xml:space="preserve"> </w:t>
      </w:r>
      <w:proofErr w:type="spellStart"/>
      <w:r w:rsidRPr="00374BFC">
        <w:rPr>
          <w:rFonts w:ascii="Times New Roman" w:hAnsi="Times New Roman" w:cs="Times New Roman"/>
          <w:sz w:val="28"/>
          <w:szCs w:val="28"/>
          <w:lang w:val="ru-RU"/>
        </w:rPr>
        <w:t>обладнання</w:t>
      </w:r>
      <w:proofErr w:type="spellEnd"/>
      <w:r w:rsidRPr="00374BFC">
        <w:rPr>
          <w:rFonts w:ascii="Times New Roman" w:hAnsi="Times New Roman" w:cs="Times New Roman"/>
          <w:sz w:val="28"/>
          <w:szCs w:val="28"/>
          <w:lang w:val="ru-RU"/>
        </w:rPr>
        <w:t xml:space="preserve"> </w:t>
      </w:r>
      <w:proofErr w:type="spellStart"/>
      <w:r w:rsidRPr="00374BFC">
        <w:rPr>
          <w:rFonts w:ascii="Times New Roman" w:hAnsi="Times New Roman" w:cs="Times New Roman"/>
          <w:sz w:val="28"/>
          <w:szCs w:val="28"/>
          <w:lang w:val="ru-RU"/>
        </w:rPr>
        <w:t>передбачено</w:t>
      </w:r>
      <w:proofErr w:type="spellEnd"/>
      <w:r w:rsidRPr="00374BFC">
        <w:rPr>
          <w:rFonts w:ascii="Times New Roman" w:hAnsi="Times New Roman" w:cs="Times New Roman"/>
          <w:sz w:val="28"/>
          <w:szCs w:val="28"/>
          <w:lang w:val="ru-RU"/>
        </w:rPr>
        <w:t xml:space="preserve"> 21 650,00 </w:t>
      </w:r>
      <w:proofErr w:type="spellStart"/>
      <w:r w:rsidRPr="00374BFC">
        <w:rPr>
          <w:rFonts w:ascii="Times New Roman" w:hAnsi="Times New Roman" w:cs="Times New Roman"/>
          <w:sz w:val="28"/>
          <w:szCs w:val="28"/>
          <w:lang w:val="ru-RU"/>
        </w:rPr>
        <w:t>тис.грн</w:t>
      </w:r>
      <w:proofErr w:type="spellEnd"/>
      <w:r w:rsidRPr="00374BFC">
        <w:rPr>
          <w:rFonts w:ascii="Times New Roman" w:hAnsi="Times New Roman" w:cs="Times New Roman"/>
          <w:sz w:val="28"/>
          <w:szCs w:val="28"/>
          <w:lang w:val="ru-RU"/>
        </w:rPr>
        <w:t>.</w:t>
      </w:r>
    </w:p>
    <w:p w:rsidR="00DF27F4" w:rsidRPr="00374BFC" w:rsidRDefault="0003782F" w:rsidP="003C5DFF">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rPr>
        <w:t>КНП «ЦМКЛ»</w:t>
      </w:r>
      <w:r w:rsidR="00DF27F4" w:rsidRPr="00374BFC">
        <w:rPr>
          <w:rFonts w:ascii="Times New Roman" w:hAnsi="Times New Roman" w:cs="Times New Roman"/>
          <w:sz w:val="28"/>
          <w:szCs w:val="28"/>
        </w:rPr>
        <w:t xml:space="preserve"> СМР</w:t>
      </w:r>
      <w:r>
        <w:rPr>
          <w:rFonts w:ascii="Times New Roman" w:hAnsi="Times New Roman" w:cs="Times New Roman"/>
          <w:sz w:val="28"/>
          <w:szCs w:val="28"/>
          <w:lang w:val="ru-RU"/>
        </w:rPr>
        <w:t xml:space="preserve"> н</w:t>
      </w:r>
      <w:r w:rsidR="00DF27F4" w:rsidRPr="00374BFC">
        <w:rPr>
          <w:rFonts w:ascii="Times New Roman" w:hAnsi="Times New Roman" w:cs="Times New Roman"/>
          <w:bCs/>
          <w:sz w:val="28"/>
          <w:szCs w:val="28"/>
        </w:rPr>
        <w:t>а придбання лікувального та діагностичного обладнання передбачено</w:t>
      </w:r>
      <w:r>
        <w:rPr>
          <w:rFonts w:ascii="Times New Roman" w:hAnsi="Times New Roman" w:cs="Times New Roman"/>
          <w:bCs/>
          <w:sz w:val="28"/>
          <w:szCs w:val="28"/>
          <w:lang w:val="ru-RU"/>
        </w:rPr>
        <w:t xml:space="preserve"> </w:t>
      </w:r>
      <w:r w:rsidR="00DF27F4" w:rsidRPr="00374BFC">
        <w:rPr>
          <w:rFonts w:ascii="Times New Roman" w:hAnsi="Times New Roman" w:cs="Times New Roman"/>
          <w:bCs/>
          <w:sz w:val="28"/>
          <w:szCs w:val="28"/>
        </w:rPr>
        <w:t xml:space="preserve">3 280,0 тис. грн., у тому числі: </w:t>
      </w:r>
    </w:p>
    <w:p w:rsidR="00E770D2" w:rsidRPr="00374BFC" w:rsidRDefault="00E770D2" w:rsidP="003C5DFF">
      <w:pPr>
        <w:numPr>
          <w:ilvl w:val="0"/>
          <w:numId w:val="10"/>
        </w:numPr>
        <w:spacing w:after="0" w:line="240" w:lineRule="auto"/>
        <w:ind w:left="0" w:firstLine="709"/>
        <w:jc w:val="both"/>
        <w:rPr>
          <w:rFonts w:ascii="Times New Roman" w:hAnsi="Times New Roman" w:cs="Times New Roman"/>
          <w:sz w:val="28"/>
          <w:szCs w:val="28"/>
          <w:lang w:val="ru-RU"/>
        </w:rPr>
      </w:pPr>
      <w:r w:rsidRPr="00374BFC">
        <w:rPr>
          <w:rFonts w:ascii="Times New Roman" w:hAnsi="Times New Roman" w:cs="Times New Roman"/>
          <w:bCs/>
          <w:sz w:val="28"/>
          <w:szCs w:val="28"/>
          <w:lang w:val="ru-RU"/>
        </w:rPr>
        <w:t>УЗД-</w:t>
      </w:r>
      <w:proofErr w:type="spellStart"/>
      <w:r w:rsidRPr="00374BFC">
        <w:rPr>
          <w:rFonts w:ascii="Times New Roman" w:hAnsi="Times New Roman" w:cs="Times New Roman"/>
          <w:bCs/>
          <w:sz w:val="28"/>
          <w:szCs w:val="28"/>
          <w:lang w:val="ru-RU"/>
        </w:rPr>
        <w:t>апарат</w:t>
      </w:r>
      <w:proofErr w:type="spellEnd"/>
      <w:r w:rsidRPr="00374BFC">
        <w:rPr>
          <w:rFonts w:ascii="Times New Roman" w:hAnsi="Times New Roman" w:cs="Times New Roman"/>
          <w:bCs/>
          <w:sz w:val="28"/>
          <w:szCs w:val="28"/>
          <w:lang w:val="ru-RU"/>
        </w:rPr>
        <w:t xml:space="preserve"> для </w:t>
      </w:r>
      <w:proofErr w:type="spellStart"/>
      <w:r w:rsidRPr="00374BFC">
        <w:rPr>
          <w:rFonts w:ascii="Times New Roman" w:hAnsi="Times New Roman" w:cs="Times New Roman"/>
          <w:bCs/>
          <w:sz w:val="28"/>
          <w:szCs w:val="28"/>
          <w:lang w:val="ru-RU"/>
        </w:rPr>
        <w:t>операційного</w:t>
      </w:r>
      <w:proofErr w:type="spellEnd"/>
      <w:r w:rsidRPr="00374BFC">
        <w:rPr>
          <w:rFonts w:ascii="Times New Roman" w:hAnsi="Times New Roman" w:cs="Times New Roman"/>
          <w:bCs/>
          <w:sz w:val="28"/>
          <w:szCs w:val="28"/>
          <w:lang w:val="ru-RU"/>
        </w:rPr>
        <w:t xml:space="preserve"> </w:t>
      </w:r>
      <w:proofErr w:type="spellStart"/>
      <w:r w:rsidRPr="00374BFC">
        <w:rPr>
          <w:rFonts w:ascii="Times New Roman" w:hAnsi="Times New Roman" w:cs="Times New Roman"/>
          <w:bCs/>
          <w:sz w:val="28"/>
          <w:szCs w:val="28"/>
          <w:lang w:val="ru-RU"/>
        </w:rPr>
        <w:t>відділення</w:t>
      </w:r>
      <w:proofErr w:type="spellEnd"/>
      <w:r w:rsidRPr="00374BFC">
        <w:rPr>
          <w:rFonts w:ascii="Times New Roman" w:hAnsi="Times New Roman" w:cs="Times New Roman"/>
          <w:bCs/>
          <w:sz w:val="28"/>
          <w:szCs w:val="28"/>
          <w:lang w:val="ru-RU"/>
        </w:rPr>
        <w:t xml:space="preserve">, а </w:t>
      </w:r>
      <w:proofErr w:type="spellStart"/>
      <w:r w:rsidRPr="00374BFC">
        <w:rPr>
          <w:rFonts w:ascii="Times New Roman" w:hAnsi="Times New Roman" w:cs="Times New Roman"/>
          <w:bCs/>
          <w:sz w:val="28"/>
          <w:szCs w:val="28"/>
          <w:lang w:val="ru-RU"/>
        </w:rPr>
        <w:t>також</w:t>
      </w:r>
      <w:proofErr w:type="spellEnd"/>
      <w:r w:rsidRPr="00374BFC">
        <w:rPr>
          <w:rFonts w:ascii="Times New Roman" w:hAnsi="Times New Roman" w:cs="Times New Roman"/>
          <w:bCs/>
          <w:sz w:val="28"/>
          <w:szCs w:val="28"/>
          <w:lang w:val="ru-RU"/>
        </w:rPr>
        <w:t xml:space="preserve"> </w:t>
      </w:r>
      <w:proofErr w:type="spellStart"/>
      <w:r w:rsidRPr="00374BFC">
        <w:rPr>
          <w:rFonts w:ascii="Times New Roman" w:hAnsi="Times New Roman" w:cs="Times New Roman"/>
          <w:bCs/>
          <w:sz w:val="28"/>
          <w:szCs w:val="28"/>
          <w:lang w:val="ru-RU"/>
        </w:rPr>
        <w:t>секторний</w:t>
      </w:r>
      <w:proofErr w:type="spellEnd"/>
      <w:r w:rsidRPr="00374BFC">
        <w:rPr>
          <w:rFonts w:ascii="Times New Roman" w:hAnsi="Times New Roman" w:cs="Times New Roman"/>
          <w:bCs/>
          <w:sz w:val="28"/>
          <w:szCs w:val="28"/>
          <w:lang w:val="ru-RU"/>
        </w:rPr>
        <w:t xml:space="preserve"> датчик для </w:t>
      </w:r>
      <w:proofErr w:type="spellStart"/>
      <w:r w:rsidRPr="00374BFC">
        <w:rPr>
          <w:rFonts w:ascii="Times New Roman" w:hAnsi="Times New Roman" w:cs="Times New Roman"/>
          <w:bCs/>
          <w:sz w:val="28"/>
          <w:szCs w:val="28"/>
          <w:lang w:val="ru-RU"/>
        </w:rPr>
        <w:t>транскраніальних</w:t>
      </w:r>
      <w:proofErr w:type="spellEnd"/>
      <w:r w:rsidRPr="00374BFC">
        <w:rPr>
          <w:rFonts w:ascii="Times New Roman" w:hAnsi="Times New Roman" w:cs="Times New Roman"/>
          <w:bCs/>
          <w:sz w:val="28"/>
          <w:szCs w:val="28"/>
          <w:lang w:val="ru-RU"/>
        </w:rPr>
        <w:t xml:space="preserve"> </w:t>
      </w:r>
      <w:proofErr w:type="spellStart"/>
      <w:r w:rsidRPr="00374BFC">
        <w:rPr>
          <w:rFonts w:ascii="Times New Roman" w:hAnsi="Times New Roman" w:cs="Times New Roman"/>
          <w:bCs/>
          <w:sz w:val="28"/>
          <w:szCs w:val="28"/>
          <w:lang w:val="ru-RU"/>
        </w:rPr>
        <w:t>досліджень</w:t>
      </w:r>
      <w:proofErr w:type="spellEnd"/>
      <w:r w:rsidRPr="00374BFC">
        <w:rPr>
          <w:rFonts w:ascii="Times New Roman" w:hAnsi="Times New Roman" w:cs="Times New Roman"/>
          <w:bCs/>
          <w:sz w:val="28"/>
          <w:szCs w:val="28"/>
          <w:lang w:val="ru-RU"/>
        </w:rPr>
        <w:t xml:space="preserve"> – 190,0 тис. грн.</w:t>
      </w:r>
    </w:p>
    <w:p w:rsidR="00E770D2" w:rsidRPr="00374BFC" w:rsidRDefault="00E770D2" w:rsidP="003C5DFF">
      <w:pPr>
        <w:numPr>
          <w:ilvl w:val="0"/>
          <w:numId w:val="10"/>
        </w:numPr>
        <w:spacing w:after="0" w:line="240" w:lineRule="auto"/>
        <w:ind w:left="0" w:firstLine="709"/>
        <w:jc w:val="both"/>
        <w:rPr>
          <w:rFonts w:ascii="Times New Roman" w:hAnsi="Times New Roman" w:cs="Times New Roman"/>
          <w:sz w:val="28"/>
          <w:szCs w:val="28"/>
          <w:lang w:val="ru-RU"/>
        </w:rPr>
      </w:pPr>
      <w:proofErr w:type="spellStart"/>
      <w:r w:rsidRPr="00374BFC">
        <w:rPr>
          <w:rFonts w:ascii="Times New Roman" w:hAnsi="Times New Roman" w:cs="Times New Roman"/>
          <w:bCs/>
          <w:sz w:val="28"/>
          <w:szCs w:val="28"/>
        </w:rPr>
        <w:t>Відеоендоскопічне</w:t>
      </w:r>
      <w:proofErr w:type="spellEnd"/>
      <w:r w:rsidRPr="00374BFC">
        <w:rPr>
          <w:rFonts w:ascii="Times New Roman" w:hAnsi="Times New Roman" w:cs="Times New Roman"/>
          <w:bCs/>
          <w:sz w:val="28"/>
          <w:szCs w:val="28"/>
        </w:rPr>
        <w:t xml:space="preserve"> обладнання (</w:t>
      </w:r>
      <w:proofErr w:type="spellStart"/>
      <w:r w:rsidRPr="00374BFC">
        <w:rPr>
          <w:rFonts w:ascii="Times New Roman" w:hAnsi="Times New Roman" w:cs="Times New Roman"/>
          <w:bCs/>
          <w:sz w:val="28"/>
          <w:szCs w:val="28"/>
        </w:rPr>
        <w:t>відеогастроскоп</w:t>
      </w:r>
      <w:proofErr w:type="spellEnd"/>
      <w:r w:rsidRPr="00374BFC">
        <w:rPr>
          <w:rFonts w:ascii="Times New Roman" w:hAnsi="Times New Roman" w:cs="Times New Roman"/>
          <w:bCs/>
          <w:sz w:val="28"/>
          <w:szCs w:val="28"/>
        </w:rPr>
        <w:t xml:space="preserve"> та </w:t>
      </w:r>
      <w:proofErr w:type="spellStart"/>
      <w:r w:rsidRPr="00374BFC">
        <w:rPr>
          <w:rFonts w:ascii="Times New Roman" w:hAnsi="Times New Roman" w:cs="Times New Roman"/>
          <w:bCs/>
          <w:sz w:val="28"/>
          <w:szCs w:val="28"/>
        </w:rPr>
        <w:t>відеоцистоскоп</w:t>
      </w:r>
      <w:proofErr w:type="spellEnd"/>
      <w:r w:rsidRPr="00374BFC">
        <w:rPr>
          <w:rFonts w:ascii="Times New Roman" w:hAnsi="Times New Roman" w:cs="Times New Roman"/>
          <w:bCs/>
          <w:sz w:val="28"/>
          <w:szCs w:val="28"/>
        </w:rPr>
        <w:t xml:space="preserve">) –  1 082,0 </w:t>
      </w:r>
      <w:proofErr w:type="spellStart"/>
      <w:r w:rsidRPr="00374BFC">
        <w:rPr>
          <w:rFonts w:ascii="Times New Roman" w:hAnsi="Times New Roman" w:cs="Times New Roman"/>
          <w:bCs/>
          <w:sz w:val="28"/>
          <w:szCs w:val="28"/>
        </w:rPr>
        <w:t>тис.грн</w:t>
      </w:r>
      <w:proofErr w:type="spellEnd"/>
      <w:r w:rsidRPr="00374BFC">
        <w:rPr>
          <w:rFonts w:ascii="Times New Roman" w:hAnsi="Times New Roman" w:cs="Times New Roman"/>
          <w:bCs/>
          <w:sz w:val="28"/>
          <w:szCs w:val="28"/>
        </w:rPr>
        <w:t>.</w:t>
      </w:r>
    </w:p>
    <w:p w:rsidR="00E770D2" w:rsidRPr="00374BFC" w:rsidRDefault="00E770D2" w:rsidP="003C5DFF">
      <w:pPr>
        <w:numPr>
          <w:ilvl w:val="0"/>
          <w:numId w:val="10"/>
        </w:numPr>
        <w:spacing w:after="0" w:line="240" w:lineRule="auto"/>
        <w:ind w:left="0" w:firstLine="709"/>
        <w:jc w:val="both"/>
        <w:rPr>
          <w:rFonts w:ascii="Times New Roman" w:hAnsi="Times New Roman" w:cs="Times New Roman"/>
          <w:sz w:val="28"/>
          <w:szCs w:val="28"/>
          <w:lang w:val="ru-RU"/>
        </w:rPr>
      </w:pPr>
      <w:r w:rsidRPr="00374BFC">
        <w:rPr>
          <w:rFonts w:ascii="Times New Roman" w:hAnsi="Times New Roman" w:cs="Times New Roman"/>
          <w:bCs/>
          <w:sz w:val="28"/>
          <w:szCs w:val="28"/>
        </w:rPr>
        <w:t xml:space="preserve">Хірургічний </w:t>
      </w:r>
      <w:proofErr w:type="spellStart"/>
      <w:r w:rsidRPr="00374BFC">
        <w:rPr>
          <w:rFonts w:ascii="Times New Roman" w:hAnsi="Times New Roman" w:cs="Times New Roman"/>
          <w:bCs/>
          <w:sz w:val="28"/>
          <w:szCs w:val="28"/>
        </w:rPr>
        <w:t>електротрепан</w:t>
      </w:r>
      <w:proofErr w:type="spellEnd"/>
      <w:r w:rsidRPr="00374BFC">
        <w:rPr>
          <w:rFonts w:ascii="Times New Roman" w:hAnsi="Times New Roman" w:cs="Times New Roman"/>
          <w:bCs/>
          <w:sz w:val="28"/>
          <w:szCs w:val="28"/>
        </w:rPr>
        <w:t xml:space="preserve"> – 1 208,4 </w:t>
      </w:r>
      <w:proofErr w:type="spellStart"/>
      <w:r w:rsidRPr="00374BFC">
        <w:rPr>
          <w:rFonts w:ascii="Times New Roman" w:hAnsi="Times New Roman" w:cs="Times New Roman"/>
          <w:bCs/>
          <w:sz w:val="28"/>
          <w:szCs w:val="28"/>
        </w:rPr>
        <w:t>тис.грн</w:t>
      </w:r>
      <w:proofErr w:type="spellEnd"/>
      <w:r w:rsidRPr="00374BFC">
        <w:rPr>
          <w:rFonts w:ascii="Times New Roman" w:hAnsi="Times New Roman" w:cs="Times New Roman"/>
          <w:bCs/>
          <w:sz w:val="28"/>
          <w:szCs w:val="28"/>
        </w:rPr>
        <w:t>.</w:t>
      </w:r>
    </w:p>
    <w:p w:rsidR="00DF27F4" w:rsidRPr="00374BFC" w:rsidRDefault="00E770D2" w:rsidP="003C5DFF">
      <w:pPr>
        <w:spacing w:after="0" w:line="240" w:lineRule="auto"/>
        <w:ind w:firstLine="709"/>
        <w:jc w:val="both"/>
        <w:rPr>
          <w:rFonts w:ascii="Times New Roman" w:hAnsi="Times New Roman" w:cs="Times New Roman"/>
          <w:bCs/>
          <w:sz w:val="28"/>
          <w:szCs w:val="28"/>
        </w:rPr>
      </w:pPr>
      <w:r w:rsidRPr="00374BFC">
        <w:rPr>
          <w:rFonts w:ascii="Times New Roman" w:hAnsi="Times New Roman" w:cs="Times New Roman"/>
          <w:bCs/>
          <w:sz w:val="28"/>
          <w:szCs w:val="28"/>
        </w:rPr>
        <w:t>КНП «КЛ №5» СМР</w:t>
      </w:r>
      <w:r w:rsidR="0003782F">
        <w:rPr>
          <w:rFonts w:ascii="Times New Roman" w:hAnsi="Times New Roman" w:cs="Times New Roman"/>
          <w:bCs/>
          <w:sz w:val="28"/>
          <w:szCs w:val="28"/>
          <w:lang w:val="ru-RU"/>
        </w:rPr>
        <w:t xml:space="preserve"> н</w:t>
      </w:r>
      <w:r w:rsidR="00DF27F4" w:rsidRPr="00374BFC">
        <w:rPr>
          <w:rFonts w:ascii="Times New Roman" w:hAnsi="Times New Roman" w:cs="Times New Roman"/>
          <w:bCs/>
          <w:sz w:val="28"/>
          <w:szCs w:val="28"/>
        </w:rPr>
        <w:t xml:space="preserve">а придбання лікувального та діагностичного обладнання передбачено   5 000,0 тис. грн., у тому числі: </w:t>
      </w:r>
    </w:p>
    <w:p w:rsidR="00E770D2" w:rsidRPr="00374BFC" w:rsidRDefault="00E770D2" w:rsidP="003C5DFF">
      <w:pPr>
        <w:numPr>
          <w:ilvl w:val="0"/>
          <w:numId w:val="11"/>
        </w:numPr>
        <w:spacing w:after="0" w:line="240" w:lineRule="auto"/>
        <w:ind w:left="0" w:firstLine="709"/>
        <w:jc w:val="both"/>
        <w:rPr>
          <w:rFonts w:ascii="Times New Roman" w:hAnsi="Times New Roman" w:cs="Times New Roman"/>
          <w:sz w:val="28"/>
          <w:szCs w:val="28"/>
          <w:lang w:val="ru-RU"/>
        </w:rPr>
      </w:pPr>
      <w:r w:rsidRPr="00374BFC">
        <w:rPr>
          <w:rFonts w:ascii="Times New Roman" w:hAnsi="Times New Roman" w:cs="Times New Roman"/>
          <w:sz w:val="28"/>
          <w:szCs w:val="28"/>
        </w:rPr>
        <w:t>Аналізатори показників крові – 419,3 тис. грн.</w:t>
      </w:r>
    </w:p>
    <w:p w:rsidR="00E770D2" w:rsidRPr="00374BFC" w:rsidRDefault="00E770D2" w:rsidP="003C5DFF">
      <w:pPr>
        <w:numPr>
          <w:ilvl w:val="0"/>
          <w:numId w:val="11"/>
        </w:numPr>
        <w:spacing w:after="0" w:line="240" w:lineRule="auto"/>
        <w:ind w:left="0" w:firstLine="709"/>
        <w:jc w:val="both"/>
        <w:rPr>
          <w:rFonts w:ascii="Times New Roman" w:hAnsi="Times New Roman" w:cs="Times New Roman"/>
          <w:sz w:val="28"/>
          <w:szCs w:val="28"/>
          <w:lang w:val="ru-RU"/>
        </w:rPr>
      </w:pPr>
      <w:proofErr w:type="spellStart"/>
      <w:r w:rsidRPr="00374BFC">
        <w:rPr>
          <w:rFonts w:ascii="Times New Roman" w:hAnsi="Times New Roman" w:cs="Times New Roman"/>
          <w:sz w:val="28"/>
          <w:szCs w:val="28"/>
        </w:rPr>
        <w:t>Лапароскопічне</w:t>
      </w:r>
      <w:proofErr w:type="spellEnd"/>
      <w:r w:rsidRPr="00374BFC">
        <w:rPr>
          <w:rFonts w:ascii="Times New Roman" w:hAnsi="Times New Roman" w:cs="Times New Roman"/>
          <w:sz w:val="28"/>
          <w:szCs w:val="28"/>
        </w:rPr>
        <w:t xml:space="preserve"> обладнання (хірургічне та гінекологічне) – 2 046,2 тис. грн.</w:t>
      </w:r>
    </w:p>
    <w:p w:rsidR="00E770D2" w:rsidRPr="00374BFC" w:rsidRDefault="00E770D2" w:rsidP="003C5DFF">
      <w:pPr>
        <w:numPr>
          <w:ilvl w:val="0"/>
          <w:numId w:val="11"/>
        </w:numPr>
        <w:spacing w:after="0" w:line="240" w:lineRule="auto"/>
        <w:ind w:left="0" w:firstLine="709"/>
        <w:jc w:val="both"/>
        <w:rPr>
          <w:rFonts w:ascii="Times New Roman" w:hAnsi="Times New Roman" w:cs="Times New Roman"/>
          <w:sz w:val="28"/>
          <w:szCs w:val="28"/>
          <w:lang w:val="ru-RU"/>
        </w:rPr>
      </w:pPr>
      <w:proofErr w:type="spellStart"/>
      <w:r w:rsidRPr="00374BFC">
        <w:rPr>
          <w:rFonts w:ascii="Times New Roman" w:hAnsi="Times New Roman" w:cs="Times New Roman"/>
          <w:sz w:val="28"/>
          <w:szCs w:val="28"/>
        </w:rPr>
        <w:t>Відеоендоскопічне</w:t>
      </w:r>
      <w:proofErr w:type="spellEnd"/>
      <w:r w:rsidRPr="00374BFC">
        <w:rPr>
          <w:rFonts w:ascii="Times New Roman" w:hAnsi="Times New Roman" w:cs="Times New Roman"/>
          <w:sz w:val="28"/>
          <w:szCs w:val="28"/>
        </w:rPr>
        <w:t xml:space="preserve"> обладнання</w:t>
      </w:r>
      <w:r w:rsidR="00DF27F4" w:rsidRPr="00374BFC">
        <w:rPr>
          <w:rFonts w:ascii="Times New Roman" w:hAnsi="Times New Roman" w:cs="Times New Roman"/>
          <w:sz w:val="28"/>
          <w:szCs w:val="28"/>
        </w:rPr>
        <w:t xml:space="preserve"> – </w:t>
      </w:r>
      <w:r w:rsidRPr="00374BFC">
        <w:rPr>
          <w:rFonts w:ascii="Times New Roman" w:hAnsi="Times New Roman" w:cs="Times New Roman"/>
          <w:sz w:val="28"/>
          <w:szCs w:val="28"/>
        </w:rPr>
        <w:t>2706,0 тис. грн.</w:t>
      </w:r>
    </w:p>
    <w:p w:rsidR="00DF27F4" w:rsidRPr="00374BFC" w:rsidRDefault="00DF27F4" w:rsidP="003C5DFF">
      <w:pPr>
        <w:spacing w:after="0" w:line="240" w:lineRule="auto"/>
        <w:ind w:firstLine="709"/>
        <w:jc w:val="both"/>
        <w:rPr>
          <w:rFonts w:ascii="Times New Roman" w:hAnsi="Times New Roman" w:cs="Times New Roman"/>
          <w:bCs/>
          <w:sz w:val="28"/>
          <w:szCs w:val="28"/>
          <w:lang w:val="ru-RU"/>
        </w:rPr>
      </w:pPr>
      <w:r w:rsidRPr="00374BFC">
        <w:rPr>
          <w:rFonts w:ascii="Times New Roman" w:hAnsi="Times New Roman" w:cs="Times New Roman"/>
          <w:bCs/>
          <w:sz w:val="28"/>
          <w:szCs w:val="28"/>
        </w:rPr>
        <w:t>КНП «ДКЛ Святої Зінаїди» СМР</w:t>
      </w:r>
      <w:r w:rsidR="0003782F">
        <w:rPr>
          <w:rFonts w:ascii="Times New Roman" w:hAnsi="Times New Roman" w:cs="Times New Roman"/>
          <w:bCs/>
          <w:sz w:val="28"/>
          <w:szCs w:val="28"/>
          <w:lang w:val="ru-RU"/>
        </w:rPr>
        <w:t xml:space="preserve"> н</w:t>
      </w:r>
      <w:r w:rsidRPr="00374BFC">
        <w:rPr>
          <w:rFonts w:ascii="Times New Roman" w:hAnsi="Times New Roman" w:cs="Times New Roman"/>
          <w:bCs/>
          <w:sz w:val="28"/>
          <w:szCs w:val="28"/>
          <w:lang w:val="ru-RU"/>
        </w:rPr>
        <w:t xml:space="preserve">а </w:t>
      </w:r>
      <w:proofErr w:type="spellStart"/>
      <w:r w:rsidRPr="00374BFC">
        <w:rPr>
          <w:rFonts w:ascii="Times New Roman" w:hAnsi="Times New Roman" w:cs="Times New Roman"/>
          <w:bCs/>
          <w:sz w:val="28"/>
          <w:szCs w:val="28"/>
          <w:lang w:val="ru-RU"/>
        </w:rPr>
        <w:t>придбання</w:t>
      </w:r>
      <w:proofErr w:type="spellEnd"/>
      <w:r w:rsidRPr="00374BFC">
        <w:rPr>
          <w:rFonts w:ascii="Times New Roman" w:hAnsi="Times New Roman" w:cs="Times New Roman"/>
          <w:bCs/>
          <w:sz w:val="28"/>
          <w:szCs w:val="28"/>
          <w:lang w:val="ru-RU"/>
        </w:rPr>
        <w:t xml:space="preserve"> </w:t>
      </w:r>
      <w:proofErr w:type="spellStart"/>
      <w:r w:rsidRPr="00374BFC">
        <w:rPr>
          <w:rFonts w:ascii="Times New Roman" w:hAnsi="Times New Roman" w:cs="Times New Roman"/>
          <w:bCs/>
          <w:sz w:val="28"/>
          <w:szCs w:val="28"/>
          <w:lang w:val="ru-RU"/>
        </w:rPr>
        <w:t>лікувального</w:t>
      </w:r>
      <w:proofErr w:type="spellEnd"/>
      <w:r w:rsidRPr="00374BFC">
        <w:rPr>
          <w:rFonts w:ascii="Times New Roman" w:hAnsi="Times New Roman" w:cs="Times New Roman"/>
          <w:bCs/>
          <w:sz w:val="28"/>
          <w:szCs w:val="28"/>
          <w:lang w:val="ru-RU"/>
        </w:rPr>
        <w:t xml:space="preserve"> та </w:t>
      </w:r>
      <w:proofErr w:type="spellStart"/>
      <w:r w:rsidRPr="00374BFC">
        <w:rPr>
          <w:rFonts w:ascii="Times New Roman" w:hAnsi="Times New Roman" w:cs="Times New Roman"/>
          <w:bCs/>
          <w:sz w:val="28"/>
          <w:szCs w:val="28"/>
          <w:lang w:val="ru-RU"/>
        </w:rPr>
        <w:t>діагностичного</w:t>
      </w:r>
      <w:proofErr w:type="spellEnd"/>
      <w:r w:rsidRPr="00374BFC">
        <w:rPr>
          <w:rFonts w:ascii="Times New Roman" w:hAnsi="Times New Roman" w:cs="Times New Roman"/>
          <w:bCs/>
          <w:sz w:val="28"/>
          <w:szCs w:val="28"/>
          <w:lang w:val="ru-RU"/>
        </w:rPr>
        <w:t xml:space="preserve"> </w:t>
      </w:r>
      <w:proofErr w:type="spellStart"/>
      <w:r w:rsidRPr="00374BFC">
        <w:rPr>
          <w:rFonts w:ascii="Times New Roman" w:hAnsi="Times New Roman" w:cs="Times New Roman"/>
          <w:bCs/>
          <w:sz w:val="28"/>
          <w:szCs w:val="28"/>
          <w:lang w:val="ru-RU"/>
        </w:rPr>
        <w:t>обладнання</w:t>
      </w:r>
      <w:proofErr w:type="spellEnd"/>
      <w:r w:rsidRPr="00374BFC">
        <w:rPr>
          <w:rFonts w:ascii="Times New Roman" w:hAnsi="Times New Roman" w:cs="Times New Roman"/>
          <w:bCs/>
          <w:sz w:val="28"/>
          <w:szCs w:val="28"/>
          <w:lang w:val="ru-RU"/>
        </w:rPr>
        <w:t xml:space="preserve"> </w:t>
      </w:r>
      <w:proofErr w:type="spellStart"/>
      <w:r w:rsidRPr="00374BFC">
        <w:rPr>
          <w:rFonts w:ascii="Times New Roman" w:hAnsi="Times New Roman" w:cs="Times New Roman"/>
          <w:bCs/>
          <w:sz w:val="28"/>
          <w:szCs w:val="28"/>
          <w:lang w:val="ru-RU"/>
        </w:rPr>
        <w:t>передбачено</w:t>
      </w:r>
      <w:proofErr w:type="spellEnd"/>
      <w:r w:rsidRPr="00374BFC">
        <w:rPr>
          <w:rFonts w:ascii="Times New Roman" w:hAnsi="Times New Roman" w:cs="Times New Roman"/>
          <w:bCs/>
          <w:sz w:val="28"/>
          <w:szCs w:val="28"/>
          <w:lang w:val="ru-RU"/>
        </w:rPr>
        <w:t xml:space="preserve">   5 000,0 тис. грн., у тому </w:t>
      </w:r>
      <w:proofErr w:type="spellStart"/>
      <w:r w:rsidRPr="00374BFC">
        <w:rPr>
          <w:rFonts w:ascii="Times New Roman" w:hAnsi="Times New Roman" w:cs="Times New Roman"/>
          <w:bCs/>
          <w:sz w:val="28"/>
          <w:szCs w:val="28"/>
          <w:lang w:val="ru-RU"/>
        </w:rPr>
        <w:t>числі</w:t>
      </w:r>
      <w:proofErr w:type="spellEnd"/>
      <w:r w:rsidRPr="00374BFC">
        <w:rPr>
          <w:rFonts w:ascii="Times New Roman" w:hAnsi="Times New Roman" w:cs="Times New Roman"/>
          <w:bCs/>
          <w:sz w:val="28"/>
          <w:szCs w:val="28"/>
          <w:lang w:val="ru-RU"/>
        </w:rPr>
        <w:t xml:space="preserve">: </w:t>
      </w:r>
    </w:p>
    <w:p w:rsidR="00E770D2" w:rsidRPr="00374BFC" w:rsidRDefault="00DF27F4" w:rsidP="003C5DFF">
      <w:pPr>
        <w:numPr>
          <w:ilvl w:val="0"/>
          <w:numId w:val="12"/>
        </w:numPr>
        <w:spacing w:after="0" w:line="240" w:lineRule="auto"/>
        <w:ind w:left="0" w:firstLine="709"/>
        <w:jc w:val="both"/>
        <w:rPr>
          <w:rFonts w:ascii="Times New Roman" w:hAnsi="Times New Roman" w:cs="Times New Roman"/>
          <w:sz w:val="28"/>
          <w:szCs w:val="28"/>
          <w:lang w:val="ru-RU"/>
        </w:rPr>
      </w:pPr>
      <w:r w:rsidRPr="00374BFC">
        <w:rPr>
          <w:rFonts w:ascii="Times New Roman" w:hAnsi="Times New Roman" w:cs="Times New Roman"/>
          <w:sz w:val="28"/>
          <w:szCs w:val="28"/>
        </w:rPr>
        <w:t xml:space="preserve">Біохімічний аналізатор на суму </w:t>
      </w:r>
      <w:r w:rsidR="00E770D2" w:rsidRPr="00374BFC">
        <w:rPr>
          <w:rFonts w:ascii="Times New Roman" w:hAnsi="Times New Roman" w:cs="Times New Roman"/>
          <w:sz w:val="28"/>
          <w:szCs w:val="28"/>
        </w:rPr>
        <w:t xml:space="preserve">400,0 </w:t>
      </w:r>
      <w:proofErr w:type="spellStart"/>
      <w:r w:rsidR="00E770D2" w:rsidRPr="00374BFC">
        <w:rPr>
          <w:rFonts w:ascii="Times New Roman" w:hAnsi="Times New Roman" w:cs="Times New Roman"/>
          <w:sz w:val="28"/>
          <w:szCs w:val="28"/>
        </w:rPr>
        <w:t>тис.грн</w:t>
      </w:r>
      <w:proofErr w:type="spellEnd"/>
      <w:r w:rsidR="00E770D2" w:rsidRPr="00374BFC">
        <w:rPr>
          <w:rFonts w:ascii="Times New Roman" w:hAnsi="Times New Roman" w:cs="Times New Roman"/>
          <w:sz w:val="28"/>
          <w:szCs w:val="28"/>
        </w:rPr>
        <w:t>.</w:t>
      </w:r>
    </w:p>
    <w:p w:rsidR="00E770D2" w:rsidRPr="00374BFC" w:rsidRDefault="00DF27F4" w:rsidP="003C5DFF">
      <w:pPr>
        <w:numPr>
          <w:ilvl w:val="0"/>
          <w:numId w:val="12"/>
        </w:numPr>
        <w:spacing w:after="0" w:line="240" w:lineRule="auto"/>
        <w:ind w:left="0" w:firstLine="709"/>
        <w:jc w:val="both"/>
        <w:rPr>
          <w:rFonts w:ascii="Times New Roman" w:hAnsi="Times New Roman" w:cs="Times New Roman"/>
          <w:sz w:val="28"/>
          <w:szCs w:val="28"/>
          <w:lang w:val="ru-RU"/>
        </w:rPr>
      </w:pPr>
      <w:proofErr w:type="spellStart"/>
      <w:r w:rsidRPr="00374BFC">
        <w:rPr>
          <w:rFonts w:ascii="Times New Roman" w:hAnsi="Times New Roman" w:cs="Times New Roman"/>
          <w:sz w:val="28"/>
          <w:szCs w:val="28"/>
        </w:rPr>
        <w:t>Відеобронхоскоп</w:t>
      </w:r>
      <w:proofErr w:type="spellEnd"/>
      <w:r w:rsidRPr="00374BFC">
        <w:rPr>
          <w:rFonts w:ascii="Times New Roman" w:hAnsi="Times New Roman" w:cs="Times New Roman"/>
          <w:sz w:val="28"/>
          <w:szCs w:val="28"/>
        </w:rPr>
        <w:t xml:space="preserve"> на суму </w:t>
      </w:r>
      <w:r w:rsidR="00E770D2" w:rsidRPr="00374BFC">
        <w:rPr>
          <w:rFonts w:ascii="Times New Roman" w:hAnsi="Times New Roman" w:cs="Times New Roman"/>
          <w:sz w:val="28"/>
          <w:szCs w:val="28"/>
        </w:rPr>
        <w:t xml:space="preserve">1 000,0 </w:t>
      </w:r>
      <w:proofErr w:type="spellStart"/>
      <w:r w:rsidR="00E770D2" w:rsidRPr="00374BFC">
        <w:rPr>
          <w:rFonts w:ascii="Times New Roman" w:hAnsi="Times New Roman" w:cs="Times New Roman"/>
          <w:sz w:val="28"/>
          <w:szCs w:val="28"/>
        </w:rPr>
        <w:t>тис.грн</w:t>
      </w:r>
      <w:proofErr w:type="spellEnd"/>
      <w:r w:rsidR="00E770D2" w:rsidRPr="00374BFC">
        <w:rPr>
          <w:rFonts w:ascii="Times New Roman" w:hAnsi="Times New Roman" w:cs="Times New Roman"/>
          <w:sz w:val="28"/>
          <w:szCs w:val="28"/>
        </w:rPr>
        <w:t>.</w:t>
      </w:r>
    </w:p>
    <w:p w:rsidR="00E770D2" w:rsidRPr="00374BFC" w:rsidRDefault="00E770D2" w:rsidP="003C5DFF">
      <w:pPr>
        <w:numPr>
          <w:ilvl w:val="0"/>
          <w:numId w:val="12"/>
        </w:numPr>
        <w:spacing w:after="0" w:line="240" w:lineRule="auto"/>
        <w:ind w:left="0" w:firstLine="709"/>
        <w:jc w:val="both"/>
        <w:rPr>
          <w:rFonts w:ascii="Times New Roman" w:hAnsi="Times New Roman" w:cs="Times New Roman"/>
          <w:sz w:val="28"/>
          <w:szCs w:val="28"/>
          <w:lang w:val="ru-RU"/>
        </w:rPr>
      </w:pPr>
      <w:r w:rsidRPr="00374BFC">
        <w:rPr>
          <w:rFonts w:ascii="Times New Roman" w:hAnsi="Times New Roman" w:cs="Times New Roman"/>
          <w:sz w:val="28"/>
          <w:szCs w:val="28"/>
        </w:rPr>
        <w:t xml:space="preserve">Цифровий </w:t>
      </w:r>
      <w:proofErr w:type="spellStart"/>
      <w:r w:rsidRPr="00374BFC">
        <w:rPr>
          <w:rFonts w:ascii="Times New Roman" w:hAnsi="Times New Roman" w:cs="Times New Roman"/>
          <w:sz w:val="28"/>
          <w:szCs w:val="28"/>
        </w:rPr>
        <w:t>рентгенапарат</w:t>
      </w:r>
      <w:proofErr w:type="spellEnd"/>
      <w:r w:rsidRPr="00374BFC">
        <w:rPr>
          <w:rFonts w:ascii="Times New Roman" w:hAnsi="Times New Roman" w:cs="Times New Roman"/>
          <w:sz w:val="28"/>
          <w:szCs w:val="28"/>
        </w:rPr>
        <w:t xml:space="preserve"> на су</w:t>
      </w:r>
      <w:r w:rsidR="00DF27F4" w:rsidRPr="00374BFC">
        <w:rPr>
          <w:rFonts w:ascii="Times New Roman" w:hAnsi="Times New Roman" w:cs="Times New Roman"/>
          <w:sz w:val="28"/>
          <w:szCs w:val="28"/>
        </w:rPr>
        <w:t xml:space="preserve">му </w:t>
      </w:r>
      <w:r w:rsidRPr="00374BFC">
        <w:rPr>
          <w:rFonts w:ascii="Times New Roman" w:hAnsi="Times New Roman" w:cs="Times New Roman"/>
          <w:sz w:val="28"/>
          <w:szCs w:val="28"/>
        </w:rPr>
        <w:t xml:space="preserve">4 500,0 </w:t>
      </w:r>
      <w:proofErr w:type="spellStart"/>
      <w:r w:rsidRPr="00374BFC">
        <w:rPr>
          <w:rFonts w:ascii="Times New Roman" w:hAnsi="Times New Roman" w:cs="Times New Roman"/>
          <w:sz w:val="28"/>
          <w:szCs w:val="28"/>
        </w:rPr>
        <w:t>тис.грн</w:t>
      </w:r>
      <w:proofErr w:type="spellEnd"/>
      <w:r w:rsidRPr="00374BFC">
        <w:rPr>
          <w:rFonts w:ascii="Times New Roman" w:hAnsi="Times New Roman" w:cs="Times New Roman"/>
          <w:sz w:val="28"/>
          <w:szCs w:val="28"/>
        </w:rPr>
        <w:t>.</w:t>
      </w:r>
    </w:p>
    <w:p w:rsidR="00DF27F4" w:rsidRPr="00374BFC" w:rsidRDefault="00DF27F4" w:rsidP="003C5DFF">
      <w:pPr>
        <w:spacing w:after="0" w:line="240" w:lineRule="auto"/>
        <w:ind w:firstLine="709"/>
        <w:jc w:val="both"/>
        <w:rPr>
          <w:rFonts w:ascii="Times New Roman" w:hAnsi="Times New Roman" w:cs="Times New Roman"/>
          <w:sz w:val="28"/>
          <w:szCs w:val="28"/>
          <w:lang w:val="ru-RU"/>
        </w:rPr>
      </w:pPr>
      <w:r w:rsidRPr="00374BFC">
        <w:rPr>
          <w:rFonts w:ascii="Times New Roman" w:hAnsi="Times New Roman" w:cs="Times New Roman"/>
          <w:sz w:val="28"/>
          <w:szCs w:val="28"/>
        </w:rPr>
        <w:t>КНП «КПБ  Пресвятої Діви Марії» СМР</w:t>
      </w:r>
      <w:r w:rsidR="0003782F">
        <w:rPr>
          <w:rFonts w:ascii="Times New Roman" w:hAnsi="Times New Roman" w:cs="Times New Roman"/>
          <w:sz w:val="28"/>
          <w:szCs w:val="28"/>
          <w:lang w:val="ru-RU"/>
        </w:rPr>
        <w:t xml:space="preserve"> н</w:t>
      </w:r>
      <w:r w:rsidRPr="00374BFC">
        <w:rPr>
          <w:rFonts w:ascii="Times New Roman" w:hAnsi="Times New Roman" w:cs="Times New Roman"/>
          <w:bCs/>
          <w:sz w:val="28"/>
          <w:szCs w:val="28"/>
          <w:lang w:val="ru-RU"/>
        </w:rPr>
        <w:t xml:space="preserve">а </w:t>
      </w:r>
      <w:proofErr w:type="spellStart"/>
      <w:r w:rsidRPr="00374BFC">
        <w:rPr>
          <w:rFonts w:ascii="Times New Roman" w:hAnsi="Times New Roman" w:cs="Times New Roman"/>
          <w:bCs/>
          <w:sz w:val="28"/>
          <w:szCs w:val="28"/>
          <w:lang w:val="ru-RU"/>
        </w:rPr>
        <w:t>придбання</w:t>
      </w:r>
      <w:proofErr w:type="spellEnd"/>
      <w:r w:rsidRPr="00374BFC">
        <w:rPr>
          <w:rFonts w:ascii="Times New Roman" w:hAnsi="Times New Roman" w:cs="Times New Roman"/>
          <w:bCs/>
          <w:sz w:val="28"/>
          <w:szCs w:val="28"/>
          <w:lang w:val="ru-RU"/>
        </w:rPr>
        <w:t xml:space="preserve"> </w:t>
      </w:r>
      <w:proofErr w:type="spellStart"/>
      <w:r w:rsidRPr="00374BFC">
        <w:rPr>
          <w:rFonts w:ascii="Times New Roman" w:hAnsi="Times New Roman" w:cs="Times New Roman"/>
          <w:bCs/>
          <w:sz w:val="28"/>
          <w:szCs w:val="28"/>
          <w:lang w:val="ru-RU"/>
        </w:rPr>
        <w:t>лікувального</w:t>
      </w:r>
      <w:proofErr w:type="spellEnd"/>
      <w:r w:rsidRPr="00374BFC">
        <w:rPr>
          <w:rFonts w:ascii="Times New Roman" w:hAnsi="Times New Roman" w:cs="Times New Roman"/>
          <w:bCs/>
          <w:sz w:val="28"/>
          <w:szCs w:val="28"/>
          <w:lang w:val="ru-RU"/>
        </w:rPr>
        <w:t xml:space="preserve"> та </w:t>
      </w:r>
      <w:proofErr w:type="spellStart"/>
      <w:r w:rsidRPr="00374BFC">
        <w:rPr>
          <w:rFonts w:ascii="Times New Roman" w:hAnsi="Times New Roman" w:cs="Times New Roman"/>
          <w:bCs/>
          <w:sz w:val="28"/>
          <w:szCs w:val="28"/>
          <w:lang w:val="ru-RU"/>
        </w:rPr>
        <w:t>діагностичного</w:t>
      </w:r>
      <w:proofErr w:type="spellEnd"/>
      <w:r w:rsidRPr="00374BFC">
        <w:rPr>
          <w:rFonts w:ascii="Times New Roman" w:hAnsi="Times New Roman" w:cs="Times New Roman"/>
          <w:bCs/>
          <w:sz w:val="28"/>
          <w:szCs w:val="28"/>
          <w:lang w:val="ru-RU"/>
        </w:rPr>
        <w:t xml:space="preserve"> </w:t>
      </w:r>
      <w:proofErr w:type="spellStart"/>
      <w:r w:rsidRPr="00374BFC">
        <w:rPr>
          <w:rFonts w:ascii="Times New Roman" w:hAnsi="Times New Roman" w:cs="Times New Roman"/>
          <w:bCs/>
          <w:sz w:val="28"/>
          <w:szCs w:val="28"/>
          <w:lang w:val="ru-RU"/>
        </w:rPr>
        <w:t>обладнання</w:t>
      </w:r>
      <w:proofErr w:type="spellEnd"/>
      <w:r w:rsidRPr="00374BFC">
        <w:rPr>
          <w:rFonts w:ascii="Times New Roman" w:hAnsi="Times New Roman" w:cs="Times New Roman"/>
          <w:bCs/>
          <w:sz w:val="28"/>
          <w:szCs w:val="28"/>
          <w:lang w:val="ru-RU"/>
        </w:rPr>
        <w:t xml:space="preserve"> </w:t>
      </w:r>
      <w:proofErr w:type="spellStart"/>
      <w:r w:rsidRPr="00374BFC">
        <w:rPr>
          <w:rFonts w:ascii="Times New Roman" w:hAnsi="Times New Roman" w:cs="Times New Roman"/>
          <w:bCs/>
          <w:sz w:val="28"/>
          <w:szCs w:val="28"/>
          <w:lang w:val="ru-RU"/>
        </w:rPr>
        <w:t>передбачено</w:t>
      </w:r>
      <w:proofErr w:type="spellEnd"/>
      <w:r w:rsidRPr="00374BFC">
        <w:rPr>
          <w:rFonts w:ascii="Times New Roman" w:hAnsi="Times New Roman" w:cs="Times New Roman"/>
          <w:bCs/>
          <w:sz w:val="28"/>
          <w:szCs w:val="28"/>
          <w:lang w:val="ru-RU"/>
        </w:rPr>
        <w:t xml:space="preserve">   6 800,0 тис. грн., у тому </w:t>
      </w:r>
      <w:proofErr w:type="spellStart"/>
      <w:r w:rsidRPr="00374BFC">
        <w:rPr>
          <w:rFonts w:ascii="Times New Roman" w:hAnsi="Times New Roman" w:cs="Times New Roman"/>
          <w:bCs/>
          <w:sz w:val="28"/>
          <w:szCs w:val="28"/>
          <w:lang w:val="ru-RU"/>
        </w:rPr>
        <w:t>числі</w:t>
      </w:r>
      <w:proofErr w:type="spellEnd"/>
      <w:r w:rsidRPr="00374BFC">
        <w:rPr>
          <w:rFonts w:ascii="Times New Roman" w:hAnsi="Times New Roman" w:cs="Times New Roman"/>
          <w:bCs/>
          <w:sz w:val="28"/>
          <w:szCs w:val="28"/>
          <w:lang w:val="ru-RU"/>
        </w:rPr>
        <w:t xml:space="preserve">: </w:t>
      </w:r>
    </w:p>
    <w:p w:rsidR="00E770D2" w:rsidRPr="00374BFC" w:rsidRDefault="00E770D2" w:rsidP="003C5DFF">
      <w:pPr>
        <w:numPr>
          <w:ilvl w:val="0"/>
          <w:numId w:val="13"/>
        </w:numPr>
        <w:spacing w:after="0" w:line="240" w:lineRule="auto"/>
        <w:ind w:left="0" w:firstLine="709"/>
        <w:jc w:val="both"/>
        <w:rPr>
          <w:rFonts w:ascii="Times New Roman" w:hAnsi="Times New Roman" w:cs="Times New Roman"/>
          <w:sz w:val="28"/>
          <w:szCs w:val="28"/>
          <w:lang w:val="ru-RU"/>
        </w:rPr>
      </w:pPr>
      <w:r w:rsidRPr="00374BFC">
        <w:rPr>
          <w:rFonts w:ascii="Times New Roman" w:hAnsi="Times New Roman" w:cs="Times New Roman"/>
          <w:sz w:val="28"/>
          <w:szCs w:val="28"/>
        </w:rPr>
        <w:t xml:space="preserve">Апарат УЗД експерт класу та інше діагностичне обладнання на суму 5 300,0 </w:t>
      </w:r>
      <w:proofErr w:type="spellStart"/>
      <w:r w:rsidRPr="00374BFC">
        <w:rPr>
          <w:rFonts w:ascii="Times New Roman" w:hAnsi="Times New Roman" w:cs="Times New Roman"/>
          <w:sz w:val="28"/>
          <w:szCs w:val="28"/>
        </w:rPr>
        <w:t>тис.грн</w:t>
      </w:r>
      <w:proofErr w:type="spellEnd"/>
      <w:r w:rsidRPr="00374BFC">
        <w:rPr>
          <w:rFonts w:ascii="Times New Roman" w:hAnsi="Times New Roman" w:cs="Times New Roman"/>
          <w:sz w:val="28"/>
          <w:szCs w:val="28"/>
        </w:rPr>
        <w:t>.</w:t>
      </w:r>
    </w:p>
    <w:p w:rsidR="00E770D2" w:rsidRPr="00374BFC" w:rsidRDefault="00E770D2" w:rsidP="003C5DFF">
      <w:pPr>
        <w:numPr>
          <w:ilvl w:val="0"/>
          <w:numId w:val="13"/>
        </w:numPr>
        <w:spacing w:after="0" w:line="240" w:lineRule="auto"/>
        <w:ind w:left="0" w:firstLine="709"/>
        <w:jc w:val="both"/>
        <w:rPr>
          <w:rFonts w:ascii="Times New Roman" w:hAnsi="Times New Roman" w:cs="Times New Roman"/>
          <w:sz w:val="28"/>
          <w:szCs w:val="28"/>
          <w:lang w:val="ru-RU"/>
        </w:rPr>
      </w:pPr>
      <w:r w:rsidRPr="00374BFC">
        <w:rPr>
          <w:rFonts w:ascii="Times New Roman" w:hAnsi="Times New Roman" w:cs="Times New Roman"/>
          <w:sz w:val="28"/>
          <w:szCs w:val="28"/>
        </w:rPr>
        <w:t xml:space="preserve">Обладнання для реанімації на суму 930,0 </w:t>
      </w:r>
      <w:proofErr w:type="spellStart"/>
      <w:r w:rsidRPr="00374BFC">
        <w:rPr>
          <w:rFonts w:ascii="Times New Roman" w:hAnsi="Times New Roman" w:cs="Times New Roman"/>
          <w:sz w:val="28"/>
          <w:szCs w:val="28"/>
        </w:rPr>
        <w:t>тис.грн</w:t>
      </w:r>
      <w:proofErr w:type="spellEnd"/>
      <w:r w:rsidRPr="00374BFC">
        <w:rPr>
          <w:rFonts w:ascii="Times New Roman" w:hAnsi="Times New Roman" w:cs="Times New Roman"/>
          <w:sz w:val="28"/>
          <w:szCs w:val="28"/>
        </w:rPr>
        <w:t xml:space="preserve">. </w:t>
      </w:r>
    </w:p>
    <w:p w:rsidR="00E770D2" w:rsidRPr="00374BFC" w:rsidRDefault="00E770D2" w:rsidP="003C5DFF">
      <w:pPr>
        <w:numPr>
          <w:ilvl w:val="0"/>
          <w:numId w:val="13"/>
        </w:numPr>
        <w:spacing w:after="0" w:line="240" w:lineRule="auto"/>
        <w:ind w:left="0" w:firstLine="709"/>
        <w:jc w:val="both"/>
        <w:rPr>
          <w:rFonts w:ascii="Times New Roman" w:hAnsi="Times New Roman" w:cs="Times New Roman"/>
          <w:sz w:val="28"/>
          <w:szCs w:val="28"/>
          <w:lang w:val="ru-RU"/>
        </w:rPr>
      </w:pPr>
      <w:proofErr w:type="spellStart"/>
      <w:r w:rsidRPr="00374BFC">
        <w:rPr>
          <w:rFonts w:ascii="Times New Roman" w:hAnsi="Times New Roman" w:cs="Times New Roman"/>
          <w:sz w:val="28"/>
          <w:szCs w:val="28"/>
        </w:rPr>
        <w:t>Гістерос</w:t>
      </w:r>
      <w:r w:rsidR="00DF27F4" w:rsidRPr="00374BFC">
        <w:rPr>
          <w:rFonts w:ascii="Times New Roman" w:hAnsi="Times New Roman" w:cs="Times New Roman"/>
          <w:sz w:val="28"/>
          <w:szCs w:val="28"/>
        </w:rPr>
        <w:t>копічна</w:t>
      </w:r>
      <w:proofErr w:type="spellEnd"/>
      <w:r w:rsidR="00DF27F4" w:rsidRPr="00374BFC">
        <w:rPr>
          <w:rFonts w:ascii="Times New Roman" w:hAnsi="Times New Roman" w:cs="Times New Roman"/>
          <w:sz w:val="28"/>
          <w:szCs w:val="28"/>
        </w:rPr>
        <w:t xml:space="preserve"> </w:t>
      </w:r>
      <w:proofErr w:type="spellStart"/>
      <w:r w:rsidR="00DF27F4" w:rsidRPr="00374BFC">
        <w:rPr>
          <w:rFonts w:ascii="Times New Roman" w:hAnsi="Times New Roman" w:cs="Times New Roman"/>
          <w:sz w:val="28"/>
          <w:szCs w:val="28"/>
        </w:rPr>
        <w:t>ендоопераційна</w:t>
      </w:r>
      <w:proofErr w:type="spellEnd"/>
      <w:r w:rsidR="00DF27F4" w:rsidRPr="00374BFC">
        <w:rPr>
          <w:rFonts w:ascii="Times New Roman" w:hAnsi="Times New Roman" w:cs="Times New Roman"/>
          <w:sz w:val="28"/>
          <w:szCs w:val="28"/>
        </w:rPr>
        <w:t xml:space="preserve"> система </w:t>
      </w:r>
      <w:r w:rsidRPr="00374BFC">
        <w:rPr>
          <w:rFonts w:ascii="Times New Roman" w:hAnsi="Times New Roman" w:cs="Times New Roman"/>
          <w:sz w:val="28"/>
          <w:szCs w:val="28"/>
        </w:rPr>
        <w:t xml:space="preserve">на суму 570,0 </w:t>
      </w:r>
      <w:proofErr w:type="spellStart"/>
      <w:r w:rsidRPr="00374BFC">
        <w:rPr>
          <w:rFonts w:ascii="Times New Roman" w:hAnsi="Times New Roman" w:cs="Times New Roman"/>
          <w:sz w:val="28"/>
          <w:szCs w:val="28"/>
        </w:rPr>
        <w:t>тис.грн</w:t>
      </w:r>
      <w:proofErr w:type="spellEnd"/>
      <w:r w:rsidRPr="00374BFC">
        <w:rPr>
          <w:rFonts w:ascii="Times New Roman" w:hAnsi="Times New Roman" w:cs="Times New Roman"/>
          <w:sz w:val="28"/>
          <w:szCs w:val="28"/>
        </w:rPr>
        <w:t>.</w:t>
      </w:r>
    </w:p>
    <w:p w:rsidR="00DF27F4" w:rsidRPr="00374BFC" w:rsidRDefault="00DF27F4" w:rsidP="003C5DFF">
      <w:pPr>
        <w:spacing w:after="0" w:line="240" w:lineRule="auto"/>
        <w:ind w:firstLine="709"/>
        <w:jc w:val="both"/>
        <w:rPr>
          <w:rFonts w:ascii="Times New Roman" w:hAnsi="Times New Roman" w:cs="Times New Roman"/>
          <w:sz w:val="28"/>
          <w:szCs w:val="28"/>
          <w:lang w:val="ru-RU"/>
        </w:rPr>
      </w:pPr>
      <w:r w:rsidRPr="00374BFC">
        <w:rPr>
          <w:rFonts w:ascii="Times New Roman" w:hAnsi="Times New Roman" w:cs="Times New Roman"/>
          <w:bCs/>
          <w:sz w:val="28"/>
          <w:szCs w:val="28"/>
        </w:rPr>
        <w:t>КНП «Клінічна стоматологічна поліклініка» СМР</w:t>
      </w:r>
      <w:r w:rsidR="0003782F">
        <w:rPr>
          <w:rFonts w:ascii="Times New Roman" w:hAnsi="Times New Roman" w:cs="Times New Roman"/>
          <w:bCs/>
          <w:sz w:val="28"/>
          <w:szCs w:val="28"/>
          <w:lang w:val="ru-RU"/>
        </w:rPr>
        <w:t xml:space="preserve"> н</w:t>
      </w:r>
      <w:r w:rsidRPr="00374BFC">
        <w:rPr>
          <w:rFonts w:ascii="Times New Roman" w:hAnsi="Times New Roman" w:cs="Times New Roman"/>
          <w:bCs/>
          <w:sz w:val="28"/>
          <w:szCs w:val="28"/>
          <w:lang w:val="ru-RU"/>
        </w:rPr>
        <w:t xml:space="preserve">а </w:t>
      </w:r>
      <w:proofErr w:type="spellStart"/>
      <w:r w:rsidRPr="00374BFC">
        <w:rPr>
          <w:rFonts w:ascii="Times New Roman" w:hAnsi="Times New Roman" w:cs="Times New Roman"/>
          <w:bCs/>
          <w:sz w:val="28"/>
          <w:szCs w:val="28"/>
          <w:lang w:val="ru-RU"/>
        </w:rPr>
        <w:t>придбання</w:t>
      </w:r>
      <w:proofErr w:type="spellEnd"/>
      <w:r w:rsidRPr="00374BFC">
        <w:rPr>
          <w:rFonts w:ascii="Times New Roman" w:hAnsi="Times New Roman" w:cs="Times New Roman"/>
          <w:bCs/>
          <w:sz w:val="28"/>
          <w:szCs w:val="28"/>
          <w:lang w:val="ru-RU"/>
        </w:rPr>
        <w:t xml:space="preserve"> </w:t>
      </w:r>
      <w:proofErr w:type="spellStart"/>
      <w:r w:rsidRPr="00374BFC">
        <w:rPr>
          <w:rFonts w:ascii="Times New Roman" w:hAnsi="Times New Roman" w:cs="Times New Roman"/>
          <w:bCs/>
          <w:sz w:val="28"/>
          <w:szCs w:val="28"/>
          <w:lang w:val="ru-RU"/>
        </w:rPr>
        <w:t>обладнання</w:t>
      </w:r>
      <w:proofErr w:type="spellEnd"/>
      <w:r w:rsidRPr="00374BFC">
        <w:rPr>
          <w:rFonts w:ascii="Times New Roman" w:hAnsi="Times New Roman" w:cs="Times New Roman"/>
          <w:bCs/>
          <w:sz w:val="28"/>
          <w:szCs w:val="28"/>
          <w:lang w:val="ru-RU"/>
        </w:rPr>
        <w:t xml:space="preserve"> </w:t>
      </w:r>
      <w:proofErr w:type="spellStart"/>
      <w:r w:rsidRPr="00374BFC">
        <w:rPr>
          <w:rFonts w:ascii="Times New Roman" w:hAnsi="Times New Roman" w:cs="Times New Roman"/>
          <w:bCs/>
          <w:sz w:val="28"/>
          <w:szCs w:val="28"/>
          <w:lang w:val="ru-RU"/>
        </w:rPr>
        <w:t>передбачено</w:t>
      </w:r>
      <w:proofErr w:type="spellEnd"/>
      <w:r w:rsidRPr="00374BFC">
        <w:rPr>
          <w:rFonts w:ascii="Times New Roman" w:hAnsi="Times New Roman" w:cs="Times New Roman"/>
          <w:bCs/>
          <w:sz w:val="28"/>
          <w:szCs w:val="28"/>
          <w:lang w:val="ru-RU"/>
        </w:rPr>
        <w:t xml:space="preserve">   570,0 тис. грн., у тому </w:t>
      </w:r>
      <w:proofErr w:type="spellStart"/>
      <w:r w:rsidRPr="00374BFC">
        <w:rPr>
          <w:rFonts w:ascii="Times New Roman" w:hAnsi="Times New Roman" w:cs="Times New Roman"/>
          <w:bCs/>
          <w:sz w:val="28"/>
          <w:szCs w:val="28"/>
          <w:lang w:val="ru-RU"/>
        </w:rPr>
        <w:t>числі</w:t>
      </w:r>
      <w:proofErr w:type="spellEnd"/>
      <w:r w:rsidRPr="00374BFC">
        <w:rPr>
          <w:rFonts w:ascii="Times New Roman" w:hAnsi="Times New Roman" w:cs="Times New Roman"/>
          <w:bCs/>
          <w:sz w:val="28"/>
          <w:szCs w:val="28"/>
          <w:lang w:val="ru-RU"/>
        </w:rPr>
        <w:t xml:space="preserve">: </w:t>
      </w:r>
    </w:p>
    <w:p w:rsidR="00E770D2" w:rsidRPr="00374BFC" w:rsidRDefault="00E770D2" w:rsidP="003C5DFF">
      <w:pPr>
        <w:numPr>
          <w:ilvl w:val="0"/>
          <w:numId w:val="14"/>
        </w:numPr>
        <w:spacing w:after="0" w:line="240" w:lineRule="auto"/>
        <w:ind w:left="0" w:firstLine="709"/>
        <w:jc w:val="both"/>
        <w:rPr>
          <w:rFonts w:ascii="Times New Roman" w:hAnsi="Times New Roman" w:cs="Times New Roman"/>
          <w:sz w:val="28"/>
          <w:szCs w:val="28"/>
          <w:lang w:val="ru-RU"/>
        </w:rPr>
      </w:pPr>
      <w:r w:rsidRPr="00374BFC">
        <w:rPr>
          <w:rFonts w:ascii="Times New Roman" w:hAnsi="Times New Roman" w:cs="Times New Roman"/>
          <w:sz w:val="28"/>
          <w:szCs w:val="28"/>
        </w:rPr>
        <w:t xml:space="preserve">Обладнання для виготовлення зубних протезів на суму 332,0 </w:t>
      </w:r>
      <w:proofErr w:type="spellStart"/>
      <w:r w:rsidRPr="00374BFC">
        <w:rPr>
          <w:rFonts w:ascii="Times New Roman" w:hAnsi="Times New Roman" w:cs="Times New Roman"/>
          <w:sz w:val="28"/>
          <w:szCs w:val="28"/>
        </w:rPr>
        <w:t>тис.грн</w:t>
      </w:r>
      <w:proofErr w:type="spellEnd"/>
      <w:r w:rsidRPr="00374BFC">
        <w:rPr>
          <w:rFonts w:ascii="Times New Roman" w:hAnsi="Times New Roman" w:cs="Times New Roman"/>
          <w:sz w:val="28"/>
          <w:szCs w:val="28"/>
        </w:rPr>
        <w:t>.</w:t>
      </w:r>
    </w:p>
    <w:p w:rsidR="00E770D2" w:rsidRPr="00374BFC" w:rsidRDefault="00E770D2" w:rsidP="003C5DFF">
      <w:pPr>
        <w:numPr>
          <w:ilvl w:val="0"/>
          <w:numId w:val="14"/>
        </w:numPr>
        <w:spacing w:after="0" w:line="240" w:lineRule="auto"/>
        <w:ind w:left="0" w:firstLine="709"/>
        <w:jc w:val="both"/>
        <w:rPr>
          <w:rFonts w:ascii="Times New Roman" w:hAnsi="Times New Roman" w:cs="Times New Roman"/>
          <w:sz w:val="28"/>
          <w:szCs w:val="28"/>
          <w:lang w:val="ru-RU"/>
        </w:rPr>
      </w:pPr>
      <w:r w:rsidRPr="00374BFC">
        <w:rPr>
          <w:rFonts w:ascii="Times New Roman" w:hAnsi="Times New Roman" w:cs="Times New Roman"/>
          <w:sz w:val="28"/>
          <w:szCs w:val="28"/>
        </w:rPr>
        <w:t xml:space="preserve">Стерилізаційне обладнання на суму 238,0 </w:t>
      </w:r>
      <w:proofErr w:type="spellStart"/>
      <w:r w:rsidRPr="00374BFC">
        <w:rPr>
          <w:rFonts w:ascii="Times New Roman" w:hAnsi="Times New Roman" w:cs="Times New Roman"/>
          <w:sz w:val="28"/>
          <w:szCs w:val="28"/>
        </w:rPr>
        <w:t>тис.грн</w:t>
      </w:r>
      <w:proofErr w:type="spellEnd"/>
      <w:r w:rsidRPr="00374BFC">
        <w:rPr>
          <w:rFonts w:ascii="Times New Roman" w:hAnsi="Times New Roman" w:cs="Times New Roman"/>
          <w:sz w:val="28"/>
          <w:szCs w:val="28"/>
        </w:rPr>
        <w:t xml:space="preserve">. </w:t>
      </w:r>
    </w:p>
    <w:p w:rsidR="00DF27F4" w:rsidRPr="00374BFC" w:rsidRDefault="00DF27F4" w:rsidP="003C5DFF">
      <w:pPr>
        <w:spacing w:after="0" w:line="240" w:lineRule="auto"/>
        <w:ind w:firstLine="709"/>
        <w:jc w:val="both"/>
        <w:rPr>
          <w:rFonts w:ascii="Times New Roman" w:hAnsi="Times New Roman" w:cs="Times New Roman"/>
          <w:bCs/>
          <w:sz w:val="28"/>
          <w:szCs w:val="28"/>
          <w:lang w:val="ru-RU"/>
        </w:rPr>
      </w:pPr>
      <w:r w:rsidRPr="00374BFC">
        <w:rPr>
          <w:rFonts w:ascii="Times New Roman" w:hAnsi="Times New Roman" w:cs="Times New Roman"/>
          <w:bCs/>
          <w:sz w:val="28"/>
          <w:szCs w:val="28"/>
        </w:rPr>
        <w:t xml:space="preserve">На проведення капітальних ремонтів у лікувально-профілактичних закладах передбачено </w:t>
      </w:r>
      <w:r w:rsidRPr="00374BFC">
        <w:rPr>
          <w:rFonts w:ascii="Times New Roman" w:hAnsi="Times New Roman" w:cs="Times New Roman"/>
          <w:bCs/>
          <w:sz w:val="28"/>
          <w:szCs w:val="28"/>
          <w:lang w:val="ru-RU"/>
        </w:rPr>
        <w:t xml:space="preserve">22 050,6 </w:t>
      </w:r>
      <w:proofErr w:type="spellStart"/>
      <w:r w:rsidRPr="00374BFC">
        <w:rPr>
          <w:rFonts w:ascii="Times New Roman" w:hAnsi="Times New Roman" w:cs="Times New Roman"/>
          <w:bCs/>
          <w:sz w:val="28"/>
          <w:szCs w:val="28"/>
          <w:lang w:val="ru-RU"/>
        </w:rPr>
        <w:t>тис.грн</w:t>
      </w:r>
      <w:proofErr w:type="spellEnd"/>
      <w:r w:rsidRPr="00374BFC">
        <w:rPr>
          <w:rFonts w:ascii="Times New Roman" w:hAnsi="Times New Roman" w:cs="Times New Roman"/>
          <w:bCs/>
          <w:sz w:val="28"/>
          <w:szCs w:val="28"/>
          <w:lang w:val="ru-RU"/>
        </w:rPr>
        <w:t>.</w:t>
      </w:r>
    </w:p>
    <w:p w:rsidR="00DF27F4" w:rsidRPr="00374BFC" w:rsidRDefault="00DF27F4" w:rsidP="003C5DFF">
      <w:pPr>
        <w:spacing w:after="0" w:line="240" w:lineRule="auto"/>
        <w:ind w:firstLine="709"/>
        <w:jc w:val="both"/>
        <w:rPr>
          <w:rFonts w:ascii="Times New Roman" w:hAnsi="Times New Roman" w:cs="Times New Roman"/>
          <w:sz w:val="28"/>
          <w:szCs w:val="28"/>
          <w:lang w:val="ru-RU"/>
        </w:rPr>
      </w:pPr>
      <w:r w:rsidRPr="00374BFC">
        <w:rPr>
          <w:rFonts w:ascii="Times New Roman" w:hAnsi="Times New Roman" w:cs="Times New Roman"/>
          <w:bCs/>
          <w:sz w:val="28"/>
          <w:szCs w:val="28"/>
        </w:rPr>
        <w:t>КНП «Центральна міська клінічна лікарня» СМР</w:t>
      </w:r>
      <w:r w:rsidR="0003782F">
        <w:rPr>
          <w:rFonts w:ascii="Times New Roman" w:hAnsi="Times New Roman" w:cs="Times New Roman"/>
          <w:bCs/>
          <w:sz w:val="28"/>
          <w:szCs w:val="28"/>
          <w:lang w:val="ru-RU"/>
        </w:rPr>
        <w:t xml:space="preserve"> з</w:t>
      </w:r>
      <w:proofErr w:type="spellStart"/>
      <w:r w:rsidRPr="00374BFC">
        <w:rPr>
          <w:rFonts w:ascii="Times New Roman" w:hAnsi="Times New Roman" w:cs="Times New Roman"/>
          <w:bCs/>
          <w:sz w:val="28"/>
          <w:szCs w:val="28"/>
        </w:rPr>
        <w:t>аплановано</w:t>
      </w:r>
      <w:proofErr w:type="spellEnd"/>
      <w:r w:rsidRPr="00374BFC">
        <w:rPr>
          <w:rFonts w:ascii="Times New Roman" w:hAnsi="Times New Roman" w:cs="Times New Roman"/>
          <w:bCs/>
          <w:sz w:val="28"/>
          <w:szCs w:val="28"/>
        </w:rPr>
        <w:t xml:space="preserve"> провести капітальні ремонти на суму 2 050,0 тис. грн.:</w:t>
      </w:r>
    </w:p>
    <w:p w:rsidR="00E770D2" w:rsidRPr="00374BFC" w:rsidRDefault="00E770D2" w:rsidP="003C5DFF">
      <w:pPr>
        <w:numPr>
          <w:ilvl w:val="0"/>
          <w:numId w:val="15"/>
        </w:numPr>
        <w:spacing w:after="0" w:line="240" w:lineRule="auto"/>
        <w:ind w:left="0" w:firstLine="709"/>
        <w:jc w:val="both"/>
        <w:rPr>
          <w:rFonts w:ascii="Times New Roman" w:hAnsi="Times New Roman" w:cs="Times New Roman"/>
          <w:sz w:val="28"/>
          <w:szCs w:val="28"/>
          <w:lang w:val="ru-RU"/>
        </w:rPr>
      </w:pPr>
      <w:r w:rsidRPr="00374BFC">
        <w:rPr>
          <w:rFonts w:ascii="Times New Roman" w:hAnsi="Times New Roman" w:cs="Times New Roman"/>
          <w:bCs/>
          <w:sz w:val="28"/>
          <w:szCs w:val="28"/>
        </w:rPr>
        <w:t xml:space="preserve">Відкриття реабілітаційного відділення на суму 1 500,0 </w:t>
      </w:r>
      <w:proofErr w:type="spellStart"/>
      <w:r w:rsidRPr="00374BFC">
        <w:rPr>
          <w:rFonts w:ascii="Times New Roman" w:hAnsi="Times New Roman" w:cs="Times New Roman"/>
          <w:bCs/>
          <w:sz w:val="28"/>
          <w:szCs w:val="28"/>
        </w:rPr>
        <w:t>тис.грн</w:t>
      </w:r>
      <w:proofErr w:type="spellEnd"/>
      <w:r w:rsidRPr="00374BFC">
        <w:rPr>
          <w:rFonts w:ascii="Times New Roman" w:hAnsi="Times New Roman" w:cs="Times New Roman"/>
          <w:bCs/>
          <w:sz w:val="28"/>
          <w:szCs w:val="28"/>
        </w:rPr>
        <w:t>.</w:t>
      </w:r>
    </w:p>
    <w:p w:rsidR="00E770D2" w:rsidRPr="00374BFC" w:rsidRDefault="00E770D2" w:rsidP="003C5DFF">
      <w:pPr>
        <w:numPr>
          <w:ilvl w:val="0"/>
          <w:numId w:val="15"/>
        </w:numPr>
        <w:spacing w:after="0" w:line="240" w:lineRule="auto"/>
        <w:ind w:left="0" w:firstLine="709"/>
        <w:jc w:val="both"/>
        <w:rPr>
          <w:rFonts w:ascii="Times New Roman" w:hAnsi="Times New Roman" w:cs="Times New Roman"/>
          <w:sz w:val="28"/>
          <w:szCs w:val="28"/>
          <w:lang w:val="ru-RU"/>
        </w:rPr>
      </w:pPr>
      <w:r w:rsidRPr="00374BFC">
        <w:rPr>
          <w:rFonts w:ascii="Times New Roman" w:hAnsi="Times New Roman" w:cs="Times New Roman"/>
          <w:bCs/>
          <w:sz w:val="28"/>
          <w:szCs w:val="28"/>
        </w:rPr>
        <w:t xml:space="preserve">Капітальний ремонт електромережі на суму 350,0 </w:t>
      </w:r>
      <w:proofErr w:type="spellStart"/>
      <w:r w:rsidRPr="00374BFC">
        <w:rPr>
          <w:rFonts w:ascii="Times New Roman" w:hAnsi="Times New Roman" w:cs="Times New Roman"/>
          <w:bCs/>
          <w:sz w:val="28"/>
          <w:szCs w:val="28"/>
        </w:rPr>
        <w:t>тис.грн</w:t>
      </w:r>
      <w:proofErr w:type="spellEnd"/>
      <w:r w:rsidRPr="00374BFC">
        <w:rPr>
          <w:rFonts w:ascii="Times New Roman" w:hAnsi="Times New Roman" w:cs="Times New Roman"/>
          <w:bCs/>
          <w:sz w:val="28"/>
          <w:szCs w:val="28"/>
        </w:rPr>
        <w:t>.</w:t>
      </w:r>
    </w:p>
    <w:p w:rsidR="00E770D2" w:rsidRPr="00374BFC" w:rsidRDefault="00E770D2" w:rsidP="003C5DFF">
      <w:pPr>
        <w:numPr>
          <w:ilvl w:val="0"/>
          <w:numId w:val="15"/>
        </w:numPr>
        <w:spacing w:after="0" w:line="240" w:lineRule="auto"/>
        <w:ind w:left="0" w:firstLine="709"/>
        <w:jc w:val="both"/>
        <w:rPr>
          <w:rFonts w:ascii="Times New Roman" w:hAnsi="Times New Roman" w:cs="Times New Roman"/>
          <w:sz w:val="28"/>
          <w:szCs w:val="28"/>
          <w:lang w:val="ru-RU"/>
        </w:rPr>
      </w:pPr>
      <w:r w:rsidRPr="00374BFC">
        <w:rPr>
          <w:rFonts w:ascii="Times New Roman" w:hAnsi="Times New Roman" w:cs="Times New Roman"/>
          <w:bCs/>
          <w:sz w:val="28"/>
          <w:szCs w:val="28"/>
        </w:rPr>
        <w:t xml:space="preserve">Капітальний ремонт хірургічного відділення на суму 200,0 </w:t>
      </w:r>
      <w:proofErr w:type="spellStart"/>
      <w:r w:rsidRPr="00374BFC">
        <w:rPr>
          <w:rFonts w:ascii="Times New Roman" w:hAnsi="Times New Roman" w:cs="Times New Roman"/>
          <w:bCs/>
          <w:sz w:val="28"/>
          <w:szCs w:val="28"/>
        </w:rPr>
        <w:t>тис.грн</w:t>
      </w:r>
      <w:proofErr w:type="spellEnd"/>
      <w:r w:rsidRPr="00374BFC">
        <w:rPr>
          <w:rFonts w:ascii="Times New Roman" w:hAnsi="Times New Roman" w:cs="Times New Roman"/>
          <w:bCs/>
          <w:sz w:val="28"/>
          <w:szCs w:val="28"/>
        </w:rPr>
        <w:t xml:space="preserve">. </w:t>
      </w:r>
    </w:p>
    <w:p w:rsidR="00DF27F4" w:rsidRPr="00374BFC" w:rsidRDefault="00DF27F4" w:rsidP="003C5DFF">
      <w:pPr>
        <w:spacing w:after="0" w:line="240" w:lineRule="auto"/>
        <w:ind w:firstLine="709"/>
        <w:jc w:val="both"/>
        <w:rPr>
          <w:rFonts w:ascii="Times New Roman" w:hAnsi="Times New Roman" w:cs="Times New Roman"/>
          <w:sz w:val="28"/>
          <w:szCs w:val="28"/>
          <w:lang w:val="ru-RU"/>
        </w:rPr>
      </w:pPr>
      <w:r w:rsidRPr="00374BFC">
        <w:rPr>
          <w:rFonts w:ascii="Times New Roman" w:hAnsi="Times New Roman" w:cs="Times New Roman"/>
          <w:sz w:val="28"/>
          <w:szCs w:val="28"/>
        </w:rPr>
        <w:t>КНП «Клінічна лікарня № 5» СМР</w:t>
      </w:r>
      <w:r w:rsidR="0003782F">
        <w:rPr>
          <w:rFonts w:ascii="Times New Roman" w:hAnsi="Times New Roman" w:cs="Times New Roman"/>
          <w:sz w:val="28"/>
          <w:szCs w:val="28"/>
          <w:lang w:val="ru-RU"/>
        </w:rPr>
        <w:t xml:space="preserve"> п</w:t>
      </w:r>
      <w:proofErr w:type="spellStart"/>
      <w:r w:rsidRPr="00374BFC">
        <w:rPr>
          <w:rFonts w:ascii="Times New Roman" w:hAnsi="Times New Roman" w:cs="Times New Roman"/>
          <w:bCs/>
          <w:sz w:val="28"/>
          <w:szCs w:val="28"/>
        </w:rPr>
        <w:t>роведення</w:t>
      </w:r>
      <w:proofErr w:type="spellEnd"/>
      <w:r w:rsidRPr="00374BFC">
        <w:rPr>
          <w:rFonts w:ascii="Times New Roman" w:hAnsi="Times New Roman" w:cs="Times New Roman"/>
          <w:bCs/>
          <w:sz w:val="28"/>
          <w:szCs w:val="28"/>
        </w:rPr>
        <w:t xml:space="preserve"> капітальних ремонтів приміщень - передбачено 5 500,0 тис. грн., у тому числі:</w:t>
      </w:r>
    </w:p>
    <w:p w:rsidR="00E770D2" w:rsidRPr="00374BFC" w:rsidRDefault="00E770D2" w:rsidP="003C5DFF">
      <w:pPr>
        <w:numPr>
          <w:ilvl w:val="0"/>
          <w:numId w:val="16"/>
        </w:numPr>
        <w:spacing w:after="0" w:line="240" w:lineRule="auto"/>
        <w:ind w:left="0" w:firstLine="709"/>
        <w:jc w:val="both"/>
        <w:rPr>
          <w:rFonts w:ascii="Times New Roman" w:hAnsi="Times New Roman" w:cs="Times New Roman"/>
          <w:sz w:val="28"/>
          <w:szCs w:val="28"/>
          <w:lang w:val="ru-RU"/>
        </w:rPr>
      </w:pPr>
      <w:r w:rsidRPr="00374BFC">
        <w:rPr>
          <w:rFonts w:ascii="Times New Roman" w:hAnsi="Times New Roman" w:cs="Times New Roman"/>
          <w:bCs/>
          <w:sz w:val="28"/>
          <w:szCs w:val="28"/>
        </w:rPr>
        <w:t>Капітальний ремонт системи водопостачання та водовідведення, насосної</w:t>
      </w:r>
      <w:r w:rsidR="003C5DFF">
        <w:rPr>
          <w:rFonts w:ascii="Times New Roman" w:hAnsi="Times New Roman" w:cs="Times New Roman"/>
          <w:bCs/>
          <w:sz w:val="28"/>
          <w:szCs w:val="28"/>
        </w:rPr>
        <w:t xml:space="preserve"> </w:t>
      </w:r>
      <w:r w:rsidRPr="00374BFC">
        <w:rPr>
          <w:rFonts w:ascii="Times New Roman" w:hAnsi="Times New Roman" w:cs="Times New Roman"/>
          <w:bCs/>
          <w:sz w:val="28"/>
          <w:szCs w:val="28"/>
        </w:rPr>
        <w:t xml:space="preserve">станції на суму 2 500,0 </w:t>
      </w:r>
      <w:proofErr w:type="spellStart"/>
      <w:r w:rsidRPr="00374BFC">
        <w:rPr>
          <w:rFonts w:ascii="Times New Roman" w:hAnsi="Times New Roman" w:cs="Times New Roman"/>
          <w:bCs/>
          <w:sz w:val="28"/>
          <w:szCs w:val="28"/>
        </w:rPr>
        <w:t>тис.грн</w:t>
      </w:r>
      <w:proofErr w:type="spellEnd"/>
      <w:r w:rsidRPr="00374BFC">
        <w:rPr>
          <w:rFonts w:ascii="Times New Roman" w:hAnsi="Times New Roman" w:cs="Times New Roman"/>
          <w:bCs/>
          <w:sz w:val="28"/>
          <w:szCs w:val="28"/>
        </w:rPr>
        <w:t>.</w:t>
      </w:r>
    </w:p>
    <w:p w:rsidR="00E770D2" w:rsidRPr="00374BFC" w:rsidRDefault="00E770D2" w:rsidP="003C5DFF">
      <w:pPr>
        <w:numPr>
          <w:ilvl w:val="0"/>
          <w:numId w:val="16"/>
        </w:numPr>
        <w:spacing w:after="0" w:line="240" w:lineRule="auto"/>
        <w:ind w:left="0" w:firstLine="709"/>
        <w:jc w:val="both"/>
        <w:rPr>
          <w:rFonts w:ascii="Times New Roman" w:hAnsi="Times New Roman" w:cs="Times New Roman"/>
          <w:sz w:val="28"/>
          <w:szCs w:val="28"/>
          <w:lang w:val="ru-RU"/>
        </w:rPr>
      </w:pPr>
      <w:r w:rsidRPr="00374BFC">
        <w:rPr>
          <w:rFonts w:ascii="Times New Roman" w:hAnsi="Times New Roman" w:cs="Times New Roman"/>
          <w:bCs/>
          <w:sz w:val="28"/>
          <w:szCs w:val="28"/>
        </w:rPr>
        <w:t xml:space="preserve">Капітальний ремонт приміщень стаціонарного корпусу на суму 3 000,0 </w:t>
      </w:r>
      <w:proofErr w:type="spellStart"/>
      <w:r w:rsidRPr="00374BFC">
        <w:rPr>
          <w:rFonts w:ascii="Times New Roman" w:hAnsi="Times New Roman" w:cs="Times New Roman"/>
          <w:bCs/>
          <w:sz w:val="28"/>
          <w:szCs w:val="28"/>
        </w:rPr>
        <w:t>тис.грн</w:t>
      </w:r>
      <w:proofErr w:type="spellEnd"/>
      <w:r w:rsidRPr="00374BFC">
        <w:rPr>
          <w:rFonts w:ascii="Times New Roman" w:hAnsi="Times New Roman" w:cs="Times New Roman"/>
          <w:bCs/>
          <w:sz w:val="28"/>
          <w:szCs w:val="28"/>
        </w:rPr>
        <w:t>.</w:t>
      </w:r>
    </w:p>
    <w:p w:rsidR="00DF27F4" w:rsidRPr="00374BFC" w:rsidRDefault="00DF27F4" w:rsidP="003C5DFF">
      <w:pPr>
        <w:spacing w:after="0" w:line="240" w:lineRule="auto"/>
        <w:ind w:firstLine="709"/>
        <w:jc w:val="both"/>
        <w:rPr>
          <w:rFonts w:ascii="Times New Roman" w:hAnsi="Times New Roman" w:cs="Times New Roman"/>
          <w:sz w:val="28"/>
          <w:szCs w:val="28"/>
          <w:lang w:val="ru-RU"/>
        </w:rPr>
      </w:pPr>
      <w:r w:rsidRPr="00374BFC">
        <w:rPr>
          <w:rFonts w:ascii="Times New Roman" w:hAnsi="Times New Roman" w:cs="Times New Roman"/>
          <w:sz w:val="28"/>
          <w:szCs w:val="28"/>
          <w:lang w:val="ru-RU"/>
        </w:rPr>
        <w:t>КНП «</w:t>
      </w:r>
      <w:proofErr w:type="spellStart"/>
      <w:r w:rsidRPr="00374BFC">
        <w:rPr>
          <w:rFonts w:ascii="Times New Roman" w:hAnsi="Times New Roman" w:cs="Times New Roman"/>
          <w:sz w:val="28"/>
          <w:szCs w:val="28"/>
          <w:lang w:val="ru-RU"/>
        </w:rPr>
        <w:t>Дитяча</w:t>
      </w:r>
      <w:proofErr w:type="spellEnd"/>
      <w:r w:rsidRPr="00374BFC">
        <w:rPr>
          <w:rFonts w:ascii="Times New Roman" w:hAnsi="Times New Roman" w:cs="Times New Roman"/>
          <w:sz w:val="28"/>
          <w:szCs w:val="28"/>
          <w:lang w:val="ru-RU"/>
        </w:rPr>
        <w:t xml:space="preserve"> </w:t>
      </w:r>
      <w:proofErr w:type="spellStart"/>
      <w:r w:rsidRPr="00374BFC">
        <w:rPr>
          <w:rFonts w:ascii="Times New Roman" w:hAnsi="Times New Roman" w:cs="Times New Roman"/>
          <w:sz w:val="28"/>
          <w:szCs w:val="28"/>
          <w:lang w:val="ru-RU"/>
        </w:rPr>
        <w:t>клінічна</w:t>
      </w:r>
      <w:proofErr w:type="spellEnd"/>
      <w:r w:rsidRPr="00374BFC">
        <w:rPr>
          <w:rFonts w:ascii="Times New Roman" w:hAnsi="Times New Roman" w:cs="Times New Roman"/>
          <w:sz w:val="28"/>
          <w:szCs w:val="28"/>
          <w:lang w:val="ru-RU"/>
        </w:rPr>
        <w:t xml:space="preserve"> </w:t>
      </w:r>
      <w:proofErr w:type="spellStart"/>
      <w:r w:rsidRPr="00374BFC">
        <w:rPr>
          <w:rFonts w:ascii="Times New Roman" w:hAnsi="Times New Roman" w:cs="Times New Roman"/>
          <w:sz w:val="28"/>
          <w:szCs w:val="28"/>
          <w:lang w:val="ru-RU"/>
        </w:rPr>
        <w:t>лікарня</w:t>
      </w:r>
      <w:proofErr w:type="spellEnd"/>
      <w:r w:rsidRPr="00374BFC">
        <w:rPr>
          <w:rFonts w:ascii="Times New Roman" w:hAnsi="Times New Roman" w:cs="Times New Roman"/>
          <w:sz w:val="28"/>
          <w:szCs w:val="28"/>
          <w:lang w:val="ru-RU"/>
        </w:rPr>
        <w:t xml:space="preserve"> </w:t>
      </w:r>
      <w:proofErr w:type="spellStart"/>
      <w:r w:rsidRPr="00374BFC">
        <w:rPr>
          <w:rFonts w:ascii="Times New Roman" w:hAnsi="Times New Roman" w:cs="Times New Roman"/>
          <w:sz w:val="28"/>
          <w:szCs w:val="28"/>
          <w:lang w:val="ru-RU"/>
        </w:rPr>
        <w:t>Святої</w:t>
      </w:r>
      <w:proofErr w:type="spellEnd"/>
      <w:r w:rsidRPr="00374BFC">
        <w:rPr>
          <w:rFonts w:ascii="Times New Roman" w:hAnsi="Times New Roman" w:cs="Times New Roman"/>
          <w:sz w:val="28"/>
          <w:szCs w:val="28"/>
          <w:lang w:val="ru-RU"/>
        </w:rPr>
        <w:t xml:space="preserve"> </w:t>
      </w:r>
      <w:proofErr w:type="spellStart"/>
      <w:r w:rsidRPr="00374BFC">
        <w:rPr>
          <w:rFonts w:ascii="Times New Roman" w:hAnsi="Times New Roman" w:cs="Times New Roman"/>
          <w:sz w:val="28"/>
          <w:szCs w:val="28"/>
          <w:lang w:val="ru-RU"/>
        </w:rPr>
        <w:t>Зінаїди</w:t>
      </w:r>
      <w:proofErr w:type="spellEnd"/>
      <w:r w:rsidRPr="00374BFC">
        <w:rPr>
          <w:rFonts w:ascii="Times New Roman" w:hAnsi="Times New Roman" w:cs="Times New Roman"/>
          <w:sz w:val="28"/>
          <w:szCs w:val="28"/>
          <w:lang w:val="ru-RU"/>
        </w:rPr>
        <w:t>» СМР</w:t>
      </w:r>
      <w:r w:rsidR="0003782F">
        <w:rPr>
          <w:rFonts w:ascii="Times New Roman" w:hAnsi="Times New Roman" w:cs="Times New Roman"/>
          <w:sz w:val="28"/>
          <w:szCs w:val="28"/>
          <w:lang w:val="ru-RU"/>
        </w:rPr>
        <w:t xml:space="preserve"> н</w:t>
      </w:r>
      <w:r w:rsidRPr="00374BFC">
        <w:rPr>
          <w:rFonts w:ascii="Times New Roman" w:hAnsi="Times New Roman" w:cs="Times New Roman"/>
          <w:bCs/>
          <w:sz w:val="28"/>
          <w:szCs w:val="28"/>
        </w:rPr>
        <w:t>а проведення капітальних ремонтів приміщень лікарні передбачено 5 700,0 тис. грн.</w:t>
      </w:r>
    </w:p>
    <w:p w:rsidR="00E770D2" w:rsidRPr="00374BFC" w:rsidRDefault="00E770D2" w:rsidP="003C5DFF">
      <w:pPr>
        <w:numPr>
          <w:ilvl w:val="0"/>
          <w:numId w:val="17"/>
        </w:numPr>
        <w:spacing w:after="0" w:line="240" w:lineRule="auto"/>
        <w:ind w:left="0" w:firstLine="709"/>
        <w:jc w:val="both"/>
        <w:rPr>
          <w:rFonts w:ascii="Times New Roman" w:hAnsi="Times New Roman" w:cs="Times New Roman"/>
          <w:sz w:val="28"/>
          <w:szCs w:val="28"/>
          <w:lang w:val="ru-RU"/>
        </w:rPr>
      </w:pPr>
      <w:r w:rsidRPr="00374BFC">
        <w:rPr>
          <w:rFonts w:ascii="Times New Roman" w:hAnsi="Times New Roman" w:cs="Times New Roman"/>
          <w:bCs/>
          <w:sz w:val="28"/>
          <w:szCs w:val="28"/>
        </w:rPr>
        <w:t xml:space="preserve">Завершення капітального ремонту другого поверху за </w:t>
      </w:r>
      <w:proofErr w:type="spellStart"/>
      <w:r w:rsidRPr="00374BFC">
        <w:rPr>
          <w:rFonts w:ascii="Times New Roman" w:hAnsi="Times New Roman" w:cs="Times New Roman"/>
          <w:bCs/>
          <w:sz w:val="28"/>
          <w:szCs w:val="28"/>
        </w:rPr>
        <w:t>адресою</w:t>
      </w:r>
      <w:proofErr w:type="spellEnd"/>
      <w:r w:rsidRPr="00374BFC">
        <w:rPr>
          <w:rFonts w:ascii="Times New Roman" w:hAnsi="Times New Roman" w:cs="Times New Roman"/>
          <w:bCs/>
          <w:sz w:val="28"/>
          <w:szCs w:val="28"/>
        </w:rPr>
        <w:t xml:space="preserve"> </w:t>
      </w:r>
      <w:proofErr w:type="spellStart"/>
      <w:r w:rsidRPr="00374BFC">
        <w:rPr>
          <w:rFonts w:ascii="Times New Roman" w:hAnsi="Times New Roman" w:cs="Times New Roman"/>
          <w:bCs/>
          <w:sz w:val="28"/>
          <w:szCs w:val="28"/>
        </w:rPr>
        <w:t>вул.Троїцька</w:t>
      </w:r>
      <w:proofErr w:type="spellEnd"/>
      <w:r w:rsidRPr="00374BFC">
        <w:rPr>
          <w:rFonts w:ascii="Times New Roman" w:hAnsi="Times New Roman" w:cs="Times New Roman"/>
          <w:bCs/>
          <w:sz w:val="28"/>
          <w:szCs w:val="28"/>
        </w:rPr>
        <w:t xml:space="preserve">, 28 на суму 3 000,0 </w:t>
      </w:r>
      <w:proofErr w:type="spellStart"/>
      <w:r w:rsidRPr="00374BFC">
        <w:rPr>
          <w:rFonts w:ascii="Times New Roman" w:hAnsi="Times New Roman" w:cs="Times New Roman"/>
          <w:bCs/>
          <w:sz w:val="28"/>
          <w:szCs w:val="28"/>
        </w:rPr>
        <w:t>тис.грн</w:t>
      </w:r>
      <w:proofErr w:type="spellEnd"/>
      <w:r w:rsidRPr="00374BFC">
        <w:rPr>
          <w:rFonts w:ascii="Times New Roman" w:hAnsi="Times New Roman" w:cs="Times New Roman"/>
          <w:bCs/>
          <w:sz w:val="28"/>
          <w:szCs w:val="28"/>
        </w:rPr>
        <w:t>.</w:t>
      </w:r>
    </w:p>
    <w:p w:rsidR="00DF27F4" w:rsidRPr="0003782F" w:rsidRDefault="00E770D2" w:rsidP="003C5DFF">
      <w:pPr>
        <w:numPr>
          <w:ilvl w:val="0"/>
          <w:numId w:val="17"/>
        </w:numPr>
        <w:spacing w:after="0" w:line="240" w:lineRule="auto"/>
        <w:ind w:left="0" w:firstLine="709"/>
        <w:jc w:val="both"/>
        <w:rPr>
          <w:rFonts w:ascii="Times New Roman" w:hAnsi="Times New Roman" w:cs="Times New Roman"/>
          <w:sz w:val="28"/>
          <w:szCs w:val="28"/>
          <w:lang w:val="ru-RU"/>
        </w:rPr>
      </w:pPr>
      <w:r w:rsidRPr="0003782F">
        <w:rPr>
          <w:rFonts w:ascii="Times New Roman" w:hAnsi="Times New Roman" w:cs="Times New Roman"/>
          <w:bCs/>
          <w:sz w:val="28"/>
          <w:szCs w:val="28"/>
        </w:rPr>
        <w:t>Проведення к</w:t>
      </w:r>
      <w:r w:rsidR="0003782F">
        <w:rPr>
          <w:rFonts w:ascii="Times New Roman" w:hAnsi="Times New Roman" w:cs="Times New Roman"/>
          <w:bCs/>
          <w:sz w:val="28"/>
          <w:szCs w:val="28"/>
        </w:rPr>
        <w:t xml:space="preserve">апітального ремонту приміщень </w:t>
      </w:r>
      <w:r w:rsidR="00DF27F4" w:rsidRPr="0003782F">
        <w:rPr>
          <w:rFonts w:ascii="Times New Roman" w:hAnsi="Times New Roman" w:cs="Times New Roman"/>
          <w:bCs/>
          <w:sz w:val="28"/>
          <w:szCs w:val="28"/>
        </w:rPr>
        <w:t>для відкриття травмпункту   2100,0 тис. грн.</w:t>
      </w:r>
    </w:p>
    <w:p w:rsidR="00E770D2" w:rsidRPr="00374BFC" w:rsidRDefault="00E770D2" w:rsidP="003C5DFF">
      <w:pPr>
        <w:numPr>
          <w:ilvl w:val="0"/>
          <w:numId w:val="18"/>
        </w:numPr>
        <w:spacing w:after="0" w:line="240" w:lineRule="auto"/>
        <w:ind w:left="0" w:firstLine="709"/>
        <w:jc w:val="both"/>
        <w:rPr>
          <w:rFonts w:ascii="Times New Roman" w:hAnsi="Times New Roman" w:cs="Times New Roman"/>
          <w:sz w:val="28"/>
          <w:szCs w:val="28"/>
          <w:lang w:val="ru-RU"/>
        </w:rPr>
      </w:pPr>
      <w:r w:rsidRPr="00374BFC">
        <w:rPr>
          <w:rFonts w:ascii="Times New Roman" w:hAnsi="Times New Roman" w:cs="Times New Roman"/>
          <w:bCs/>
          <w:sz w:val="28"/>
          <w:szCs w:val="28"/>
        </w:rPr>
        <w:t xml:space="preserve">Капітальний ремонти електрощитових та теплопунктів на суму 600,0 </w:t>
      </w:r>
      <w:proofErr w:type="spellStart"/>
      <w:r w:rsidRPr="00374BFC">
        <w:rPr>
          <w:rFonts w:ascii="Times New Roman" w:hAnsi="Times New Roman" w:cs="Times New Roman"/>
          <w:bCs/>
          <w:sz w:val="28"/>
          <w:szCs w:val="28"/>
        </w:rPr>
        <w:t>тис.грн</w:t>
      </w:r>
      <w:proofErr w:type="spellEnd"/>
      <w:r w:rsidRPr="00374BFC">
        <w:rPr>
          <w:rFonts w:ascii="Times New Roman" w:hAnsi="Times New Roman" w:cs="Times New Roman"/>
          <w:bCs/>
          <w:sz w:val="28"/>
          <w:szCs w:val="28"/>
        </w:rPr>
        <w:t>.</w:t>
      </w:r>
    </w:p>
    <w:p w:rsidR="00DF27F4" w:rsidRPr="00374BFC" w:rsidRDefault="00DF27F4" w:rsidP="003C5DFF">
      <w:pPr>
        <w:spacing w:after="0" w:line="240" w:lineRule="auto"/>
        <w:ind w:firstLine="709"/>
        <w:jc w:val="both"/>
        <w:rPr>
          <w:rFonts w:ascii="Times New Roman" w:hAnsi="Times New Roman" w:cs="Times New Roman"/>
          <w:sz w:val="28"/>
          <w:szCs w:val="28"/>
          <w:lang w:val="ru-RU"/>
        </w:rPr>
      </w:pPr>
      <w:r w:rsidRPr="00374BFC">
        <w:rPr>
          <w:rFonts w:ascii="Times New Roman" w:hAnsi="Times New Roman" w:cs="Times New Roman"/>
          <w:bCs/>
          <w:sz w:val="28"/>
          <w:szCs w:val="28"/>
          <w:lang w:val="ru-RU"/>
        </w:rPr>
        <w:t>КНП «</w:t>
      </w:r>
      <w:proofErr w:type="spellStart"/>
      <w:r w:rsidRPr="00374BFC">
        <w:rPr>
          <w:rFonts w:ascii="Times New Roman" w:hAnsi="Times New Roman" w:cs="Times New Roman"/>
          <w:bCs/>
          <w:sz w:val="28"/>
          <w:szCs w:val="28"/>
          <w:lang w:val="ru-RU"/>
        </w:rPr>
        <w:t>Клінічний</w:t>
      </w:r>
      <w:proofErr w:type="spellEnd"/>
      <w:r w:rsidRPr="00374BFC">
        <w:rPr>
          <w:rFonts w:ascii="Times New Roman" w:hAnsi="Times New Roman" w:cs="Times New Roman"/>
          <w:bCs/>
          <w:sz w:val="28"/>
          <w:szCs w:val="28"/>
          <w:lang w:val="ru-RU"/>
        </w:rPr>
        <w:t xml:space="preserve"> </w:t>
      </w:r>
      <w:proofErr w:type="spellStart"/>
      <w:r w:rsidRPr="00374BFC">
        <w:rPr>
          <w:rFonts w:ascii="Times New Roman" w:hAnsi="Times New Roman" w:cs="Times New Roman"/>
          <w:bCs/>
          <w:sz w:val="28"/>
          <w:szCs w:val="28"/>
          <w:lang w:val="ru-RU"/>
        </w:rPr>
        <w:t>пологовий</w:t>
      </w:r>
      <w:proofErr w:type="spellEnd"/>
      <w:r w:rsidRPr="00374BFC">
        <w:rPr>
          <w:rFonts w:ascii="Times New Roman" w:hAnsi="Times New Roman" w:cs="Times New Roman"/>
          <w:bCs/>
          <w:sz w:val="28"/>
          <w:szCs w:val="28"/>
          <w:lang w:val="ru-RU"/>
        </w:rPr>
        <w:t xml:space="preserve"> </w:t>
      </w:r>
      <w:proofErr w:type="spellStart"/>
      <w:r w:rsidRPr="00374BFC">
        <w:rPr>
          <w:rFonts w:ascii="Times New Roman" w:hAnsi="Times New Roman" w:cs="Times New Roman"/>
          <w:bCs/>
          <w:sz w:val="28"/>
          <w:szCs w:val="28"/>
          <w:lang w:val="ru-RU"/>
        </w:rPr>
        <w:t>будинок</w:t>
      </w:r>
      <w:proofErr w:type="spellEnd"/>
      <w:r w:rsidRPr="00374BFC">
        <w:rPr>
          <w:rFonts w:ascii="Times New Roman" w:hAnsi="Times New Roman" w:cs="Times New Roman"/>
          <w:bCs/>
          <w:sz w:val="28"/>
          <w:szCs w:val="28"/>
          <w:lang w:val="ru-RU"/>
        </w:rPr>
        <w:t xml:space="preserve"> </w:t>
      </w:r>
      <w:proofErr w:type="spellStart"/>
      <w:r w:rsidRPr="00374BFC">
        <w:rPr>
          <w:rFonts w:ascii="Times New Roman" w:hAnsi="Times New Roman" w:cs="Times New Roman"/>
          <w:bCs/>
          <w:sz w:val="28"/>
          <w:szCs w:val="28"/>
          <w:lang w:val="ru-RU"/>
        </w:rPr>
        <w:t>Пресвятої</w:t>
      </w:r>
      <w:proofErr w:type="spellEnd"/>
      <w:r w:rsidRPr="00374BFC">
        <w:rPr>
          <w:rFonts w:ascii="Times New Roman" w:hAnsi="Times New Roman" w:cs="Times New Roman"/>
          <w:bCs/>
          <w:sz w:val="28"/>
          <w:szCs w:val="28"/>
          <w:lang w:val="ru-RU"/>
        </w:rPr>
        <w:t xml:space="preserve"> </w:t>
      </w:r>
      <w:proofErr w:type="spellStart"/>
      <w:r w:rsidRPr="00374BFC">
        <w:rPr>
          <w:rFonts w:ascii="Times New Roman" w:hAnsi="Times New Roman" w:cs="Times New Roman"/>
          <w:bCs/>
          <w:sz w:val="28"/>
          <w:szCs w:val="28"/>
          <w:lang w:val="ru-RU"/>
        </w:rPr>
        <w:t>Діви</w:t>
      </w:r>
      <w:proofErr w:type="spellEnd"/>
      <w:r w:rsidRPr="00374BFC">
        <w:rPr>
          <w:rFonts w:ascii="Times New Roman" w:hAnsi="Times New Roman" w:cs="Times New Roman"/>
          <w:bCs/>
          <w:sz w:val="28"/>
          <w:szCs w:val="28"/>
          <w:lang w:val="ru-RU"/>
        </w:rPr>
        <w:t xml:space="preserve"> </w:t>
      </w:r>
      <w:proofErr w:type="spellStart"/>
      <w:r w:rsidRPr="00374BFC">
        <w:rPr>
          <w:rFonts w:ascii="Times New Roman" w:hAnsi="Times New Roman" w:cs="Times New Roman"/>
          <w:bCs/>
          <w:sz w:val="28"/>
          <w:szCs w:val="28"/>
          <w:lang w:val="ru-RU"/>
        </w:rPr>
        <w:t>Марії</w:t>
      </w:r>
      <w:proofErr w:type="spellEnd"/>
      <w:r w:rsidRPr="00374BFC">
        <w:rPr>
          <w:rFonts w:ascii="Times New Roman" w:hAnsi="Times New Roman" w:cs="Times New Roman"/>
          <w:bCs/>
          <w:sz w:val="28"/>
          <w:szCs w:val="28"/>
          <w:lang w:val="ru-RU"/>
        </w:rPr>
        <w:t>» СМР</w:t>
      </w:r>
      <w:r w:rsidR="0003782F">
        <w:rPr>
          <w:rFonts w:ascii="Times New Roman" w:hAnsi="Times New Roman" w:cs="Times New Roman"/>
          <w:bCs/>
          <w:sz w:val="28"/>
          <w:szCs w:val="28"/>
          <w:lang w:val="ru-RU"/>
        </w:rPr>
        <w:t xml:space="preserve"> н</w:t>
      </w:r>
      <w:r w:rsidRPr="00374BFC">
        <w:rPr>
          <w:rFonts w:ascii="Times New Roman" w:hAnsi="Times New Roman" w:cs="Times New Roman"/>
          <w:bCs/>
          <w:sz w:val="28"/>
          <w:szCs w:val="28"/>
        </w:rPr>
        <w:t>а проведення капітальних ремонтів приміщень   передбачено 8 240,6 тис. грн.:</w:t>
      </w:r>
    </w:p>
    <w:p w:rsidR="00E770D2" w:rsidRPr="00374BFC" w:rsidRDefault="00E770D2" w:rsidP="003C5DFF">
      <w:pPr>
        <w:numPr>
          <w:ilvl w:val="0"/>
          <w:numId w:val="19"/>
        </w:numPr>
        <w:spacing w:after="0" w:line="240" w:lineRule="auto"/>
        <w:ind w:left="0" w:firstLine="709"/>
        <w:jc w:val="both"/>
        <w:rPr>
          <w:rFonts w:ascii="Times New Roman" w:hAnsi="Times New Roman" w:cs="Times New Roman"/>
          <w:sz w:val="28"/>
          <w:szCs w:val="28"/>
          <w:lang w:val="ru-RU"/>
        </w:rPr>
      </w:pPr>
      <w:r w:rsidRPr="00374BFC">
        <w:rPr>
          <w:rFonts w:ascii="Times New Roman" w:hAnsi="Times New Roman" w:cs="Times New Roman"/>
          <w:bCs/>
          <w:sz w:val="28"/>
          <w:szCs w:val="28"/>
        </w:rPr>
        <w:t>Капітальний ремонт жіночої консультації по вул.</w:t>
      </w:r>
      <w:r w:rsidR="0003782F">
        <w:rPr>
          <w:rFonts w:ascii="Times New Roman" w:hAnsi="Times New Roman" w:cs="Times New Roman"/>
          <w:bCs/>
          <w:sz w:val="28"/>
          <w:szCs w:val="28"/>
          <w:lang w:val="ru-RU"/>
        </w:rPr>
        <w:t xml:space="preserve"> </w:t>
      </w:r>
      <w:r w:rsidRPr="00374BFC">
        <w:rPr>
          <w:rFonts w:ascii="Times New Roman" w:hAnsi="Times New Roman" w:cs="Times New Roman"/>
          <w:bCs/>
          <w:sz w:val="28"/>
          <w:szCs w:val="28"/>
        </w:rPr>
        <w:t>Троїцькій, 20 – 3 047,7 тис. грн.</w:t>
      </w:r>
    </w:p>
    <w:p w:rsidR="00E770D2" w:rsidRPr="00374BFC" w:rsidRDefault="00E770D2" w:rsidP="003C5DFF">
      <w:pPr>
        <w:numPr>
          <w:ilvl w:val="0"/>
          <w:numId w:val="19"/>
        </w:numPr>
        <w:spacing w:after="0" w:line="240" w:lineRule="auto"/>
        <w:ind w:left="0" w:firstLine="709"/>
        <w:jc w:val="both"/>
        <w:rPr>
          <w:rFonts w:ascii="Times New Roman" w:hAnsi="Times New Roman" w:cs="Times New Roman"/>
          <w:sz w:val="28"/>
          <w:szCs w:val="28"/>
          <w:lang w:val="ru-RU"/>
        </w:rPr>
      </w:pPr>
      <w:r w:rsidRPr="00374BFC">
        <w:rPr>
          <w:rFonts w:ascii="Times New Roman" w:hAnsi="Times New Roman" w:cs="Times New Roman"/>
          <w:bCs/>
          <w:sz w:val="28"/>
          <w:szCs w:val="28"/>
        </w:rPr>
        <w:t>Реконструкція жіночої консультації для розміщення гінекологічного відділення</w:t>
      </w:r>
      <w:r w:rsidR="0003782F">
        <w:rPr>
          <w:rFonts w:ascii="Times New Roman" w:hAnsi="Times New Roman" w:cs="Times New Roman"/>
          <w:bCs/>
          <w:sz w:val="28"/>
          <w:szCs w:val="28"/>
          <w:lang w:val="ru-RU"/>
        </w:rPr>
        <w:t xml:space="preserve"> </w:t>
      </w:r>
      <w:r w:rsidR="0003782F">
        <w:rPr>
          <w:rFonts w:ascii="Times New Roman" w:hAnsi="Times New Roman" w:cs="Times New Roman"/>
          <w:bCs/>
          <w:sz w:val="28"/>
          <w:szCs w:val="28"/>
        </w:rPr>
        <w:t xml:space="preserve">- </w:t>
      </w:r>
      <w:r w:rsidRPr="00374BFC">
        <w:rPr>
          <w:rFonts w:ascii="Times New Roman" w:hAnsi="Times New Roman" w:cs="Times New Roman"/>
          <w:bCs/>
          <w:sz w:val="28"/>
          <w:szCs w:val="28"/>
        </w:rPr>
        <w:t xml:space="preserve">4 192,9 </w:t>
      </w:r>
      <w:proofErr w:type="spellStart"/>
      <w:r w:rsidRPr="00374BFC">
        <w:rPr>
          <w:rFonts w:ascii="Times New Roman" w:hAnsi="Times New Roman" w:cs="Times New Roman"/>
          <w:bCs/>
          <w:sz w:val="28"/>
          <w:szCs w:val="28"/>
        </w:rPr>
        <w:t>тис.грн</w:t>
      </w:r>
      <w:proofErr w:type="spellEnd"/>
      <w:r w:rsidRPr="00374BFC">
        <w:rPr>
          <w:rFonts w:ascii="Times New Roman" w:hAnsi="Times New Roman" w:cs="Times New Roman"/>
          <w:bCs/>
          <w:sz w:val="28"/>
          <w:szCs w:val="28"/>
        </w:rPr>
        <w:t>.</w:t>
      </w:r>
    </w:p>
    <w:p w:rsidR="00E770D2" w:rsidRPr="00374BFC" w:rsidRDefault="00E770D2" w:rsidP="003C5DFF">
      <w:pPr>
        <w:numPr>
          <w:ilvl w:val="0"/>
          <w:numId w:val="19"/>
        </w:numPr>
        <w:spacing w:after="0" w:line="240" w:lineRule="auto"/>
        <w:ind w:left="0" w:firstLine="709"/>
        <w:jc w:val="both"/>
        <w:rPr>
          <w:rFonts w:ascii="Times New Roman" w:hAnsi="Times New Roman" w:cs="Times New Roman"/>
          <w:sz w:val="28"/>
          <w:szCs w:val="28"/>
          <w:lang w:val="ru-RU"/>
        </w:rPr>
      </w:pPr>
      <w:r w:rsidRPr="00374BFC">
        <w:rPr>
          <w:rFonts w:ascii="Times New Roman" w:hAnsi="Times New Roman" w:cs="Times New Roman"/>
          <w:bCs/>
          <w:sz w:val="28"/>
          <w:szCs w:val="28"/>
        </w:rPr>
        <w:t xml:space="preserve">Установка протипожежної сигналізації в акушерському стаціонарі – 1 000,0 </w:t>
      </w:r>
      <w:proofErr w:type="spellStart"/>
      <w:r w:rsidRPr="00374BFC">
        <w:rPr>
          <w:rFonts w:ascii="Times New Roman" w:hAnsi="Times New Roman" w:cs="Times New Roman"/>
          <w:bCs/>
          <w:sz w:val="28"/>
          <w:szCs w:val="28"/>
        </w:rPr>
        <w:t>тис.грн</w:t>
      </w:r>
      <w:proofErr w:type="spellEnd"/>
      <w:r w:rsidRPr="00374BFC">
        <w:rPr>
          <w:rFonts w:ascii="Times New Roman" w:hAnsi="Times New Roman" w:cs="Times New Roman"/>
          <w:bCs/>
          <w:sz w:val="28"/>
          <w:szCs w:val="28"/>
        </w:rPr>
        <w:t>.</w:t>
      </w:r>
    </w:p>
    <w:p w:rsidR="00DF27F4" w:rsidRPr="00374BFC" w:rsidRDefault="00DF27F4" w:rsidP="003C5DFF">
      <w:pPr>
        <w:spacing w:after="0" w:line="240" w:lineRule="auto"/>
        <w:ind w:firstLine="709"/>
        <w:jc w:val="both"/>
        <w:rPr>
          <w:rFonts w:ascii="Times New Roman" w:hAnsi="Times New Roman" w:cs="Times New Roman"/>
          <w:sz w:val="28"/>
          <w:szCs w:val="28"/>
          <w:lang w:val="ru-RU"/>
        </w:rPr>
      </w:pPr>
      <w:r w:rsidRPr="00374BFC">
        <w:rPr>
          <w:rFonts w:ascii="Times New Roman" w:hAnsi="Times New Roman" w:cs="Times New Roman"/>
          <w:sz w:val="28"/>
          <w:szCs w:val="28"/>
          <w:lang w:val="ru-RU"/>
        </w:rPr>
        <w:t>КНП «</w:t>
      </w:r>
      <w:proofErr w:type="spellStart"/>
      <w:r w:rsidRPr="00374BFC">
        <w:rPr>
          <w:rFonts w:ascii="Times New Roman" w:hAnsi="Times New Roman" w:cs="Times New Roman"/>
          <w:sz w:val="28"/>
          <w:szCs w:val="28"/>
          <w:lang w:val="ru-RU"/>
        </w:rPr>
        <w:t>Клінічна</w:t>
      </w:r>
      <w:proofErr w:type="spellEnd"/>
      <w:r w:rsidRPr="00374BFC">
        <w:rPr>
          <w:rFonts w:ascii="Times New Roman" w:hAnsi="Times New Roman" w:cs="Times New Roman"/>
          <w:sz w:val="28"/>
          <w:szCs w:val="28"/>
          <w:lang w:val="ru-RU"/>
        </w:rPr>
        <w:t xml:space="preserve"> </w:t>
      </w:r>
      <w:proofErr w:type="spellStart"/>
      <w:r w:rsidRPr="00374BFC">
        <w:rPr>
          <w:rFonts w:ascii="Times New Roman" w:hAnsi="Times New Roman" w:cs="Times New Roman"/>
          <w:sz w:val="28"/>
          <w:szCs w:val="28"/>
          <w:lang w:val="ru-RU"/>
        </w:rPr>
        <w:t>лікарня</w:t>
      </w:r>
      <w:proofErr w:type="spellEnd"/>
      <w:r w:rsidRPr="00374BFC">
        <w:rPr>
          <w:rFonts w:ascii="Times New Roman" w:hAnsi="Times New Roman" w:cs="Times New Roman"/>
          <w:sz w:val="28"/>
          <w:szCs w:val="28"/>
          <w:lang w:val="ru-RU"/>
        </w:rPr>
        <w:t xml:space="preserve"> № 4» СМР</w:t>
      </w:r>
      <w:r w:rsidR="0003782F">
        <w:rPr>
          <w:rFonts w:ascii="Times New Roman" w:hAnsi="Times New Roman" w:cs="Times New Roman"/>
          <w:sz w:val="28"/>
          <w:szCs w:val="28"/>
          <w:lang w:val="ru-RU"/>
        </w:rPr>
        <w:t>:</w:t>
      </w:r>
    </w:p>
    <w:p w:rsidR="00E770D2" w:rsidRPr="00374BFC" w:rsidRDefault="00E770D2" w:rsidP="003C5DFF">
      <w:pPr>
        <w:spacing w:after="0" w:line="240" w:lineRule="auto"/>
        <w:ind w:firstLine="709"/>
        <w:jc w:val="both"/>
        <w:rPr>
          <w:rFonts w:ascii="Times New Roman" w:hAnsi="Times New Roman" w:cs="Times New Roman"/>
          <w:sz w:val="28"/>
          <w:szCs w:val="28"/>
          <w:lang w:val="ru-RU"/>
        </w:rPr>
      </w:pPr>
      <w:r w:rsidRPr="00374BFC">
        <w:rPr>
          <w:rFonts w:ascii="Times New Roman" w:hAnsi="Times New Roman" w:cs="Times New Roman"/>
          <w:sz w:val="28"/>
          <w:szCs w:val="28"/>
        </w:rPr>
        <w:t>Капітальний ремонт неврологічного корпусу – 7000,0 тис. грн.</w:t>
      </w:r>
      <w:r w:rsidR="00DF27F4" w:rsidRPr="00374BFC">
        <w:rPr>
          <w:rFonts w:ascii="Times New Roman" w:hAnsi="Times New Roman" w:cs="Times New Roman"/>
          <w:sz w:val="28"/>
          <w:szCs w:val="28"/>
        </w:rPr>
        <w:t xml:space="preserve"> </w:t>
      </w:r>
      <w:r w:rsidRPr="00374BFC">
        <w:rPr>
          <w:rFonts w:ascii="Times New Roman" w:hAnsi="Times New Roman" w:cs="Times New Roman"/>
          <w:sz w:val="28"/>
          <w:szCs w:val="28"/>
        </w:rPr>
        <w:t xml:space="preserve">(кошти заплановані управлінням капітального будівництва та дорожнього господарства Сумської міської ради) </w:t>
      </w:r>
    </w:p>
    <w:p w:rsidR="00DF27F4" w:rsidRPr="00374BFC" w:rsidRDefault="00DF27F4" w:rsidP="003C5DFF">
      <w:pPr>
        <w:spacing w:after="0" w:line="240" w:lineRule="auto"/>
        <w:ind w:firstLine="709"/>
        <w:jc w:val="both"/>
        <w:rPr>
          <w:rFonts w:ascii="Times New Roman" w:hAnsi="Times New Roman" w:cs="Times New Roman"/>
          <w:bCs/>
          <w:sz w:val="28"/>
          <w:szCs w:val="28"/>
        </w:rPr>
      </w:pPr>
      <w:r w:rsidRPr="00374BFC">
        <w:rPr>
          <w:rFonts w:ascii="Times New Roman" w:hAnsi="Times New Roman" w:cs="Times New Roman"/>
          <w:bCs/>
          <w:sz w:val="28"/>
          <w:szCs w:val="28"/>
        </w:rPr>
        <w:t>Енергозберігаючі заходи</w:t>
      </w:r>
    </w:p>
    <w:p w:rsidR="00DF27F4" w:rsidRPr="0003782F" w:rsidRDefault="00DF27F4" w:rsidP="003C5DFF">
      <w:pPr>
        <w:spacing w:after="0" w:line="240" w:lineRule="auto"/>
        <w:ind w:firstLine="709"/>
        <w:jc w:val="both"/>
        <w:rPr>
          <w:rFonts w:ascii="Times New Roman" w:hAnsi="Times New Roman" w:cs="Times New Roman"/>
          <w:sz w:val="28"/>
          <w:szCs w:val="28"/>
        </w:rPr>
      </w:pPr>
      <w:r w:rsidRPr="00374BFC">
        <w:rPr>
          <w:rFonts w:ascii="Times New Roman" w:hAnsi="Times New Roman" w:cs="Times New Roman"/>
          <w:sz w:val="28"/>
          <w:szCs w:val="28"/>
        </w:rPr>
        <w:t xml:space="preserve">Згідно Програми підвищення енергоефективності в бюджетній сфері Сумської міської об’єднаної територіальної громади на 2020 заплановано кошти на проведення заходів з енергозбереження у сумі </w:t>
      </w:r>
      <w:r w:rsidRPr="00374BFC">
        <w:rPr>
          <w:rFonts w:ascii="Times New Roman" w:hAnsi="Times New Roman" w:cs="Times New Roman"/>
          <w:bCs/>
          <w:sz w:val="28"/>
          <w:szCs w:val="28"/>
        </w:rPr>
        <w:t xml:space="preserve">25 973,3 </w:t>
      </w:r>
      <w:proofErr w:type="spellStart"/>
      <w:r w:rsidRPr="00374BFC">
        <w:rPr>
          <w:rFonts w:ascii="Times New Roman" w:hAnsi="Times New Roman" w:cs="Times New Roman"/>
          <w:bCs/>
          <w:sz w:val="28"/>
          <w:szCs w:val="28"/>
        </w:rPr>
        <w:t>тис.грн</w:t>
      </w:r>
      <w:proofErr w:type="spellEnd"/>
      <w:r w:rsidR="0003782F" w:rsidRPr="0003782F">
        <w:rPr>
          <w:rFonts w:ascii="Times New Roman" w:hAnsi="Times New Roman" w:cs="Times New Roman"/>
          <w:bCs/>
          <w:sz w:val="28"/>
          <w:szCs w:val="28"/>
        </w:rPr>
        <w:t>.</w:t>
      </w:r>
    </w:p>
    <w:p w:rsidR="00E770D2" w:rsidRPr="00374BFC" w:rsidRDefault="00E770D2" w:rsidP="003C5DFF">
      <w:pPr>
        <w:numPr>
          <w:ilvl w:val="0"/>
          <w:numId w:val="20"/>
        </w:numPr>
        <w:spacing w:after="0" w:line="240" w:lineRule="auto"/>
        <w:ind w:left="0" w:firstLine="709"/>
        <w:jc w:val="both"/>
        <w:rPr>
          <w:rFonts w:ascii="Times New Roman" w:hAnsi="Times New Roman" w:cs="Times New Roman"/>
          <w:sz w:val="28"/>
          <w:szCs w:val="28"/>
          <w:lang w:val="ru-RU"/>
        </w:rPr>
      </w:pPr>
      <w:proofErr w:type="spellStart"/>
      <w:r w:rsidRPr="00374BFC">
        <w:rPr>
          <w:rFonts w:ascii="Times New Roman" w:hAnsi="Times New Roman" w:cs="Times New Roman"/>
          <w:sz w:val="28"/>
          <w:szCs w:val="28"/>
          <w:lang w:val="ru-RU"/>
        </w:rPr>
        <w:t>Капітальний</w:t>
      </w:r>
      <w:proofErr w:type="spellEnd"/>
      <w:r w:rsidRPr="00374BFC">
        <w:rPr>
          <w:rFonts w:ascii="Times New Roman" w:hAnsi="Times New Roman" w:cs="Times New Roman"/>
          <w:sz w:val="28"/>
          <w:szCs w:val="28"/>
          <w:lang w:val="ru-RU"/>
        </w:rPr>
        <w:t xml:space="preserve"> ремонт </w:t>
      </w:r>
      <w:proofErr w:type="spellStart"/>
      <w:r w:rsidRPr="00374BFC">
        <w:rPr>
          <w:rFonts w:ascii="Times New Roman" w:hAnsi="Times New Roman" w:cs="Times New Roman"/>
          <w:sz w:val="28"/>
          <w:szCs w:val="28"/>
          <w:lang w:val="ru-RU"/>
        </w:rPr>
        <w:t>будівлі</w:t>
      </w:r>
      <w:proofErr w:type="spellEnd"/>
      <w:r w:rsidRPr="00374BFC">
        <w:rPr>
          <w:rFonts w:ascii="Times New Roman" w:hAnsi="Times New Roman" w:cs="Times New Roman"/>
          <w:sz w:val="28"/>
          <w:szCs w:val="28"/>
          <w:lang w:val="ru-RU"/>
        </w:rPr>
        <w:t xml:space="preserve"> (</w:t>
      </w:r>
      <w:proofErr w:type="spellStart"/>
      <w:r w:rsidRPr="00374BFC">
        <w:rPr>
          <w:rFonts w:ascii="Times New Roman" w:hAnsi="Times New Roman" w:cs="Times New Roman"/>
          <w:sz w:val="28"/>
          <w:szCs w:val="28"/>
          <w:lang w:val="ru-RU"/>
        </w:rPr>
        <w:t>утеплення</w:t>
      </w:r>
      <w:proofErr w:type="spellEnd"/>
      <w:r w:rsidRPr="00374BFC">
        <w:rPr>
          <w:rFonts w:ascii="Times New Roman" w:hAnsi="Times New Roman" w:cs="Times New Roman"/>
          <w:sz w:val="28"/>
          <w:szCs w:val="28"/>
          <w:lang w:val="ru-RU"/>
        </w:rPr>
        <w:t xml:space="preserve"> фасаду) </w:t>
      </w:r>
      <w:proofErr w:type="spellStart"/>
      <w:r w:rsidRPr="00374BFC">
        <w:rPr>
          <w:rFonts w:ascii="Times New Roman" w:hAnsi="Times New Roman" w:cs="Times New Roman"/>
          <w:sz w:val="28"/>
          <w:szCs w:val="28"/>
          <w:lang w:val="ru-RU"/>
        </w:rPr>
        <w:t>КНП"Центральна</w:t>
      </w:r>
      <w:proofErr w:type="spellEnd"/>
      <w:r w:rsidRPr="00374BFC">
        <w:rPr>
          <w:rFonts w:ascii="Times New Roman" w:hAnsi="Times New Roman" w:cs="Times New Roman"/>
          <w:sz w:val="28"/>
          <w:szCs w:val="28"/>
          <w:lang w:val="ru-RU"/>
        </w:rPr>
        <w:t xml:space="preserve"> </w:t>
      </w:r>
      <w:proofErr w:type="spellStart"/>
      <w:r w:rsidRPr="00374BFC">
        <w:rPr>
          <w:rFonts w:ascii="Times New Roman" w:hAnsi="Times New Roman" w:cs="Times New Roman"/>
          <w:sz w:val="28"/>
          <w:szCs w:val="28"/>
          <w:lang w:val="ru-RU"/>
        </w:rPr>
        <w:t>міська</w:t>
      </w:r>
      <w:proofErr w:type="spellEnd"/>
      <w:r w:rsidRPr="00374BFC">
        <w:rPr>
          <w:rFonts w:ascii="Times New Roman" w:hAnsi="Times New Roman" w:cs="Times New Roman"/>
          <w:sz w:val="28"/>
          <w:szCs w:val="28"/>
          <w:lang w:val="ru-RU"/>
        </w:rPr>
        <w:t xml:space="preserve"> </w:t>
      </w:r>
      <w:proofErr w:type="spellStart"/>
      <w:r w:rsidRPr="00374BFC">
        <w:rPr>
          <w:rFonts w:ascii="Times New Roman" w:hAnsi="Times New Roman" w:cs="Times New Roman"/>
          <w:sz w:val="28"/>
          <w:szCs w:val="28"/>
          <w:lang w:val="ru-RU"/>
        </w:rPr>
        <w:t>клінічна</w:t>
      </w:r>
      <w:proofErr w:type="spellEnd"/>
      <w:r w:rsidRPr="00374BFC">
        <w:rPr>
          <w:rFonts w:ascii="Times New Roman" w:hAnsi="Times New Roman" w:cs="Times New Roman"/>
          <w:sz w:val="28"/>
          <w:szCs w:val="28"/>
          <w:lang w:val="ru-RU"/>
        </w:rPr>
        <w:t xml:space="preserve"> </w:t>
      </w:r>
      <w:proofErr w:type="spellStart"/>
      <w:r w:rsidRPr="00374BFC">
        <w:rPr>
          <w:rFonts w:ascii="Times New Roman" w:hAnsi="Times New Roman" w:cs="Times New Roman"/>
          <w:sz w:val="28"/>
          <w:szCs w:val="28"/>
          <w:lang w:val="ru-RU"/>
        </w:rPr>
        <w:t>лікарня</w:t>
      </w:r>
      <w:proofErr w:type="spellEnd"/>
      <w:r w:rsidRPr="00374BFC">
        <w:rPr>
          <w:rFonts w:ascii="Times New Roman" w:hAnsi="Times New Roman" w:cs="Times New Roman"/>
          <w:sz w:val="28"/>
          <w:szCs w:val="28"/>
          <w:lang w:val="ru-RU"/>
        </w:rPr>
        <w:t xml:space="preserve">" СМР по </w:t>
      </w:r>
      <w:proofErr w:type="spellStart"/>
      <w:r w:rsidRPr="00374BFC">
        <w:rPr>
          <w:rFonts w:ascii="Times New Roman" w:hAnsi="Times New Roman" w:cs="Times New Roman"/>
          <w:sz w:val="28"/>
          <w:szCs w:val="28"/>
          <w:lang w:val="ru-RU"/>
        </w:rPr>
        <w:t>вул</w:t>
      </w:r>
      <w:proofErr w:type="spellEnd"/>
      <w:r w:rsidRPr="00374BFC">
        <w:rPr>
          <w:rFonts w:ascii="Times New Roman" w:hAnsi="Times New Roman" w:cs="Times New Roman"/>
          <w:sz w:val="28"/>
          <w:szCs w:val="28"/>
          <w:lang w:val="ru-RU"/>
        </w:rPr>
        <w:t xml:space="preserve">. 20 </w:t>
      </w:r>
      <w:proofErr w:type="spellStart"/>
      <w:r w:rsidRPr="00374BFC">
        <w:rPr>
          <w:rFonts w:ascii="Times New Roman" w:hAnsi="Times New Roman" w:cs="Times New Roman"/>
          <w:sz w:val="28"/>
          <w:szCs w:val="28"/>
          <w:lang w:val="ru-RU"/>
        </w:rPr>
        <w:t>років</w:t>
      </w:r>
      <w:proofErr w:type="spellEnd"/>
      <w:r w:rsidRPr="00374BFC">
        <w:rPr>
          <w:rFonts w:ascii="Times New Roman" w:hAnsi="Times New Roman" w:cs="Times New Roman"/>
          <w:sz w:val="28"/>
          <w:szCs w:val="28"/>
          <w:lang w:val="ru-RU"/>
        </w:rPr>
        <w:t xml:space="preserve"> Перемоги, 13, на </w:t>
      </w:r>
      <w:proofErr w:type="spellStart"/>
      <w:r w:rsidRPr="00374BFC">
        <w:rPr>
          <w:rFonts w:ascii="Times New Roman" w:hAnsi="Times New Roman" w:cs="Times New Roman"/>
          <w:sz w:val="28"/>
          <w:szCs w:val="28"/>
          <w:lang w:val="ru-RU"/>
        </w:rPr>
        <w:t>проведення</w:t>
      </w:r>
      <w:proofErr w:type="spellEnd"/>
      <w:r w:rsidRPr="00374BFC">
        <w:rPr>
          <w:rFonts w:ascii="Times New Roman" w:hAnsi="Times New Roman" w:cs="Times New Roman"/>
          <w:sz w:val="28"/>
          <w:szCs w:val="28"/>
          <w:lang w:val="ru-RU"/>
        </w:rPr>
        <w:t xml:space="preserve"> </w:t>
      </w:r>
      <w:proofErr w:type="spellStart"/>
      <w:r w:rsidRPr="00374BFC">
        <w:rPr>
          <w:rFonts w:ascii="Times New Roman" w:hAnsi="Times New Roman" w:cs="Times New Roman"/>
          <w:sz w:val="28"/>
          <w:szCs w:val="28"/>
          <w:lang w:val="ru-RU"/>
        </w:rPr>
        <w:t>даного</w:t>
      </w:r>
      <w:proofErr w:type="spellEnd"/>
      <w:r w:rsidRPr="00374BFC">
        <w:rPr>
          <w:rFonts w:ascii="Times New Roman" w:hAnsi="Times New Roman" w:cs="Times New Roman"/>
          <w:sz w:val="28"/>
          <w:szCs w:val="28"/>
          <w:lang w:val="ru-RU"/>
        </w:rPr>
        <w:t xml:space="preserve"> заходу з </w:t>
      </w:r>
      <w:proofErr w:type="spellStart"/>
      <w:r w:rsidRPr="00374BFC">
        <w:rPr>
          <w:rFonts w:ascii="Times New Roman" w:hAnsi="Times New Roman" w:cs="Times New Roman"/>
          <w:sz w:val="28"/>
          <w:szCs w:val="28"/>
          <w:lang w:val="ru-RU"/>
        </w:rPr>
        <w:t>міського</w:t>
      </w:r>
      <w:proofErr w:type="spellEnd"/>
      <w:r w:rsidRPr="00374BFC">
        <w:rPr>
          <w:rFonts w:ascii="Times New Roman" w:hAnsi="Times New Roman" w:cs="Times New Roman"/>
          <w:sz w:val="28"/>
          <w:szCs w:val="28"/>
          <w:lang w:val="ru-RU"/>
        </w:rPr>
        <w:t xml:space="preserve"> бюджету буде </w:t>
      </w:r>
      <w:proofErr w:type="spellStart"/>
      <w:r w:rsidRPr="00374BFC">
        <w:rPr>
          <w:rFonts w:ascii="Times New Roman" w:hAnsi="Times New Roman" w:cs="Times New Roman"/>
          <w:sz w:val="28"/>
          <w:szCs w:val="28"/>
          <w:lang w:val="ru-RU"/>
        </w:rPr>
        <w:t>виділено</w:t>
      </w:r>
      <w:proofErr w:type="spellEnd"/>
      <w:r w:rsidRPr="00374BFC">
        <w:rPr>
          <w:rFonts w:ascii="Times New Roman" w:hAnsi="Times New Roman" w:cs="Times New Roman"/>
          <w:sz w:val="28"/>
          <w:szCs w:val="28"/>
          <w:lang w:val="ru-RU"/>
        </w:rPr>
        <w:t xml:space="preserve"> </w:t>
      </w:r>
      <w:r w:rsidR="0003782F">
        <w:rPr>
          <w:rFonts w:ascii="Times New Roman" w:hAnsi="Times New Roman" w:cs="Times New Roman"/>
          <w:bCs/>
          <w:sz w:val="28"/>
          <w:szCs w:val="28"/>
          <w:lang w:val="ru-RU"/>
        </w:rPr>
        <w:t xml:space="preserve">5 000,0 </w:t>
      </w:r>
      <w:proofErr w:type="spellStart"/>
      <w:r w:rsidR="0003782F">
        <w:rPr>
          <w:rFonts w:ascii="Times New Roman" w:hAnsi="Times New Roman" w:cs="Times New Roman"/>
          <w:bCs/>
          <w:sz w:val="28"/>
          <w:szCs w:val="28"/>
          <w:lang w:val="ru-RU"/>
        </w:rPr>
        <w:t>тис.грн</w:t>
      </w:r>
      <w:proofErr w:type="spellEnd"/>
      <w:r w:rsidR="0003782F">
        <w:rPr>
          <w:rFonts w:ascii="Times New Roman" w:hAnsi="Times New Roman" w:cs="Times New Roman"/>
          <w:bCs/>
          <w:sz w:val="28"/>
          <w:szCs w:val="28"/>
          <w:lang w:val="ru-RU"/>
        </w:rPr>
        <w:t>.</w:t>
      </w:r>
    </w:p>
    <w:p w:rsidR="00E770D2" w:rsidRPr="00374BFC" w:rsidRDefault="00E770D2" w:rsidP="003C5DFF">
      <w:pPr>
        <w:numPr>
          <w:ilvl w:val="0"/>
          <w:numId w:val="20"/>
        </w:numPr>
        <w:spacing w:after="0" w:line="240" w:lineRule="auto"/>
        <w:ind w:left="0" w:firstLine="709"/>
        <w:jc w:val="both"/>
        <w:rPr>
          <w:rFonts w:ascii="Times New Roman" w:hAnsi="Times New Roman" w:cs="Times New Roman"/>
          <w:sz w:val="28"/>
          <w:szCs w:val="28"/>
          <w:lang w:val="ru-RU"/>
        </w:rPr>
      </w:pPr>
      <w:r w:rsidRPr="00374BFC">
        <w:rPr>
          <w:rFonts w:ascii="Times New Roman" w:hAnsi="Times New Roman" w:cs="Times New Roman"/>
          <w:sz w:val="28"/>
          <w:szCs w:val="28"/>
        </w:rPr>
        <w:t xml:space="preserve">Встановлення автоматизованого вузла </w:t>
      </w:r>
      <w:proofErr w:type="spellStart"/>
      <w:r w:rsidRPr="00374BFC">
        <w:rPr>
          <w:rFonts w:ascii="Times New Roman" w:hAnsi="Times New Roman" w:cs="Times New Roman"/>
          <w:sz w:val="28"/>
          <w:szCs w:val="28"/>
        </w:rPr>
        <w:t>рерулювання</w:t>
      </w:r>
      <w:proofErr w:type="spellEnd"/>
      <w:r w:rsidRPr="00374BFC">
        <w:rPr>
          <w:rFonts w:ascii="Times New Roman" w:hAnsi="Times New Roman" w:cs="Times New Roman"/>
          <w:sz w:val="28"/>
          <w:szCs w:val="28"/>
        </w:rPr>
        <w:t xml:space="preserve"> теплового потоку та модулю підготовки гарячої води у консультативно-діагностичному відділенні №2 КНП «Дитяча клінічна лікарня Святої Зінаїди» СМР</w:t>
      </w:r>
      <w:r w:rsidRPr="00374BFC">
        <w:rPr>
          <w:rFonts w:ascii="Times New Roman" w:hAnsi="Times New Roman" w:cs="Times New Roman"/>
          <w:sz w:val="28"/>
          <w:szCs w:val="28"/>
          <w:lang w:val="ru-RU"/>
        </w:rPr>
        <w:t xml:space="preserve"> </w:t>
      </w:r>
      <w:r w:rsidRPr="00374BFC">
        <w:rPr>
          <w:rFonts w:ascii="Times New Roman" w:hAnsi="Times New Roman" w:cs="Times New Roman"/>
          <w:sz w:val="28"/>
          <w:szCs w:val="28"/>
        </w:rPr>
        <w:t xml:space="preserve">по </w:t>
      </w:r>
      <w:proofErr w:type="spellStart"/>
      <w:r w:rsidRPr="00374BFC">
        <w:rPr>
          <w:rFonts w:ascii="Times New Roman" w:hAnsi="Times New Roman" w:cs="Times New Roman"/>
          <w:sz w:val="28"/>
          <w:szCs w:val="28"/>
        </w:rPr>
        <w:t>вул.І.Сірка</w:t>
      </w:r>
      <w:proofErr w:type="spellEnd"/>
      <w:r w:rsidRPr="00374BFC">
        <w:rPr>
          <w:rFonts w:ascii="Times New Roman" w:hAnsi="Times New Roman" w:cs="Times New Roman"/>
          <w:sz w:val="28"/>
          <w:szCs w:val="28"/>
        </w:rPr>
        <w:t xml:space="preserve">, 3  на суму </w:t>
      </w:r>
      <w:r w:rsidRPr="00374BFC">
        <w:rPr>
          <w:rFonts w:ascii="Times New Roman" w:hAnsi="Times New Roman" w:cs="Times New Roman"/>
          <w:bCs/>
          <w:sz w:val="28"/>
          <w:szCs w:val="28"/>
        </w:rPr>
        <w:t xml:space="preserve">450,0 </w:t>
      </w:r>
      <w:proofErr w:type="spellStart"/>
      <w:r w:rsidRPr="00374BFC">
        <w:rPr>
          <w:rFonts w:ascii="Times New Roman" w:hAnsi="Times New Roman" w:cs="Times New Roman"/>
          <w:bCs/>
          <w:sz w:val="28"/>
          <w:szCs w:val="28"/>
        </w:rPr>
        <w:t>тис.грн</w:t>
      </w:r>
      <w:proofErr w:type="spellEnd"/>
      <w:r w:rsidRPr="00374BFC">
        <w:rPr>
          <w:rFonts w:ascii="Times New Roman" w:hAnsi="Times New Roman" w:cs="Times New Roman"/>
          <w:bCs/>
          <w:sz w:val="28"/>
          <w:szCs w:val="28"/>
        </w:rPr>
        <w:t>.</w:t>
      </w:r>
    </w:p>
    <w:p w:rsidR="00E770D2" w:rsidRPr="00374BFC" w:rsidRDefault="00E770D2" w:rsidP="003C5DFF">
      <w:pPr>
        <w:numPr>
          <w:ilvl w:val="0"/>
          <w:numId w:val="20"/>
        </w:numPr>
        <w:spacing w:after="0" w:line="240" w:lineRule="auto"/>
        <w:ind w:left="0" w:firstLine="709"/>
        <w:jc w:val="both"/>
        <w:rPr>
          <w:rFonts w:ascii="Times New Roman" w:hAnsi="Times New Roman" w:cs="Times New Roman"/>
          <w:sz w:val="28"/>
          <w:szCs w:val="28"/>
          <w:lang w:val="ru-RU"/>
        </w:rPr>
      </w:pPr>
      <w:r w:rsidRPr="00374BFC">
        <w:rPr>
          <w:rFonts w:ascii="Times New Roman" w:hAnsi="Times New Roman" w:cs="Times New Roman"/>
          <w:sz w:val="28"/>
          <w:szCs w:val="28"/>
        </w:rPr>
        <w:t>Капітальний ремонт цоколя, утеплення фасаду дитячої поліклініки №2 КНП «Дитяча клінічна лікарня Святої Зінаїди» СМР</w:t>
      </w:r>
      <w:r w:rsidRPr="00374BFC">
        <w:rPr>
          <w:rFonts w:ascii="Times New Roman" w:hAnsi="Times New Roman" w:cs="Times New Roman"/>
          <w:sz w:val="28"/>
          <w:szCs w:val="28"/>
          <w:lang w:val="ru-RU"/>
        </w:rPr>
        <w:t xml:space="preserve"> </w:t>
      </w:r>
      <w:r w:rsidRPr="00374BFC">
        <w:rPr>
          <w:rFonts w:ascii="Times New Roman" w:hAnsi="Times New Roman" w:cs="Times New Roman"/>
          <w:sz w:val="28"/>
          <w:szCs w:val="28"/>
        </w:rPr>
        <w:t xml:space="preserve">по вул.. І. Сірка, 3 на суму </w:t>
      </w:r>
      <w:r w:rsidRPr="00374BFC">
        <w:rPr>
          <w:rFonts w:ascii="Times New Roman" w:hAnsi="Times New Roman" w:cs="Times New Roman"/>
          <w:bCs/>
          <w:sz w:val="28"/>
          <w:szCs w:val="28"/>
        </w:rPr>
        <w:t xml:space="preserve">1 200,00 </w:t>
      </w:r>
      <w:proofErr w:type="spellStart"/>
      <w:r w:rsidRPr="00374BFC">
        <w:rPr>
          <w:rFonts w:ascii="Times New Roman" w:hAnsi="Times New Roman" w:cs="Times New Roman"/>
          <w:bCs/>
          <w:sz w:val="28"/>
          <w:szCs w:val="28"/>
        </w:rPr>
        <w:t>тис.грн</w:t>
      </w:r>
      <w:proofErr w:type="spellEnd"/>
      <w:r w:rsidRPr="00374BFC">
        <w:rPr>
          <w:rFonts w:ascii="Times New Roman" w:hAnsi="Times New Roman" w:cs="Times New Roman"/>
          <w:bCs/>
          <w:sz w:val="28"/>
          <w:szCs w:val="28"/>
        </w:rPr>
        <w:t>.</w:t>
      </w:r>
    </w:p>
    <w:p w:rsidR="00E770D2" w:rsidRPr="00374BFC" w:rsidRDefault="00E770D2" w:rsidP="003C5DFF">
      <w:pPr>
        <w:numPr>
          <w:ilvl w:val="0"/>
          <w:numId w:val="20"/>
        </w:numPr>
        <w:spacing w:after="0" w:line="240" w:lineRule="auto"/>
        <w:ind w:left="0" w:firstLine="709"/>
        <w:jc w:val="both"/>
        <w:rPr>
          <w:rFonts w:ascii="Times New Roman" w:hAnsi="Times New Roman" w:cs="Times New Roman"/>
          <w:sz w:val="28"/>
          <w:szCs w:val="28"/>
          <w:lang w:val="ru-RU"/>
        </w:rPr>
      </w:pPr>
      <w:r w:rsidRPr="00374BFC">
        <w:rPr>
          <w:rFonts w:ascii="Times New Roman" w:hAnsi="Times New Roman" w:cs="Times New Roman"/>
          <w:sz w:val="28"/>
          <w:szCs w:val="28"/>
        </w:rPr>
        <w:t xml:space="preserve">Проведення енергоефективної </w:t>
      </w:r>
      <w:proofErr w:type="spellStart"/>
      <w:r w:rsidRPr="00374BFC">
        <w:rPr>
          <w:rFonts w:ascii="Times New Roman" w:hAnsi="Times New Roman" w:cs="Times New Roman"/>
          <w:sz w:val="28"/>
          <w:szCs w:val="28"/>
        </w:rPr>
        <w:t>термомодернізації</w:t>
      </w:r>
      <w:proofErr w:type="spellEnd"/>
      <w:r w:rsidRPr="00374BFC">
        <w:rPr>
          <w:rFonts w:ascii="Times New Roman" w:hAnsi="Times New Roman" w:cs="Times New Roman"/>
          <w:sz w:val="28"/>
          <w:szCs w:val="28"/>
        </w:rPr>
        <w:t xml:space="preserve"> (капітальний ремонт) будівель стаціонару (Новий корпус, 3 поверхова будівля) КНП «Дитяча клінічна лікарня Святої Зінаїди» </w:t>
      </w:r>
      <w:r w:rsidRPr="00374BFC">
        <w:rPr>
          <w:rFonts w:ascii="Times New Roman" w:hAnsi="Times New Roman" w:cs="Times New Roman"/>
          <w:sz w:val="28"/>
          <w:szCs w:val="28"/>
          <w:lang w:val="ru-RU"/>
        </w:rPr>
        <w:t xml:space="preserve"> </w:t>
      </w:r>
      <w:r w:rsidRPr="00374BFC">
        <w:rPr>
          <w:rFonts w:ascii="Times New Roman" w:hAnsi="Times New Roman" w:cs="Times New Roman"/>
          <w:sz w:val="28"/>
          <w:szCs w:val="28"/>
        </w:rPr>
        <w:t xml:space="preserve">СМР по </w:t>
      </w:r>
      <w:proofErr w:type="spellStart"/>
      <w:r w:rsidRPr="00374BFC">
        <w:rPr>
          <w:rFonts w:ascii="Times New Roman" w:hAnsi="Times New Roman" w:cs="Times New Roman"/>
          <w:sz w:val="28"/>
          <w:szCs w:val="28"/>
        </w:rPr>
        <w:t>вул.Троїцька</w:t>
      </w:r>
      <w:proofErr w:type="spellEnd"/>
      <w:r w:rsidRPr="00374BFC">
        <w:rPr>
          <w:rFonts w:ascii="Times New Roman" w:hAnsi="Times New Roman" w:cs="Times New Roman"/>
          <w:sz w:val="28"/>
          <w:szCs w:val="28"/>
        </w:rPr>
        <w:t>, 28 (за програмою НЕФКО) на суму</w:t>
      </w:r>
      <w:r w:rsidRPr="00374BFC">
        <w:rPr>
          <w:rFonts w:ascii="Times New Roman" w:hAnsi="Times New Roman" w:cs="Times New Roman"/>
          <w:sz w:val="28"/>
          <w:szCs w:val="28"/>
          <w:lang w:val="en-US"/>
        </w:rPr>
        <w:t xml:space="preserve"> </w:t>
      </w:r>
      <w:r w:rsidRPr="00374BFC">
        <w:rPr>
          <w:rFonts w:ascii="Times New Roman" w:hAnsi="Times New Roman" w:cs="Times New Roman"/>
          <w:bCs/>
          <w:sz w:val="28"/>
          <w:szCs w:val="28"/>
        </w:rPr>
        <w:t>18 624,3 тис. грн.</w:t>
      </w:r>
    </w:p>
    <w:p w:rsidR="00E770D2" w:rsidRPr="00374BFC" w:rsidRDefault="00E770D2" w:rsidP="003C5DFF">
      <w:pPr>
        <w:numPr>
          <w:ilvl w:val="0"/>
          <w:numId w:val="20"/>
        </w:numPr>
        <w:spacing w:after="0" w:line="240" w:lineRule="auto"/>
        <w:ind w:left="0" w:firstLine="709"/>
        <w:jc w:val="both"/>
        <w:rPr>
          <w:rFonts w:ascii="Times New Roman" w:hAnsi="Times New Roman" w:cs="Times New Roman"/>
          <w:sz w:val="28"/>
          <w:szCs w:val="28"/>
          <w:lang w:val="ru-RU"/>
        </w:rPr>
      </w:pPr>
      <w:proofErr w:type="spellStart"/>
      <w:r w:rsidRPr="00374BFC">
        <w:rPr>
          <w:rFonts w:ascii="Times New Roman" w:hAnsi="Times New Roman" w:cs="Times New Roman"/>
          <w:sz w:val="28"/>
          <w:szCs w:val="28"/>
          <w:lang w:val="ru-RU"/>
        </w:rPr>
        <w:t>Розробка</w:t>
      </w:r>
      <w:proofErr w:type="spellEnd"/>
      <w:r w:rsidRPr="00374BFC">
        <w:rPr>
          <w:rFonts w:ascii="Times New Roman" w:hAnsi="Times New Roman" w:cs="Times New Roman"/>
          <w:sz w:val="28"/>
          <w:szCs w:val="28"/>
          <w:lang w:val="ru-RU"/>
        </w:rPr>
        <w:t xml:space="preserve"> проектно-</w:t>
      </w:r>
      <w:proofErr w:type="spellStart"/>
      <w:r w:rsidRPr="00374BFC">
        <w:rPr>
          <w:rFonts w:ascii="Times New Roman" w:hAnsi="Times New Roman" w:cs="Times New Roman"/>
          <w:sz w:val="28"/>
          <w:szCs w:val="28"/>
          <w:lang w:val="ru-RU"/>
        </w:rPr>
        <w:t>кошторисної</w:t>
      </w:r>
      <w:proofErr w:type="spellEnd"/>
      <w:r w:rsidRPr="00374BFC">
        <w:rPr>
          <w:rFonts w:ascii="Times New Roman" w:hAnsi="Times New Roman" w:cs="Times New Roman"/>
          <w:sz w:val="28"/>
          <w:szCs w:val="28"/>
          <w:lang w:val="ru-RU"/>
        </w:rPr>
        <w:t xml:space="preserve"> </w:t>
      </w:r>
      <w:proofErr w:type="spellStart"/>
      <w:r w:rsidRPr="00374BFC">
        <w:rPr>
          <w:rFonts w:ascii="Times New Roman" w:hAnsi="Times New Roman" w:cs="Times New Roman"/>
          <w:sz w:val="28"/>
          <w:szCs w:val="28"/>
          <w:lang w:val="ru-RU"/>
        </w:rPr>
        <w:t>документації</w:t>
      </w:r>
      <w:proofErr w:type="spellEnd"/>
      <w:r w:rsidRPr="00374BFC">
        <w:rPr>
          <w:rFonts w:ascii="Times New Roman" w:hAnsi="Times New Roman" w:cs="Times New Roman"/>
          <w:sz w:val="28"/>
          <w:szCs w:val="28"/>
          <w:lang w:val="ru-RU"/>
        </w:rPr>
        <w:t xml:space="preserve"> на </w:t>
      </w:r>
      <w:proofErr w:type="spellStart"/>
      <w:r w:rsidR="00E64A81" w:rsidRPr="00374BFC">
        <w:rPr>
          <w:rFonts w:ascii="Times New Roman" w:hAnsi="Times New Roman" w:cs="Times New Roman"/>
          <w:sz w:val="28"/>
          <w:szCs w:val="28"/>
          <w:lang w:val="ru-RU"/>
        </w:rPr>
        <w:t>капітальний</w:t>
      </w:r>
      <w:proofErr w:type="spellEnd"/>
      <w:r w:rsidR="00E64A81" w:rsidRPr="00374BFC">
        <w:rPr>
          <w:rFonts w:ascii="Times New Roman" w:hAnsi="Times New Roman" w:cs="Times New Roman"/>
          <w:sz w:val="28"/>
          <w:szCs w:val="28"/>
          <w:lang w:val="ru-RU"/>
        </w:rPr>
        <w:t xml:space="preserve"> ремонт корпусу А1 </w:t>
      </w:r>
      <w:r w:rsidRPr="00374BFC">
        <w:rPr>
          <w:rFonts w:ascii="Times New Roman" w:hAnsi="Times New Roman" w:cs="Times New Roman"/>
          <w:sz w:val="28"/>
          <w:szCs w:val="28"/>
          <w:lang w:val="ru-RU"/>
        </w:rPr>
        <w:t>КНП «</w:t>
      </w:r>
      <w:proofErr w:type="spellStart"/>
      <w:r w:rsidRPr="00374BFC">
        <w:rPr>
          <w:rFonts w:ascii="Times New Roman" w:hAnsi="Times New Roman" w:cs="Times New Roman"/>
          <w:sz w:val="28"/>
          <w:szCs w:val="28"/>
          <w:lang w:val="ru-RU"/>
        </w:rPr>
        <w:t>Дитяча</w:t>
      </w:r>
      <w:proofErr w:type="spellEnd"/>
      <w:r w:rsidRPr="00374BFC">
        <w:rPr>
          <w:rFonts w:ascii="Times New Roman" w:hAnsi="Times New Roman" w:cs="Times New Roman"/>
          <w:sz w:val="28"/>
          <w:szCs w:val="28"/>
          <w:lang w:val="ru-RU"/>
        </w:rPr>
        <w:t xml:space="preserve"> </w:t>
      </w:r>
      <w:proofErr w:type="spellStart"/>
      <w:r w:rsidRPr="00374BFC">
        <w:rPr>
          <w:rFonts w:ascii="Times New Roman" w:hAnsi="Times New Roman" w:cs="Times New Roman"/>
          <w:sz w:val="28"/>
          <w:szCs w:val="28"/>
          <w:lang w:val="ru-RU"/>
        </w:rPr>
        <w:t>клінічна</w:t>
      </w:r>
      <w:proofErr w:type="spellEnd"/>
      <w:r w:rsidRPr="00374BFC">
        <w:rPr>
          <w:rFonts w:ascii="Times New Roman" w:hAnsi="Times New Roman" w:cs="Times New Roman"/>
          <w:sz w:val="28"/>
          <w:szCs w:val="28"/>
          <w:lang w:val="ru-RU"/>
        </w:rPr>
        <w:t xml:space="preserve"> </w:t>
      </w:r>
      <w:proofErr w:type="spellStart"/>
      <w:r w:rsidRPr="00374BFC">
        <w:rPr>
          <w:rFonts w:ascii="Times New Roman" w:hAnsi="Times New Roman" w:cs="Times New Roman"/>
          <w:sz w:val="28"/>
          <w:szCs w:val="28"/>
          <w:lang w:val="ru-RU"/>
        </w:rPr>
        <w:t>лікарня</w:t>
      </w:r>
      <w:proofErr w:type="spellEnd"/>
      <w:r w:rsidRPr="00374BFC">
        <w:rPr>
          <w:rFonts w:ascii="Times New Roman" w:hAnsi="Times New Roman" w:cs="Times New Roman"/>
          <w:sz w:val="28"/>
          <w:szCs w:val="28"/>
          <w:lang w:val="ru-RU"/>
        </w:rPr>
        <w:t xml:space="preserve"> </w:t>
      </w:r>
      <w:proofErr w:type="spellStart"/>
      <w:r w:rsidRPr="00374BFC">
        <w:rPr>
          <w:rFonts w:ascii="Times New Roman" w:hAnsi="Times New Roman" w:cs="Times New Roman"/>
          <w:sz w:val="28"/>
          <w:szCs w:val="28"/>
          <w:lang w:val="ru-RU"/>
        </w:rPr>
        <w:t>Святої</w:t>
      </w:r>
      <w:proofErr w:type="spellEnd"/>
      <w:r w:rsidRPr="00374BFC">
        <w:rPr>
          <w:rFonts w:ascii="Times New Roman" w:hAnsi="Times New Roman" w:cs="Times New Roman"/>
          <w:sz w:val="28"/>
          <w:szCs w:val="28"/>
          <w:lang w:val="ru-RU"/>
        </w:rPr>
        <w:t xml:space="preserve"> </w:t>
      </w:r>
      <w:proofErr w:type="spellStart"/>
      <w:r w:rsidRPr="00374BFC">
        <w:rPr>
          <w:rFonts w:ascii="Times New Roman" w:hAnsi="Times New Roman" w:cs="Times New Roman"/>
          <w:sz w:val="28"/>
          <w:szCs w:val="28"/>
          <w:lang w:val="ru-RU"/>
        </w:rPr>
        <w:t>Зінаїди</w:t>
      </w:r>
      <w:proofErr w:type="spellEnd"/>
      <w:r w:rsidRPr="00374BFC">
        <w:rPr>
          <w:rFonts w:ascii="Times New Roman" w:hAnsi="Times New Roman" w:cs="Times New Roman"/>
          <w:sz w:val="28"/>
          <w:szCs w:val="28"/>
          <w:lang w:val="ru-RU"/>
        </w:rPr>
        <w:t xml:space="preserve">» на суму </w:t>
      </w:r>
      <w:r w:rsidRPr="00374BFC">
        <w:rPr>
          <w:rFonts w:ascii="Times New Roman" w:hAnsi="Times New Roman" w:cs="Times New Roman"/>
          <w:bCs/>
          <w:sz w:val="28"/>
          <w:szCs w:val="28"/>
          <w:lang w:val="ru-RU"/>
        </w:rPr>
        <w:t xml:space="preserve">500,0 </w:t>
      </w:r>
      <w:proofErr w:type="spellStart"/>
      <w:r w:rsidRPr="00374BFC">
        <w:rPr>
          <w:rFonts w:ascii="Times New Roman" w:hAnsi="Times New Roman" w:cs="Times New Roman"/>
          <w:bCs/>
          <w:sz w:val="28"/>
          <w:szCs w:val="28"/>
          <w:lang w:val="ru-RU"/>
        </w:rPr>
        <w:t>тис.грн</w:t>
      </w:r>
      <w:proofErr w:type="spellEnd"/>
      <w:r w:rsidRPr="00374BFC">
        <w:rPr>
          <w:rFonts w:ascii="Times New Roman" w:hAnsi="Times New Roman" w:cs="Times New Roman"/>
          <w:bCs/>
          <w:sz w:val="28"/>
          <w:szCs w:val="28"/>
          <w:lang w:val="ru-RU"/>
        </w:rPr>
        <w:t>.</w:t>
      </w:r>
    </w:p>
    <w:p w:rsidR="00E64A81" w:rsidRPr="00374BFC" w:rsidRDefault="00E64A81" w:rsidP="003C5DFF">
      <w:pPr>
        <w:spacing w:after="0" w:line="240" w:lineRule="auto"/>
        <w:ind w:firstLine="709"/>
        <w:jc w:val="both"/>
        <w:rPr>
          <w:rFonts w:ascii="Times New Roman" w:hAnsi="Times New Roman" w:cs="Times New Roman"/>
          <w:bCs/>
          <w:sz w:val="28"/>
          <w:szCs w:val="28"/>
        </w:rPr>
      </w:pPr>
      <w:r w:rsidRPr="00374BFC">
        <w:rPr>
          <w:rFonts w:ascii="Times New Roman" w:hAnsi="Times New Roman" w:cs="Times New Roman"/>
          <w:bCs/>
          <w:sz w:val="28"/>
          <w:szCs w:val="28"/>
        </w:rPr>
        <w:t xml:space="preserve">На реалізацію у закладах охорони здоров’я заходів з протипожежної безпеки додатково необхідно 13 398,3 </w:t>
      </w:r>
      <w:proofErr w:type="spellStart"/>
      <w:r w:rsidRPr="00374BFC">
        <w:rPr>
          <w:rFonts w:ascii="Times New Roman" w:hAnsi="Times New Roman" w:cs="Times New Roman"/>
          <w:bCs/>
          <w:sz w:val="28"/>
          <w:szCs w:val="28"/>
        </w:rPr>
        <w:t>тис.грн</w:t>
      </w:r>
      <w:proofErr w:type="spellEnd"/>
      <w:r w:rsidRPr="00374BFC">
        <w:rPr>
          <w:rFonts w:ascii="Times New Roman" w:hAnsi="Times New Roman" w:cs="Times New Roman"/>
          <w:bCs/>
          <w:sz w:val="28"/>
          <w:szCs w:val="28"/>
        </w:rPr>
        <w:t>.</w:t>
      </w:r>
    </w:p>
    <w:p w:rsidR="00E64A81" w:rsidRPr="00374BFC" w:rsidRDefault="00E64A81" w:rsidP="003C5DFF">
      <w:pPr>
        <w:spacing w:after="0" w:line="240" w:lineRule="auto"/>
        <w:ind w:firstLine="709"/>
        <w:jc w:val="both"/>
        <w:rPr>
          <w:rFonts w:ascii="Times New Roman" w:hAnsi="Times New Roman" w:cs="Times New Roman"/>
          <w:bCs/>
          <w:sz w:val="28"/>
          <w:szCs w:val="28"/>
        </w:rPr>
      </w:pPr>
      <w:r w:rsidRPr="00374BFC">
        <w:rPr>
          <w:rFonts w:ascii="Times New Roman" w:hAnsi="Times New Roman" w:cs="Times New Roman"/>
          <w:bCs/>
          <w:sz w:val="28"/>
          <w:szCs w:val="28"/>
        </w:rPr>
        <w:t xml:space="preserve">На реалізацію у закладах охорони здоров’я заходів з протипожежної безпеки у 2020 році заплановано 1 371,0 </w:t>
      </w:r>
      <w:proofErr w:type="spellStart"/>
      <w:r w:rsidRPr="00374BFC">
        <w:rPr>
          <w:rFonts w:ascii="Times New Roman" w:hAnsi="Times New Roman" w:cs="Times New Roman"/>
          <w:bCs/>
          <w:sz w:val="28"/>
          <w:szCs w:val="28"/>
        </w:rPr>
        <w:t>тис.грн</w:t>
      </w:r>
      <w:proofErr w:type="spellEnd"/>
      <w:r w:rsidRPr="00374BFC">
        <w:rPr>
          <w:rFonts w:ascii="Times New Roman" w:hAnsi="Times New Roman" w:cs="Times New Roman"/>
          <w:bCs/>
          <w:sz w:val="28"/>
          <w:szCs w:val="28"/>
        </w:rPr>
        <w:t>., у тому числі:</w:t>
      </w:r>
    </w:p>
    <w:p w:rsidR="00E770D2" w:rsidRPr="00374BFC" w:rsidRDefault="00E770D2" w:rsidP="003C5DFF">
      <w:pPr>
        <w:numPr>
          <w:ilvl w:val="0"/>
          <w:numId w:val="21"/>
        </w:numPr>
        <w:spacing w:after="0" w:line="240" w:lineRule="auto"/>
        <w:ind w:left="0" w:firstLine="709"/>
        <w:jc w:val="both"/>
        <w:rPr>
          <w:rFonts w:ascii="Times New Roman" w:hAnsi="Times New Roman" w:cs="Times New Roman"/>
          <w:sz w:val="28"/>
          <w:szCs w:val="28"/>
        </w:rPr>
      </w:pPr>
      <w:r w:rsidRPr="00374BFC">
        <w:rPr>
          <w:rFonts w:ascii="Times New Roman" w:hAnsi="Times New Roman" w:cs="Times New Roman"/>
          <w:bCs/>
          <w:sz w:val="28"/>
          <w:szCs w:val="28"/>
        </w:rPr>
        <w:t>КНП «Клінічна сто</w:t>
      </w:r>
      <w:r w:rsidR="0003782F">
        <w:rPr>
          <w:rFonts w:ascii="Times New Roman" w:hAnsi="Times New Roman" w:cs="Times New Roman"/>
          <w:bCs/>
          <w:sz w:val="28"/>
          <w:szCs w:val="28"/>
        </w:rPr>
        <w:t xml:space="preserve">матологічна поліклініка» СМР – </w:t>
      </w:r>
      <w:r w:rsidRPr="00374BFC">
        <w:rPr>
          <w:rFonts w:ascii="Times New Roman" w:hAnsi="Times New Roman" w:cs="Times New Roman"/>
          <w:bCs/>
          <w:sz w:val="28"/>
          <w:szCs w:val="28"/>
        </w:rPr>
        <w:t xml:space="preserve">371,0 </w:t>
      </w:r>
      <w:proofErr w:type="spellStart"/>
      <w:r w:rsidRPr="00374BFC">
        <w:rPr>
          <w:rFonts w:ascii="Times New Roman" w:hAnsi="Times New Roman" w:cs="Times New Roman"/>
          <w:bCs/>
          <w:sz w:val="28"/>
          <w:szCs w:val="28"/>
        </w:rPr>
        <w:t>тис.грн</w:t>
      </w:r>
      <w:proofErr w:type="spellEnd"/>
      <w:r w:rsidRPr="00374BFC">
        <w:rPr>
          <w:rFonts w:ascii="Times New Roman" w:hAnsi="Times New Roman" w:cs="Times New Roman"/>
          <w:bCs/>
          <w:sz w:val="28"/>
          <w:szCs w:val="28"/>
        </w:rPr>
        <w:t xml:space="preserve">. </w:t>
      </w:r>
    </w:p>
    <w:p w:rsidR="00E770D2" w:rsidRPr="00374BFC" w:rsidRDefault="00E770D2" w:rsidP="003C5DFF">
      <w:pPr>
        <w:numPr>
          <w:ilvl w:val="0"/>
          <w:numId w:val="21"/>
        </w:numPr>
        <w:spacing w:after="0" w:line="240" w:lineRule="auto"/>
        <w:ind w:left="0" w:firstLine="709"/>
        <w:jc w:val="both"/>
        <w:rPr>
          <w:rFonts w:ascii="Times New Roman" w:hAnsi="Times New Roman" w:cs="Times New Roman"/>
          <w:sz w:val="28"/>
          <w:szCs w:val="28"/>
          <w:lang w:val="ru-RU"/>
        </w:rPr>
      </w:pPr>
      <w:r w:rsidRPr="00374BFC">
        <w:rPr>
          <w:rFonts w:ascii="Times New Roman" w:hAnsi="Times New Roman" w:cs="Times New Roman"/>
          <w:bCs/>
          <w:sz w:val="28"/>
          <w:szCs w:val="28"/>
        </w:rPr>
        <w:t xml:space="preserve">КНП «Клінічний пологовий будинок Пресвятої Діви Марії» – 1 000,0 </w:t>
      </w:r>
      <w:proofErr w:type="spellStart"/>
      <w:r w:rsidRPr="00374BFC">
        <w:rPr>
          <w:rFonts w:ascii="Times New Roman" w:hAnsi="Times New Roman" w:cs="Times New Roman"/>
          <w:bCs/>
          <w:sz w:val="28"/>
          <w:szCs w:val="28"/>
        </w:rPr>
        <w:t>тис.грн</w:t>
      </w:r>
      <w:proofErr w:type="spellEnd"/>
      <w:r w:rsidRPr="00374BFC">
        <w:rPr>
          <w:rFonts w:ascii="Times New Roman" w:hAnsi="Times New Roman" w:cs="Times New Roman"/>
          <w:bCs/>
          <w:sz w:val="28"/>
          <w:szCs w:val="28"/>
        </w:rPr>
        <w:t>.</w:t>
      </w:r>
    </w:p>
    <w:p w:rsidR="003C5DFF" w:rsidRDefault="003C5DFF" w:rsidP="00374BFC">
      <w:pPr>
        <w:ind w:firstLine="708"/>
        <w:jc w:val="both"/>
        <w:rPr>
          <w:rFonts w:ascii="Times New Roman" w:hAnsi="Times New Roman" w:cs="Times New Roman"/>
          <w:b/>
          <w:sz w:val="28"/>
          <w:szCs w:val="28"/>
        </w:rPr>
      </w:pPr>
    </w:p>
    <w:p w:rsidR="00355AC9" w:rsidRPr="00374BFC" w:rsidRDefault="00DC6713" w:rsidP="00374BFC">
      <w:pPr>
        <w:ind w:firstLine="708"/>
        <w:jc w:val="both"/>
        <w:rPr>
          <w:rFonts w:ascii="Times New Roman" w:hAnsi="Times New Roman" w:cs="Times New Roman"/>
          <w:b/>
          <w:sz w:val="28"/>
          <w:szCs w:val="28"/>
        </w:rPr>
      </w:pPr>
      <w:r w:rsidRPr="00374BFC">
        <w:rPr>
          <w:rFonts w:ascii="Times New Roman" w:hAnsi="Times New Roman" w:cs="Times New Roman"/>
          <w:b/>
          <w:sz w:val="28"/>
          <w:szCs w:val="28"/>
        </w:rPr>
        <w:t>5</w:t>
      </w:r>
      <w:r w:rsidR="00AE1096" w:rsidRPr="00374BFC">
        <w:rPr>
          <w:rFonts w:ascii="Times New Roman" w:hAnsi="Times New Roman" w:cs="Times New Roman"/>
          <w:b/>
          <w:sz w:val="28"/>
          <w:szCs w:val="28"/>
        </w:rPr>
        <w:t>. Обговорення питань порядку денного учасниками громадських слухань, відповіді на запитання та пропозиції</w:t>
      </w:r>
      <w:r w:rsidR="00E64A81" w:rsidRPr="00374BFC">
        <w:rPr>
          <w:rFonts w:ascii="Times New Roman" w:hAnsi="Times New Roman" w:cs="Times New Roman"/>
          <w:b/>
          <w:sz w:val="28"/>
          <w:szCs w:val="28"/>
        </w:rPr>
        <w:t>.</w:t>
      </w:r>
    </w:p>
    <w:p w:rsidR="00BA1B7C" w:rsidRPr="00374BFC" w:rsidRDefault="00BA1B7C" w:rsidP="00374BFC">
      <w:pPr>
        <w:jc w:val="both"/>
        <w:rPr>
          <w:rFonts w:ascii="Times New Roman" w:hAnsi="Times New Roman" w:cs="Times New Roman"/>
          <w:sz w:val="28"/>
          <w:szCs w:val="28"/>
        </w:rPr>
      </w:pPr>
      <w:r w:rsidRPr="00374BFC">
        <w:rPr>
          <w:rFonts w:ascii="Times New Roman" w:hAnsi="Times New Roman" w:cs="Times New Roman"/>
          <w:b/>
          <w:sz w:val="28"/>
          <w:szCs w:val="28"/>
        </w:rPr>
        <w:t xml:space="preserve">Від учасників громадських слухань надійшли наступні </w:t>
      </w:r>
      <w:r w:rsidR="00DC6713" w:rsidRPr="00374BFC">
        <w:rPr>
          <w:rFonts w:ascii="Times New Roman" w:hAnsi="Times New Roman" w:cs="Times New Roman"/>
          <w:b/>
          <w:sz w:val="28"/>
          <w:szCs w:val="28"/>
        </w:rPr>
        <w:t>запитання</w:t>
      </w:r>
      <w:r w:rsidR="008D130F" w:rsidRPr="00374BFC">
        <w:rPr>
          <w:rFonts w:ascii="Times New Roman" w:hAnsi="Times New Roman" w:cs="Times New Roman"/>
          <w:b/>
          <w:sz w:val="28"/>
          <w:szCs w:val="28"/>
        </w:rPr>
        <w:t xml:space="preserve"> і пропозиції</w:t>
      </w:r>
      <w:r w:rsidRPr="00374BFC">
        <w:rPr>
          <w:rFonts w:ascii="Times New Roman" w:hAnsi="Times New Roman" w:cs="Times New Roman"/>
          <w:b/>
          <w:sz w:val="28"/>
          <w:szCs w:val="28"/>
        </w:rPr>
        <w:t>:</w:t>
      </w:r>
    </w:p>
    <w:p w:rsidR="00A64B67" w:rsidRPr="00374BFC" w:rsidRDefault="00A64B67" w:rsidP="00374BFC">
      <w:pPr>
        <w:jc w:val="both"/>
        <w:rPr>
          <w:rFonts w:ascii="Times New Roman" w:hAnsi="Times New Roman" w:cs="Times New Roman"/>
          <w:sz w:val="28"/>
          <w:szCs w:val="28"/>
        </w:rPr>
      </w:pPr>
      <w:r w:rsidRPr="00374BFC">
        <w:rPr>
          <w:rFonts w:ascii="Times New Roman" w:hAnsi="Times New Roman" w:cs="Times New Roman"/>
          <w:b/>
          <w:sz w:val="28"/>
          <w:szCs w:val="28"/>
        </w:rPr>
        <w:t>СЛУХАЛИ:</w:t>
      </w:r>
    </w:p>
    <w:p w:rsidR="00B5766D" w:rsidRPr="00374BFC" w:rsidRDefault="003D459B" w:rsidP="00374BFC">
      <w:pPr>
        <w:pStyle w:val="a3"/>
        <w:ind w:left="0" w:firstLine="708"/>
        <w:jc w:val="both"/>
        <w:rPr>
          <w:rFonts w:ascii="Times New Roman" w:hAnsi="Times New Roman" w:cs="Times New Roman"/>
          <w:sz w:val="28"/>
          <w:szCs w:val="28"/>
        </w:rPr>
      </w:pPr>
      <w:r w:rsidRPr="00374BFC">
        <w:rPr>
          <w:rFonts w:ascii="Times New Roman" w:hAnsi="Times New Roman" w:cs="Times New Roman"/>
          <w:b/>
          <w:sz w:val="28"/>
          <w:szCs w:val="28"/>
          <w:u w:val="single"/>
        </w:rPr>
        <w:t xml:space="preserve">5.1. </w:t>
      </w:r>
      <w:r w:rsidR="00E00827" w:rsidRPr="00374BFC">
        <w:rPr>
          <w:rFonts w:ascii="Times New Roman" w:hAnsi="Times New Roman" w:cs="Times New Roman"/>
          <w:b/>
          <w:sz w:val="28"/>
          <w:szCs w:val="28"/>
          <w:u w:val="single"/>
        </w:rPr>
        <w:t>Корнієнк</w:t>
      </w:r>
      <w:r w:rsidR="003D1A09" w:rsidRPr="00374BFC">
        <w:rPr>
          <w:rFonts w:ascii="Times New Roman" w:hAnsi="Times New Roman" w:cs="Times New Roman"/>
          <w:b/>
          <w:sz w:val="28"/>
          <w:szCs w:val="28"/>
          <w:u w:val="single"/>
        </w:rPr>
        <w:t>а</w:t>
      </w:r>
      <w:r w:rsidR="00E00827" w:rsidRPr="00374BFC">
        <w:rPr>
          <w:rFonts w:ascii="Times New Roman" w:hAnsi="Times New Roman" w:cs="Times New Roman"/>
          <w:b/>
          <w:sz w:val="28"/>
          <w:szCs w:val="28"/>
          <w:u w:val="single"/>
        </w:rPr>
        <w:t xml:space="preserve"> Максим</w:t>
      </w:r>
      <w:r w:rsidR="003D1A09" w:rsidRPr="00374BFC">
        <w:rPr>
          <w:rFonts w:ascii="Times New Roman" w:hAnsi="Times New Roman" w:cs="Times New Roman"/>
          <w:b/>
          <w:sz w:val="28"/>
          <w:szCs w:val="28"/>
          <w:u w:val="single"/>
        </w:rPr>
        <w:t>а</w:t>
      </w:r>
      <w:r w:rsidR="00E00827" w:rsidRPr="00374BFC">
        <w:rPr>
          <w:rFonts w:ascii="Times New Roman" w:hAnsi="Times New Roman" w:cs="Times New Roman"/>
          <w:b/>
          <w:sz w:val="28"/>
          <w:szCs w:val="28"/>
          <w:u w:val="single"/>
        </w:rPr>
        <w:t xml:space="preserve"> Володимирович</w:t>
      </w:r>
      <w:r w:rsidR="003D1A09" w:rsidRPr="00374BFC">
        <w:rPr>
          <w:rFonts w:ascii="Times New Roman" w:hAnsi="Times New Roman" w:cs="Times New Roman"/>
          <w:b/>
          <w:sz w:val="28"/>
          <w:szCs w:val="28"/>
          <w:u w:val="single"/>
        </w:rPr>
        <w:t>а</w:t>
      </w:r>
      <w:r w:rsidR="003A0C39" w:rsidRPr="00374BFC">
        <w:rPr>
          <w:rFonts w:ascii="Times New Roman" w:hAnsi="Times New Roman" w:cs="Times New Roman"/>
          <w:sz w:val="28"/>
          <w:szCs w:val="28"/>
        </w:rPr>
        <w:t xml:space="preserve">, </w:t>
      </w:r>
      <w:r w:rsidR="00E64A81" w:rsidRPr="00374BFC">
        <w:rPr>
          <w:rFonts w:ascii="Times New Roman" w:hAnsi="Times New Roman" w:cs="Times New Roman"/>
          <w:sz w:val="28"/>
          <w:szCs w:val="28"/>
        </w:rPr>
        <w:t>«Сумська платформа реформ»</w:t>
      </w:r>
      <w:r w:rsidR="00785FE5" w:rsidRPr="00374BFC">
        <w:rPr>
          <w:rFonts w:ascii="Times New Roman" w:hAnsi="Times New Roman" w:cs="Times New Roman"/>
          <w:sz w:val="28"/>
          <w:szCs w:val="28"/>
        </w:rPr>
        <w:t>:</w:t>
      </w:r>
    </w:p>
    <w:p w:rsidR="00DC6713" w:rsidRPr="006721ED" w:rsidRDefault="00E64A81" w:rsidP="00CF66C5">
      <w:pPr>
        <w:pStyle w:val="a3"/>
        <w:numPr>
          <w:ilvl w:val="0"/>
          <w:numId w:val="3"/>
        </w:numPr>
        <w:spacing w:after="0" w:line="240" w:lineRule="auto"/>
        <w:ind w:left="0" w:firstLine="1905"/>
        <w:jc w:val="both"/>
        <w:rPr>
          <w:rFonts w:ascii="Times New Roman" w:hAnsi="Times New Roman" w:cs="Times New Roman"/>
          <w:i/>
          <w:sz w:val="28"/>
          <w:szCs w:val="28"/>
        </w:rPr>
      </w:pPr>
      <w:r w:rsidRPr="006721ED">
        <w:rPr>
          <w:rFonts w:ascii="Times New Roman" w:hAnsi="Times New Roman" w:cs="Times New Roman"/>
          <w:i/>
          <w:sz w:val="28"/>
          <w:szCs w:val="28"/>
        </w:rPr>
        <w:t xml:space="preserve">Навіщо ми збираємо пропозиції, якщо вони не враховуються в </w:t>
      </w:r>
      <w:proofErr w:type="spellStart"/>
      <w:r w:rsidRPr="006721ED">
        <w:rPr>
          <w:rFonts w:ascii="Times New Roman" w:hAnsi="Times New Roman" w:cs="Times New Roman"/>
          <w:i/>
          <w:sz w:val="28"/>
          <w:szCs w:val="28"/>
        </w:rPr>
        <w:t>проєкт</w:t>
      </w:r>
      <w:r w:rsidR="0003782F" w:rsidRPr="006721ED">
        <w:rPr>
          <w:rFonts w:ascii="Times New Roman" w:hAnsi="Times New Roman" w:cs="Times New Roman"/>
          <w:i/>
          <w:sz w:val="28"/>
          <w:szCs w:val="28"/>
        </w:rPr>
        <w:t>і</w:t>
      </w:r>
      <w:proofErr w:type="spellEnd"/>
      <w:r w:rsidRPr="006721ED">
        <w:rPr>
          <w:rFonts w:ascii="Times New Roman" w:hAnsi="Times New Roman" w:cs="Times New Roman"/>
          <w:i/>
          <w:sz w:val="28"/>
          <w:szCs w:val="28"/>
        </w:rPr>
        <w:t xml:space="preserve"> бюджету? Є пропозиція </w:t>
      </w:r>
      <w:proofErr w:type="spellStart"/>
      <w:r w:rsidRPr="006721ED">
        <w:rPr>
          <w:rFonts w:ascii="Times New Roman" w:hAnsi="Times New Roman" w:cs="Times New Roman"/>
          <w:i/>
          <w:sz w:val="28"/>
          <w:szCs w:val="28"/>
        </w:rPr>
        <w:t>внести</w:t>
      </w:r>
      <w:proofErr w:type="spellEnd"/>
      <w:r w:rsidRPr="006721ED">
        <w:rPr>
          <w:rFonts w:ascii="Times New Roman" w:hAnsi="Times New Roman" w:cs="Times New Roman"/>
          <w:i/>
          <w:sz w:val="28"/>
          <w:szCs w:val="28"/>
        </w:rPr>
        <w:t xml:space="preserve"> зміни до бюджетного регламенту Сумської міської ради стосовно проведення електронних консультацій на етапі планування бюджету. Також,</w:t>
      </w:r>
      <w:r w:rsidRPr="006721ED">
        <w:rPr>
          <w:i/>
        </w:rPr>
        <w:t xml:space="preserve"> </w:t>
      </w:r>
      <w:r w:rsidRPr="006721ED">
        <w:rPr>
          <w:i/>
          <w:sz w:val="28"/>
          <w:szCs w:val="28"/>
        </w:rPr>
        <w:t>с</w:t>
      </w:r>
      <w:r w:rsidRPr="006721ED">
        <w:rPr>
          <w:rFonts w:ascii="Times New Roman" w:hAnsi="Times New Roman" w:cs="Times New Roman"/>
          <w:i/>
          <w:sz w:val="28"/>
          <w:szCs w:val="28"/>
        </w:rPr>
        <w:t xml:space="preserve">труктурним підрозділам Сумської міської ради налагодити комунікацію при опрацюванні пропозицій, що надходять від учасників електронних консультацій та наданні відповідей за результатами опрацювання. </w:t>
      </w:r>
    </w:p>
    <w:p w:rsidR="006721ED" w:rsidRDefault="006721ED" w:rsidP="00CF66C5">
      <w:pPr>
        <w:spacing w:after="0" w:line="240" w:lineRule="auto"/>
        <w:ind w:firstLine="708"/>
        <w:jc w:val="both"/>
        <w:rPr>
          <w:rFonts w:ascii="Times New Roman" w:hAnsi="Times New Roman" w:cs="Times New Roman"/>
          <w:sz w:val="28"/>
          <w:szCs w:val="28"/>
        </w:rPr>
      </w:pPr>
    </w:p>
    <w:p w:rsidR="00B146C6" w:rsidRPr="00B146C6" w:rsidRDefault="00B146C6" w:rsidP="00CF66C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Сумський міський голова повідомив, що доцільно проводити електронні консультації у вересні. Комунікація між </w:t>
      </w:r>
      <w:r w:rsidRPr="00374BFC">
        <w:rPr>
          <w:sz w:val="28"/>
          <w:szCs w:val="28"/>
        </w:rPr>
        <w:t>с</w:t>
      </w:r>
      <w:r w:rsidRPr="00374BFC">
        <w:rPr>
          <w:rFonts w:ascii="Times New Roman" w:hAnsi="Times New Roman" w:cs="Times New Roman"/>
          <w:sz w:val="28"/>
          <w:szCs w:val="28"/>
        </w:rPr>
        <w:t>труктурним</w:t>
      </w:r>
      <w:r>
        <w:rPr>
          <w:rFonts w:ascii="Times New Roman" w:hAnsi="Times New Roman" w:cs="Times New Roman"/>
          <w:sz w:val="28"/>
          <w:szCs w:val="28"/>
        </w:rPr>
        <w:t>и</w:t>
      </w:r>
      <w:r w:rsidRPr="00374BFC">
        <w:rPr>
          <w:rFonts w:ascii="Times New Roman" w:hAnsi="Times New Roman" w:cs="Times New Roman"/>
          <w:sz w:val="28"/>
          <w:szCs w:val="28"/>
        </w:rPr>
        <w:t xml:space="preserve"> підрозділам</w:t>
      </w:r>
      <w:r>
        <w:rPr>
          <w:rFonts w:ascii="Times New Roman" w:hAnsi="Times New Roman" w:cs="Times New Roman"/>
          <w:sz w:val="28"/>
          <w:szCs w:val="28"/>
        </w:rPr>
        <w:t>и</w:t>
      </w:r>
      <w:r w:rsidRPr="00374BFC">
        <w:rPr>
          <w:rFonts w:ascii="Times New Roman" w:hAnsi="Times New Roman" w:cs="Times New Roman"/>
          <w:sz w:val="28"/>
          <w:szCs w:val="28"/>
        </w:rPr>
        <w:t xml:space="preserve"> Сумської міської ради </w:t>
      </w:r>
      <w:r>
        <w:rPr>
          <w:rFonts w:ascii="Times New Roman" w:hAnsi="Times New Roman" w:cs="Times New Roman"/>
          <w:sz w:val="28"/>
          <w:szCs w:val="28"/>
        </w:rPr>
        <w:t>повинна бути налагоджена.</w:t>
      </w:r>
    </w:p>
    <w:p w:rsidR="00CF66C5" w:rsidRDefault="00CF66C5" w:rsidP="00CF66C5">
      <w:pPr>
        <w:spacing w:after="0" w:line="240" w:lineRule="auto"/>
        <w:ind w:firstLine="708"/>
        <w:jc w:val="both"/>
        <w:rPr>
          <w:rFonts w:ascii="Times New Roman" w:hAnsi="Times New Roman" w:cs="Times New Roman"/>
          <w:b/>
          <w:sz w:val="28"/>
          <w:szCs w:val="28"/>
          <w:u w:val="single"/>
        </w:rPr>
      </w:pPr>
    </w:p>
    <w:p w:rsidR="007730EC" w:rsidRPr="00374BFC" w:rsidRDefault="003D459B" w:rsidP="00CF66C5">
      <w:pPr>
        <w:spacing w:after="0" w:line="240" w:lineRule="auto"/>
        <w:ind w:firstLine="708"/>
        <w:jc w:val="both"/>
        <w:rPr>
          <w:rFonts w:ascii="Times New Roman" w:hAnsi="Times New Roman" w:cs="Times New Roman"/>
          <w:b/>
          <w:sz w:val="28"/>
          <w:szCs w:val="28"/>
          <w:u w:val="single"/>
        </w:rPr>
      </w:pPr>
      <w:r w:rsidRPr="00374BFC">
        <w:rPr>
          <w:rFonts w:ascii="Times New Roman" w:hAnsi="Times New Roman" w:cs="Times New Roman"/>
          <w:b/>
          <w:sz w:val="28"/>
          <w:szCs w:val="28"/>
          <w:u w:val="single"/>
        </w:rPr>
        <w:t xml:space="preserve">5.2. </w:t>
      </w:r>
      <w:r w:rsidR="007730EC" w:rsidRPr="00374BFC">
        <w:rPr>
          <w:rFonts w:ascii="Times New Roman" w:hAnsi="Times New Roman" w:cs="Times New Roman"/>
          <w:b/>
          <w:sz w:val="28"/>
          <w:szCs w:val="28"/>
          <w:u w:val="single"/>
        </w:rPr>
        <w:t>Бабак</w:t>
      </w:r>
      <w:r w:rsidRPr="00374BFC">
        <w:rPr>
          <w:rFonts w:ascii="Times New Roman" w:hAnsi="Times New Roman" w:cs="Times New Roman"/>
          <w:b/>
          <w:sz w:val="28"/>
          <w:szCs w:val="28"/>
          <w:u w:val="single"/>
        </w:rPr>
        <w:t>а</w:t>
      </w:r>
      <w:r w:rsidR="007730EC" w:rsidRPr="00374BFC">
        <w:rPr>
          <w:rFonts w:ascii="Times New Roman" w:hAnsi="Times New Roman" w:cs="Times New Roman"/>
          <w:b/>
          <w:sz w:val="28"/>
          <w:szCs w:val="28"/>
          <w:u w:val="single"/>
        </w:rPr>
        <w:t xml:space="preserve"> Олександр</w:t>
      </w:r>
      <w:r w:rsidRPr="00374BFC">
        <w:rPr>
          <w:rFonts w:ascii="Times New Roman" w:hAnsi="Times New Roman" w:cs="Times New Roman"/>
          <w:b/>
          <w:sz w:val="28"/>
          <w:szCs w:val="28"/>
          <w:u w:val="single"/>
        </w:rPr>
        <w:t>а</w:t>
      </w:r>
      <w:r w:rsidR="007730EC" w:rsidRPr="00374BFC">
        <w:rPr>
          <w:rFonts w:ascii="Times New Roman" w:hAnsi="Times New Roman" w:cs="Times New Roman"/>
          <w:b/>
          <w:sz w:val="28"/>
          <w:szCs w:val="28"/>
          <w:u w:val="single"/>
        </w:rPr>
        <w:t xml:space="preserve"> Юрійович</w:t>
      </w:r>
      <w:r w:rsidRPr="00374BFC">
        <w:rPr>
          <w:rFonts w:ascii="Times New Roman" w:hAnsi="Times New Roman" w:cs="Times New Roman"/>
          <w:b/>
          <w:sz w:val="28"/>
          <w:szCs w:val="28"/>
          <w:u w:val="single"/>
        </w:rPr>
        <w:t>а</w:t>
      </w:r>
      <w:r w:rsidRPr="00374BFC">
        <w:rPr>
          <w:rFonts w:ascii="Times New Roman" w:hAnsi="Times New Roman" w:cs="Times New Roman"/>
          <w:b/>
          <w:sz w:val="28"/>
          <w:szCs w:val="28"/>
        </w:rPr>
        <w:t xml:space="preserve">, </w:t>
      </w:r>
      <w:r w:rsidRPr="00374BFC">
        <w:rPr>
          <w:rFonts w:ascii="Times New Roman" w:hAnsi="Times New Roman" w:cs="Times New Roman"/>
          <w:sz w:val="28"/>
          <w:szCs w:val="28"/>
        </w:rPr>
        <w:t>клуб «Ультра Суми»</w:t>
      </w:r>
      <w:r w:rsidR="009A4BFC" w:rsidRPr="00374BFC">
        <w:rPr>
          <w:rFonts w:ascii="Times New Roman" w:hAnsi="Times New Roman" w:cs="Times New Roman"/>
          <w:sz w:val="28"/>
          <w:szCs w:val="28"/>
        </w:rPr>
        <w:t xml:space="preserve"> (ще не створений)</w:t>
      </w:r>
    </w:p>
    <w:p w:rsidR="009A4BFC" w:rsidRPr="006721ED" w:rsidRDefault="001B118D" w:rsidP="00CF66C5">
      <w:pPr>
        <w:pStyle w:val="a3"/>
        <w:numPr>
          <w:ilvl w:val="0"/>
          <w:numId w:val="3"/>
        </w:numPr>
        <w:spacing w:after="0" w:line="240" w:lineRule="auto"/>
        <w:ind w:left="0" w:firstLine="1905"/>
        <w:jc w:val="both"/>
        <w:rPr>
          <w:rFonts w:ascii="Times New Roman" w:hAnsi="Times New Roman" w:cs="Times New Roman"/>
          <w:i/>
          <w:sz w:val="28"/>
          <w:szCs w:val="28"/>
        </w:rPr>
      </w:pPr>
      <w:r w:rsidRPr="006721ED">
        <w:rPr>
          <w:rFonts w:ascii="Times New Roman" w:hAnsi="Times New Roman" w:cs="Times New Roman"/>
          <w:i/>
          <w:sz w:val="28"/>
          <w:szCs w:val="28"/>
        </w:rPr>
        <w:t>Підготовлено розпорядження</w:t>
      </w:r>
      <w:r w:rsidR="009A4BFC" w:rsidRPr="006721ED">
        <w:rPr>
          <w:rFonts w:ascii="Times New Roman" w:hAnsi="Times New Roman" w:cs="Times New Roman"/>
          <w:i/>
          <w:sz w:val="28"/>
          <w:szCs w:val="28"/>
        </w:rPr>
        <w:t xml:space="preserve"> </w:t>
      </w:r>
      <w:r w:rsidRPr="006721ED">
        <w:rPr>
          <w:rFonts w:ascii="Times New Roman" w:hAnsi="Times New Roman" w:cs="Times New Roman"/>
          <w:i/>
          <w:sz w:val="28"/>
          <w:szCs w:val="28"/>
        </w:rPr>
        <w:t xml:space="preserve">міського голови стосовно опрацювання питання доцільності створення муніципального футбольного клубу, яким </w:t>
      </w:r>
      <w:r w:rsidR="009A4BFC" w:rsidRPr="006721ED">
        <w:rPr>
          <w:rFonts w:ascii="Times New Roman" w:hAnsi="Times New Roman" w:cs="Times New Roman"/>
          <w:i/>
          <w:sz w:val="28"/>
          <w:szCs w:val="28"/>
        </w:rPr>
        <w:t>створена робоча група. Чому вона досі не функціонує?</w:t>
      </w:r>
      <w:r w:rsidR="00C00280" w:rsidRPr="006721ED">
        <w:rPr>
          <w:rFonts w:ascii="Times New Roman" w:hAnsi="Times New Roman" w:cs="Times New Roman"/>
          <w:i/>
          <w:sz w:val="28"/>
          <w:szCs w:val="28"/>
        </w:rPr>
        <w:t xml:space="preserve"> Чому не заплановані кошти в бюджеті на створення муніципальної футбольної команди в 2020 році?</w:t>
      </w:r>
    </w:p>
    <w:p w:rsidR="00CF66C5" w:rsidRDefault="00CF66C5" w:rsidP="00CF66C5">
      <w:pPr>
        <w:spacing w:after="0" w:line="240" w:lineRule="auto"/>
        <w:ind w:firstLine="708"/>
        <w:jc w:val="both"/>
        <w:rPr>
          <w:rFonts w:ascii="Times New Roman" w:hAnsi="Times New Roman" w:cs="Times New Roman"/>
          <w:sz w:val="28"/>
          <w:szCs w:val="28"/>
        </w:rPr>
      </w:pPr>
    </w:p>
    <w:p w:rsidR="009A4BFC" w:rsidRPr="00374BFC" w:rsidRDefault="009A4BFC" w:rsidP="00CF66C5">
      <w:pPr>
        <w:spacing w:after="0" w:line="240" w:lineRule="auto"/>
        <w:ind w:firstLine="708"/>
        <w:jc w:val="both"/>
        <w:rPr>
          <w:rFonts w:ascii="Times New Roman" w:hAnsi="Times New Roman" w:cs="Times New Roman"/>
          <w:sz w:val="28"/>
          <w:szCs w:val="28"/>
        </w:rPr>
      </w:pPr>
      <w:r w:rsidRPr="00374BFC">
        <w:rPr>
          <w:rFonts w:ascii="Times New Roman" w:hAnsi="Times New Roman" w:cs="Times New Roman"/>
          <w:sz w:val="28"/>
          <w:szCs w:val="28"/>
        </w:rPr>
        <w:t xml:space="preserve">Заступник міського голови з питань діяльності виконавчих органів ради </w:t>
      </w:r>
      <w:proofErr w:type="spellStart"/>
      <w:r w:rsidRPr="00374BFC">
        <w:rPr>
          <w:rFonts w:ascii="Times New Roman" w:hAnsi="Times New Roman" w:cs="Times New Roman"/>
          <w:sz w:val="28"/>
          <w:szCs w:val="28"/>
        </w:rPr>
        <w:t>Мотречко</w:t>
      </w:r>
      <w:proofErr w:type="spellEnd"/>
      <w:r w:rsidRPr="00374BFC">
        <w:rPr>
          <w:rFonts w:ascii="Times New Roman" w:hAnsi="Times New Roman" w:cs="Times New Roman"/>
          <w:sz w:val="28"/>
          <w:szCs w:val="28"/>
        </w:rPr>
        <w:t xml:space="preserve"> В.В. повідомила, що засідання робочої групи планується орієнтовно на 2-3 січня</w:t>
      </w:r>
      <w:r w:rsidR="001B118D" w:rsidRPr="00374BFC">
        <w:rPr>
          <w:rFonts w:ascii="Times New Roman" w:hAnsi="Times New Roman" w:cs="Times New Roman"/>
          <w:sz w:val="28"/>
          <w:szCs w:val="28"/>
        </w:rPr>
        <w:t xml:space="preserve"> 2020 року</w:t>
      </w:r>
      <w:r w:rsidRPr="00374BFC">
        <w:rPr>
          <w:rFonts w:ascii="Times New Roman" w:hAnsi="Times New Roman" w:cs="Times New Roman"/>
          <w:sz w:val="28"/>
          <w:szCs w:val="28"/>
        </w:rPr>
        <w:t>. Члени робочої групи будуть повідомлені про проведення засідання.</w:t>
      </w:r>
      <w:r w:rsidR="00C00280" w:rsidRPr="00374BFC">
        <w:rPr>
          <w:rFonts w:ascii="Times New Roman" w:hAnsi="Times New Roman" w:cs="Times New Roman"/>
          <w:sz w:val="28"/>
          <w:szCs w:val="28"/>
        </w:rPr>
        <w:t xml:space="preserve"> </w:t>
      </w:r>
    </w:p>
    <w:p w:rsidR="00C00280" w:rsidRDefault="00C00280" w:rsidP="00CF66C5">
      <w:pPr>
        <w:spacing w:after="0" w:line="240" w:lineRule="auto"/>
        <w:ind w:firstLine="708"/>
        <w:jc w:val="both"/>
        <w:rPr>
          <w:rFonts w:ascii="Times New Roman" w:hAnsi="Times New Roman" w:cs="Times New Roman"/>
          <w:sz w:val="28"/>
          <w:szCs w:val="28"/>
        </w:rPr>
      </w:pPr>
      <w:r w:rsidRPr="00374BFC">
        <w:rPr>
          <w:rFonts w:ascii="Times New Roman" w:hAnsi="Times New Roman" w:cs="Times New Roman"/>
          <w:sz w:val="28"/>
          <w:szCs w:val="28"/>
        </w:rPr>
        <w:t xml:space="preserve">Голова громадських слухань </w:t>
      </w:r>
      <w:proofErr w:type="spellStart"/>
      <w:r w:rsidRPr="00374BFC">
        <w:rPr>
          <w:rFonts w:ascii="Times New Roman" w:hAnsi="Times New Roman" w:cs="Times New Roman"/>
          <w:sz w:val="28"/>
          <w:szCs w:val="28"/>
        </w:rPr>
        <w:t>Волонтир</w:t>
      </w:r>
      <w:r w:rsidR="00B146C6">
        <w:rPr>
          <w:rFonts w:ascii="Times New Roman" w:hAnsi="Times New Roman" w:cs="Times New Roman"/>
          <w:sz w:val="28"/>
          <w:szCs w:val="28"/>
        </w:rPr>
        <w:t>ець</w:t>
      </w:r>
      <w:proofErr w:type="spellEnd"/>
      <w:r w:rsidRPr="00374BFC">
        <w:rPr>
          <w:rFonts w:ascii="Times New Roman" w:hAnsi="Times New Roman" w:cs="Times New Roman"/>
          <w:sz w:val="28"/>
          <w:szCs w:val="28"/>
        </w:rPr>
        <w:t xml:space="preserve"> В.М. зазначив, що кошти не заплановані так як немає розрахунку. Спочатку повинна бути створена структ</w:t>
      </w:r>
      <w:r w:rsidR="00B146C6">
        <w:rPr>
          <w:rFonts w:ascii="Times New Roman" w:hAnsi="Times New Roman" w:cs="Times New Roman"/>
          <w:sz w:val="28"/>
          <w:szCs w:val="28"/>
        </w:rPr>
        <w:t xml:space="preserve">ура, яка обрахує видатки і </w:t>
      </w:r>
      <w:proofErr w:type="spellStart"/>
      <w:r w:rsidR="00B146C6">
        <w:rPr>
          <w:rFonts w:ascii="Times New Roman" w:hAnsi="Times New Roman" w:cs="Times New Roman"/>
          <w:sz w:val="28"/>
          <w:szCs w:val="28"/>
        </w:rPr>
        <w:t>надасть</w:t>
      </w:r>
      <w:proofErr w:type="spellEnd"/>
      <w:r w:rsidRPr="00374BFC">
        <w:rPr>
          <w:rFonts w:ascii="Times New Roman" w:hAnsi="Times New Roman" w:cs="Times New Roman"/>
          <w:sz w:val="28"/>
          <w:szCs w:val="28"/>
        </w:rPr>
        <w:t xml:space="preserve"> пропозиції на 2020 рік про внесення змін до бюджету. </w:t>
      </w:r>
    </w:p>
    <w:p w:rsidR="00CF66C5" w:rsidRPr="00374BFC" w:rsidRDefault="00CF66C5" w:rsidP="00CF66C5">
      <w:pPr>
        <w:spacing w:after="0" w:line="240" w:lineRule="auto"/>
        <w:ind w:firstLine="708"/>
        <w:jc w:val="both"/>
        <w:rPr>
          <w:rFonts w:ascii="Times New Roman" w:hAnsi="Times New Roman" w:cs="Times New Roman"/>
          <w:sz w:val="28"/>
          <w:szCs w:val="28"/>
        </w:rPr>
      </w:pPr>
    </w:p>
    <w:p w:rsidR="002B5215" w:rsidRPr="006721ED" w:rsidRDefault="001B118D" w:rsidP="00CF66C5">
      <w:pPr>
        <w:pStyle w:val="a3"/>
        <w:numPr>
          <w:ilvl w:val="0"/>
          <w:numId w:val="3"/>
        </w:numPr>
        <w:spacing w:after="0" w:line="240" w:lineRule="auto"/>
        <w:ind w:left="0" w:firstLine="1905"/>
        <w:jc w:val="both"/>
        <w:rPr>
          <w:rFonts w:ascii="Times New Roman" w:hAnsi="Times New Roman" w:cs="Times New Roman"/>
          <w:i/>
          <w:sz w:val="28"/>
          <w:szCs w:val="28"/>
        </w:rPr>
      </w:pPr>
      <w:r w:rsidRPr="006721ED">
        <w:rPr>
          <w:rFonts w:ascii="Times New Roman" w:hAnsi="Times New Roman" w:cs="Times New Roman"/>
          <w:i/>
          <w:sz w:val="28"/>
          <w:szCs w:val="28"/>
        </w:rPr>
        <w:t xml:space="preserve">Чому </w:t>
      </w:r>
      <w:r w:rsidR="00C00280" w:rsidRPr="006721ED">
        <w:rPr>
          <w:rFonts w:ascii="Times New Roman" w:hAnsi="Times New Roman" w:cs="Times New Roman"/>
          <w:i/>
          <w:sz w:val="28"/>
          <w:szCs w:val="28"/>
        </w:rPr>
        <w:t xml:space="preserve">міська рада </w:t>
      </w:r>
      <w:r w:rsidRPr="006721ED">
        <w:rPr>
          <w:rFonts w:ascii="Times New Roman" w:hAnsi="Times New Roman" w:cs="Times New Roman"/>
          <w:i/>
          <w:sz w:val="28"/>
          <w:szCs w:val="28"/>
        </w:rPr>
        <w:t>не</w:t>
      </w:r>
      <w:r w:rsidR="00C00280" w:rsidRPr="006721ED">
        <w:rPr>
          <w:rFonts w:ascii="Times New Roman" w:hAnsi="Times New Roman" w:cs="Times New Roman"/>
          <w:i/>
          <w:sz w:val="28"/>
          <w:szCs w:val="28"/>
        </w:rPr>
        <w:t xml:space="preserve"> може</w:t>
      </w:r>
      <w:r w:rsidRPr="006721ED">
        <w:rPr>
          <w:rFonts w:ascii="Times New Roman" w:hAnsi="Times New Roman" w:cs="Times New Roman"/>
          <w:i/>
          <w:sz w:val="28"/>
          <w:szCs w:val="28"/>
        </w:rPr>
        <w:t xml:space="preserve"> </w:t>
      </w:r>
      <w:r w:rsidR="00C00280" w:rsidRPr="006721ED">
        <w:rPr>
          <w:rFonts w:ascii="Times New Roman" w:hAnsi="Times New Roman" w:cs="Times New Roman"/>
          <w:i/>
          <w:sz w:val="28"/>
          <w:szCs w:val="28"/>
        </w:rPr>
        <w:t xml:space="preserve">ініціювати питання стосовно </w:t>
      </w:r>
      <w:proofErr w:type="spellStart"/>
      <w:r w:rsidR="00C00280" w:rsidRPr="006721ED">
        <w:rPr>
          <w:rFonts w:ascii="Times New Roman" w:hAnsi="Times New Roman" w:cs="Times New Roman"/>
          <w:i/>
          <w:sz w:val="28"/>
          <w:szCs w:val="28"/>
        </w:rPr>
        <w:t>співфінансування</w:t>
      </w:r>
      <w:proofErr w:type="spellEnd"/>
      <w:r w:rsidR="00C00280" w:rsidRPr="006721ED">
        <w:rPr>
          <w:rFonts w:ascii="Times New Roman" w:hAnsi="Times New Roman" w:cs="Times New Roman"/>
          <w:i/>
          <w:sz w:val="28"/>
          <w:szCs w:val="28"/>
        </w:rPr>
        <w:t xml:space="preserve"> з обласного бюджету?</w:t>
      </w:r>
    </w:p>
    <w:p w:rsidR="00CF66C5" w:rsidRPr="006721ED" w:rsidRDefault="00CF66C5" w:rsidP="00CF66C5">
      <w:pPr>
        <w:spacing w:after="0" w:line="240" w:lineRule="auto"/>
        <w:jc w:val="both"/>
        <w:rPr>
          <w:rFonts w:ascii="Times New Roman" w:hAnsi="Times New Roman" w:cs="Times New Roman"/>
          <w:i/>
          <w:sz w:val="28"/>
          <w:szCs w:val="28"/>
        </w:rPr>
      </w:pPr>
    </w:p>
    <w:p w:rsidR="006A313C" w:rsidRPr="00374BFC" w:rsidRDefault="00C00280" w:rsidP="00CF66C5">
      <w:pPr>
        <w:spacing w:after="0" w:line="240" w:lineRule="auto"/>
        <w:ind w:firstLine="708"/>
        <w:jc w:val="both"/>
        <w:rPr>
          <w:rFonts w:ascii="Times New Roman" w:hAnsi="Times New Roman" w:cs="Times New Roman"/>
          <w:sz w:val="28"/>
          <w:szCs w:val="28"/>
        </w:rPr>
      </w:pPr>
      <w:r w:rsidRPr="00374BFC">
        <w:rPr>
          <w:rFonts w:ascii="Times New Roman" w:hAnsi="Times New Roman" w:cs="Times New Roman"/>
          <w:sz w:val="28"/>
          <w:szCs w:val="28"/>
        </w:rPr>
        <w:t xml:space="preserve">Голова громадських слухань </w:t>
      </w:r>
      <w:proofErr w:type="spellStart"/>
      <w:r w:rsidRPr="00374BFC">
        <w:rPr>
          <w:rFonts w:ascii="Times New Roman" w:hAnsi="Times New Roman" w:cs="Times New Roman"/>
          <w:sz w:val="28"/>
          <w:szCs w:val="28"/>
        </w:rPr>
        <w:t>Волонтир</w:t>
      </w:r>
      <w:r w:rsidR="00B146C6">
        <w:rPr>
          <w:rFonts w:ascii="Times New Roman" w:hAnsi="Times New Roman" w:cs="Times New Roman"/>
          <w:sz w:val="28"/>
          <w:szCs w:val="28"/>
        </w:rPr>
        <w:t>ець</w:t>
      </w:r>
      <w:proofErr w:type="spellEnd"/>
      <w:r w:rsidRPr="00374BFC">
        <w:rPr>
          <w:rFonts w:ascii="Times New Roman" w:hAnsi="Times New Roman" w:cs="Times New Roman"/>
          <w:sz w:val="28"/>
          <w:szCs w:val="28"/>
        </w:rPr>
        <w:t xml:space="preserve"> В.М. повідомив, що заступник міського голови з питань діяльності виконавчих органів ради </w:t>
      </w:r>
      <w:proofErr w:type="spellStart"/>
      <w:r w:rsidRPr="00374BFC">
        <w:rPr>
          <w:rFonts w:ascii="Times New Roman" w:hAnsi="Times New Roman" w:cs="Times New Roman"/>
          <w:sz w:val="28"/>
          <w:szCs w:val="28"/>
        </w:rPr>
        <w:t>Мотречко</w:t>
      </w:r>
      <w:proofErr w:type="spellEnd"/>
      <w:r w:rsidRPr="00374BFC">
        <w:rPr>
          <w:rFonts w:ascii="Times New Roman" w:hAnsi="Times New Roman" w:cs="Times New Roman"/>
          <w:sz w:val="28"/>
          <w:szCs w:val="28"/>
        </w:rPr>
        <w:t xml:space="preserve"> В.В. ініціює зазначене питання.</w:t>
      </w:r>
    </w:p>
    <w:p w:rsidR="00785FE5" w:rsidRPr="00374BFC" w:rsidRDefault="00785FE5" w:rsidP="00CF66C5">
      <w:pPr>
        <w:spacing w:after="0" w:line="240" w:lineRule="auto"/>
        <w:ind w:firstLine="1905"/>
        <w:jc w:val="both"/>
        <w:rPr>
          <w:rFonts w:ascii="Times New Roman" w:hAnsi="Times New Roman" w:cs="Times New Roman"/>
          <w:sz w:val="28"/>
          <w:szCs w:val="28"/>
        </w:rPr>
      </w:pPr>
    </w:p>
    <w:p w:rsidR="003104D6" w:rsidRPr="00374BFC" w:rsidRDefault="005259E1" w:rsidP="006721ED">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b/>
          <w:sz w:val="28"/>
          <w:szCs w:val="28"/>
          <w:u w:val="single"/>
        </w:rPr>
        <w:t xml:space="preserve">5.3. </w:t>
      </w:r>
      <w:proofErr w:type="spellStart"/>
      <w:r>
        <w:rPr>
          <w:rFonts w:ascii="Times New Roman" w:hAnsi="Times New Roman" w:cs="Times New Roman"/>
          <w:b/>
          <w:sz w:val="28"/>
          <w:szCs w:val="28"/>
          <w:u w:val="single"/>
        </w:rPr>
        <w:t>Моск</w:t>
      </w:r>
      <w:r w:rsidR="00CF66C5">
        <w:rPr>
          <w:rFonts w:ascii="Times New Roman" w:hAnsi="Times New Roman" w:cs="Times New Roman"/>
          <w:b/>
          <w:sz w:val="28"/>
          <w:szCs w:val="28"/>
          <w:u w:val="single"/>
          <w:lang w:val="ru-RU"/>
        </w:rPr>
        <w:t>ове</w:t>
      </w:r>
      <w:r w:rsidR="003104D6" w:rsidRPr="00374BFC">
        <w:rPr>
          <w:rFonts w:ascii="Times New Roman" w:hAnsi="Times New Roman" w:cs="Times New Roman"/>
          <w:b/>
          <w:sz w:val="28"/>
          <w:szCs w:val="28"/>
          <w:u w:val="single"/>
        </w:rPr>
        <w:t>нка</w:t>
      </w:r>
      <w:proofErr w:type="spellEnd"/>
      <w:r w:rsidR="003104D6" w:rsidRPr="00374BFC">
        <w:rPr>
          <w:rFonts w:ascii="Times New Roman" w:hAnsi="Times New Roman" w:cs="Times New Roman"/>
          <w:b/>
          <w:sz w:val="28"/>
          <w:szCs w:val="28"/>
          <w:u w:val="single"/>
        </w:rPr>
        <w:t xml:space="preserve"> Костянтина</w:t>
      </w:r>
      <w:r w:rsidR="003104D6" w:rsidRPr="00374BFC">
        <w:rPr>
          <w:rFonts w:ascii="Times New Roman" w:hAnsi="Times New Roman" w:cs="Times New Roman"/>
          <w:sz w:val="28"/>
          <w:szCs w:val="28"/>
        </w:rPr>
        <w:t>, мешканця м. Суми</w:t>
      </w:r>
    </w:p>
    <w:p w:rsidR="003104D6" w:rsidRPr="00374BFC" w:rsidRDefault="003104D6" w:rsidP="00CF66C5">
      <w:pPr>
        <w:spacing w:after="0" w:line="240" w:lineRule="auto"/>
        <w:ind w:firstLine="1905"/>
        <w:contextualSpacing/>
        <w:jc w:val="both"/>
        <w:rPr>
          <w:rFonts w:ascii="Times New Roman" w:hAnsi="Times New Roman" w:cs="Times New Roman"/>
          <w:sz w:val="28"/>
          <w:szCs w:val="28"/>
        </w:rPr>
      </w:pPr>
    </w:p>
    <w:p w:rsidR="00155488" w:rsidRPr="006721ED" w:rsidRDefault="00155488" w:rsidP="00CF66C5">
      <w:pPr>
        <w:numPr>
          <w:ilvl w:val="0"/>
          <w:numId w:val="3"/>
        </w:numPr>
        <w:spacing w:after="0" w:line="240" w:lineRule="auto"/>
        <w:ind w:left="0" w:firstLine="1905"/>
        <w:contextualSpacing/>
        <w:jc w:val="both"/>
        <w:rPr>
          <w:rFonts w:ascii="Times New Roman" w:hAnsi="Times New Roman" w:cs="Times New Roman"/>
          <w:i/>
          <w:sz w:val="28"/>
          <w:szCs w:val="28"/>
        </w:rPr>
      </w:pPr>
      <w:r w:rsidRPr="006721ED">
        <w:rPr>
          <w:rFonts w:ascii="Times New Roman" w:hAnsi="Times New Roman" w:cs="Times New Roman"/>
          <w:i/>
          <w:sz w:val="28"/>
          <w:szCs w:val="28"/>
        </w:rPr>
        <w:t>В минулому році б</w:t>
      </w:r>
      <w:r w:rsidR="00E031C7" w:rsidRPr="006721ED">
        <w:rPr>
          <w:rFonts w:ascii="Times New Roman" w:hAnsi="Times New Roman" w:cs="Times New Roman"/>
          <w:i/>
          <w:sz w:val="28"/>
          <w:szCs w:val="28"/>
        </w:rPr>
        <w:t xml:space="preserve">ула надана пропозиція щодо обладнання засобів громадського транспорту зовнішньою </w:t>
      </w:r>
      <w:proofErr w:type="spellStart"/>
      <w:r w:rsidR="00E031C7" w:rsidRPr="006721ED">
        <w:rPr>
          <w:rFonts w:ascii="Times New Roman" w:hAnsi="Times New Roman" w:cs="Times New Roman"/>
          <w:i/>
          <w:sz w:val="28"/>
          <w:szCs w:val="28"/>
        </w:rPr>
        <w:t>озвучкою</w:t>
      </w:r>
      <w:proofErr w:type="spellEnd"/>
      <w:r w:rsidR="00E031C7" w:rsidRPr="006721ED">
        <w:rPr>
          <w:rFonts w:ascii="Times New Roman" w:hAnsi="Times New Roman" w:cs="Times New Roman"/>
          <w:i/>
          <w:sz w:val="28"/>
          <w:szCs w:val="28"/>
        </w:rPr>
        <w:t xml:space="preserve"> для людей з вадами зору. Надійшла відповідь про те, що новий транспорт </w:t>
      </w:r>
      <w:r w:rsidRPr="006721ED">
        <w:rPr>
          <w:rFonts w:ascii="Times New Roman" w:hAnsi="Times New Roman" w:cs="Times New Roman"/>
          <w:i/>
          <w:sz w:val="28"/>
          <w:szCs w:val="28"/>
        </w:rPr>
        <w:t xml:space="preserve">буде з </w:t>
      </w:r>
      <w:proofErr w:type="spellStart"/>
      <w:r w:rsidRPr="006721ED">
        <w:rPr>
          <w:rFonts w:ascii="Times New Roman" w:hAnsi="Times New Roman" w:cs="Times New Roman"/>
          <w:i/>
          <w:sz w:val="28"/>
          <w:szCs w:val="28"/>
        </w:rPr>
        <w:t>озвучкою</w:t>
      </w:r>
      <w:proofErr w:type="spellEnd"/>
      <w:r w:rsidRPr="006721ED">
        <w:rPr>
          <w:rFonts w:ascii="Times New Roman" w:hAnsi="Times New Roman" w:cs="Times New Roman"/>
          <w:i/>
          <w:sz w:val="28"/>
          <w:szCs w:val="28"/>
        </w:rPr>
        <w:t>. Але пропозиція полягала в тому, щоб обладнати існуючі транспорті засоби. Прохання надати конкретну суму, яка потрібна для проведення цих робіт.</w:t>
      </w:r>
    </w:p>
    <w:p w:rsidR="005246CB" w:rsidRPr="00374BFC" w:rsidRDefault="005246CB" w:rsidP="00CF66C5">
      <w:pPr>
        <w:spacing w:after="0" w:line="240" w:lineRule="auto"/>
        <w:ind w:firstLine="1905"/>
        <w:contextualSpacing/>
        <w:jc w:val="both"/>
        <w:rPr>
          <w:rFonts w:ascii="Times New Roman" w:hAnsi="Times New Roman" w:cs="Times New Roman"/>
          <w:sz w:val="28"/>
          <w:szCs w:val="28"/>
        </w:rPr>
      </w:pPr>
    </w:p>
    <w:p w:rsidR="005246CB" w:rsidRPr="00374BFC" w:rsidRDefault="005246CB" w:rsidP="00CF66C5">
      <w:pPr>
        <w:spacing w:after="0" w:line="240" w:lineRule="auto"/>
        <w:ind w:firstLine="1905"/>
        <w:contextualSpacing/>
        <w:jc w:val="both"/>
        <w:rPr>
          <w:rFonts w:ascii="Times New Roman" w:hAnsi="Times New Roman" w:cs="Times New Roman"/>
          <w:sz w:val="28"/>
          <w:szCs w:val="28"/>
        </w:rPr>
      </w:pPr>
      <w:r w:rsidRPr="00374BFC">
        <w:rPr>
          <w:rFonts w:ascii="Times New Roman" w:hAnsi="Times New Roman" w:cs="Times New Roman"/>
          <w:sz w:val="28"/>
          <w:szCs w:val="28"/>
        </w:rPr>
        <w:t>Директор КП СМР «</w:t>
      </w:r>
      <w:proofErr w:type="spellStart"/>
      <w:r w:rsidRPr="00374BFC">
        <w:rPr>
          <w:rFonts w:ascii="Times New Roman" w:hAnsi="Times New Roman" w:cs="Times New Roman"/>
          <w:sz w:val="28"/>
          <w:szCs w:val="28"/>
        </w:rPr>
        <w:t>Електроавтотранс</w:t>
      </w:r>
      <w:proofErr w:type="spellEnd"/>
      <w:r w:rsidRPr="00374BFC">
        <w:rPr>
          <w:rFonts w:ascii="Times New Roman" w:hAnsi="Times New Roman" w:cs="Times New Roman"/>
          <w:sz w:val="28"/>
          <w:szCs w:val="28"/>
        </w:rPr>
        <w:t xml:space="preserve">» </w:t>
      </w:r>
      <w:proofErr w:type="spellStart"/>
      <w:r w:rsidRPr="00374BFC">
        <w:rPr>
          <w:rFonts w:ascii="Times New Roman" w:hAnsi="Times New Roman" w:cs="Times New Roman"/>
          <w:sz w:val="28"/>
          <w:szCs w:val="28"/>
        </w:rPr>
        <w:t>Однорог</w:t>
      </w:r>
      <w:proofErr w:type="spellEnd"/>
      <w:r w:rsidRPr="00374BFC">
        <w:rPr>
          <w:rFonts w:ascii="Times New Roman" w:hAnsi="Times New Roman" w:cs="Times New Roman"/>
          <w:sz w:val="28"/>
          <w:szCs w:val="28"/>
        </w:rPr>
        <w:t xml:space="preserve"> В.Л. відповів, що дане питання опрацьовується.</w:t>
      </w:r>
    </w:p>
    <w:p w:rsidR="005246CB" w:rsidRPr="00374BFC" w:rsidRDefault="005246CB" w:rsidP="00CF66C5">
      <w:pPr>
        <w:spacing w:after="0" w:line="240" w:lineRule="auto"/>
        <w:ind w:firstLine="1905"/>
        <w:contextualSpacing/>
        <w:jc w:val="both"/>
        <w:rPr>
          <w:rFonts w:ascii="Times New Roman" w:hAnsi="Times New Roman" w:cs="Times New Roman"/>
          <w:sz w:val="28"/>
          <w:szCs w:val="28"/>
        </w:rPr>
      </w:pPr>
    </w:p>
    <w:p w:rsidR="00155488" w:rsidRPr="006721ED" w:rsidRDefault="00155488" w:rsidP="00CF66C5">
      <w:pPr>
        <w:numPr>
          <w:ilvl w:val="0"/>
          <w:numId w:val="3"/>
        </w:numPr>
        <w:spacing w:after="0" w:line="240" w:lineRule="auto"/>
        <w:ind w:left="0" w:firstLine="1905"/>
        <w:contextualSpacing/>
        <w:jc w:val="both"/>
        <w:rPr>
          <w:rFonts w:ascii="Times New Roman" w:hAnsi="Times New Roman" w:cs="Times New Roman"/>
          <w:i/>
          <w:sz w:val="28"/>
          <w:szCs w:val="28"/>
        </w:rPr>
      </w:pPr>
      <w:r w:rsidRPr="006721ED">
        <w:rPr>
          <w:rFonts w:ascii="Times New Roman" w:hAnsi="Times New Roman" w:cs="Times New Roman"/>
          <w:i/>
          <w:sz w:val="28"/>
          <w:szCs w:val="28"/>
        </w:rPr>
        <w:t xml:space="preserve"> Є пропозиція про надання щомісячної матеріальної допомоги особам з інвалідністю </w:t>
      </w:r>
      <w:r w:rsidRPr="006721ED">
        <w:rPr>
          <w:rFonts w:ascii="Times New Roman" w:hAnsi="Times New Roman" w:cs="Times New Roman"/>
          <w:i/>
          <w:sz w:val="28"/>
          <w:szCs w:val="28"/>
          <w:lang w:val="en-US"/>
        </w:rPr>
        <w:t>I</w:t>
      </w:r>
      <w:r w:rsidRPr="006721ED">
        <w:rPr>
          <w:rFonts w:ascii="Times New Roman" w:hAnsi="Times New Roman" w:cs="Times New Roman"/>
          <w:i/>
          <w:sz w:val="28"/>
          <w:szCs w:val="28"/>
        </w:rPr>
        <w:t xml:space="preserve"> та </w:t>
      </w:r>
      <w:r w:rsidRPr="006721ED">
        <w:rPr>
          <w:rFonts w:ascii="Times New Roman" w:hAnsi="Times New Roman" w:cs="Times New Roman"/>
          <w:i/>
          <w:sz w:val="28"/>
          <w:szCs w:val="28"/>
          <w:lang w:val="en-US"/>
        </w:rPr>
        <w:t>II</w:t>
      </w:r>
      <w:r w:rsidRPr="006721ED">
        <w:rPr>
          <w:rFonts w:ascii="Times New Roman" w:hAnsi="Times New Roman" w:cs="Times New Roman"/>
          <w:i/>
          <w:sz w:val="28"/>
          <w:szCs w:val="28"/>
        </w:rPr>
        <w:t xml:space="preserve"> групи незалежно від нозології. Потрібно з’ясувати скільки таких людей, скільки таких осіб отримують дохід менше 2 прожиткових мінімумів. Яка сума потрібна. Якщо в бюджеті не вистачає коштів, то можливо потрібно звернутись до Президента, Верховної ради чи інших організацій, щоб не відбувалося дискримінації. Адже в м. Київ отримують таку допомогу.</w:t>
      </w:r>
    </w:p>
    <w:p w:rsidR="005246CB" w:rsidRPr="00374BFC" w:rsidRDefault="005246CB" w:rsidP="00CF66C5">
      <w:pPr>
        <w:spacing w:after="0" w:line="240" w:lineRule="auto"/>
        <w:ind w:firstLine="1905"/>
        <w:contextualSpacing/>
        <w:jc w:val="both"/>
        <w:rPr>
          <w:rFonts w:ascii="Times New Roman" w:hAnsi="Times New Roman" w:cs="Times New Roman"/>
          <w:sz w:val="28"/>
          <w:szCs w:val="28"/>
        </w:rPr>
      </w:pPr>
    </w:p>
    <w:p w:rsidR="005246CB" w:rsidRPr="00374BFC" w:rsidRDefault="005246CB" w:rsidP="00CF66C5">
      <w:pPr>
        <w:spacing w:after="0" w:line="240" w:lineRule="auto"/>
        <w:ind w:firstLine="1905"/>
        <w:contextualSpacing/>
        <w:jc w:val="both"/>
        <w:rPr>
          <w:rFonts w:ascii="Times New Roman" w:hAnsi="Times New Roman" w:cs="Times New Roman"/>
          <w:sz w:val="28"/>
          <w:szCs w:val="28"/>
        </w:rPr>
      </w:pPr>
      <w:r w:rsidRPr="00374BFC">
        <w:rPr>
          <w:rFonts w:ascii="Times New Roman" w:hAnsi="Times New Roman" w:cs="Times New Roman"/>
          <w:sz w:val="28"/>
          <w:szCs w:val="28"/>
        </w:rPr>
        <w:t xml:space="preserve">Директор департаменту соціального захисту населення Сумської міської ради </w:t>
      </w:r>
      <w:proofErr w:type="spellStart"/>
      <w:r w:rsidRPr="00374BFC">
        <w:rPr>
          <w:rFonts w:ascii="Times New Roman" w:hAnsi="Times New Roman" w:cs="Times New Roman"/>
          <w:sz w:val="28"/>
          <w:szCs w:val="28"/>
        </w:rPr>
        <w:t>Масік</w:t>
      </w:r>
      <w:proofErr w:type="spellEnd"/>
      <w:r w:rsidRPr="00374BFC">
        <w:rPr>
          <w:rFonts w:ascii="Times New Roman" w:hAnsi="Times New Roman" w:cs="Times New Roman"/>
          <w:sz w:val="28"/>
          <w:szCs w:val="28"/>
        </w:rPr>
        <w:t xml:space="preserve"> Т.О. зазначила, що в 2020 році не планується надання зазначеної матеріальної допомоги. </w:t>
      </w:r>
    </w:p>
    <w:p w:rsidR="005246CB" w:rsidRPr="00374BFC" w:rsidRDefault="005246CB" w:rsidP="00CF66C5">
      <w:pPr>
        <w:spacing w:after="0" w:line="240" w:lineRule="auto"/>
        <w:ind w:firstLine="1905"/>
        <w:contextualSpacing/>
        <w:jc w:val="both"/>
        <w:rPr>
          <w:rFonts w:ascii="Times New Roman" w:hAnsi="Times New Roman" w:cs="Times New Roman"/>
          <w:sz w:val="28"/>
          <w:szCs w:val="28"/>
        </w:rPr>
      </w:pPr>
    </w:p>
    <w:p w:rsidR="00155488" w:rsidRPr="006721ED" w:rsidRDefault="00155488" w:rsidP="00CF66C5">
      <w:pPr>
        <w:numPr>
          <w:ilvl w:val="0"/>
          <w:numId w:val="3"/>
        </w:numPr>
        <w:spacing w:after="0" w:line="240" w:lineRule="auto"/>
        <w:ind w:left="0" w:firstLine="1905"/>
        <w:contextualSpacing/>
        <w:jc w:val="both"/>
        <w:rPr>
          <w:rFonts w:ascii="Times New Roman" w:hAnsi="Times New Roman" w:cs="Times New Roman"/>
          <w:i/>
          <w:sz w:val="28"/>
          <w:szCs w:val="28"/>
        </w:rPr>
      </w:pPr>
      <w:r w:rsidRPr="006721ED">
        <w:rPr>
          <w:rFonts w:ascii="Times New Roman" w:hAnsi="Times New Roman" w:cs="Times New Roman"/>
          <w:i/>
          <w:sz w:val="28"/>
          <w:szCs w:val="28"/>
        </w:rPr>
        <w:t>Пропозиція щодо забезпечення працівників швидкої медичної допомоги щомісячно матеріальним заохоченням.</w:t>
      </w:r>
    </w:p>
    <w:p w:rsidR="005246CB" w:rsidRPr="00374BFC" w:rsidRDefault="005246CB" w:rsidP="00CF66C5">
      <w:pPr>
        <w:spacing w:after="0" w:line="240" w:lineRule="auto"/>
        <w:ind w:firstLine="1905"/>
        <w:contextualSpacing/>
        <w:jc w:val="both"/>
        <w:rPr>
          <w:rFonts w:ascii="Times New Roman" w:hAnsi="Times New Roman" w:cs="Times New Roman"/>
          <w:sz w:val="28"/>
          <w:szCs w:val="28"/>
        </w:rPr>
      </w:pPr>
    </w:p>
    <w:p w:rsidR="005246CB" w:rsidRPr="00374BFC" w:rsidRDefault="005246CB" w:rsidP="00CF66C5">
      <w:pPr>
        <w:spacing w:after="0" w:line="240" w:lineRule="auto"/>
        <w:ind w:firstLine="1905"/>
        <w:contextualSpacing/>
        <w:jc w:val="both"/>
        <w:rPr>
          <w:rFonts w:ascii="Times New Roman" w:hAnsi="Times New Roman" w:cs="Times New Roman"/>
          <w:sz w:val="28"/>
          <w:szCs w:val="28"/>
        </w:rPr>
      </w:pPr>
      <w:r w:rsidRPr="00374BFC">
        <w:rPr>
          <w:rFonts w:ascii="Times New Roman" w:hAnsi="Times New Roman" w:cs="Times New Roman"/>
          <w:sz w:val="28"/>
          <w:szCs w:val="28"/>
        </w:rPr>
        <w:t xml:space="preserve">Голова громадських слухань </w:t>
      </w:r>
      <w:proofErr w:type="spellStart"/>
      <w:r w:rsidRPr="00374BFC">
        <w:rPr>
          <w:rFonts w:ascii="Times New Roman" w:hAnsi="Times New Roman" w:cs="Times New Roman"/>
          <w:sz w:val="28"/>
          <w:szCs w:val="28"/>
        </w:rPr>
        <w:t>Волонтир</w:t>
      </w:r>
      <w:r w:rsidR="00B146C6">
        <w:rPr>
          <w:rFonts w:ascii="Times New Roman" w:hAnsi="Times New Roman" w:cs="Times New Roman"/>
          <w:sz w:val="28"/>
          <w:szCs w:val="28"/>
        </w:rPr>
        <w:t>ець</w:t>
      </w:r>
      <w:proofErr w:type="spellEnd"/>
      <w:r w:rsidRPr="00374BFC">
        <w:rPr>
          <w:rFonts w:ascii="Times New Roman" w:hAnsi="Times New Roman" w:cs="Times New Roman"/>
          <w:sz w:val="28"/>
          <w:szCs w:val="28"/>
        </w:rPr>
        <w:t xml:space="preserve"> В.М. зазначив, що швидка допомога це обласна структура і в бюджеті ОТГ не можна передбачати кошти.</w:t>
      </w:r>
      <w:r w:rsidR="0048261B" w:rsidRPr="00374BFC">
        <w:rPr>
          <w:rFonts w:ascii="Times New Roman" w:hAnsi="Times New Roman" w:cs="Times New Roman"/>
          <w:sz w:val="28"/>
          <w:szCs w:val="28"/>
        </w:rPr>
        <w:t xml:space="preserve"> Тому потрібно в.о. начальника відділу охорони здоров’я Чумаченко О.Ю. звернутись до обласних структур з відповідним зверненням стосовно покращення матеріального становища працівників швидкої медичної допомоги.</w:t>
      </w:r>
    </w:p>
    <w:p w:rsidR="005246CB" w:rsidRPr="00374BFC" w:rsidRDefault="005246CB" w:rsidP="00CF66C5">
      <w:pPr>
        <w:spacing w:after="0" w:line="240" w:lineRule="auto"/>
        <w:ind w:firstLine="1905"/>
        <w:contextualSpacing/>
        <w:jc w:val="both"/>
        <w:rPr>
          <w:rFonts w:ascii="Times New Roman" w:hAnsi="Times New Roman" w:cs="Times New Roman"/>
          <w:sz w:val="28"/>
          <w:szCs w:val="28"/>
        </w:rPr>
      </w:pPr>
    </w:p>
    <w:p w:rsidR="003104D6" w:rsidRPr="006721ED" w:rsidRDefault="00155488" w:rsidP="00CF66C5">
      <w:pPr>
        <w:numPr>
          <w:ilvl w:val="0"/>
          <w:numId w:val="3"/>
        </w:numPr>
        <w:spacing w:after="0" w:line="240" w:lineRule="auto"/>
        <w:ind w:left="0" w:firstLine="1905"/>
        <w:contextualSpacing/>
        <w:jc w:val="both"/>
        <w:rPr>
          <w:rFonts w:ascii="Times New Roman" w:hAnsi="Times New Roman" w:cs="Times New Roman"/>
          <w:i/>
          <w:sz w:val="28"/>
          <w:szCs w:val="28"/>
        </w:rPr>
      </w:pPr>
      <w:r w:rsidRPr="006721ED">
        <w:rPr>
          <w:rFonts w:ascii="Times New Roman" w:hAnsi="Times New Roman" w:cs="Times New Roman"/>
          <w:i/>
          <w:sz w:val="28"/>
          <w:szCs w:val="28"/>
        </w:rPr>
        <w:t xml:space="preserve"> </w:t>
      </w:r>
      <w:r w:rsidR="005246CB" w:rsidRPr="006721ED">
        <w:rPr>
          <w:rFonts w:ascii="Times New Roman" w:hAnsi="Times New Roman" w:cs="Times New Roman"/>
          <w:i/>
          <w:sz w:val="28"/>
          <w:szCs w:val="28"/>
        </w:rPr>
        <w:t>Н</w:t>
      </w:r>
      <w:r w:rsidR="003104D6" w:rsidRPr="006721ED">
        <w:rPr>
          <w:rFonts w:ascii="Times New Roman" w:hAnsi="Times New Roman" w:cs="Times New Roman"/>
          <w:i/>
          <w:sz w:val="28"/>
          <w:szCs w:val="28"/>
        </w:rPr>
        <w:t>емає</w:t>
      </w:r>
      <w:r w:rsidR="005246CB" w:rsidRPr="006721ED">
        <w:rPr>
          <w:rFonts w:ascii="Times New Roman" w:hAnsi="Times New Roman" w:cs="Times New Roman"/>
          <w:i/>
          <w:sz w:val="28"/>
          <w:szCs w:val="28"/>
        </w:rPr>
        <w:t xml:space="preserve"> застосування тактильної плитки і це дуже прикро, адже не потребує значних витрат. </w:t>
      </w:r>
    </w:p>
    <w:p w:rsidR="0048261B" w:rsidRPr="00374BFC" w:rsidRDefault="0048261B" w:rsidP="00CF66C5">
      <w:pPr>
        <w:spacing w:after="0" w:line="240" w:lineRule="auto"/>
        <w:ind w:firstLine="1905"/>
        <w:jc w:val="both"/>
        <w:rPr>
          <w:rFonts w:ascii="Times New Roman" w:hAnsi="Times New Roman" w:cs="Times New Roman"/>
          <w:sz w:val="28"/>
          <w:szCs w:val="28"/>
        </w:rPr>
      </w:pPr>
    </w:p>
    <w:p w:rsidR="003104D6" w:rsidRPr="00374BFC" w:rsidRDefault="0048261B" w:rsidP="00CF66C5">
      <w:pPr>
        <w:spacing w:after="0" w:line="240" w:lineRule="auto"/>
        <w:ind w:firstLine="1905"/>
        <w:jc w:val="both"/>
        <w:rPr>
          <w:rFonts w:ascii="Times New Roman" w:hAnsi="Times New Roman" w:cs="Times New Roman"/>
          <w:sz w:val="28"/>
          <w:szCs w:val="28"/>
        </w:rPr>
      </w:pPr>
      <w:r w:rsidRPr="00374BFC">
        <w:rPr>
          <w:rFonts w:ascii="Times New Roman" w:hAnsi="Times New Roman" w:cs="Times New Roman"/>
          <w:sz w:val="28"/>
          <w:szCs w:val="28"/>
        </w:rPr>
        <w:t>В.о. директора департаменту інфраструктури міста Павл</w:t>
      </w:r>
      <w:r w:rsidR="003104D6" w:rsidRPr="00374BFC">
        <w:rPr>
          <w:rFonts w:ascii="Times New Roman" w:hAnsi="Times New Roman" w:cs="Times New Roman"/>
          <w:sz w:val="28"/>
          <w:szCs w:val="28"/>
        </w:rPr>
        <w:t>енк</w:t>
      </w:r>
      <w:r w:rsidRPr="00374BFC">
        <w:rPr>
          <w:rFonts w:ascii="Times New Roman" w:hAnsi="Times New Roman" w:cs="Times New Roman"/>
          <w:sz w:val="28"/>
          <w:szCs w:val="28"/>
        </w:rPr>
        <w:t>о В</w:t>
      </w:r>
      <w:r w:rsidR="003104D6" w:rsidRPr="00374BFC">
        <w:rPr>
          <w:rFonts w:ascii="Times New Roman" w:hAnsi="Times New Roman" w:cs="Times New Roman"/>
          <w:sz w:val="28"/>
          <w:szCs w:val="28"/>
        </w:rPr>
        <w:t>.</w:t>
      </w:r>
      <w:r w:rsidRPr="00374BFC">
        <w:rPr>
          <w:rFonts w:ascii="Times New Roman" w:hAnsi="Times New Roman" w:cs="Times New Roman"/>
          <w:sz w:val="28"/>
          <w:szCs w:val="28"/>
        </w:rPr>
        <w:t>І</w:t>
      </w:r>
      <w:r w:rsidR="003104D6" w:rsidRPr="00374BFC">
        <w:rPr>
          <w:rFonts w:ascii="Times New Roman" w:hAnsi="Times New Roman" w:cs="Times New Roman"/>
          <w:sz w:val="28"/>
          <w:szCs w:val="28"/>
        </w:rPr>
        <w:t xml:space="preserve">. зазначив, що </w:t>
      </w:r>
      <w:r w:rsidRPr="00374BFC">
        <w:rPr>
          <w:rFonts w:ascii="Times New Roman" w:hAnsi="Times New Roman" w:cs="Times New Roman"/>
          <w:sz w:val="28"/>
          <w:szCs w:val="28"/>
        </w:rPr>
        <w:t xml:space="preserve">в нових </w:t>
      </w:r>
      <w:proofErr w:type="spellStart"/>
      <w:r w:rsidRPr="00374BFC">
        <w:rPr>
          <w:rFonts w:ascii="Times New Roman" w:hAnsi="Times New Roman" w:cs="Times New Roman"/>
          <w:sz w:val="28"/>
          <w:szCs w:val="28"/>
        </w:rPr>
        <w:t>проєктах</w:t>
      </w:r>
      <w:proofErr w:type="spellEnd"/>
      <w:r w:rsidRPr="00374BFC">
        <w:rPr>
          <w:rFonts w:ascii="Times New Roman" w:hAnsi="Times New Roman" w:cs="Times New Roman"/>
          <w:sz w:val="28"/>
          <w:szCs w:val="28"/>
        </w:rPr>
        <w:t xml:space="preserve"> на 2020 рік встановлення тактильної плитки враховано.</w:t>
      </w:r>
    </w:p>
    <w:p w:rsidR="006721ED" w:rsidRDefault="006721ED" w:rsidP="006721ED">
      <w:pPr>
        <w:spacing w:after="0" w:line="240" w:lineRule="auto"/>
        <w:ind w:firstLine="708"/>
        <w:jc w:val="both"/>
        <w:rPr>
          <w:rFonts w:ascii="Times New Roman" w:hAnsi="Times New Roman" w:cs="Times New Roman"/>
          <w:b/>
          <w:sz w:val="28"/>
          <w:szCs w:val="28"/>
        </w:rPr>
      </w:pPr>
    </w:p>
    <w:p w:rsidR="00C96DB5" w:rsidRDefault="00C96DB5" w:rsidP="006721ED">
      <w:pPr>
        <w:spacing w:after="0" w:line="240" w:lineRule="auto"/>
        <w:ind w:firstLine="708"/>
        <w:jc w:val="both"/>
        <w:rPr>
          <w:rFonts w:ascii="Times New Roman" w:hAnsi="Times New Roman" w:cs="Times New Roman"/>
          <w:sz w:val="28"/>
          <w:szCs w:val="28"/>
        </w:rPr>
      </w:pPr>
      <w:r w:rsidRPr="006721ED">
        <w:rPr>
          <w:rFonts w:ascii="Times New Roman" w:hAnsi="Times New Roman" w:cs="Times New Roman"/>
          <w:b/>
          <w:sz w:val="28"/>
          <w:szCs w:val="28"/>
          <w:u w:val="single"/>
        </w:rPr>
        <w:t>5.4. Гусєву</w:t>
      </w:r>
      <w:r w:rsidRPr="00374BFC">
        <w:rPr>
          <w:rFonts w:ascii="Times New Roman" w:hAnsi="Times New Roman" w:cs="Times New Roman"/>
          <w:b/>
          <w:sz w:val="28"/>
          <w:szCs w:val="28"/>
          <w:u w:val="single"/>
        </w:rPr>
        <w:t xml:space="preserve"> Тетяну</w:t>
      </w:r>
      <w:r w:rsidRPr="00374BFC">
        <w:rPr>
          <w:rFonts w:ascii="Times New Roman" w:hAnsi="Times New Roman" w:cs="Times New Roman"/>
          <w:sz w:val="28"/>
          <w:szCs w:val="28"/>
        </w:rPr>
        <w:t>, директора Реабілітаційної установи громадської організації «</w:t>
      </w:r>
      <w:proofErr w:type="spellStart"/>
      <w:r w:rsidRPr="00374BFC">
        <w:rPr>
          <w:rFonts w:ascii="Times New Roman" w:hAnsi="Times New Roman" w:cs="Times New Roman"/>
          <w:sz w:val="28"/>
          <w:szCs w:val="28"/>
        </w:rPr>
        <w:t>Феліцитас</w:t>
      </w:r>
      <w:proofErr w:type="spellEnd"/>
      <w:r w:rsidRPr="00374BFC">
        <w:rPr>
          <w:rFonts w:ascii="Times New Roman" w:hAnsi="Times New Roman" w:cs="Times New Roman"/>
          <w:sz w:val="28"/>
          <w:szCs w:val="28"/>
        </w:rPr>
        <w:t>»</w:t>
      </w:r>
    </w:p>
    <w:p w:rsidR="006721ED" w:rsidRPr="00374BFC" w:rsidRDefault="006721ED" w:rsidP="006721ED">
      <w:pPr>
        <w:spacing w:after="0" w:line="240" w:lineRule="auto"/>
        <w:ind w:firstLine="708"/>
        <w:jc w:val="both"/>
        <w:rPr>
          <w:rFonts w:ascii="Times New Roman" w:hAnsi="Times New Roman" w:cs="Times New Roman"/>
          <w:sz w:val="28"/>
          <w:szCs w:val="28"/>
        </w:rPr>
      </w:pPr>
    </w:p>
    <w:p w:rsidR="004852C8" w:rsidRPr="006721ED" w:rsidRDefault="004852C8" w:rsidP="00CF66C5">
      <w:pPr>
        <w:spacing w:after="0" w:line="240" w:lineRule="auto"/>
        <w:ind w:firstLine="1905"/>
        <w:jc w:val="both"/>
        <w:rPr>
          <w:rFonts w:ascii="Times New Roman" w:hAnsi="Times New Roman" w:cs="Times New Roman"/>
          <w:i/>
          <w:sz w:val="28"/>
          <w:szCs w:val="28"/>
        </w:rPr>
      </w:pPr>
      <w:r w:rsidRPr="006721ED">
        <w:rPr>
          <w:rFonts w:ascii="Times New Roman" w:hAnsi="Times New Roman" w:cs="Times New Roman"/>
          <w:i/>
          <w:sz w:val="28"/>
          <w:szCs w:val="28"/>
        </w:rPr>
        <w:t>- Чи внесли додатково 400 тис. гривень до бюджету на 2020 рік, які були запропоновано на засіданні комісії додатково виділити для того, щоб в повному обсязі реалізувати послуги «</w:t>
      </w:r>
      <w:proofErr w:type="spellStart"/>
      <w:r w:rsidRPr="006721ED">
        <w:rPr>
          <w:rFonts w:ascii="Times New Roman" w:hAnsi="Times New Roman" w:cs="Times New Roman"/>
          <w:i/>
          <w:sz w:val="28"/>
          <w:szCs w:val="28"/>
        </w:rPr>
        <w:t>Феліцитас</w:t>
      </w:r>
      <w:proofErr w:type="spellEnd"/>
      <w:r w:rsidRPr="006721ED">
        <w:rPr>
          <w:rFonts w:ascii="Times New Roman" w:hAnsi="Times New Roman" w:cs="Times New Roman"/>
          <w:i/>
          <w:sz w:val="28"/>
          <w:szCs w:val="28"/>
        </w:rPr>
        <w:t>»</w:t>
      </w:r>
      <w:r w:rsidR="005259E1" w:rsidRPr="006721ED">
        <w:rPr>
          <w:rFonts w:ascii="Times New Roman" w:hAnsi="Times New Roman" w:cs="Times New Roman"/>
          <w:i/>
          <w:sz w:val="28"/>
          <w:szCs w:val="28"/>
        </w:rPr>
        <w:t>.</w:t>
      </w:r>
    </w:p>
    <w:p w:rsidR="006721ED" w:rsidRDefault="006721ED" w:rsidP="006721ED">
      <w:pPr>
        <w:spacing w:after="0" w:line="240" w:lineRule="auto"/>
        <w:ind w:firstLine="708"/>
        <w:jc w:val="both"/>
        <w:rPr>
          <w:rFonts w:ascii="Times New Roman" w:hAnsi="Times New Roman" w:cs="Times New Roman"/>
          <w:sz w:val="28"/>
          <w:szCs w:val="28"/>
        </w:rPr>
      </w:pPr>
    </w:p>
    <w:p w:rsidR="00AB1285" w:rsidRPr="00374BFC" w:rsidRDefault="004852C8" w:rsidP="006721ED">
      <w:pPr>
        <w:spacing w:after="0" w:line="240" w:lineRule="auto"/>
        <w:ind w:firstLine="708"/>
        <w:jc w:val="both"/>
        <w:rPr>
          <w:rFonts w:ascii="Times New Roman" w:hAnsi="Times New Roman" w:cs="Times New Roman"/>
          <w:sz w:val="28"/>
          <w:szCs w:val="28"/>
        </w:rPr>
      </w:pPr>
      <w:r w:rsidRPr="00374BFC">
        <w:rPr>
          <w:rFonts w:ascii="Times New Roman" w:hAnsi="Times New Roman" w:cs="Times New Roman"/>
          <w:sz w:val="28"/>
          <w:szCs w:val="28"/>
        </w:rPr>
        <w:t xml:space="preserve">Директор департаменту фінансів, економіки та </w:t>
      </w:r>
      <w:proofErr w:type="spellStart"/>
      <w:r w:rsidRPr="00374BFC">
        <w:rPr>
          <w:rFonts w:ascii="Times New Roman" w:hAnsi="Times New Roman" w:cs="Times New Roman"/>
          <w:sz w:val="28"/>
          <w:szCs w:val="28"/>
        </w:rPr>
        <w:t>інвестий</w:t>
      </w:r>
      <w:proofErr w:type="spellEnd"/>
      <w:r w:rsidRPr="00374BFC">
        <w:rPr>
          <w:rFonts w:ascii="Times New Roman" w:hAnsi="Times New Roman" w:cs="Times New Roman"/>
          <w:sz w:val="28"/>
          <w:szCs w:val="28"/>
        </w:rPr>
        <w:t xml:space="preserve"> Липова С.А. повідомила, що підготовлена пропозиція міського голови на засідання виконавчого комітету, д</w:t>
      </w:r>
      <w:r w:rsidR="00B146C6">
        <w:rPr>
          <w:rFonts w:ascii="Times New Roman" w:hAnsi="Times New Roman" w:cs="Times New Roman"/>
          <w:sz w:val="28"/>
          <w:szCs w:val="28"/>
        </w:rPr>
        <w:t>о якої включено збільшення видатків.</w:t>
      </w:r>
    </w:p>
    <w:p w:rsidR="006721ED" w:rsidRDefault="006721ED" w:rsidP="006721ED">
      <w:pPr>
        <w:spacing w:after="0" w:line="240" w:lineRule="auto"/>
        <w:ind w:firstLine="708"/>
        <w:jc w:val="both"/>
        <w:rPr>
          <w:rFonts w:ascii="Times New Roman" w:hAnsi="Times New Roman" w:cs="Times New Roman"/>
          <w:sz w:val="28"/>
          <w:szCs w:val="28"/>
        </w:rPr>
      </w:pPr>
    </w:p>
    <w:p w:rsidR="00996E57" w:rsidRDefault="004852C8" w:rsidP="006721ED">
      <w:pPr>
        <w:spacing w:after="0" w:line="240" w:lineRule="auto"/>
        <w:ind w:firstLine="708"/>
        <w:jc w:val="both"/>
        <w:rPr>
          <w:rFonts w:ascii="Times New Roman" w:hAnsi="Times New Roman" w:cs="Times New Roman"/>
          <w:sz w:val="28"/>
          <w:szCs w:val="28"/>
        </w:rPr>
      </w:pPr>
      <w:r w:rsidRPr="00374BFC">
        <w:rPr>
          <w:rFonts w:ascii="Times New Roman" w:hAnsi="Times New Roman" w:cs="Times New Roman"/>
          <w:b/>
          <w:sz w:val="28"/>
          <w:szCs w:val="28"/>
          <w:u w:val="single"/>
        </w:rPr>
        <w:t>5.5. Дубинську Оксану Яківну</w:t>
      </w:r>
      <w:r w:rsidR="00996E57" w:rsidRPr="00374BFC">
        <w:rPr>
          <w:rFonts w:ascii="Times New Roman" w:hAnsi="Times New Roman" w:cs="Times New Roman"/>
          <w:sz w:val="28"/>
          <w:szCs w:val="28"/>
        </w:rPr>
        <w:t xml:space="preserve">, </w:t>
      </w:r>
      <w:r w:rsidR="00E71F60" w:rsidRPr="00374BFC">
        <w:rPr>
          <w:rFonts w:ascii="Times New Roman" w:hAnsi="Times New Roman" w:cs="Times New Roman"/>
          <w:sz w:val="28"/>
          <w:szCs w:val="28"/>
        </w:rPr>
        <w:t>голову громадської організації «Федерація зі спортивної та фітнес аеробіки в Сумській області»</w:t>
      </w:r>
    </w:p>
    <w:p w:rsidR="006721ED" w:rsidRPr="00374BFC" w:rsidRDefault="006721ED" w:rsidP="006721ED">
      <w:pPr>
        <w:spacing w:after="0" w:line="240" w:lineRule="auto"/>
        <w:ind w:firstLine="708"/>
        <w:jc w:val="both"/>
        <w:rPr>
          <w:rFonts w:ascii="Times New Roman" w:hAnsi="Times New Roman" w:cs="Times New Roman"/>
          <w:sz w:val="28"/>
          <w:szCs w:val="28"/>
        </w:rPr>
      </w:pPr>
    </w:p>
    <w:p w:rsidR="00996E57" w:rsidRPr="006721ED" w:rsidRDefault="00E71F60" w:rsidP="00CF66C5">
      <w:pPr>
        <w:pStyle w:val="a3"/>
        <w:numPr>
          <w:ilvl w:val="0"/>
          <w:numId w:val="3"/>
        </w:numPr>
        <w:spacing w:after="0" w:line="240" w:lineRule="auto"/>
        <w:ind w:left="0" w:firstLine="1905"/>
        <w:jc w:val="both"/>
        <w:rPr>
          <w:rFonts w:ascii="Times New Roman" w:hAnsi="Times New Roman" w:cs="Times New Roman"/>
          <w:i/>
          <w:sz w:val="28"/>
          <w:szCs w:val="28"/>
        </w:rPr>
      </w:pPr>
      <w:r w:rsidRPr="006721ED">
        <w:rPr>
          <w:rFonts w:ascii="Times New Roman" w:hAnsi="Times New Roman" w:cs="Times New Roman"/>
          <w:i/>
          <w:sz w:val="28"/>
          <w:szCs w:val="28"/>
        </w:rPr>
        <w:t>Прохання придбати спеціалізований килим для відділення спортивної аеробіки КДЮСШ №1, який дасть можливість підвищити майстерність та залучити інвестиції в місто</w:t>
      </w:r>
      <w:r w:rsidR="006721ED" w:rsidRPr="006721ED">
        <w:rPr>
          <w:rFonts w:ascii="Times New Roman" w:hAnsi="Times New Roman" w:cs="Times New Roman"/>
          <w:i/>
          <w:sz w:val="28"/>
          <w:szCs w:val="28"/>
        </w:rPr>
        <w:t>.</w:t>
      </w:r>
    </w:p>
    <w:p w:rsidR="00AC6AC1" w:rsidRDefault="00E71F60" w:rsidP="006721ED">
      <w:pPr>
        <w:spacing w:after="0" w:line="240" w:lineRule="auto"/>
        <w:ind w:firstLine="708"/>
        <w:jc w:val="both"/>
        <w:rPr>
          <w:rFonts w:ascii="Times New Roman" w:hAnsi="Times New Roman" w:cs="Times New Roman"/>
          <w:sz w:val="28"/>
          <w:szCs w:val="28"/>
        </w:rPr>
      </w:pPr>
      <w:r w:rsidRPr="00374BFC">
        <w:rPr>
          <w:rFonts w:ascii="Times New Roman" w:hAnsi="Times New Roman" w:cs="Times New Roman"/>
          <w:sz w:val="28"/>
          <w:szCs w:val="28"/>
        </w:rPr>
        <w:t xml:space="preserve">Начальник відділу у справах молоді та спорту </w:t>
      </w:r>
      <w:proofErr w:type="spellStart"/>
      <w:r w:rsidRPr="00374BFC">
        <w:rPr>
          <w:rFonts w:ascii="Times New Roman" w:hAnsi="Times New Roman" w:cs="Times New Roman"/>
          <w:sz w:val="28"/>
          <w:szCs w:val="28"/>
        </w:rPr>
        <w:t>Обравіт</w:t>
      </w:r>
      <w:proofErr w:type="spellEnd"/>
      <w:r w:rsidRPr="00374BFC">
        <w:rPr>
          <w:rFonts w:ascii="Times New Roman" w:hAnsi="Times New Roman" w:cs="Times New Roman"/>
          <w:sz w:val="28"/>
          <w:szCs w:val="28"/>
        </w:rPr>
        <w:t xml:space="preserve"> Є.О. зазначила, що додатково потрібно виділити 700 тис. гривень. </w:t>
      </w:r>
      <w:proofErr w:type="spellStart"/>
      <w:r w:rsidR="00B146C6">
        <w:rPr>
          <w:rFonts w:ascii="Times New Roman" w:hAnsi="Times New Roman" w:cs="Times New Roman"/>
          <w:sz w:val="28"/>
          <w:szCs w:val="28"/>
        </w:rPr>
        <w:t>Волонтирець</w:t>
      </w:r>
      <w:proofErr w:type="spellEnd"/>
      <w:r w:rsidR="00B146C6">
        <w:rPr>
          <w:rFonts w:ascii="Times New Roman" w:hAnsi="Times New Roman" w:cs="Times New Roman"/>
          <w:sz w:val="28"/>
          <w:szCs w:val="28"/>
        </w:rPr>
        <w:t xml:space="preserve"> В.М. зазначив, що </w:t>
      </w:r>
      <w:r w:rsidRPr="00374BFC">
        <w:rPr>
          <w:rFonts w:ascii="Times New Roman" w:hAnsi="Times New Roman" w:cs="Times New Roman"/>
          <w:sz w:val="28"/>
          <w:szCs w:val="28"/>
        </w:rPr>
        <w:t xml:space="preserve">пропозиція </w:t>
      </w:r>
      <w:r w:rsidR="00B146C6">
        <w:rPr>
          <w:rFonts w:ascii="Times New Roman" w:hAnsi="Times New Roman" w:cs="Times New Roman"/>
          <w:sz w:val="28"/>
          <w:szCs w:val="28"/>
        </w:rPr>
        <w:t>буде розглядатися на засіданні виконавчого комітету.</w:t>
      </w:r>
    </w:p>
    <w:p w:rsidR="006721ED" w:rsidRDefault="006721ED" w:rsidP="006721ED">
      <w:pPr>
        <w:spacing w:after="0" w:line="240" w:lineRule="auto"/>
        <w:ind w:firstLine="708"/>
        <w:jc w:val="both"/>
        <w:rPr>
          <w:rFonts w:ascii="Times New Roman" w:hAnsi="Times New Roman" w:cs="Times New Roman"/>
          <w:sz w:val="28"/>
          <w:szCs w:val="28"/>
        </w:rPr>
      </w:pPr>
    </w:p>
    <w:p w:rsidR="00E71F60" w:rsidRDefault="00E71F60" w:rsidP="006721ED">
      <w:pPr>
        <w:spacing w:after="0" w:line="240" w:lineRule="auto"/>
        <w:ind w:firstLine="708"/>
        <w:jc w:val="both"/>
        <w:rPr>
          <w:rFonts w:ascii="Times New Roman" w:hAnsi="Times New Roman" w:cs="Times New Roman"/>
          <w:sz w:val="28"/>
          <w:szCs w:val="28"/>
        </w:rPr>
      </w:pPr>
      <w:r w:rsidRPr="006721ED">
        <w:rPr>
          <w:rFonts w:ascii="Times New Roman" w:hAnsi="Times New Roman" w:cs="Times New Roman"/>
          <w:b/>
          <w:sz w:val="28"/>
          <w:szCs w:val="28"/>
          <w:u w:val="single"/>
        </w:rPr>
        <w:t xml:space="preserve">5.6. </w:t>
      </w:r>
      <w:proofErr w:type="spellStart"/>
      <w:r w:rsidRPr="006721ED">
        <w:rPr>
          <w:rFonts w:ascii="Times New Roman" w:hAnsi="Times New Roman" w:cs="Times New Roman"/>
          <w:b/>
          <w:sz w:val="28"/>
          <w:szCs w:val="28"/>
          <w:u w:val="single"/>
        </w:rPr>
        <w:t>Кучкову</w:t>
      </w:r>
      <w:proofErr w:type="spellEnd"/>
      <w:r w:rsidRPr="006721ED">
        <w:rPr>
          <w:rFonts w:ascii="Times New Roman" w:hAnsi="Times New Roman" w:cs="Times New Roman"/>
          <w:b/>
          <w:sz w:val="28"/>
          <w:szCs w:val="28"/>
          <w:u w:val="single"/>
        </w:rPr>
        <w:t xml:space="preserve"> Анну Володимирівну</w:t>
      </w:r>
      <w:r w:rsidRPr="00374BFC">
        <w:rPr>
          <w:rFonts w:ascii="Times New Roman" w:hAnsi="Times New Roman" w:cs="Times New Roman"/>
          <w:sz w:val="28"/>
          <w:szCs w:val="28"/>
        </w:rPr>
        <w:t xml:space="preserve">, яка представляє батьків дітей з </w:t>
      </w:r>
      <w:proofErr w:type="spellStart"/>
      <w:r w:rsidRPr="00374BFC">
        <w:rPr>
          <w:rFonts w:ascii="Times New Roman" w:hAnsi="Times New Roman" w:cs="Times New Roman"/>
          <w:sz w:val="28"/>
          <w:szCs w:val="28"/>
        </w:rPr>
        <w:t>фінілкетанурією</w:t>
      </w:r>
      <w:proofErr w:type="spellEnd"/>
    </w:p>
    <w:p w:rsidR="006721ED" w:rsidRPr="00374BFC" w:rsidRDefault="006721ED" w:rsidP="006721ED">
      <w:pPr>
        <w:spacing w:after="0" w:line="240" w:lineRule="auto"/>
        <w:ind w:firstLine="708"/>
        <w:jc w:val="both"/>
        <w:rPr>
          <w:rFonts w:ascii="Times New Roman" w:hAnsi="Times New Roman" w:cs="Times New Roman"/>
          <w:sz w:val="28"/>
          <w:szCs w:val="28"/>
        </w:rPr>
      </w:pPr>
    </w:p>
    <w:p w:rsidR="00B37C45" w:rsidRPr="006721ED" w:rsidRDefault="00190891" w:rsidP="00CF66C5">
      <w:pPr>
        <w:pStyle w:val="a3"/>
        <w:numPr>
          <w:ilvl w:val="0"/>
          <w:numId w:val="3"/>
        </w:numPr>
        <w:spacing w:after="0" w:line="240" w:lineRule="auto"/>
        <w:ind w:left="0" w:firstLine="1905"/>
        <w:jc w:val="both"/>
        <w:rPr>
          <w:rFonts w:ascii="Times New Roman" w:hAnsi="Times New Roman" w:cs="Times New Roman"/>
          <w:i/>
          <w:sz w:val="28"/>
          <w:szCs w:val="28"/>
        </w:rPr>
      </w:pPr>
      <w:r w:rsidRPr="006721ED">
        <w:rPr>
          <w:rFonts w:ascii="Times New Roman" w:hAnsi="Times New Roman" w:cs="Times New Roman"/>
          <w:i/>
          <w:sz w:val="28"/>
          <w:szCs w:val="28"/>
        </w:rPr>
        <w:t xml:space="preserve">Діти, потребують </w:t>
      </w:r>
      <w:proofErr w:type="spellStart"/>
      <w:r w:rsidRPr="006721ED">
        <w:rPr>
          <w:rFonts w:ascii="Times New Roman" w:hAnsi="Times New Roman" w:cs="Times New Roman"/>
          <w:i/>
          <w:sz w:val="28"/>
          <w:szCs w:val="28"/>
        </w:rPr>
        <w:t>низькобілкової</w:t>
      </w:r>
      <w:proofErr w:type="spellEnd"/>
      <w:r w:rsidRPr="006721ED">
        <w:rPr>
          <w:rFonts w:ascii="Times New Roman" w:hAnsi="Times New Roman" w:cs="Times New Roman"/>
          <w:i/>
          <w:sz w:val="28"/>
          <w:szCs w:val="28"/>
        </w:rPr>
        <w:t xml:space="preserve"> дієти. По програмі «Милосердя» виділяється лише по 500 гривень, але в місяць потрібно 5 тис. гривень на придбання продуктів. Прохання запланувати ці кошти на 2020 рік.</w:t>
      </w:r>
    </w:p>
    <w:p w:rsidR="006721ED" w:rsidRDefault="006721ED" w:rsidP="006721ED">
      <w:pPr>
        <w:spacing w:after="0" w:line="240" w:lineRule="auto"/>
        <w:ind w:firstLine="708"/>
        <w:jc w:val="both"/>
        <w:rPr>
          <w:rFonts w:ascii="Times New Roman" w:hAnsi="Times New Roman" w:cs="Times New Roman"/>
          <w:sz w:val="28"/>
          <w:szCs w:val="28"/>
        </w:rPr>
      </w:pPr>
    </w:p>
    <w:p w:rsidR="00EC1681" w:rsidRPr="00374BFC" w:rsidRDefault="00EC1681" w:rsidP="006721ED">
      <w:pPr>
        <w:spacing w:after="0" w:line="240" w:lineRule="auto"/>
        <w:ind w:firstLine="708"/>
        <w:jc w:val="both"/>
        <w:rPr>
          <w:rFonts w:ascii="Times New Roman" w:hAnsi="Times New Roman" w:cs="Times New Roman"/>
          <w:sz w:val="28"/>
          <w:szCs w:val="28"/>
        </w:rPr>
      </w:pPr>
      <w:r w:rsidRPr="00374BFC">
        <w:rPr>
          <w:rFonts w:ascii="Times New Roman" w:hAnsi="Times New Roman" w:cs="Times New Roman"/>
          <w:sz w:val="28"/>
          <w:szCs w:val="28"/>
        </w:rPr>
        <w:t xml:space="preserve">Голова громадських слухань </w:t>
      </w:r>
      <w:proofErr w:type="spellStart"/>
      <w:r w:rsidRPr="00374BFC">
        <w:rPr>
          <w:rFonts w:ascii="Times New Roman" w:hAnsi="Times New Roman" w:cs="Times New Roman"/>
          <w:sz w:val="28"/>
          <w:szCs w:val="28"/>
        </w:rPr>
        <w:t>Волонтир</w:t>
      </w:r>
      <w:r w:rsidR="006721ED">
        <w:rPr>
          <w:rFonts w:ascii="Times New Roman" w:hAnsi="Times New Roman" w:cs="Times New Roman"/>
          <w:sz w:val="28"/>
          <w:szCs w:val="28"/>
          <w:lang w:val="ru-RU"/>
        </w:rPr>
        <w:t>ець</w:t>
      </w:r>
      <w:proofErr w:type="spellEnd"/>
      <w:r w:rsidRPr="00374BFC">
        <w:rPr>
          <w:rFonts w:ascii="Times New Roman" w:hAnsi="Times New Roman" w:cs="Times New Roman"/>
          <w:sz w:val="28"/>
          <w:szCs w:val="28"/>
        </w:rPr>
        <w:t xml:space="preserve"> В.М. відповів, що в межах фінансування буде розглядатися дане питання.</w:t>
      </w:r>
    </w:p>
    <w:p w:rsidR="00CF66C5" w:rsidRDefault="00CF66C5" w:rsidP="00CF66C5">
      <w:pPr>
        <w:spacing w:after="0" w:line="240" w:lineRule="auto"/>
        <w:ind w:firstLine="708"/>
        <w:jc w:val="both"/>
        <w:rPr>
          <w:rFonts w:ascii="Times New Roman" w:hAnsi="Times New Roman" w:cs="Times New Roman"/>
          <w:b/>
          <w:sz w:val="28"/>
          <w:szCs w:val="28"/>
          <w:u w:val="single"/>
        </w:rPr>
      </w:pPr>
    </w:p>
    <w:p w:rsidR="00DB5EF1" w:rsidRDefault="00DB5EF1" w:rsidP="00CF66C5">
      <w:pPr>
        <w:spacing w:after="0" w:line="240" w:lineRule="auto"/>
        <w:ind w:firstLine="708"/>
        <w:jc w:val="both"/>
        <w:rPr>
          <w:rFonts w:ascii="Times New Roman" w:hAnsi="Times New Roman" w:cs="Times New Roman"/>
          <w:sz w:val="28"/>
          <w:szCs w:val="28"/>
        </w:rPr>
      </w:pPr>
      <w:r w:rsidRPr="00374BFC">
        <w:rPr>
          <w:rFonts w:ascii="Times New Roman" w:hAnsi="Times New Roman" w:cs="Times New Roman"/>
          <w:b/>
          <w:sz w:val="28"/>
          <w:szCs w:val="28"/>
          <w:u w:val="single"/>
        </w:rPr>
        <w:t xml:space="preserve">5.7. </w:t>
      </w:r>
      <w:proofErr w:type="spellStart"/>
      <w:r w:rsidRPr="00374BFC">
        <w:rPr>
          <w:rFonts w:ascii="Times New Roman" w:hAnsi="Times New Roman" w:cs="Times New Roman"/>
          <w:b/>
          <w:sz w:val="28"/>
          <w:szCs w:val="28"/>
          <w:u w:val="single"/>
        </w:rPr>
        <w:t>Сухорученко</w:t>
      </w:r>
      <w:proofErr w:type="spellEnd"/>
      <w:r w:rsidRPr="00374BFC">
        <w:rPr>
          <w:rFonts w:ascii="Times New Roman" w:hAnsi="Times New Roman" w:cs="Times New Roman"/>
          <w:b/>
          <w:sz w:val="28"/>
          <w:szCs w:val="28"/>
          <w:u w:val="single"/>
        </w:rPr>
        <w:t xml:space="preserve"> Ксенію Миколаївну</w:t>
      </w:r>
      <w:r w:rsidRPr="00374BFC">
        <w:rPr>
          <w:rFonts w:ascii="Times New Roman" w:hAnsi="Times New Roman" w:cs="Times New Roman"/>
          <w:sz w:val="28"/>
          <w:szCs w:val="28"/>
        </w:rPr>
        <w:t>, представника міжнародної організації «</w:t>
      </w:r>
      <w:proofErr w:type="spellStart"/>
      <w:r w:rsidRPr="00374BFC">
        <w:rPr>
          <w:rFonts w:ascii="Times New Roman" w:hAnsi="Times New Roman" w:cs="Times New Roman"/>
          <w:sz w:val="28"/>
          <w:szCs w:val="28"/>
        </w:rPr>
        <w:t>Дебра</w:t>
      </w:r>
      <w:proofErr w:type="spellEnd"/>
      <w:r w:rsidRPr="00374BFC">
        <w:rPr>
          <w:rFonts w:ascii="Times New Roman" w:hAnsi="Times New Roman" w:cs="Times New Roman"/>
          <w:sz w:val="28"/>
          <w:szCs w:val="28"/>
        </w:rPr>
        <w:t>-Україна»</w:t>
      </w:r>
    </w:p>
    <w:p w:rsidR="006721ED" w:rsidRPr="00374BFC" w:rsidRDefault="006721ED" w:rsidP="00CF66C5">
      <w:pPr>
        <w:spacing w:after="0" w:line="240" w:lineRule="auto"/>
        <w:ind w:firstLine="708"/>
        <w:jc w:val="both"/>
        <w:rPr>
          <w:rFonts w:ascii="Times New Roman" w:hAnsi="Times New Roman" w:cs="Times New Roman"/>
          <w:sz w:val="28"/>
          <w:szCs w:val="28"/>
        </w:rPr>
      </w:pPr>
    </w:p>
    <w:p w:rsidR="00DB5EF1" w:rsidRPr="006721ED" w:rsidRDefault="00DB5EF1" w:rsidP="00CF66C5">
      <w:pPr>
        <w:spacing w:after="0" w:line="240" w:lineRule="auto"/>
        <w:ind w:firstLine="1905"/>
        <w:jc w:val="both"/>
        <w:rPr>
          <w:rFonts w:ascii="Times New Roman" w:hAnsi="Times New Roman" w:cs="Times New Roman"/>
          <w:i/>
          <w:sz w:val="28"/>
          <w:szCs w:val="28"/>
        </w:rPr>
      </w:pPr>
      <w:r w:rsidRPr="00374BFC">
        <w:rPr>
          <w:rFonts w:ascii="Times New Roman" w:hAnsi="Times New Roman" w:cs="Times New Roman"/>
          <w:sz w:val="28"/>
          <w:szCs w:val="28"/>
        </w:rPr>
        <w:t xml:space="preserve">- </w:t>
      </w:r>
      <w:r w:rsidRPr="006721ED">
        <w:rPr>
          <w:rFonts w:ascii="Times New Roman" w:hAnsi="Times New Roman" w:cs="Times New Roman"/>
          <w:i/>
          <w:sz w:val="28"/>
          <w:szCs w:val="28"/>
        </w:rPr>
        <w:t xml:space="preserve">Щодо виділення 2 тис. гривень щомісячно дитині з </w:t>
      </w:r>
      <w:proofErr w:type="spellStart"/>
      <w:r w:rsidRPr="006721ED">
        <w:rPr>
          <w:rFonts w:ascii="Times New Roman" w:hAnsi="Times New Roman" w:cs="Times New Roman"/>
          <w:i/>
          <w:sz w:val="28"/>
          <w:szCs w:val="28"/>
        </w:rPr>
        <w:t>бульозним</w:t>
      </w:r>
      <w:proofErr w:type="spellEnd"/>
      <w:r w:rsidRPr="006721ED">
        <w:rPr>
          <w:rFonts w:ascii="Times New Roman" w:hAnsi="Times New Roman" w:cs="Times New Roman"/>
          <w:i/>
          <w:sz w:val="28"/>
          <w:szCs w:val="28"/>
        </w:rPr>
        <w:t xml:space="preserve"> </w:t>
      </w:r>
      <w:proofErr w:type="spellStart"/>
      <w:r w:rsidRPr="006721ED">
        <w:rPr>
          <w:rFonts w:ascii="Times New Roman" w:hAnsi="Times New Roman" w:cs="Times New Roman"/>
          <w:i/>
          <w:sz w:val="28"/>
          <w:szCs w:val="28"/>
        </w:rPr>
        <w:t>епідермолізом</w:t>
      </w:r>
      <w:proofErr w:type="spellEnd"/>
      <w:r w:rsidRPr="006721ED">
        <w:rPr>
          <w:rFonts w:ascii="Times New Roman" w:hAnsi="Times New Roman" w:cs="Times New Roman"/>
          <w:i/>
          <w:sz w:val="28"/>
          <w:szCs w:val="28"/>
        </w:rPr>
        <w:t xml:space="preserve"> та  350 тис. гривень на придбання житла.</w:t>
      </w:r>
    </w:p>
    <w:p w:rsidR="006721ED" w:rsidRDefault="006721ED" w:rsidP="006721ED">
      <w:pPr>
        <w:spacing w:after="0" w:line="240" w:lineRule="auto"/>
        <w:jc w:val="both"/>
        <w:rPr>
          <w:rFonts w:ascii="Times New Roman" w:hAnsi="Times New Roman" w:cs="Times New Roman"/>
          <w:sz w:val="28"/>
          <w:szCs w:val="28"/>
        </w:rPr>
      </w:pPr>
    </w:p>
    <w:p w:rsidR="00DB5EF1" w:rsidRPr="00374BFC" w:rsidRDefault="00DB5EF1" w:rsidP="006721ED">
      <w:pPr>
        <w:spacing w:after="0" w:line="240" w:lineRule="auto"/>
        <w:ind w:firstLine="708"/>
        <w:jc w:val="both"/>
        <w:rPr>
          <w:rFonts w:ascii="Times New Roman" w:hAnsi="Times New Roman" w:cs="Times New Roman"/>
          <w:sz w:val="28"/>
          <w:szCs w:val="28"/>
        </w:rPr>
      </w:pPr>
      <w:r w:rsidRPr="00374BFC">
        <w:rPr>
          <w:rFonts w:ascii="Times New Roman" w:hAnsi="Times New Roman" w:cs="Times New Roman"/>
          <w:sz w:val="28"/>
          <w:szCs w:val="28"/>
        </w:rPr>
        <w:t xml:space="preserve">Голова громадських слухань </w:t>
      </w:r>
      <w:proofErr w:type="spellStart"/>
      <w:r w:rsidRPr="00374BFC">
        <w:rPr>
          <w:rFonts w:ascii="Times New Roman" w:hAnsi="Times New Roman" w:cs="Times New Roman"/>
          <w:sz w:val="28"/>
          <w:szCs w:val="28"/>
        </w:rPr>
        <w:t>Волонтир</w:t>
      </w:r>
      <w:r w:rsidR="00B146C6">
        <w:rPr>
          <w:rFonts w:ascii="Times New Roman" w:hAnsi="Times New Roman" w:cs="Times New Roman"/>
          <w:sz w:val="28"/>
          <w:szCs w:val="28"/>
        </w:rPr>
        <w:t>ець</w:t>
      </w:r>
      <w:proofErr w:type="spellEnd"/>
      <w:r w:rsidRPr="00374BFC">
        <w:rPr>
          <w:rFonts w:ascii="Times New Roman" w:hAnsi="Times New Roman" w:cs="Times New Roman"/>
          <w:sz w:val="28"/>
          <w:szCs w:val="28"/>
        </w:rPr>
        <w:t xml:space="preserve"> В.М. відповів, що пропозиція буде опрацьована.</w:t>
      </w:r>
    </w:p>
    <w:p w:rsidR="00CF66C5" w:rsidRDefault="00CF66C5" w:rsidP="00CF66C5">
      <w:pPr>
        <w:pStyle w:val="2"/>
        <w:shd w:val="clear" w:color="auto" w:fill="FFFFFF"/>
        <w:spacing w:before="0" w:beforeAutospacing="0" w:after="0" w:afterAutospacing="0"/>
        <w:jc w:val="both"/>
        <w:rPr>
          <w:rFonts w:eastAsiaTheme="minorHAnsi"/>
          <w:bCs w:val="0"/>
          <w:sz w:val="28"/>
          <w:szCs w:val="28"/>
          <w:u w:val="single"/>
          <w:lang w:eastAsia="en-US"/>
        </w:rPr>
      </w:pPr>
    </w:p>
    <w:p w:rsidR="00DB5EF1" w:rsidRDefault="00DB5EF1" w:rsidP="00CF66C5">
      <w:pPr>
        <w:pStyle w:val="2"/>
        <w:shd w:val="clear" w:color="auto" w:fill="FFFFFF"/>
        <w:spacing w:before="0" w:beforeAutospacing="0" w:after="0" w:afterAutospacing="0"/>
        <w:ind w:firstLine="708"/>
        <w:jc w:val="both"/>
        <w:rPr>
          <w:rFonts w:eastAsiaTheme="minorHAnsi"/>
          <w:b w:val="0"/>
          <w:bCs w:val="0"/>
          <w:sz w:val="28"/>
          <w:szCs w:val="28"/>
          <w:lang w:eastAsia="en-US"/>
        </w:rPr>
      </w:pPr>
      <w:r w:rsidRPr="00374BFC">
        <w:rPr>
          <w:rFonts w:eastAsiaTheme="minorHAnsi"/>
          <w:bCs w:val="0"/>
          <w:sz w:val="28"/>
          <w:szCs w:val="28"/>
          <w:u w:val="single"/>
          <w:lang w:eastAsia="en-US"/>
        </w:rPr>
        <w:t xml:space="preserve">5.8. </w:t>
      </w:r>
      <w:proofErr w:type="spellStart"/>
      <w:r w:rsidRPr="00374BFC">
        <w:rPr>
          <w:rFonts w:eastAsiaTheme="minorHAnsi"/>
          <w:bCs w:val="0"/>
          <w:sz w:val="28"/>
          <w:szCs w:val="28"/>
          <w:u w:val="single"/>
          <w:lang w:eastAsia="en-US"/>
        </w:rPr>
        <w:t>Гученка</w:t>
      </w:r>
      <w:proofErr w:type="spellEnd"/>
      <w:r w:rsidRPr="00374BFC">
        <w:rPr>
          <w:rFonts w:eastAsiaTheme="minorHAnsi"/>
          <w:bCs w:val="0"/>
          <w:sz w:val="28"/>
          <w:szCs w:val="28"/>
          <w:u w:val="single"/>
          <w:lang w:eastAsia="en-US"/>
        </w:rPr>
        <w:t xml:space="preserve"> Романа</w:t>
      </w:r>
      <w:r w:rsidRPr="00374BFC">
        <w:rPr>
          <w:rFonts w:eastAsiaTheme="minorHAnsi"/>
          <w:bCs w:val="0"/>
          <w:sz w:val="28"/>
          <w:szCs w:val="28"/>
          <w:lang w:eastAsia="en-US"/>
        </w:rPr>
        <w:t xml:space="preserve">, </w:t>
      </w:r>
      <w:r w:rsidRPr="00374BFC">
        <w:rPr>
          <w:rFonts w:eastAsiaTheme="minorHAnsi"/>
          <w:b w:val="0"/>
          <w:bCs w:val="0"/>
          <w:sz w:val="28"/>
          <w:szCs w:val="28"/>
          <w:lang w:eastAsia="en-US"/>
        </w:rPr>
        <w:t>голову Асоціації ОСББ «Сумщина»</w:t>
      </w:r>
    </w:p>
    <w:p w:rsidR="006721ED" w:rsidRPr="00374BFC" w:rsidRDefault="006721ED" w:rsidP="00CF66C5">
      <w:pPr>
        <w:pStyle w:val="2"/>
        <w:shd w:val="clear" w:color="auto" w:fill="FFFFFF"/>
        <w:spacing w:before="0" w:beforeAutospacing="0" w:after="0" w:afterAutospacing="0"/>
        <w:ind w:firstLine="708"/>
        <w:jc w:val="both"/>
        <w:rPr>
          <w:rFonts w:eastAsiaTheme="minorHAnsi"/>
          <w:b w:val="0"/>
          <w:bCs w:val="0"/>
          <w:sz w:val="28"/>
          <w:szCs w:val="28"/>
          <w:lang w:eastAsia="en-US"/>
        </w:rPr>
      </w:pPr>
    </w:p>
    <w:p w:rsidR="00DB5EF1" w:rsidRPr="006721ED" w:rsidRDefault="00E52CF3" w:rsidP="00CF66C5">
      <w:pPr>
        <w:pStyle w:val="2"/>
        <w:shd w:val="clear" w:color="auto" w:fill="FFFFFF"/>
        <w:spacing w:before="0" w:beforeAutospacing="0" w:after="0" w:afterAutospacing="0"/>
        <w:ind w:firstLine="1905"/>
        <w:jc w:val="both"/>
        <w:rPr>
          <w:rFonts w:eastAsiaTheme="minorHAnsi"/>
          <w:b w:val="0"/>
          <w:bCs w:val="0"/>
          <w:i/>
          <w:sz w:val="28"/>
          <w:szCs w:val="28"/>
          <w:lang w:eastAsia="en-US"/>
        </w:rPr>
      </w:pPr>
      <w:r w:rsidRPr="006721ED">
        <w:rPr>
          <w:rFonts w:eastAsiaTheme="minorHAnsi"/>
          <w:b w:val="0"/>
          <w:bCs w:val="0"/>
          <w:i/>
          <w:sz w:val="28"/>
          <w:szCs w:val="28"/>
          <w:lang w:eastAsia="en-US"/>
        </w:rPr>
        <w:t xml:space="preserve">- Чому на стовідсоткове фінансування ліфтів виділено 8,5 млн. гривень, на </w:t>
      </w:r>
      <w:proofErr w:type="spellStart"/>
      <w:r w:rsidRPr="006721ED">
        <w:rPr>
          <w:rFonts w:eastAsiaTheme="minorHAnsi"/>
          <w:b w:val="0"/>
          <w:bCs w:val="0"/>
          <w:i/>
          <w:sz w:val="28"/>
          <w:szCs w:val="28"/>
          <w:lang w:eastAsia="en-US"/>
        </w:rPr>
        <w:t>співфінансування</w:t>
      </w:r>
      <w:proofErr w:type="spellEnd"/>
      <w:r w:rsidRPr="006721ED">
        <w:rPr>
          <w:rFonts w:eastAsiaTheme="minorHAnsi"/>
          <w:b w:val="0"/>
          <w:bCs w:val="0"/>
          <w:i/>
          <w:sz w:val="28"/>
          <w:szCs w:val="28"/>
          <w:lang w:eastAsia="en-US"/>
        </w:rPr>
        <w:t xml:space="preserve"> – 3,5 млн. гривень. Прохання </w:t>
      </w:r>
      <w:proofErr w:type="spellStart"/>
      <w:r w:rsidRPr="006721ED">
        <w:rPr>
          <w:rFonts w:eastAsiaTheme="minorHAnsi"/>
          <w:b w:val="0"/>
          <w:bCs w:val="0"/>
          <w:i/>
          <w:sz w:val="28"/>
          <w:szCs w:val="28"/>
          <w:lang w:eastAsia="en-US"/>
        </w:rPr>
        <w:t>преглянути</w:t>
      </w:r>
      <w:proofErr w:type="spellEnd"/>
      <w:r w:rsidRPr="006721ED">
        <w:rPr>
          <w:rFonts w:eastAsiaTheme="minorHAnsi"/>
          <w:b w:val="0"/>
          <w:bCs w:val="0"/>
          <w:i/>
          <w:sz w:val="28"/>
          <w:szCs w:val="28"/>
          <w:lang w:eastAsia="en-US"/>
        </w:rPr>
        <w:t xml:space="preserve"> розподіл коштів по ремонту ліфтів.</w:t>
      </w:r>
    </w:p>
    <w:p w:rsidR="00E52CF3" w:rsidRPr="006721ED" w:rsidRDefault="008A0E9F" w:rsidP="00CF66C5">
      <w:pPr>
        <w:pStyle w:val="2"/>
        <w:shd w:val="clear" w:color="auto" w:fill="FFFFFF"/>
        <w:spacing w:before="0" w:beforeAutospacing="0" w:after="0" w:afterAutospacing="0"/>
        <w:ind w:firstLine="1905"/>
        <w:jc w:val="both"/>
        <w:rPr>
          <w:rFonts w:eastAsiaTheme="minorHAnsi"/>
          <w:b w:val="0"/>
          <w:bCs w:val="0"/>
          <w:i/>
          <w:sz w:val="28"/>
          <w:szCs w:val="28"/>
          <w:lang w:eastAsia="en-US"/>
        </w:rPr>
      </w:pPr>
      <w:r w:rsidRPr="006721ED">
        <w:rPr>
          <w:rFonts w:eastAsiaTheme="minorHAnsi"/>
          <w:b w:val="0"/>
          <w:bCs w:val="0"/>
          <w:i/>
          <w:sz w:val="28"/>
          <w:szCs w:val="28"/>
          <w:lang w:eastAsia="en-US"/>
        </w:rPr>
        <w:t>- З</w:t>
      </w:r>
      <w:r w:rsidR="00E52CF3" w:rsidRPr="006721ED">
        <w:rPr>
          <w:rFonts w:eastAsiaTheme="minorHAnsi"/>
          <w:b w:val="0"/>
          <w:bCs w:val="0"/>
          <w:i/>
          <w:sz w:val="28"/>
          <w:szCs w:val="28"/>
          <w:lang w:eastAsia="en-US"/>
        </w:rPr>
        <w:t>більш</w:t>
      </w:r>
      <w:r w:rsidRPr="006721ED">
        <w:rPr>
          <w:rFonts w:eastAsiaTheme="minorHAnsi"/>
          <w:b w:val="0"/>
          <w:bCs w:val="0"/>
          <w:i/>
          <w:sz w:val="28"/>
          <w:szCs w:val="28"/>
          <w:lang w:eastAsia="en-US"/>
        </w:rPr>
        <w:t>ити</w:t>
      </w:r>
      <w:r w:rsidR="00E52CF3" w:rsidRPr="006721ED">
        <w:rPr>
          <w:rFonts w:eastAsiaTheme="minorHAnsi"/>
          <w:b w:val="0"/>
          <w:bCs w:val="0"/>
          <w:i/>
          <w:sz w:val="28"/>
          <w:szCs w:val="28"/>
          <w:lang w:eastAsia="en-US"/>
        </w:rPr>
        <w:t xml:space="preserve"> відшкодування частини відсотків за кредитами, залученими ОСББ на впровадження енергоефективних заходів до 1 000,00 тис. гривень.</w:t>
      </w:r>
    </w:p>
    <w:p w:rsidR="008A0E9F" w:rsidRPr="006721ED" w:rsidRDefault="008A0E9F" w:rsidP="00CF66C5">
      <w:pPr>
        <w:pStyle w:val="2"/>
        <w:numPr>
          <w:ilvl w:val="0"/>
          <w:numId w:val="3"/>
        </w:numPr>
        <w:shd w:val="clear" w:color="auto" w:fill="FFFFFF"/>
        <w:spacing w:before="0" w:beforeAutospacing="0" w:after="0" w:afterAutospacing="0"/>
        <w:ind w:left="0" w:firstLine="1905"/>
        <w:jc w:val="both"/>
        <w:rPr>
          <w:rFonts w:eastAsiaTheme="minorHAnsi"/>
          <w:b w:val="0"/>
          <w:bCs w:val="0"/>
          <w:i/>
          <w:sz w:val="28"/>
          <w:szCs w:val="28"/>
          <w:lang w:eastAsia="en-US"/>
        </w:rPr>
      </w:pPr>
      <w:r w:rsidRPr="006721ED">
        <w:rPr>
          <w:rFonts w:eastAsiaTheme="minorHAnsi"/>
          <w:b w:val="0"/>
          <w:bCs w:val="0"/>
          <w:i/>
          <w:sz w:val="28"/>
          <w:szCs w:val="28"/>
          <w:lang w:eastAsia="en-US"/>
        </w:rPr>
        <w:t>Щодо технічних паспортів: вони на сьогодні не потрібні. Вся інформація береться з державного реєстру. Потрібно прописувати не виготовлення технічних паспортів, а виготовлення копій з інвентарних справ.</w:t>
      </w:r>
    </w:p>
    <w:p w:rsidR="006721ED" w:rsidRDefault="006721ED" w:rsidP="006721ED">
      <w:pPr>
        <w:pStyle w:val="2"/>
        <w:shd w:val="clear" w:color="auto" w:fill="FFFFFF"/>
        <w:spacing w:before="0" w:beforeAutospacing="0" w:after="0" w:afterAutospacing="0"/>
        <w:jc w:val="both"/>
        <w:rPr>
          <w:b w:val="0"/>
          <w:sz w:val="28"/>
          <w:szCs w:val="28"/>
        </w:rPr>
      </w:pPr>
    </w:p>
    <w:p w:rsidR="00DB5EF1" w:rsidRPr="00374BFC" w:rsidRDefault="008A0E9F" w:rsidP="006721ED">
      <w:pPr>
        <w:pStyle w:val="2"/>
        <w:shd w:val="clear" w:color="auto" w:fill="FFFFFF"/>
        <w:spacing w:before="0" w:beforeAutospacing="0" w:after="0" w:afterAutospacing="0"/>
        <w:ind w:firstLine="708"/>
        <w:jc w:val="both"/>
        <w:rPr>
          <w:b w:val="0"/>
          <w:sz w:val="28"/>
          <w:szCs w:val="28"/>
        </w:rPr>
      </w:pPr>
      <w:r w:rsidRPr="00374BFC">
        <w:rPr>
          <w:b w:val="0"/>
          <w:sz w:val="28"/>
          <w:szCs w:val="28"/>
        </w:rPr>
        <w:t xml:space="preserve">В.о. директора департаменту інфраструктури міста Павленко В.І. зазначив, що першочергово ремонтуються будинки в неналежному </w:t>
      </w:r>
      <w:r w:rsidR="00B146C6">
        <w:rPr>
          <w:b w:val="0"/>
          <w:sz w:val="28"/>
          <w:szCs w:val="28"/>
        </w:rPr>
        <w:t xml:space="preserve">технічному </w:t>
      </w:r>
      <w:r w:rsidRPr="00374BFC">
        <w:rPr>
          <w:b w:val="0"/>
          <w:sz w:val="28"/>
          <w:szCs w:val="28"/>
        </w:rPr>
        <w:t xml:space="preserve">стані. </w:t>
      </w:r>
      <w:r w:rsidR="00E770D2" w:rsidRPr="00374BFC">
        <w:rPr>
          <w:b w:val="0"/>
          <w:sz w:val="28"/>
          <w:szCs w:val="28"/>
        </w:rPr>
        <w:t xml:space="preserve">Голова громадських слухань </w:t>
      </w:r>
      <w:proofErr w:type="spellStart"/>
      <w:r w:rsidR="00E770D2" w:rsidRPr="00374BFC">
        <w:rPr>
          <w:b w:val="0"/>
          <w:sz w:val="28"/>
          <w:szCs w:val="28"/>
        </w:rPr>
        <w:t>Волонтирець</w:t>
      </w:r>
      <w:proofErr w:type="spellEnd"/>
      <w:r w:rsidR="00E770D2" w:rsidRPr="00374BFC">
        <w:rPr>
          <w:b w:val="0"/>
          <w:sz w:val="28"/>
          <w:szCs w:val="28"/>
        </w:rPr>
        <w:t xml:space="preserve"> В.М. додав, що пропорційність потрібно змінити в межах фінансування.</w:t>
      </w:r>
    </w:p>
    <w:p w:rsidR="00CF66C5" w:rsidRDefault="00CF66C5" w:rsidP="00CF66C5">
      <w:pPr>
        <w:pStyle w:val="2"/>
        <w:shd w:val="clear" w:color="auto" w:fill="FFFFFF"/>
        <w:spacing w:before="0" w:beforeAutospacing="0" w:after="0" w:afterAutospacing="0"/>
        <w:ind w:firstLine="1905"/>
        <w:jc w:val="both"/>
        <w:rPr>
          <w:b w:val="0"/>
          <w:sz w:val="28"/>
          <w:szCs w:val="28"/>
        </w:rPr>
      </w:pPr>
    </w:p>
    <w:p w:rsidR="00DB5EF1" w:rsidRDefault="00E770D2" w:rsidP="006721ED">
      <w:pPr>
        <w:pStyle w:val="2"/>
        <w:shd w:val="clear" w:color="auto" w:fill="FFFFFF"/>
        <w:spacing w:before="0" w:beforeAutospacing="0" w:after="0" w:afterAutospacing="0"/>
        <w:ind w:firstLine="708"/>
        <w:jc w:val="both"/>
        <w:rPr>
          <w:b w:val="0"/>
          <w:sz w:val="28"/>
          <w:szCs w:val="28"/>
        </w:rPr>
      </w:pPr>
      <w:r w:rsidRPr="00CF66C5">
        <w:rPr>
          <w:sz w:val="28"/>
          <w:szCs w:val="28"/>
          <w:u w:val="single"/>
        </w:rPr>
        <w:t>5.9.</w:t>
      </w:r>
      <w:r w:rsidRPr="00CF66C5">
        <w:rPr>
          <w:b w:val="0"/>
          <w:sz w:val="28"/>
          <w:szCs w:val="28"/>
          <w:u w:val="single"/>
        </w:rPr>
        <w:t xml:space="preserve"> </w:t>
      </w:r>
      <w:r w:rsidRPr="00CF66C5">
        <w:rPr>
          <w:sz w:val="28"/>
          <w:szCs w:val="28"/>
          <w:u w:val="single"/>
        </w:rPr>
        <w:t>Котляр Вікторію</w:t>
      </w:r>
      <w:r w:rsidRPr="00374BFC">
        <w:rPr>
          <w:b w:val="0"/>
          <w:sz w:val="28"/>
          <w:szCs w:val="28"/>
        </w:rPr>
        <w:t>, мешканку гуртожитку по вул. Курська, 119</w:t>
      </w:r>
    </w:p>
    <w:p w:rsidR="006721ED" w:rsidRPr="00374BFC" w:rsidRDefault="006721ED" w:rsidP="006721ED">
      <w:pPr>
        <w:pStyle w:val="2"/>
        <w:shd w:val="clear" w:color="auto" w:fill="FFFFFF"/>
        <w:spacing w:before="0" w:beforeAutospacing="0" w:after="0" w:afterAutospacing="0"/>
        <w:ind w:firstLine="708"/>
        <w:jc w:val="both"/>
        <w:rPr>
          <w:b w:val="0"/>
          <w:sz w:val="28"/>
          <w:szCs w:val="28"/>
        </w:rPr>
      </w:pPr>
    </w:p>
    <w:p w:rsidR="00407171" w:rsidRPr="006721ED" w:rsidRDefault="00950B48" w:rsidP="00CF66C5">
      <w:pPr>
        <w:pStyle w:val="2"/>
        <w:shd w:val="clear" w:color="auto" w:fill="FFFFFF"/>
        <w:spacing w:before="0" w:beforeAutospacing="0" w:after="0" w:afterAutospacing="0"/>
        <w:ind w:firstLine="1905"/>
        <w:jc w:val="both"/>
        <w:rPr>
          <w:rFonts w:eastAsiaTheme="minorHAnsi"/>
          <w:bCs w:val="0"/>
          <w:i/>
          <w:sz w:val="28"/>
          <w:szCs w:val="28"/>
          <w:lang w:eastAsia="en-US"/>
        </w:rPr>
      </w:pPr>
      <w:r w:rsidRPr="006721ED">
        <w:rPr>
          <w:b w:val="0"/>
          <w:i/>
          <w:sz w:val="28"/>
          <w:szCs w:val="28"/>
        </w:rPr>
        <w:t xml:space="preserve">- </w:t>
      </w:r>
      <w:r w:rsidR="00407171" w:rsidRPr="006721ED">
        <w:rPr>
          <w:b w:val="0"/>
          <w:i/>
          <w:sz w:val="28"/>
          <w:szCs w:val="28"/>
        </w:rPr>
        <w:t>будинок в аварійному стані і потребує капітального ремонту. В зв’язку з відсутністю гідроізоляції, руйнується фасад, а всередині протікають стелі</w:t>
      </w:r>
      <w:r w:rsidR="00047B5E" w:rsidRPr="006721ED">
        <w:rPr>
          <w:b w:val="0"/>
          <w:i/>
          <w:sz w:val="28"/>
          <w:szCs w:val="28"/>
        </w:rPr>
        <w:t>.</w:t>
      </w:r>
    </w:p>
    <w:p w:rsidR="00A35D38" w:rsidRPr="00374BFC" w:rsidRDefault="00E770D2" w:rsidP="006721ED">
      <w:pPr>
        <w:pStyle w:val="2"/>
        <w:shd w:val="clear" w:color="auto" w:fill="FFFFFF"/>
        <w:spacing w:before="0" w:beforeAutospacing="0" w:after="0" w:afterAutospacing="0"/>
        <w:ind w:firstLine="708"/>
        <w:jc w:val="both"/>
        <w:rPr>
          <w:b w:val="0"/>
          <w:sz w:val="28"/>
          <w:szCs w:val="28"/>
        </w:rPr>
      </w:pPr>
      <w:r w:rsidRPr="00374BFC">
        <w:rPr>
          <w:b w:val="0"/>
          <w:sz w:val="28"/>
          <w:szCs w:val="28"/>
        </w:rPr>
        <w:t>В.о. директора департаменту інфраструктури міста Павленко В.І. відповів, що консультацію по даному питанню можна отримати у департаменті інфраструктури.</w:t>
      </w:r>
    </w:p>
    <w:p w:rsidR="00CF66C5" w:rsidRDefault="00CF66C5" w:rsidP="00CF66C5">
      <w:pPr>
        <w:pStyle w:val="2"/>
        <w:shd w:val="clear" w:color="auto" w:fill="FFFFFF"/>
        <w:spacing w:before="0" w:beforeAutospacing="0" w:after="0" w:afterAutospacing="0"/>
        <w:jc w:val="both"/>
        <w:rPr>
          <w:sz w:val="28"/>
          <w:szCs w:val="28"/>
        </w:rPr>
      </w:pPr>
    </w:p>
    <w:p w:rsidR="00AE1096" w:rsidRPr="00374BFC" w:rsidRDefault="00E770D2" w:rsidP="00CF66C5">
      <w:pPr>
        <w:pStyle w:val="2"/>
        <w:shd w:val="clear" w:color="auto" w:fill="FFFFFF"/>
        <w:spacing w:before="0" w:beforeAutospacing="0" w:after="0" w:afterAutospacing="0"/>
        <w:jc w:val="both"/>
        <w:rPr>
          <w:rFonts w:eastAsiaTheme="minorHAnsi"/>
          <w:bCs w:val="0"/>
          <w:sz w:val="28"/>
          <w:szCs w:val="28"/>
          <w:lang w:eastAsia="en-US"/>
        </w:rPr>
      </w:pPr>
      <w:r w:rsidRPr="00374BFC">
        <w:rPr>
          <w:sz w:val="28"/>
          <w:szCs w:val="28"/>
        </w:rPr>
        <w:t>6</w:t>
      </w:r>
      <w:r w:rsidR="00AE1096" w:rsidRPr="00374BFC">
        <w:rPr>
          <w:sz w:val="28"/>
          <w:szCs w:val="28"/>
        </w:rPr>
        <w:t>. Прийняття резолюції громадських слухань</w:t>
      </w:r>
      <w:r w:rsidR="00AE1096" w:rsidRPr="00374BFC">
        <w:rPr>
          <w:rFonts w:eastAsiaTheme="minorHAnsi"/>
          <w:bCs w:val="0"/>
          <w:sz w:val="28"/>
          <w:szCs w:val="28"/>
          <w:lang w:eastAsia="en-US"/>
        </w:rPr>
        <w:t xml:space="preserve"> </w:t>
      </w:r>
    </w:p>
    <w:p w:rsidR="00AE1096" w:rsidRPr="00374BFC" w:rsidRDefault="00AE1096" w:rsidP="00CF66C5">
      <w:pPr>
        <w:pStyle w:val="2"/>
        <w:shd w:val="clear" w:color="auto" w:fill="FFFFFF"/>
        <w:spacing w:before="0" w:beforeAutospacing="0" w:after="0" w:afterAutospacing="0"/>
        <w:jc w:val="both"/>
        <w:rPr>
          <w:rFonts w:eastAsiaTheme="minorHAnsi"/>
          <w:b w:val="0"/>
          <w:bCs w:val="0"/>
          <w:sz w:val="28"/>
          <w:szCs w:val="28"/>
          <w:lang w:eastAsia="en-US"/>
        </w:rPr>
      </w:pPr>
      <w:r w:rsidRPr="00374BFC">
        <w:rPr>
          <w:rFonts w:eastAsiaTheme="minorHAnsi"/>
          <w:bCs w:val="0"/>
          <w:sz w:val="28"/>
          <w:szCs w:val="28"/>
          <w:lang w:eastAsia="en-US"/>
        </w:rPr>
        <w:t>Головуючий</w:t>
      </w:r>
      <w:r w:rsidR="005259E1">
        <w:rPr>
          <w:rFonts w:eastAsiaTheme="minorHAnsi"/>
          <w:b w:val="0"/>
          <w:bCs w:val="0"/>
          <w:sz w:val="28"/>
          <w:szCs w:val="28"/>
          <w:lang w:eastAsia="en-US"/>
        </w:rPr>
        <w:t xml:space="preserve"> зачитав для присутніх </w:t>
      </w:r>
      <w:proofErr w:type="spellStart"/>
      <w:r w:rsidR="005259E1">
        <w:rPr>
          <w:rFonts w:eastAsiaTheme="minorHAnsi"/>
          <w:b w:val="0"/>
          <w:bCs w:val="0"/>
          <w:sz w:val="28"/>
          <w:szCs w:val="28"/>
          <w:lang w:eastAsia="en-US"/>
        </w:rPr>
        <w:t>проє</w:t>
      </w:r>
      <w:r w:rsidRPr="00374BFC">
        <w:rPr>
          <w:rFonts w:eastAsiaTheme="minorHAnsi"/>
          <w:b w:val="0"/>
          <w:bCs w:val="0"/>
          <w:sz w:val="28"/>
          <w:szCs w:val="28"/>
          <w:lang w:eastAsia="en-US"/>
        </w:rPr>
        <w:t>кт</w:t>
      </w:r>
      <w:proofErr w:type="spellEnd"/>
      <w:r w:rsidRPr="00374BFC">
        <w:rPr>
          <w:rFonts w:eastAsiaTheme="minorHAnsi"/>
          <w:b w:val="0"/>
          <w:bCs w:val="0"/>
          <w:sz w:val="28"/>
          <w:szCs w:val="28"/>
          <w:lang w:eastAsia="en-US"/>
        </w:rPr>
        <w:t xml:space="preserve"> резолюції</w:t>
      </w:r>
      <w:r w:rsidR="007C6A2D" w:rsidRPr="00374BFC">
        <w:rPr>
          <w:rFonts w:eastAsiaTheme="minorHAnsi"/>
          <w:b w:val="0"/>
          <w:bCs w:val="0"/>
          <w:sz w:val="28"/>
          <w:szCs w:val="28"/>
          <w:lang w:eastAsia="en-US"/>
        </w:rPr>
        <w:t>:</w:t>
      </w:r>
    </w:p>
    <w:p w:rsidR="000F4D31" w:rsidRPr="00374BFC" w:rsidRDefault="000F4D31" w:rsidP="00CF66C5">
      <w:pPr>
        <w:spacing w:after="0" w:line="240" w:lineRule="auto"/>
        <w:ind w:firstLine="1905"/>
        <w:jc w:val="both"/>
        <w:rPr>
          <w:rFonts w:ascii="Times New Roman" w:hAnsi="Times New Roman" w:cs="Times New Roman"/>
          <w:b/>
          <w:sz w:val="28"/>
          <w:szCs w:val="28"/>
        </w:rPr>
      </w:pPr>
    </w:p>
    <w:p w:rsidR="00E770D2" w:rsidRPr="00374BFC" w:rsidRDefault="00E770D2" w:rsidP="00E770D2">
      <w:pPr>
        <w:spacing w:after="0" w:line="240" w:lineRule="auto"/>
        <w:jc w:val="center"/>
        <w:rPr>
          <w:rFonts w:ascii="Times New Roman" w:eastAsia="Times New Roman" w:hAnsi="Times New Roman" w:cs="Times New Roman"/>
          <w:b/>
          <w:sz w:val="28"/>
          <w:szCs w:val="28"/>
          <w:lang w:eastAsia="ru-RU"/>
        </w:rPr>
      </w:pPr>
      <w:r w:rsidRPr="00374BFC">
        <w:rPr>
          <w:rFonts w:ascii="Times New Roman" w:eastAsia="Times New Roman" w:hAnsi="Times New Roman" w:cs="Times New Roman"/>
          <w:b/>
          <w:sz w:val="28"/>
          <w:szCs w:val="28"/>
          <w:lang w:eastAsia="ru-RU"/>
        </w:rPr>
        <w:t xml:space="preserve">РЕЗОЛЮЦІЯ </w:t>
      </w:r>
    </w:p>
    <w:p w:rsidR="00E770D2" w:rsidRPr="00374BFC" w:rsidRDefault="00E770D2" w:rsidP="00E770D2">
      <w:pPr>
        <w:spacing w:after="0" w:line="240" w:lineRule="auto"/>
        <w:jc w:val="center"/>
        <w:rPr>
          <w:rFonts w:ascii="Times New Roman" w:eastAsia="Times New Roman" w:hAnsi="Times New Roman" w:cs="Times New Roman"/>
          <w:b/>
          <w:sz w:val="28"/>
          <w:szCs w:val="28"/>
          <w:lang w:eastAsia="ru-RU"/>
        </w:rPr>
      </w:pPr>
      <w:r w:rsidRPr="00374BFC">
        <w:rPr>
          <w:rFonts w:ascii="Times New Roman" w:eastAsia="Times New Roman" w:hAnsi="Times New Roman" w:cs="Times New Roman"/>
          <w:b/>
          <w:sz w:val="28"/>
          <w:szCs w:val="28"/>
          <w:lang w:eastAsia="ru-RU"/>
        </w:rPr>
        <w:t xml:space="preserve">громадських слухань щодо </w:t>
      </w:r>
      <w:proofErr w:type="spellStart"/>
      <w:r w:rsidRPr="00374BFC">
        <w:rPr>
          <w:rFonts w:ascii="Times New Roman" w:eastAsia="Times New Roman" w:hAnsi="Times New Roman" w:cs="Times New Roman"/>
          <w:b/>
          <w:sz w:val="28"/>
          <w:szCs w:val="28"/>
          <w:lang w:eastAsia="ru-RU"/>
        </w:rPr>
        <w:t>проєкту</w:t>
      </w:r>
      <w:proofErr w:type="spellEnd"/>
      <w:r w:rsidRPr="00374BFC">
        <w:rPr>
          <w:rFonts w:ascii="Times New Roman" w:eastAsia="Times New Roman" w:hAnsi="Times New Roman" w:cs="Times New Roman"/>
          <w:b/>
          <w:sz w:val="28"/>
          <w:szCs w:val="28"/>
          <w:lang w:eastAsia="ru-RU"/>
        </w:rPr>
        <w:t xml:space="preserve"> бюджету</w:t>
      </w:r>
      <w:r w:rsidRPr="00374BFC">
        <w:rPr>
          <w:rFonts w:ascii="Times New Roman" w:eastAsia="Times New Roman" w:hAnsi="Times New Roman" w:cs="Times New Roman"/>
          <w:b/>
          <w:color w:val="000000"/>
          <w:sz w:val="28"/>
          <w:szCs w:val="28"/>
          <w:lang w:eastAsia="ru-RU"/>
        </w:rPr>
        <w:t xml:space="preserve"> Сумської міської об’єднаної територіальної громади на 2020 рік</w:t>
      </w:r>
      <w:r w:rsidRPr="00374BFC">
        <w:rPr>
          <w:rFonts w:ascii="Times New Roman" w:eastAsia="Times New Roman" w:hAnsi="Times New Roman" w:cs="Times New Roman"/>
          <w:b/>
          <w:sz w:val="28"/>
          <w:szCs w:val="28"/>
          <w:lang w:eastAsia="ru-RU"/>
        </w:rPr>
        <w:t xml:space="preserve"> та </w:t>
      </w:r>
    </w:p>
    <w:p w:rsidR="00E770D2" w:rsidRPr="00374BFC" w:rsidRDefault="00E770D2" w:rsidP="00E770D2">
      <w:pPr>
        <w:spacing w:after="0" w:line="240" w:lineRule="auto"/>
        <w:jc w:val="center"/>
        <w:rPr>
          <w:rFonts w:ascii="Times New Roman" w:eastAsia="Times New Roman" w:hAnsi="Times New Roman" w:cs="Times New Roman"/>
          <w:b/>
          <w:sz w:val="28"/>
          <w:szCs w:val="28"/>
          <w:lang w:eastAsia="ru-RU"/>
        </w:rPr>
      </w:pPr>
      <w:proofErr w:type="spellStart"/>
      <w:r w:rsidRPr="00374BFC">
        <w:rPr>
          <w:rFonts w:ascii="Times New Roman" w:eastAsia="Times New Roman" w:hAnsi="Times New Roman" w:cs="Times New Roman"/>
          <w:b/>
          <w:sz w:val="28"/>
          <w:szCs w:val="28"/>
          <w:lang w:eastAsia="ru-RU"/>
        </w:rPr>
        <w:t>проєкту</w:t>
      </w:r>
      <w:proofErr w:type="spellEnd"/>
      <w:r w:rsidRPr="00374BFC">
        <w:rPr>
          <w:rFonts w:ascii="Times New Roman" w:eastAsia="Times New Roman" w:hAnsi="Times New Roman" w:cs="Times New Roman"/>
          <w:b/>
          <w:sz w:val="28"/>
          <w:szCs w:val="28"/>
          <w:lang w:eastAsia="ru-RU"/>
        </w:rPr>
        <w:t xml:space="preserve"> Програми економічного і соціального розвитку </w:t>
      </w:r>
      <w:r w:rsidRPr="00374BFC">
        <w:rPr>
          <w:rFonts w:ascii="Times New Roman" w:eastAsia="Times New Roman" w:hAnsi="Times New Roman" w:cs="Times New Roman"/>
          <w:b/>
          <w:color w:val="000000"/>
          <w:sz w:val="28"/>
          <w:szCs w:val="28"/>
          <w:lang w:eastAsia="ru-RU"/>
        </w:rPr>
        <w:t>Сумської міської об’єднаної територіальної громади на 2020 рік</w:t>
      </w:r>
      <w:r w:rsidRPr="00374BFC">
        <w:rPr>
          <w:rFonts w:ascii="Times New Roman" w:eastAsia="Times New Roman" w:hAnsi="Times New Roman" w:cs="Times New Roman"/>
          <w:sz w:val="28"/>
          <w:szCs w:val="28"/>
          <w:lang w:eastAsia="ru-RU"/>
        </w:rPr>
        <w:t xml:space="preserve"> </w:t>
      </w:r>
      <w:r w:rsidRPr="00374BFC">
        <w:rPr>
          <w:rFonts w:ascii="Times New Roman" w:eastAsia="Times New Roman" w:hAnsi="Times New Roman" w:cs="Times New Roman"/>
          <w:b/>
          <w:sz w:val="28"/>
          <w:szCs w:val="28"/>
          <w:lang w:eastAsia="ru-RU"/>
        </w:rPr>
        <w:t>та основних напрямів розвитку на 2021 – 2022 роки</w:t>
      </w:r>
    </w:p>
    <w:p w:rsidR="00E770D2" w:rsidRPr="00374BFC" w:rsidRDefault="00E770D2" w:rsidP="00E770D2">
      <w:pPr>
        <w:tabs>
          <w:tab w:val="left" w:pos="3585"/>
        </w:tabs>
        <w:spacing w:after="0" w:line="240" w:lineRule="auto"/>
        <w:rPr>
          <w:rFonts w:ascii="Times New Roman" w:eastAsia="Times New Roman" w:hAnsi="Times New Roman" w:cs="Times New Roman"/>
          <w:sz w:val="28"/>
          <w:szCs w:val="28"/>
          <w:lang w:eastAsia="ru-RU"/>
        </w:rPr>
      </w:pPr>
    </w:p>
    <w:p w:rsidR="00E770D2" w:rsidRPr="00374BFC" w:rsidRDefault="00E770D2" w:rsidP="00E770D2">
      <w:pPr>
        <w:tabs>
          <w:tab w:val="left" w:pos="1425"/>
          <w:tab w:val="left" w:pos="3585"/>
        </w:tabs>
        <w:spacing w:after="0" w:line="240" w:lineRule="auto"/>
        <w:rPr>
          <w:rFonts w:ascii="Times New Roman" w:eastAsia="Times New Roman" w:hAnsi="Times New Roman" w:cs="Times New Roman"/>
          <w:sz w:val="28"/>
          <w:szCs w:val="28"/>
          <w:lang w:eastAsia="ru-RU"/>
        </w:rPr>
      </w:pPr>
      <w:r w:rsidRPr="00374BFC">
        <w:rPr>
          <w:rFonts w:ascii="Times New Roman" w:eastAsia="Times New Roman" w:hAnsi="Times New Roman" w:cs="Times New Roman"/>
          <w:sz w:val="28"/>
          <w:szCs w:val="28"/>
          <w:lang w:eastAsia="ru-RU"/>
        </w:rPr>
        <w:t>м. Суми, майдан Незалежності, 2</w:t>
      </w:r>
      <w:r w:rsidRPr="00374BFC">
        <w:rPr>
          <w:rFonts w:ascii="Times New Roman" w:eastAsia="Times New Roman" w:hAnsi="Times New Roman" w:cs="Times New Roman"/>
          <w:sz w:val="28"/>
          <w:szCs w:val="28"/>
          <w:lang w:eastAsia="ru-RU"/>
        </w:rPr>
        <w:tab/>
      </w:r>
      <w:r w:rsidRPr="00374BFC">
        <w:rPr>
          <w:rFonts w:ascii="Times New Roman" w:eastAsia="Times New Roman" w:hAnsi="Times New Roman" w:cs="Times New Roman"/>
          <w:sz w:val="28"/>
          <w:szCs w:val="28"/>
          <w:lang w:eastAsia="ru-RU"/>
        </w:rPr>
        <w:tab/>
      </w:r>
      <w:r w:rsidRPr="00374BFC">
        <w:rPr>
          <w:rFonts w:ascii="Times New Roman" w:eastAsia="Times New Roman" w:hAnsi="Times New Roman" w:cs="Times New Roman"/>
          <w:sz w:val="28"/>
          <w:szCs w:val="28"/>
          <w:lang w:eastAsia="ru-RU"/>
        </w:rPr>
        <w:tab/>
      </w:r>
      <w:r w:rsidRPr="00374BFC">
        <w:rPr>
          <w:rFonts w:ascii="Times New Roman" w:eastAsia="Times New Roman" w:hAnsi="Times New Roman" w:cs="Times New Roman"/>
          <w:sz w:val="28"/>
          <w:szCs w:val="28"/>
          <w:lang w:eastAsia="ru-RU"/>
        </w:rPr>
        <w:tab/>
      </w:r>
      <w:r w:rsidRPr="00374BFC">
        <w:rPr>
          <w:rFonts w:ascii="Times New Roman" w:eastAsia="Times New Roman" w:hAnsi="Times New Roman" w:cs="Times New Roman"/>
          <w:sz w:val="28"/>
          <w:szCs w:val="28"/>
          <w:lang w:eastAsia="ru-RU"/>
        </w:rPr>
        <w:tab/>
      </w:r>
      <w:r w:rsidRPr="00374BFC">
        <w:rPr>
          <w:rFonts w:ascii="Times New Roman" w:eastAsia="Times New Roman" w:hAnsi="Times New Roman" w:cs="Times New Roman"/>
          <w:sz w:val="28"/>
          <w:szCs w:val="28"/>
          <w:lang w:eastAsia="ru-RU"/>
        </w:rPr>
        <w:tab/>
        <w:t xml:space="preserve">        21.12.2019</w:t>
      </w:r>
    </w:p>
    <w:p w:rsidR="00E770D2" w:rsidRPr="00374BFC" w:rsidRDefault="00E770D2" w:rsidP="00E770D2">
      <w:pPr>
        <w:tabs>
          <w:tab w:val="left" w:pos="1425"/>
          <w:tab w:val="left" w:pos="3585"/>
        </w:tabs>
        <w:spacing w:after="0" w:line="240" w:lineRule="auto"/>
        <w:rPr>
          <w:rFonts w:ascii="Times New Roman" w:eastAsia="Times New Roman" w:hAnsi="Times New Roman" w:cs="Times New Roman"/>
          <w:sz w:val="28"/>
          <w:szCs w:val="28"/>
          <w:lang w:eastAsia="ru-RU"/>
        </w:rPr>
      </w:pPr>
    </w:p>
    <w:p w:rsidR="00E770D2" w:rsidRPr="00374BFC" w:rsidRDefault="00E770D2" w:rsidP="00E770D2">
      <w:pPr>
        <w:shd w:val="clear" w:color="auto" w:fill="FFFFFF"/>
        <w:spacing w:after="0" w:line="240" w:lineRule="auto"/>
        <w:ind w:firstLine="708"/>
        <w:jc w:val="both"/>
        <w:rPr>
          <w:rFonts w:ascii="Times New Roman" w:eastAsia="Calibri" w:hAnsi="Times New Roman" w:cs="Times New Roman"/>
          <w:sz w:val="28"/>
          <w:szCs w:val="28"/>
          <w:lang w:eastAsia="ru-RU"/>
        </w:rPr>
      </w:pPr>
      <w:r w:rsidRPr="00374BFC">
        <w:rPr>
          <w:rFonts w:ascii="Times New Roman" w:eastAsia="Calibri" w:hAnsi="Times New Roman" w:cs="Times New Roman"/>
          <w:sz w:val="28"/>
          <w:szCs w:val="28"/>
          <w:lang w:eastAsia="ru-RU"/>
        </w:rPr>
        <w:t xml:space="preserve">За ініціативою міського голови на виконання Статуту територіальної громади м. Суми, підтримку звернень громадських активістів та інститутів громадянського суспільства відбулися громадські слухання, на яких розглядалися </w:t>
      </w:r>
      <w:proofErr w:type="spellStart"/>
      <w:r w:rsidRPr="00374BFC">
        <w:rPr>
          <w:rFonts w:ascii="Times New Roman" w:eastAsia="Calibri" w:hAnsi="Times New Roman" w:cs="Times New Roman"/>
          <w:sz w:val="28"/>
          <w:szCs w:val="28"/>
          <w:lang w:eastAsia="ru-RU"/>
        </w:rPr>
        <w:t>проєкт</w:t>
      </w:r>
      <w:proofErr w:type="spellEnd"/>
      <w:r w:rsidRPr="00374BFC">
        <w:rPr>
          <w:rFonts w:ascii="Times New Roman" w:eastAsia="Calibri" w:hAnsi="Times New Roman" w:cs="Times New Roman"/>
          <w:sz w:val="28"/>
          <w:szCs w:val="28"/>
          <w:lang w:eastAsia="ru-RU"/>
        </w:rPr>
        <w:t xml:space="preserve"> бюджету </w:t>
      </w:r>
      <w:r w:rsidRPr="00374BFC">
        <w:rPr>
          <w:rFonts w:ascii="Times New Roman" w:eastAsia="Calibri" w:hAnsi="Times New Roman" w:cs="Times New Roman"/>
          <w:color w:val="000000"/>
          <w:sz w:val="28"/>
          <w:szCs w:val="28"/>
          <w:lang w:eastAsia="ru-RU"/>
        </w:rPr>
        <w:t>Сумської міської об’єднаної територіальної громади на 2020 рік</w:t>
      </w:r>
      <w:r w:rsidRPr="00374BFC">
        <w:rPr>
          <w:rFonts w:ascii="Times New Roman" w:eastAsia="Calibri" w:hAnsi="Times New Roman" w:cs="Times New Roman"/>
          <w:sz w:val="28"/>
          <w:szCs w:val="28"/>
          <w:lang w:eastAsia="ru-RU"/>
        </w:rPr>
        <w:t xml:space="preserve">, </w:t>
      </w:r>
      <w:proofErr w:type="spellStart"/>
      <w:r w:rsidRPr="00374BFC">
        <w:rPr>
          <w:rFonts w:ascii="Times New Roman" w:eastAsia="Calibri" w:hAnsi="Times New Roman" w:cs="Times New Roman"/>
          <w:sz w:val="28"/>
          <w:szCs w:val="28"/>
          <w:lang w:eastAsia="ru-RU"/>
        </w:rPr>
        <w:t>проєкт</w:t>
      </w:r>
      <w:proofErr w:type="spellEnd"/>
      <w:r w:rsidRPr="00374BFC">
        <w:rPr>
          <w:rFonts w:ascii="Times New Roman" w:eastAsia="Calibri" w:hAnsi="Times New Roman" w:cs="Times New Roman"/>
          <w:sz w:val="28"/>
          <w:szCs w:val="28"/>
          <w:lang w:eastAsia="ru-RU"/>
        </w:rPr>
        <w:t xml:space="preserve"> Програми економічного і соціального розвитку</w:t>
      </w:r>
      <w:r w:rsidRPr="00374BFC">
        <w:rPr>
          <w:rFonts w:ascii="Times New Roman" w:eastAsia="Calibri" w:hAnsi="Times New Roman" w:cs="Times New Roman"/>
          <w:b/>
          <w:color w:val="000000"/>
          <w:sz w:val="28"/>
          <w:szCs w:val="28"/>
          <w:lang w:eastAsia="ru-RU"/>
        </w:rPr>
        <w:t xml:space="preserve"> </w:t>
      </w:r>
      <w:r w:rsidRPr="00374BFC">
        <w:rPr>
          <w:rFonts w:ascii="Times New Roman" w:eastAsia="Calibri" w:hAnsi="Times New Roman" w:cs="Times New Roman"/>
          <w:color w:val="000000"/>
          <w:sz w:val="28"/>
          <w:szCs w:val="28"/>
          <w:lang w:eastAsia="ru-RU"/>
        </w:rPr>
        <w:t>Сумської міської об’єднаної територіальної громади на 2020 рік</w:t>
      </w:r>
      <w:r w:rsidRPr="00374BFC">
        <w:rPr>
          <w:rFonts w:ascii="Times New Roman" w:eastAsia="Calibri" w:hAnsi="Times New Roman" w:cs="Times New Roman"/>
          <w:b/>
          <w:sz w:val="28"/>
          <w:szCs w:val="28"/>
          <w:lang w:eastAsia="ru-RU"/>
        </w:rPr>
        <w:t xml:space="preserve"> </w:t>
      </w:r>
      <w:r w:rsidRPr="00374BFC">
        <w:rPr>
          <w:rFonts w:ascii="Times New Roman" w:eastAsia="Calibri" w:hAnsi="Times New Roman" w:cs="Times New Roman"/>
          <w:sz w:val="28"/>
          <w:szCs w:val="28"/>
          <w:lang w:eastAsia="ru-RU"/>
        </w:rPr>
        <w:t xml:space="preserve"> та основних напрямів розвитку на 2021 – 2022 роки.</w:t>
      </w:r>
    </w:p>
    <w:p w:rsidR="00E770D2" w:rsidRPr="00374BFC" w:rsidRDefault="00E770D2" w:rsidP="00E770D2">
      <w:pPr>
        <w:spacing w:after="0" w:line="240" w:lineRule="auto"/>
        <w:ind w:firstLine="708"/>
        <w:jc w:val="both"/>
        <w:rPr>
          <w:rFonts w:ascii="Times New Roman" w:eastAsia="Times New Roman" w:hAnsi="Times New Roman" w:cs="Times New Roman"/>
          <w:sz w:val="28"/>
          <w:szCs w:val="28"/>
          <w:lang w:eastAsia="ru-RU"/>
        </w:rPr>
      </w:pPr>
      <w:r w:rsidRPr="00374BFC">
        <w:rPr>
          <w:rFonts w:ascii="Times New Roman" w:eastAsia="Times New Roman" w:hAnsi="Times New Roman" w:cs="Times New Roman"/>
          <w:sz w:val="28"/>
          <w:szCs w:val="28"/>
          <w:lang w:eastAsia="ru-RU"/>
        </w:rPr>
        <w:t xml:space="preserve">Ми, учасники громадських слухань, мешканці </w:t>
      </w:r>
      <w:r w:rsidRPr="00374BFC">
        <w:rPr>
          <w:rFonts w:ascii="Times New Roman" w:eastAsia="Times New Roman" w:hAnsi="Times New Roman" w:cs="Times New Roman"/>
          <w:color w:val="000000"/>
          <w:sz w:val="28"/>
          <w:szCs w:val="28"/>
          <w:lang w:eastAsia="ru-RU"/>
        </w:rPr>
        <w:t>Сумської міської об’єднаної територіальної громади</w:t>
      </w:r>
      <w:r w:rsidRPr="00374BFC">
        <w:rPr>
          <w:rFonts w:ascii="Times New Roman" w:eastAsia="Times New Roman" w:hAnsi="Times New Roman" w:cs="Times New Roman"/>
          <w:sz w:val="28"/>
          <w:szCs w:val="28"/>
          <w:lang w:eastAsia="ru-RU"/>
        </w:rPr>
        <w:t xml:space="preserve">, заслухавши та обговоривши доповідь директора департаменту фінансів, економіки та інвестицій Сумської міської ради  Липової С.А. щодо основних показників </w:t>
      </w:r>
      <w:proofErr w:type="spellStart"/>
      <w:r w:rsidRPr="00374BFC">
        <w:rPr>
          <w:rFonts w:ascii="Times New Roman" w:eastAsia="Times New Roman" w:hAnsi="Times New Roman" w:cs="Times New Roman"/>
          <w:sz w:val="28"/>
          <w:szCs w:val="28"/>
          <w:lang w:eastAsia="ru-RU"/>
        </w:rPr>
        <w:t>проєкту</w:t>
      </w:r>
      <w:proofErr w:type="spellEnd"/>
      <w:r w:rsidRPr="00374BFC">
        <w:rPr>
          <w:rFonts w:ascii="Times New Roman" w:eastAsia="Times New Roman" w:hAnsi="Times New Roman" w:cs="Times New Roman"/>
          <w:sz w:val="28"/>
          <w:szCs w:val="28"/>
          <w:lang w:eastAsia="ru-RU"/>
        </w:rPr>
        <w:t xml:space="preserve"> бюджету</w:t>
      </w:r>
      <w:r w:rsidRPr="00374BFC">
        <w:rPr>
          <w:rFonts w:ascii="Times New Roman" w:eastAsia="Times New Roman" w:hAnsi="Times New Roman" w:cs="Times New Roman"/>
          <w:color w:val="000000"/>
          <w:sz w:val="28"/>
          <w:szCs w:val="28"/>
          <w:lang w:eastAsia="ru-RU"/>
        </w:rPr>
        <w:t xml:space="preserve"> Сумської міської об’єднаної територіальної громади</w:t>
      </w:r>
      <w:r w:rsidRPr="00374BFC">
        <w:rPr>
          <w:rFonts w:ascii="Times New Roman" w:eastAsia="Times New Roman" w:hAnsi="Times New Roman" w:cs="Times New Roman"/>
          <w:sz w:val="28"/>
          <w:szCs w:val="28"/>
          <w:lang w:eastAsia="ru-RU"/>
        </w:rPr>
        <w:t xml:space="preserve"> на 2020 рік та </w:t>
      </w:r>
      <w:proofErr w:type="spellStart"/>
      <w:r w:rsidRPr="00374BFC">
        <w:rPr>
          <w:rFonts w:ascii="Times New Roman" w:eastAsia="Times New Roman" w:hAnsi="Times New Roman" w:cs="Times New Roman"/>
          <w:sz w:val="28"/>
          <w:szCs w:val="28"/>
          <w:lang w:eastAsia="ru-RU"/>
        </w:rPr>
        <w:t>проєкту</w:t>
      </w:r>
      <w:proofErr w:type="spellEnd"/>
      <w:r w:rsidRPr="00374BFC">
        <w:rPr>
          <w:rFonts w:ascii="Times New Roman" w:eastAsia="Times New Roman" w:hAnsi="Times New Roman" w:cs="Times New Roman"/>
          <w:sz w:val="28"/>
          <w:szCs w:val="28"/>
          <w:lang w:eastAsia="ru-RU"/>
        </w:rPr>
        <w:t xml:space="preserve"> Програми економічного і соціального розвитку</w:t>
      </w:r>
      <w:r w:rsidRPr="00374BFC">
        <w:rPr>
          <w:rFonts w:ascii="Times New Roman" w:eastAsia="Times New Roman" w:hAnsi="Times New Roman" w:cs="Times New Roman"/>
          <w:color w:val="000000"/>
          <w:sz w:val="28"/>
          <w:szCs w:val="28"/>
          <w:lang w:eastAsia="ru-RU"/>
        </w:rPr>
        <w:t xml:space="preserve"> Сумської міської об’єднаної територіальної громади</w:t>
      </w:r>
      <w:r w:rsidRPr="00374BFC">
        <w:rPr>
          <w:rFonts w:ascii="Times New Roman" w:eastAsia="Times New Roman" w:hAnsi="Times New Roman" w:cs="Times New Roman"/>
          <w:sz w:val="28"/>
          <w:szCs w:val="28"/>
          <w:lang w:eastAsia="ru-RU"/>
        </w:rPr>
        <w:t xml:space="preserve"> на 2020 та рік</w:t>
      </w:r>
      <w:r w:rsidRPr="00374BFC">
        <w:rPr>
          <w:rFonts w:ascii="Times New Roman" w:eastAsia="Times New Roman" w:hAnsi="Times New Roman" w:cs="Times New Roman"/>
          <w:b/>
          <w:sz w:val="28"/>
          <w:szCs w:val="28"/>
          <w:lang w:eastAsia="ru-RU"/>
        </w:rPr>
        <w:t xml:space="preserve"> </w:t>
      </w:r>
      <w:r w:rsidRPr="00374BFC">
        <w:rPr>
          <w:rFonts w:ascii="Times New Roman" w:eastAsia="Times New Roman" w:hAnsi="Times New Roman" w:cs="Times New Roman"/>
          <w:sz w:val="28"/>
          <w:szCs w:val="28"/>
          <w:lang w:eastAsia="ru-RU"/>
        </w:rPr>
        <w:t>основних напрямів розвитку на 2021 – 2022 роки», а також співдоповіді головних розпорядників бюджетних коштів, відповідальних виконавців завдань та заходів Програми</w:t>
      </w:r>
    </w:p>
    <w:p w:rsidR="00E770D2" w:rsidRPr="00374BFC" w:rsidRDefault="00E770D2" w:rsidP="00E770D2">
      <w:pPr>
        <w:shd w:val="clear" w:color="auto" w:fill="FFFFFF"/>
        <w:tabs>
          <w:tab w:val="left" w:pos="2010"/>
        </w:tabs>
        <w:spacing w:after="0" w:line="240" w:lineRule="auto"/>
        <w:ind w:firstLine="357"/>
        <w:jc w:val="both"/>
        <w:rPr>
          <w:rFonts w:ascii="Times New Roman" w:eastAsia="Calibri" w:hAnsi="Times New Roman" w:cs="Times New Roman"/>
          <w:b/>
          <w:sz w:val="28"/>
          <w:szCs w:val="28"/>
          <w:lang w:eastAsia="ru-RU"/>
        </w:rPr>
      </w:pPr>
    </w:p>
    <w:p w:rsidR="00E770D2" w:rsidRPr="00374BFC" w:rsidRDefault="00E770D2" w:rsidP="00E770D2">
      <w:pPr>
        <w:shd w:val="clear" w:color="auto" w:fill="FFFFFF"/>
        <w:tabs>
          <w:tab w:val="left" w:pos="2010"/>
        </w:tabs>
        <w:spacing w:after="0" w:line="240" w:lineRule="auto"/>
        <w:ind w:firstLine="357"/>
        <w:jc w:val="both"/>
        <w:rPr>
          <w:rFonts w:ascii="Times New Roman" w:eastAsia="Calibri" w:hAnsi="Times New Roman" w:cs="Times New Roman"/>
          <w:b/>
          <w:sz w:val="28"/>
          <w:szCs w:val="28"/>
          <w:lang w:eastAsia="ru-RU"/>
        </w:rPr>
      </w:pPr>
      <w:r w:rsidRPr="00374BFC">
        <w:rPr>
          <w:rFonts w:ascii="Times New Roman" w:eastAsia="Calibri" w:hAnsi="Times New Roman" w:cs="Times New Roman"/>
          <w:b/>
          <w:sz w:val="28"/>
          <w:szCs w:val="28"/>
          <w:lang w:eastAsia="ru-RU"/>
        </w:rPr>
        <w:t>Вирішили:</w:t>
      </w:r>
    </w:p>
    <w:p w:rsidR="00E770D2" w:rsidRPr="00374BFC" w:rsidRDefault="00E770D2" w:rsidP="00E770D2">
      <w:pPr>
        <w:shd w:val="clear" w:color="auto" w:fill="FFFFFF"/>
        <w:spacing w:after="0" w:line="240" w:lineRule="auto"/>
        <w:ind w:firstLine="708"/>
        <w:rPr>
          <w:rFonts w:ascii="Times New Roman" w:eastAsia="Calibri" w:hAnsi="Times New Roman" w:cs="Times New Roman"/>
          <w:sz w:val="28"/>
          <w:szCs w:val="28"/>
          <w:lang w:eastAsia="ru-RU"/>
        </w:rPr>
      </w:pPr>
    </w:p>
    <w:p w:rsidR="00E770D2" w:rsidRPr="00374BFC" w:rsidRDefault="00E770D2" w:rsidP="00E770D2">
      <w:pPr>
        <w:spacing w:after="0" w:line="240" w:lineRule="auto"/>
        <w:ind w:firstLine="708"/>
        <w:jc w:val="both"/>
        <w:rPr>
          <w:rFonts w:ascii="Times New Roman" w:eastAsia="Times New Roman" w:hAnsi="Times New Roman" w:cs="Times New Roman"/>
          <w:sz w:val="28"/>
          <w:szCs w:val="28"/>
          <w:lang w:eastAsia="ru-RU"/>
        </w:rPr>
      </w:pPr>
      <w:r w:rsidRPr="00374BFC">
        <w:rPr>
          <w:rFonts w:ascii="Times New Roman" w:eastAsia="Times New Roman" w:hAnsi="Times New Roman" w:cs="Times New Roman"/>
          <w:sz w:val="28"/>
          <w:szCs w:val="28"/>
          <w:lang w:eastAsia="ru-RU"/>
        </w:rPr>
        <w:t xml:space="preserve">1. </w:t>
      </w:r>
      <w:proofErr w:type="spellStart"/>
      <w:r w:rsidRPr="00374BFC">
        <w:rPr>
          <w:rFonts w:ascii="Times New Roman" w:eastAsia="Times New Roman" w:hAnsi="Times New Roman" w:cs="Times New Roman"/>
          <w:sz w:val="28"/>
          <w:szCs w:val="28"/>
          <w:lang w:eastAsia="ru-RU"/>
        </w:rPr>
        <w:t>Проєкти</w:t>
      </w:r>
      <w:proofErr w:type="spellEnd"/>
      <w:r w:rsidRPr="00374BFC">
        <w:rPr>
          <w:rFonts w:ascii="Times New Roman" w:eastAsia="Times New Roman" w:hAnsi="Times New Roman" w:cs="Times New Roman"/>
          <w:sz w:val="28"/>
          <w:szCs w:val="28"/>
          <w:lang w:eastAsia="ru-RU"/>
        </w:rPr>
        <w:t xml:space="preserve"> бюджету</w:t>
      </w:r>
      <w:r w:rsidRPr="00374BFC">
        <w:rPr>
          <w:rFonts w:ascii="Times New Roman" w:eastAsia="Times New Roman" w:hAnsi="Times New Roman" w:cs="Times New Roman"/>
          <w:color w:val="000000"/>
          <w:sz w:val="28"/>
          <w:szCs w:val="28"/>
          <w:lang w:eastAsia="ru-RU"/>
        </w:rPr>
        <w:t xml:space="preserve"> Сумської міської об’єднаної територіальної громади</w:t>
      </w:r>
      <w:r w:rsidRPr="00374BFC">
        <w:rPr>
          <w:rFonts w:ascii="Times New Roman" w:eastAsia="Times New Roman" w:hAnsi="Times New Roman" w:cs="Times New Roman"/>
          <w:sz w:val="28"/>
          <w:szCs w:val="28"/>
          <w:lang w:eastAsia="ru-RU"/>
        </w:rPr>
        <w:t xml:space="preserve"> на 2020 рік, Програми економічного і соціального розвитку </w:t>
      </w:r>
      <w:r w:rsidRPr="00374BFC">
        <w:rPr>
          <w:rFonts w:ascii="Times New Roman" w:eastAsia="Times New Roman" w:hAnsi="Times New Roman" w:cs="Times New Roman"/>
          <w:color w:val="000000"/>
          <w:sz w:val="28"/>
          <w:szCs w:val="28"/>
          <w:lang w:eastAsia="ru-RU"/>
        </w:rPr>
        <w:t>Сумської міської об’єднаної територіальної громади</w:t>
      </w:r>
      <w:r w:rsidRPr="00374BFC">
        <w:rPr>
          <w:rFonts w:ascii="Times New Roman" w:eastAsia="Times New Roman" w:hAnsi="Times New Roman" w:cs="Times New Roman"/>
          <w:sz w:val="28"/>
          <w:szCs w:val="28"/>
          <w:lang w:eastAsia="ru-RU"/>
        </w:rPr>
        <w:t xml:space="preserve"> на 2020 рік</w:t>
      </w:r>
      <w:r w:rsidRPr="00374BFC">
        <w:rPr>
          <w:rFonts w:ascii="Times New Roman" w:eastAsia="Times New Roman" w:hAnsi="Times New Roman" w:cs="Times New Roman"/>
          <w:b/>
          <w:sz w:val="28"/>
          <w:szCs w:val="28"/>
          <w:lang w:eastAsia="ru-RU"/>
        </w:rPr>
        <w:t xml:space="preserve"> </w:t>
      </w:r>
      <w:r w:rsidRPr="00374BFC">
        <w:rPr>
          <w:rFonts w:ascii="Times New Roman" w:eastAsia="Times New Roman" w:hAnsi="Times New Roman" w:cs="Times New Roman"/>
          <w:sz w:val="28"/>
          <w:szCs w:val="28"/>
          <w:lang w:eastAsia="ru-RU"/>
        </w:rPr>
        <w:t>та</w:t>
      </w:r>
      <w:r w:rsidRPr="00374BFC">
        <w:rPr>
          <w:rFonts w:ascii="Times New Roman" w:eastAsia="Times New Roman" w:hAnsi="Times New Roman" w:cs="Times New Roman"/>
          <w:b/>
          <w:sz w:val="28"/>
          <w:szCs w:val="28"/>
          <w:lang w:eastAsia="ru-RU"/>
        </w:rPr>
        <w:t xml:space="preserve"> </w:t>
      </w:r>
      <w:r w:rsidRPr="00374BFC">
        <w:rPr>
          <w:rFonts w:ascii="Times New Roman" w:eastAsia="Times New Roman" w:hAnsi="Times New Roman" w:cs="Times New Roman"/>
          <w:sz w:val="28"/>
          <w:szCs w:val="28"/>
          <w:lang w:eastAsia="ru-RU"/>
        </w:rPr>
        <w:t>основних напрямів розвитку на 2021 – 2022 роки взяти до відома та рекомендувати виконавчому комітету міської ради подати їх на розгляд Сумської міської ради.</w:t>
      </w:r>
    </w:p>
    <w:p w:rsidR="00E770D2" w:rsidRPr="00374BFC" w:rsidRDefault="00E770D2" w:rsidP="00E770D2">
      <w:pPr>
        <w:shd w:val="clear" w:color="auto" w:fill="FFFFFF"/>
        <w:spacing w:after="0" w:line="240" w:lineRule="auto"/>
        <w:ind w:firstLine="709"/>
        <w:jc w:val="both"/>
        <w:rPr>
          <w:rFonts w:ascii="Times New Roman" w:eastAsia="Calibri" w:hAnsi="Times New Roman" w:cs="Times New Roman"/>
          <w:sz w:val="28"/>
          <w:szCs w:val="28"/>
          <w:lang w:eastAsia="ru-RU"/>
        </w:rPr>
      </w:pPr>
      <w:r w:rsidRPr="00374BFC">
        <w:rPr>
          <w:rFonts w:ascii="Times New Roman" w:eastAsia="Calibri" w:hAnsi="Times New Roman" w:cs="Times New Roman"/>
          <w:sz w:val="28"/>
          <w:szCs w:val="28"/>
          <w:lang w:eastAsia="ru-RU"/>
        </w:rPr>
        <w:t xml:space="preserve">2. Доручити виконавчим органам Сумської міської ради (головним розпорядникам бюджетних коштів та виконавцям завдань і заходів Програми економічного та соціального розвитку) відповідно до повноважень здійснити опрацювання  пропозицій учасників громадських слухань та врахувати їх у разі можливості в межах загального обсягу видатків галузі, визначеного в </w:t>
      </w:r>
      <w:proofErr w:type="spellStart"/>
      <w:r w:rsidRPr="00374BFC">
        <w:rPr>
          <w:rFonts w:ascii="Times New Roman" w:eastAsia="Calibri" w:hAnsi="Times New Roman" w:cs="Times New Roman"/>
          <w:sz w:val="28"/>
          <w:szCs w:val="28"/>
          <w:lang w:eastAsia="ru-RU"/>
        </w:rPr>
        <w:t>проєкті</w:t>
      </w:r>
      <w:proofErr w:type="spellEnd"/>
      <w:r w:rsidRPr="00374BFC">
        <w:rPr>
          <w:rFonts w:ascii="Times New Roman" w:eastAsia="Calibri" w:hAnsi="Times New Roman" w:cs="Times New Roman"/>
          <w:sz w:val="28"/>
          <w:szCs w:val="28"/>
          <w:lang w:eastAsia="ru-RU"/>
        </w:rPr>
        <w:t xml:space="preserve"> бюджету</w:t>
      </w:r>
      <w:r w:rsidRPr="00374BFC">
        <w:rPr>
          <w:rFonts w:ascii="Times New Roman" w:eastAsia="Calibri" w:hAnsi="Times New Roman" w:cs="Times New Roman"/>
          <w:color w:val="000000"/>
          <w:sz w:val="28"/>
          <w:szCs w:val="28"/>
          <w:lang w:eastAsia="ru-RU"/>
        </w:rPr>
        <w:t xml:space="preserve"> Сумської міської об’єднаної територіальної громади</w:t>
      </w:r>
      <w:r w:rsidRPr="00374BFC">
        <w:rPr>
          <w:rFonts w:ascii="Times New Roman" w:eastAsia="Calibri" w:hAnsi="Times New Roman" w:cs="Times New Roman"/>
          <w:sz w:val="28"/>
          <w:szCs w:val="28"/>
          <w:lang w:eastAsia="ru-RU"/>
        </w:rPr>
        <w:t xml:space="preserve"> на 2020 рік, а також у заходах Програми економічного і соціального розвитку </w:t>
      </w:r>
      <w:r w:rsidRPr="00374BFC">
        <w:rPr>
          <w:rFonts w:ascii="Times New Roman" w:eastAsia="Calibri" w:hAnsi="Times New Roman" w:cs="Times New Roman"/>
          <w:color w:val="000000"/>
          <w:sz w:val="28"/>
          <w:szCs w:val="28"/>
          <w:lang w:eastAsia="ru-RU"/>
        </w:rPr>
        <w:t>Сумської міської об’єднаної територіальної громади</w:t>
      </w:r>
      <w:r w:rsidRPr="00374BFC">
        <w:rPr>
          <w:rFonts w:ascii="Times New Roman" w:eastAsia="Calibri" w:hAnsi="Times New Roman" w:cs="Times New Roman"/>
          <w:sz w:val="28"/>
          <w:szCs w:val="28"/>
          <w:lang w:eastAsia="ru-RU"/>
        </w:rPr>
        <w:t xml:space="preserve"> на 2020 рік. У разі, коли пропозиції потребують додаткового опрацювання та/або обсягу додаткових коштів з  бюджету</w:t>
      </w:r>
      <w:r w:rsidRPr="00374BFC">
        <w:rPr>
          <w:rFonts w:ascii="Times New Roman" w:eastAsia="Calibri" w:hAnsi="Times New Roman" w:cs="Times New Roman"/>
          <w:color w:val="000000"/>
          <w:sz w:val="28"/>
          <w:szCs w:val="28"/>
          <w:lang w:eastAsia="ru-RU"/>
        </w:rPr>
        <w:t xml:space="preserve"> Сумської міської об’єднаної територіальної громади</w:t>
      </w:r>
      <w:r w:rsidRPr="00374BFC">
        <w:rPr>
          <w:rFonts w:ascii="Times New Roman" w:eastAsia="Calibri" w:hAnsi="Times New Roman" w:cs="Times New Roman"/>
          <w:sz w:val="28"/>
          <w:szCs w:val="28"/>
          <w:lang w:eastAsia="ru-RU"/>
        </w:rPr>
        <w:t xml:space="preserve"> – залишити їх на контролі для врахування за умови доцільності при розподілі додаткового ресурсу бюджету</w:t>
      </w:r>
      <w:r w:rsidRPr="00374BFC">
        <w:rPr>
          <w:rFonts w:ascii="Times New Roman" w:eastAsia="Calibri" w:hAnsi="Times New Roman" w:cs="Times New Roman"/>
          <w:color w:val="000000"/>
          <w:sz w:val="28"/>
          <w:szCs w:val="28"/>
          <w:lang w:eastAsia="ru-RU"/>
        </w:rPr>
        <w:t xml:space="preserve"> Сумської міської об’єднаної територіальної громади</w:t>
      </w:r>
      <w:r w:rsidRPr="00374BFC">
        <w:rPr>
          <w:rFonts w:ascii="Times New Roman" w:eastAsia="Calibri" w:hAnsi="Times New Roman" w:cs="Times New Roman"/>
          <w:sz w:val="28"/>
          <w:szCs w:val="28"/>
          <w:lang w:eastAsia="ru-RU"/>
        </w:rPr>
        <w:t xml:space="preserve"> протягом 2020 року.</w:t>
      </w:r>
    </w:p>
    <w:p w:rsidR="00E770D2" w:rsidRPr="00374BFC" w:rsidRDefault="00E770D2" w:rsidP="006721ED">
      <w:pPr>
        <w:shd w:val="clear" w:color="auto" w:fill="FFFFFF"/>
        <w:spacing w:before="100" w:beforeAutospacing="1" w:after="100" w:afterAutospacing="1" w:line="240" w:lineRule="auto"/>
        <w:ind w:firstLine="709"/>
        <w:jc w:val="both"/>
        <w:rPr>
          <w:rFonts w:ascii="Times New Roman" w:eastAsia="Calibri" w:hAnsi="Times New Roman" w:cs="Times New Roman"/>
          <w:sz w:val="28"/>
          <w:szCs w:val="28"/>
          <w:lang w:eastAsia="ru-RU"/>
        </w:rPr>
      </w:pPr>
      <w:r w:rsidRPr="00374BFC">
        <w:rPr>
          <w:rFonts w:ascii="Times New Roman" w:eastAsia="Calibri" w:hAnsi="Times New Roman" w:cs="Times New Roman"/>
          <w:sz w:val="28"/>
          <w:szCs w:val="28"/>
          <w:lang w:eastAsia="ru-RU"/>
        </w:rPr>
        <w:t xml:space="preserve">3. Рекомендувати міському голові продовжувати започатковану практику проведення консультацій з громадськістю щодо </w:t>
      </w:r>
      <w:proofErr w:type="spellStart"/>
      <w:r w:rsidRPr="00374BFC">
        <w:rPr>
          <w:rFonts w:ascii="Times New Roman" w:eastAsia="Calibri" w:hAnsi="Times New Roman" w:cs="Times New Roman"/>
          <w:sz w:val="28"/>
          <w:szCs w:val="28"/>
          <w:lang w:eastAsia="ru-RU"/>
        </w:rPr>
        <w:t>проєктів</w:t>
      </w:r>
      <w:proofErr w:type="spellEnd"/>
      <w:r w:rsidRPr="00374BFC">
        <w:rPr>
          <w:rFonts w:ascii="Times New Roman" w:eastAsia="Calibri" w:hAnsi="Times New Roman" w:cs="Times New Roman"/>
          <w:sz w:val="28"/>
          <w:szCs w:val="28"/>
          <w:lang w:eastAsia="ru-RU"/>
        </w:rPr>
        <w:t xml:space="preserve"> бюджету </w:t>
      </w:r>
      <w:r w:rsidRPr="00374BFC">
        <w:rPr>
          <w:rFonts w:ascii="Times New Roman" w:eastAsia="Calibri" w:hAnsi="Times New Roman" w:cs="Times New Roman"/>
          <w:color w:val="000000"/>
          <w:sz w:val="28"/>
          <w:szCs w:val="28"/>
          <w:lang w:eastAsia="ru-RU"/>
        </w:rPr>
        <w:t>Сумської міської ОТГ</w:t>
      </w:r>
      <w:r w:rsidRPr="00374BFC">
        <w:rPr>
          <w:rFonts w:ascii="Times New Roman" w:eastAsia="Calibri" w:hAnsi="Times New Roman" w:cs="Times New Roman"/>
          <w:sz w:val="28"/>
          <w:szCs w:val="28"/>
          <w:lang w:eastAsia="ru-RU"/>
        </w:rPr>
        <w:t xml:space="preserve"> та Програми економічного і соціального розвитку</w:t>
      </w:r>
      <w:r w:rsidRPr="00374BFC">
        <w:rPr>
          <w:rFonts w:ascii="Times New Roman" w:eastAsia="Calibri" w:hAnsi="Times New Roman" w:cs="Times New Roman"/>
          <w:color w:val="000000"/>
          <w:sz w:val="28"/>
          <w:szCs w:val="28"/>
          <w:lang w:eastAsia="ru-RU"/>
        </w:rPr>
        <w:t xml:space="preserve"> Сумської міської ОТГ</w:t>
      </w:r>
      <w:r w:rsidRPr="00374BFC">
        <w:rPr>
          <w:rFonts w:ascii="Times New Roman" w:eastAsia="Calibri" w:hAnsi="Times New Roman" w:cs="Times New Roman"/>
          <w:sz w:val="28"/>
          <w:szCs w:val="28"/>
          <w:lang w:eastAsia="ru-RU"/>
        </w:rPr>
        <w:t>, удосконали</w:t>
      </w:r>
      <w:r w:rsidR="006721ED">
        <w:rPr>
          <w:rFonts w:ascii="Times New Roman" w:eastAsia="Calibri" w:hAnsi="Times New Roman" w:cs="Times New Roman"/>
          <w:sz w:val="28"/>
          <w:szCs w:val="28"/>
          <w:lang w:eastAsia="ru-RU"/>
        </w:rPr>
        <w:t>в</w:t>
      </w:r>
      <w:r w:rsidR="006721ED" w:rsidRPr="006721ED">
        <w:rPr>
          <w:rFonts w:ascii="Times New Roman" w:eastAsia="Calibri" w:hAnsi="Times New Roman" w:cs="Times New Roman"/>
          <w:sz w:val="28"/>
          <w:szCs w:val="28"/>
          <w:lang w:eastAsia="ru-RU"/>
        </w:rPr>
        <w:t>ши</w:t>
      </w:r>
      <w:r w:rsidR="006721ED">
        <w:rPr>
          <w:rFonts w:ascii="Times New Roman" w:eastAsia="Calibri" w:hAnsi="Times New Roman" w:cs="Times New Roman"/>
          <w:sz w:val="28"/>
          <w:szCs w:val="28"/>
          <w:lang w:eastAsia="ru-RU"/>
        </w:rPr>
        <w:t xml:space="preserve"> їх процедуру та </w:t>
      </w:r>
      <w:r w:rsidRPr="00374BFC">
        <w:rPr>
          <w:rFonts w:ascii="Times New Roman" w:eastAsia="Calibri" w:hAnsi="Times New Roman" w:cs="Times New Roman"/>
          <w:sz w:val="28"/>
          <w:szCs w:val="28"/>
          <w:lang w:eastAsia="ru-RU"/>
        </w:rPr>
        <w:t>налагод</w:t>
      </w:r>
      <w:r w:rsidR="006721ED">
        <w:rPr>
          <w:rFonts w:ascii="Times New Roman" w:eastAsia="Calibri" w:hAnsi="Times New Roman" w:cs="Times New Roman"/>
          <w:sz w:val="28"/>
          <w:szCs w:val="28"/>
          <w:lang w:eastAsia="ru-RU"/>
        </w:rPr>
        <w:t>ивши комунікацію</w:t>
      </w:r>
      <w:r w:rsidRPr="00374BFC">
        <w:rPr>
          <w:rFonts w:ascii="Times New Roman" w:eastAsia="Calibri" w:hAnsi="Times New Roman" w:cs="Times New Roman"/>
          <w:sz w:val="28"/>
          <w:szCs w:val="28"/>
          <w:lang w:eastAsia="ru-RU"/>
        </w:rPr>
        <w:t xml:space="preserve"> між структурним підрозділам Сумської міської ради при опрацюванні пропозицій, що надходять від учасників електронних консультацій та наданні відповідей за результатами опрацювання.</w:t>
      </w:r>
    </w:p>
    <w:p w:rsidR="00E770D2" w:rsidRPr="00374BFC" w:rsidRDefault="00E770D2" w:rsidP="00E770D2">
      <w:pPr>
        <w:shd w:val="clear" w:color="auto" w:fill="FFFFFF"/>
        <w:spacing w:before="100" w:beforeAutospacing="1" w:after="100" w:afterAutospacing="1" w:line="240" w:lineRule="auto"/>
        <w:ind w:firstLine="709"/>
        <w:jc w:val="both"/>
        <w:rPr>
          <w:rFonts w:ascii="Times New Roman" w:eastAsia="Calibri" w:hAnsi="Times New Roman" w:cs="Times New Roman"/>
          <w:sz w:val="28"/>
          <w:szCs w:val="28"/>
          <w:lang w:eastAsia="ru-RU"/>
        </w:rPr>
      </w:pPr>
      <w:r w:rsidRPr="00374BFC">
        <w:rPr>
          <w:rFonts w:ascii="Times New Roman" w:eastAsia="Calibri" w:hAnsi="Times New Roman" w:cs="Times New Roman"/>
          <w:color w:val="000000"/>
          <w:sz w:val="28"/>
          <w:szCs w:val="28"/>
          <w:lang w:eastAsia="ru-RU"/>
        </w:rPr>
        <w:t xml:space="preserve">4. </w:t>
      </w:r>
      <w:r w:rsidRPr="00374BFC">
        <w:rPr>
          <w:rFonts w:ascii="Times New Roman" w:eastAsia="Calibri" w:hAnsi="Times New Roman" w:cs="Times New Roman"/>
          <w:sz w:val="28"/>
          <w:szCs w:val="28"/>
          <w:lang w:eastAsia="ru-RU"/>
        </w:rPr>
        <w:t>Доручити виконавчим органам Сумської міської ради (головним розпорядникам бюджетних коштів, відповідальним виконавцям) відповідно до повноважень забезпечити у 2020 році:</w:t>
      </w:r>
    </w:p>
    <w:p w:rsidR="00E770D2" w:rsidRPr="00374BFC" w:rsidRDefault="00E770D2" w:rsidP="00E770D2">
      <w:pPr>
        <w:spacing w:after="0" w:line="240" w:lineRule="auto"/>
        <w:ind w:firstLine="709"/>
        <w:jc w:val="both"/>
        <w:rPr>
          <w:rFonts w:ascii="Times New Roman" w:eastAsia="Times New Roman" w:hAnsi="Times New Roman" w:cs="Times New Roman"/>
          <w:sz w:val="28"/>
          <w:szCs w:val="28"/>
          <w:lang w:eastAsia="ru-RU"/>
        </w:rPr>
      </w:pPr>
      <w:r w:rsidRPr="00374BFC">
        <w:rPr>
          <w:rFonts w:ascii="Times New Roman" w:eastAsia="Times New Roman" w:hAnsi="Times New Roman" w:cs="Times New Roman"/>
          <w:sz w:val="28"/>
          <w:szCs w:val="28"/>
          <w:lang w:eastAsia="ru-RU"/>
        </w:rPr>
        <w:t>- початок впровадження Стратегії розвитку міста Суми</w:t>
      </w:r>
      <w:r w:rsidRPr="00374BFC">
        <w:rPr>
          <w:rFonts w:ascii="Times New Roman" w:eastAsia="Times New Roman" w:hAnsi="Times New Roman" w:cs="Times New Roman"/>
          <w:sz w:val="28"/>
          <w:szCs w:val="36"/>
          <w:lang w:eastAsia="ru-RU"/>
        </w:rPr>
        <w:t xml:space="preserve"> до 2030 року, просування бренду міста</w:t>
      </w:r>
      <w:r w:rsidRPr="00374BFC">
        <w:rPr>
          <w:rFonts w:ascii="Times New Roman" w:eastAsia="Times New Roman" w:hAnsi="Times New Roman" w:cs="Times New Roman"/>
          <w:sz w:val="28"/>
          <w:szCs w:val="28"/>
          <w:lang w:eastAsia="ru-RU"/>
        </w:rPr>
        <w:t>;</w:t>
      </w:r>
    </w:p>
    <w:p w:rsidR="00E770D2" w:rsidRPr="00374BFC" w:rsidRDefault="00E770D2" w:rsidP="00E770D2">
      <w:pPr>
        <w:spacing w:after="0" w:line="240" w:lineRule="auto"/>
        <w:ind w:firstLine="709"/>
        <w:jc w:val="both"/>
        <w:rPr>
          <w:rFonts w:ascii="Times New Roman" w:eastAsia="Times New Roman" w:hAnsi="Times New Roman" w:cs="Times New Roman"/>
          <w:sz w:val="28"/>
          <w:szCs w:val="28"/>
          <w:lang w:eastAsia="ru-RU"/>
        </w:rPr>
      </w:pPr>
      <w:r w:rsidRPr="00374BFC">
        <w:rPr>
          <w:rFonts w:ascii="Times New Roman" w:eastAsia="Times New Roman" w:hAnsi="Times New Roman" w:cs="Times New Roman"/>
          <w:sz w:val="28"/>
          <w:szCs w:val="28"/>
          <w:lang w:eastAsia="ru-RU"/>
        </w:rPr>
        <w:t xml:space="preserve">- вжиття заходів  з виконання Плану дій сталого енергетичного розвитку міста Суми до 2025 року, як за рахунок коштів бюджету ОТГ, так і шляхом реалізації спільних з міжнародними фінансовими організаціями та донорськими установами </w:t>
      </w:r>
      <w:proofErr w:type="spellStart"/>
      <w:r w:rsidRPr="00374BFC">
        <w:rPr>
          <w:rFonts w:ascii="Times New Roman" w:eastAsia="Times New Roman" w:hAnsi="Times New Roman" w:cs="Times New Roman"/>
          <w:sz w:val="28"/>
          <w:szCs w:val="28"/>
          <w:lang w:eastAsia="ru-RU"/>
        </w:rPr>
        <w:t>проєктів</w:t>
      </w:r>
      <w:proofErr w:type="spellEnd"/>
      <w:r w:rsidRPr="00374BFC">
        <w:rPr>
          <w:rFonts w:ascii="Times New Roman" w:eastAsia="Times New Roman" w:hAnsi="Times New Roman" w:cs="Times New Roman"/>
          <w:sz w:val="28"/>
          <w:szCs w:val="28"/>
          <w:lang w:eastAsia="ru-RU"/>
        </w:rPr>
        <w:t>;</w:t>
      </w:r>
    </w:p>
    <w:p w:rsidR="00E770D2" w:rsidRPr="00374BFC" w:rsidRDefault="00E770D2" w:rsidP="00E770D2">
      <w:pPr>
        <w:spacing w:after="0" w:line="240" w:lineRule="auto"/>
        <w:ind w:firstLine="709"/>
        <w:jc w:val="both"/>
        <w:rPr>
          <w:rFonts w:ascii="Times New Roman" w:eastAsia="Times New Roman" w:hAnsi="Times New Roman" w:cs="Times New Roman"/>
          <w:sz w:val="28"/>
          <w:szCs w:val="28"/>
          <w:lang w:eastAsia="ru-RU"/>
        </w:rPr>
      </w:pPr>
      <w:r w:rsidRPr="00374BFC">
        <w:rPr>
          <w:rFonts w:ascii="Times New Roman" w:eastAsia="Times New Roman" w:hAnsi="Times New Roman" w:cs="Times New Roman"/>
          <w:sz w:val="28"/>
          <w:szCs w:val="28"/>
          <w:lang w:eastAsia="ru-RU"/>
        </w:rPr>
        <w:t>- впровадження системи електронної оплати проїзду та електронного квитка в міському пасажирському транспорті, розробку Плану сталої міської мобільності за підтримки міжнародної технічної допомоги;</w:t>
      </w:r>
    </w:p>
    <w:p w:rsidR="00E770D2" w:rsidRPr="00374BFC" w:rsidRDefault="00E770D2" w:rsidP="00E770D2">
      <w:pPr>
        <w:spacing w:after="0" w:line="240" w:lineRule="auto"/>
        <w:ind w:firstLine="709"/>
        <w:jc w:val="both"/>
        <w:rPr>
          <w:rFonts w:ascii="Times New Roman" w:eastAsia="Times New Roman" w:hAnsi="Times New Roman" w:cs="Times New Roman"/>
          <w:sz w:val="28"/>
          <w:szCs w:val="28"/>
          <w:lang w:eastAsia="ru-RU"/>
        </w:rPr>
      </w:pPr>
      <w:r w:rsidRPr="00374BFC">
        <w:rPr>
          <w:rFonts w:ascii="Times New Roman" w:eastAsia="Times New Roman" w:hAnsi="Times New Roman" w:cs="Times New Roman"/>
          <w:sz w:val="28"/>
          <w:szCs w:val="28"/>
          <w:lang w:eastAsia="ru-RU"/>
        </w:rPr>
        <w:t xml:space="preserve"> - підвищення ефективності та надійності функціонування житлово – комунального господарства через впровадження сучасних методів та технологій у сфері поводження з відходами (подальше запровадження системи роздільного збору ТПВ; впровадження схеми санітарної очистки; будівництво підземних контейнерних майданчиків; опрацювання питання можливості будівництва </w:t>
      </w:r>
      <w:proofErr w:type="spellStart"/>
      <w:r w:rsidRPr="00374BFC">
        <w:rPr>
          <w:rFonts w:ascii="Times New Roman" w:eastAsia="Times New Roman" w:hAnsi="Times New Roman" w:cs="Times New Roman"/>
          <w:sz w:val="28"/>
          <w:szCs w:val="28"/>
          <w:lang w:eastAsia="ru-RU"/>
        </w:rPr>
        <w:t>сміттєпереробного</w:t>
      </w:r>
      <w:proofErr w:type="spellEnd"/>
      <w:r w:rsidRPr="00374BFC">
        <w:rPr>
          <w:rFonts w:ascii="Times New Roman" w:eastAsia="Times New Roman" w:hAnsi="Times New Roman" w:cs="Times New Roman"/>
          <w:sz w:val="28"/>
          <w:szCs w:val="28"/>
          <w:lang w:eastAsia="ru-RU"/>
        </w:rPr>
        <w:t xml:space="preserve"> заводу); створення умов для конкурентного середовища на ринку послуг з управління та утримання будинків, споруд, прибудинкових територій</w:t>
      </w:r>
      <w:r w:rsidRPr="00374BFC">
        <w:rPr>
          <w:rFonts w:ascii="Times New Roman" w:eastAsia="Calibri" w:hAnsi="Times New Roman" w:cs="Times New Roman"/>
          <w:bCs/>
          <w:sz w:val="28"/>
          <w:szCs w:val="28"/>
          <w:lang w:eastAsia="ru-RU"/>
        </w:rPr>
        <w:t xml:space="preserve"> (удосконалення/розширення можливостей механізму участі співвласників багатоквартирних будинків  у </w:t>
      </w:r>
      <w:proofErr w:type="spellStart"/>
      <w:r w:rsidRPr="00374BFC">
        <w:rPr>
          <w:rFonts w:ascii="Times New Roman" w:eastAsia="Calibri" w:hAnsi="Times New Roman" w:cs="Times New Roman"/>
          <w:bCs/>
          <w:sz w:val="28"/>
          <w:szCs w:val="28"/>
          <w:lang w:eastAsia="ru-RU"/>
        </w:rPr>
        <w:t>співфінансуванні</w:t>
      </w:r>
      <w:proofErr w:type="spellEnd"/>
      <w:r w:rsidRPr="00374BFC">
        <w:rPr>
          <w:rFonts w:ascii="Times New Roman" w:eastAsia="Calibri" w:hAnsi="Times New Roman" w:cs="Times New Roman"/>
          <w:bCs/>
          <w:sz w:val="28"/>
          <w:szCs w:val="28"/>
          <w:lang w:eastAsia="ru-RU"/>
        </w:rPr>
        <w:t xml:space="preserve">  капітальних ремонтів (реконструкції або модернізації);</w:t>
      </w:r>
      <w:r w:rsidRPr="00374BFC">
        <w:rPr>
          <w:rFonts w:ascii="Times New Roman" w:eastAsia="Times New Roman" w:hAnsi="Times New Roman" w:cs="Times New Roman"/>
          <w:sz w:val="28"/>
          <w:szCs w:val="28"/>
          <w:lang w:eastAsia="ru-RU"/>
        </w:rPr>
        <w:t xml:space="preserve"> сприяння впровадженню енергоефективних заходів в житловому секторі (проведення роз’яснювальної роботи щодо можливості участі мешканців багатоквартирних будинків у державній Програмі підтримки </w:t>
      </w:r>
      <w:proofErr w:type="spellStart"/>
      <w:r w:rsidRPr="00374BFC">
        <w:rPr>
          <w:rFonts w:ascii="Times New Roman" w:eastAsia="Times New Roman" w:hAnsi="Times New Roman" w:cs="Times New Roman"/>
          <w:sz w:val="28"/>
          <w:szCs w:val="28"/>
          <w:lang w:eastAsia="ru-RU"/>
        </w:rPr>
        <w:t>енергомодернізації</w:t>
      </w:r>
      <w:proofErr w:type="spellEnd"/>
      <w:r w:rsidRPr="00374BFC">
        <w:rPr>
          <w:rFonts w:ascii="Times New Roman" w:eastAsia="Times New Roman" w:hAnsi="Times New Roman" w:cs="Times New Roman"/>
          <w:sz w:val="28"/>
          <w:szCs w:val="28"/>
          <w:lang w:eastAsia="ru-RU"/>
        </w:rPr>
        <w:t xml:space="preserve"> багатоквартирних будинків «</w:t>
      </w:r>
      <w:proofErr w:type="spellStart"/>
      <w:r w:rsidRPr="00374BFC">
        <w:rPr>
          <w:rFonts w:ascii="Times New Roman" w:eastAsia="Times New Roman" w:hAnsi="Times New Roman" w:cs="Times New Roman"/>
          <w:sz w:val="28"/>
          <w:szCs w:val="28"/>
          <w:lang w:eastAsia="ru-RU"/>
        </w:rPr>
        <w:t>Енергодім</w:t>
      </w:r>
      <w:proofErr w:type="spellEnd"/>
      <w:r w:rsidRPr="00374BFC">
        <w:rPr>
          <w:rFonts w:ascii="Times New Roman" w:eastAsia="Times New Roman" w:hAnsi="Times New Roman" w:cs="Times New Roman"/>
          <w:sz w:val="28"/>
          <w:szCs w:val="28"/>
          <w:lang w:eastAsia="ru-RU"/>
        </w:rPr>
        <w:t>», відшкодування з бюджету ОТГ частини відсотків за кредитами, залученими населенням (фізичними особами, ОСББ, житлово-будівельними кооперативами) на впровадження енергозберігаючих заходів;</w:t>
      </w:r>
    </w:p>
    <w:p w:rsidR="00E770D2" w:rsidRPr="00374BFC" w:rsidRDefault="00E770D2" w:rsidP="00E770D2">
      <w:pPr>
        <w:spacing w:after="0" w:line="240" w:lineRule="auto"/>
        <w:ind w:firstLine="709"/>
        <w:jc w:val="both"/>
        <w:rPr>
          <w:rFonts w:ascii="Times New Roman" w:eastAsia="Times New Roman" w:hAnsi="Times New Roman" w:cs="Times New Roman"/>
          <w:sz w:val="28"/>
          <w:szCs w:val="28"/>
          <w:lang w:eastAsia="ru-RU"/>
        </w:rPr>
      </w:pPr>
      <w:r w:rsidRPr="00374BFC">
        <w:rPr>
          <w:rFonts w:ascii="Times New Roman" w:eastAsia="Times New Roman" w:hAnsi="Times New Roman" w:cs="Times New Roman"/>
          <w:sz w:val="28"/>
          <w:szCs w:val="28"/>
          <w:lang w:eastAsia="ru-RU"/>
        </w:rPr>
        <w:t xml:space="preserve">- проведення робіт з благоустрою території </w:t>
      </w:r>
      <w:proofErr w:type="spellStart"/>
      <w:r w:rsidRPr="00374BFC">
        <w:rPr>
          <w:rFonts w:ascii="Times New Roman" w:eastAsia="Times New Roman" w:hAnsi="Times New Roman" w:cs="Times New Roman"/>
          <w:sz w:val="28"/>
          <w:szCs w:val="28"/>
          <w:lang w:eastAsia="ru-RU"/>
        </w:rPr>
        <w:t>Піщанського</w:t>
      </w:r>
      <w:proofErr w:type="spellEnd"/>
      <w:r w:rsidRPr="00374BFC">
        <w:rPr>
          <w:rFonts w:ascii="Times New Roman" w:eastAsia="Times New Roman" w:hAnsi="Times New Roman" w:cs="Times New Roman"/>
          <w:sz w:val="28"/>
          <w:szCs w:val="28"/>
          <w:lang w:eastAsia="ru-RU"/>
        </w:rPr>
        <w:t xml:space="preserve"> </w:t>
      </w:r>
      <w:proofErr w:type="spellStart"/>
      <w:r w:rsidRPr="00374BFC">
        <w:rPr>
          <w:rFonts w:ascii="Times New Roman" w:eastAsia="Times New Roman" w:hAnsi="Times New Roman" w:cs="Times New Roman"/>
          <w:sz w:val="28"/>
          <w:szCs w:val="28"/>
          <w:lang w:eastAsia="ru-RU"/>
        </w:rPr>
        <w:t>старостинського</w:t>
      </w:r>
      <w:proofErr w:type="spellEnd"/>
      <w:r w:rsidRPr="00374BFC">
        <w:rPr>
          <w:rFonts w:ascii="Times New Roman" w:eastAsia="Times New Roman" w:hAnsi="Times New Roman" w:cs="Times New Roman"/>
          <w:sz w:val="28"/>
          <w:szCs w:val="28"/>
          <w:lang w:eastAsia="ru-RU"/>
        </w:rPr>
        <w:t xml:space="preserve"> округу, зокрема за рахунок залучення субвенції з державного бюджету на підтримку розвитку об’єднаних територіальних громад; </w:t>
      </w:r>
    </w:p>
    <w:p w:rsidR="00E770D2" w:rsidRPr="00374BFC" w:rsidRDefault="00E770D2" w:rsidP="00E770D2">
      <w:pPr>
        <w:spacing w:after="0" w:line="240" w:lineRule="auto"/>
        <w:ind w:firstLine="709"/>
        <w:jc w:val="both"/>
        <w:rPr>
          <w:rFonts w:ascii="Times New Roman" w:eastAsia="Times New Roman" w:hAnsi="Times New Roman" w:cs="Times New Roman"/>
          <w:sz w:val="28"/>
          <w:szCs w:val="28"/>
          <w:lang w:eastAsia="ru-RU"/>
        </w:rPr>
      </w:pPr>
      <w:r w:rsidRPr="00374BFC">
        <w:rPr>
          <w:rFonts w:ascii="Times New Roman" w:eastAsia="Times New Roman" w:hAnsi="Times New Roman" w:cs="Times New Roman"/>
          <w:sz w:val="28"/>
          <w:szCs w:val="28"/>
          <w:lang w:eastAsia="ru-RU"/>
        </w:rPr>
        <w:t xml:space="preserve">- відкриття та </w:t>
      </w:r>
      <w:r w:rsidRPr="00374BFC">
        <w:rPr>
          <w:rFonts w:ascii="Times New Roman" w:eastAsia="Times New Roman" w:hAnsi="Times New Roman" w:cs="Times New Roman"/>
          <w:sz w:val="28"/>
          <w:szCs w:val="28"/>
          <w:lang w:val="ru-RU" w:eastAsia="ru-RU"/>
        </w:rPr>
        <w:t xml:space="preserve">забезпечення </w:t>
      </w:r>
      <w:proofErr w:type="spellStart"/>
      <w:r w:rsidRPr="00374BFC">
        <w:rPr>
          <w:rFonts w:ascii="Times New Roman" w:eastAsia="Times New Roman" w:hAnsi="Times New Roman" w:cs="Times New Roman"/>
          <w:sz w:val="28"/>
          <w:szCs w:val="28"/>
          <w:lang w:val="ru-RU" w:eastAsia="ru-RU"/>
        </w:rPr>
        <w:t>функціонування</w:t>
      </w:r>
      <w:proofErr w:type="spellEnd"/>
      <w:r w:rsidRPr="00374BFC">
        <w:rPr>
          <w:rFonts w:ascii="Times New Roman" w:eastAsia="Times New Roman" w:hAnsi="Times New Roman" w:cs="Times New Roman"/>
          <w:sz w:val="28"/>
          <w:szCs w:val="28"/>
          <w:lang w:val="ru-RU" w:eastAsia="ru-RU"/>
        </w:rPr>
        <w:t xml:space="preserve"> </w:t>
      </w:r>
      <w:proofErr w:type="spellStart"/>
      <w:r w:rsidRPr="00374BFC">
        <w:rPr>
          <w:rFonts w:ascii="Times New Roman" w:eastAsia="Times New Roman" w:hAnsi="Times New Roman" w:cs="Times New Roman"/>
          <w:sz w:val="28"/>
          <w:szCs w:val="28"/>
          <w:lang w:val="ru-RU" w:eastAsia="ru-RU"/>
        </w:rPr>
        <w:t>молодіжного</w:t>
      </w:r>
      <w:proofErr w:type="spellEnd"/>
      <w:r w:rsidRPr="00374BFC">
        <w:rPr>
          <w:rFonts w:ascii="Times New Roman" w:eastAsia="Times New Roman" w:hAnsi="Times New Roman" w:cs="Times New Roman"/>
          <w:sz w:val="28"/>
          <w:szCs w:val="28"/>
          <w:lang w:val="ru-RU" w:eastAsia="ru-RU"/>
        </w:rPr>
        <w:t xml:space="preserve"> центру «Романтика»</w:t>
      </w:r>
      <w:r w:rsidRPr="00374BFC">
        <w:rPr>
          <w:rFonts w:ascii="Times New Roman" w:eastAsia="Times New Roman" w:hAnsi="Times New Roman" w:cs="Times New Roman"/>
          <w:sz w:val="28"/>
          <w:szCs w:val="28"/>
          <w:lang w:eastAsia="ru-RU"/>
        </w:rPr>
        <w:t>;</w:t>
      </w:r>
    </w:p>
    <w:p w:rsidR="00E770D2" w:rsidRPr="00374BFC" w:rsidRDefault="00E770D2" w:rsidP="00E770D2">
      <w:pPr>
        <w:spacing w:after="0" w:line="240" w:lineRule="auto"/>
        <w:ind w:firstLine="709"/>
        <w:jc w:val="both"/>
        <w:rPr>
          <w:rFonts w:ascii="Times New Roman" w:eastAsia="Times New Roman" w:hAnsi="Times New Roman" w:cs="Times New Roman"/>
          <w:sz w:val="28"/>
          <w:szCs w:val="28"/>
          <w:lang w:eastAsia="ru-RU"/>
        </w:rPr>
      </w:pPr>
      <w:r w:rsidRPr="00374BFC">
        <w:rPr>
          <w:rFonts w:ascii="Times New Roman" w:eastAsia="Times New Roman" w:hAnsi="Times New Roman" w:cs="Times New Roman"/>
          <w:sz w:val="28"/>
          <w:szCs w:val="28"/>
          <w:lang w:eastAsia="ru-RU"/>
        </w:rPr>
        <w:t xml:space="preserve">- своєчасну реалізацію </w:t>
      </w:r>
      <w:proofErr w:type="spellStart"/>
      <w:r w:rsidRPr="00374BFC">
        <w:rPr>
          <w:rFonts w:ascii="Times New Roman" w:eastAsia="Times New Roman" w:hAnsi="Times New Roman" w:cs="Times New Roman"/>
          <w:sz w:val="28"/>
          <w:szCs w:val="28"/>
          <w:lang w:eastAsia="ru-RU"/>
        </w:rPr>
        <w:t>проєктів</w:t>
      </w:r>
      <w:proofErr w:type="spellEnd"/>
      <w:r w:rsidRPr="00374BFC">
        <w:rPr>
          <w:rFonts w:ascii="Times New Roman" w:eastAsia="Times New Roman" w:hAnsi="Times New Roman" w:cs="Times New Roman"/>
          <w:sz w:val="28"/>
          <w:szCs w:val="28"/>
          <w:lang w:eastAsia="ru-RU"/>
        </w:rPr>
        <w:t xml:space="preserve"> громадського (</w:t>
      </w:r>
      <w:proofErr w:type="spellStart"/>
      <w:r w:rsidRPr="00374BFC">
        <w:rPr>
          <w:rFonts w:ascii="Times New Roman" w:eastAsia="Times New Roman" w:hAnsi="Times New Roman" w:cs="Times New Roman"/>
          <w:sz w:val="28"/>
          <w:szCs w:val="28"/>
          <w:lang w:eastAsia="ru-RU"/>
        </w:rPr>
        <w:t>партиципаторного</w:t>
      </w:r>
      <w:proofErr w:type="spellEnd"/>
      <w:r w:rsidRPr="00374BFC">
        <w:rPr>
          <w:rFonts w:ascii="Times New Roman" w:eastAsia="Times New Roman" w:hAnsi="Times New Roman" w:cs="Times New Roman"/>
          <w:sz w:val="28"/>
          <w:szCs w:val="28"/>
          <w:lang w:eastAsia="ru-RU"/>
        </w:rPr>
        <w:t>) бюджету  м. Суми.</w:t>
      </w:r>
    </w:p>
    <w:p w:rsidR="00E770D2" w:rsidRPr="00374BFC" w:rsidRDefault="00E770D2" w:rsidP="00E770D2">
      <w:pPr>
        <w:spacing w:after="0" w:line="240" w:lineRule="auto"/>
        <w:ind w:firstLine="709"/>
        <w:jc w:val="both"/>
        <w:rPr>
          <w:rFonts w:ascii="Times New Roman" w:eastAsia="Times New Roman" w:hAnsi="Times New Roman" w:cs="Times New Roman"/>
          <w:sz w:val="28"/>
          <w:szCs w:val="28"/>
          <w:lang w:eastAsia="ru-RU"/>
        </w:rPr>
      </w:pPr>
    </w:p>
    <w:p w:rsidR="00E770D2" w:rsidRPr="00374BFC" w:rsidRDefault="00E770D2" w:rsidP="00E770D2">
      <w:pPr>
        <w:spacing w:after="0" w:line="240" w:lineRule="auto"/>
        <w:ind w:firstLine="709"/>
        <w:jc w:val="both"/>
        <w:rPr>
          <w:rFonts w:ascii="Times New Roman" w:eastAsia="Times New Roman" w:hAnsi="Times New Roman" w:cs="Times New Roman"/>
          <w:sz w:val="28"/>
          <w:szCs w:val="28"/>
          <w:lang w:eastAsia="ru-RU"/>
        </w:rPr>
      </w:pPr>
      <w:r w:rsidRPr="00374BFC">
        <w:rPr>
          <w:rFonts w:ascii="Times New Roman" w:eastAsia="Times New Roman" w:hAnsi="Times New Roman" w:cs="Times New Roman"/>
          <w:sz w:val="28"/>
          <w:szCs w:val="28"/>
          <w:lang w:eastAsia="ru-RU"/>
        </w:rPr>
        <w:t>5. Визначити пріоритетним спрямування коштів бюджету Сумської міської ОТГ на:</w:t>
      </w:r>
    </w:p>
    <w:p w:rsidR="00E770D2" w:rsidRPr="00374BFC" w:rsidRDefault="00E770D2" w:rsidP="00E770D2">
      <w:pPr>
        <w:spacing w:after="0" w:line="240" w:lineRule="auto"/>
        <w:ind w:firstLine="709"/>
        <w:jc w:val="both"/>
        <w:rPr>
          <w:rFonts w:ascii="Times New Roman" w:eastAsia="Times New Roman" w:hAnsi="Times New Roman" w:cs="Times New Roman"/>
          <w:sz w:val="28"/>
          <w:szCs w:val="28"/>
          <w:lang w:eastAsia="ru-RU"/>
        </w:rPr>
      </w:pPr>
      <w:r w:rsidRPr="00374BFC">
        <w:rPr>
          <w:rFonts w:ascii="Times New Roman" w:eastAsia="Times New Roman" w:hAnsi="Times New Roman" w:cs="Times New Roman"/>
          <w:sz w:val="28"/>
          <w:szCs w:val="28"/>
          <w:lang w:eastAsia="ru-RU"/>
        </w:rPr>
        <w:t>- об’єкти життєзабезпечення міста (зокрема, н</w:t>
      </w:r>
      <w:r w:rsidRPr="00374BFC">
        <w:rPr>
          <w:rFonts w:ascii="Times New Roman" w:eastAsia="Calibri" w:hAnsi="Times New Roman" w:cs="Times New Roman"/>
          <w:bCs/>
          <w:sz w:val="28"/>
          <w:szCs w:val="28"/>
          <w:lang w:eastAsia="ru-RU"/>
        </w:rPr>
        <w:t xml:space="preserve">ове будівництво полігону  для складування твердих побутових відходів на території </w:t>
      </w:r>
      <w:proofErr w:type="spellStart"/>
      <w:r w:rsidRPr="00374BFC">
        <w:rPr>
          <w:rFonts w:ascii="Times New Roman" w:eastAsia="Calibri" w:hAnsi="Times New Roman" w:cs="Times New Roman"/>
          <w:bCs/>
          <w:sz w:val="28"/>
          <w:szCs w:val="28"/>
          <w:lang w:eastAsia="ru-RU"/>
        </w:rPr>
        <w:t>Верхньосироватської</w:t>
      </w:r>
      <w:proofErr w:type="spellEnd"/>
      <w:r w:rsidRPr="00374BFC">
        <w:rPr>
          <w:rFonts w:ascii="Times New Roman" w:eastAsia="Calibri" w:hAnsi="Times New Roman" w:cs="Times New Roman"/>
          <w:bCs/>
          <w:sz w:val="28"/>
          <w:szCs w:val="28"/>
          <w:lang w:eastAsia="ru-RU"/>
        </w:rPr>
        <w:t xml:space="preserve"> сільської ради;</w:t>
      </w:r>
      <w:r w:rsidRPr="00374BFC">
        <w:rPr>
          <w:rFonts w:ascii="Times New Roman" w:eastAsia="Times New Roman" w:hAnsi="Times New Roman" w:cs="Times New Roman"/>
          <w:sz w:val="28"/>
          <w:szCs w:val="28"/>
          <w:lang w:eastAsia="ru-RU"/>
        </w:rPr>
        <w:t xml:space="preserve"> реконструкція та ремонт очисних споруд;</w:t>
      </w:r>
      <w:r w:rsidRPr="00374BFC">
        <w:rPr>
          <w:rFonts w:ascii="Times New Roman" w:eastAsia="Times New Roman" w:hAnsi="Times New Roman" w:cs="Times New Roman"/>
          <w:snapToGrid w:val="0"/>
          <w:sz w:val="28"/>
          <w:szCs w:val="28"/>
          <w:lang w:eastAsia="ru-RU"/>
        </w:rPr>
        <w:t xml:space="preserve"> будівництво та реконструкція каналізаційних колекторів</w:t>
      </w:r>
      <w:r w:rsidRPr="00374BFC">
        <w:rPr>
          <w:rFonts w:ascii="Times New Roman" w:eastAsia="Times New Roman" w:hAnsi="Times New Roman" w:cs="Times New Roman"/>
          <w:sz w:val="28"/>
          <w:szCs w:val="28"/>
          <w:lang w:eastAsia="ru-RU"/>
        </w:rPr>
        <w:t>), соціально – значущих об’єктів (зокрема,</w:t>
      </w:r>
      <w:r w:rsidRPr="00374BFC">
        <w:rPr>
          <w:rFonts w:ascii="Times New Roman" w:eastAsia="Times New Roman" w:hAnsi="Times New Roman" w:cs="Times New Roman"/>
          <w:sz w:val="24"/>
          <w:szCs w:val="24"/>
          <w:lang w:eastAsia="ru-RU"/>
        </w:rPr>
        <w:t xml:space="preserve"> </w:t>
      </w:r>
      <w:r w:rsidRPr="00374BFC">
        <w:rPr>
          <w:rFonts w:ascii="Times New Roman" w:eastAsia="Times New Roman" w:hAnsi="Times New Roman" w:cs="Times New Roman"/>
          <w:sz w:val="28"/>
          <w:szCs w:val="28"/>
          <w:lang w:eastAsia="ru-RU"/>
        </w:rPr>
        <w:t>нове будівництво дитячого садка у 12 мікрорайоні,</w:t>
      </w:r>
      <w:r w:rsidRPr="00374BFC">
        <w:rPr>
          <w:rFonts w:ascii="Times New Roman" w:eastAsia="Times New Roman" w:hAnsi="Times New Roman" w:cs="Times New Roman"/>
          <w:sz w:val="24"/>
          <w:szCs w:val="24"/>
          <w:lang w:eastAsia="ru-RU"/>
        </w:rPr>
        <w:t xml:space="preserve"> </w:t>
      </w:r>
      <w:r w:rsidRPr="00374BFC">
        <w:rPr>
          <w:rFonts w:ascii="Times New Roman" w:eastAsia="Times New Roman" w:hAnsi="Times New Roman" w:cs="Times New Roman"/>
          <w:sz w:val="28"/>
          <w:szCs w:val="28"/>
          <w:lang w:eastAsia="ru-RU"/>
        </w:rPr>
        <w:t>реконструкція неврологічного відділення КУ  «СМКЛ № 4»;</w:t>
      </w:r>
    </w:p>
    <w:p w:rsidR="00E770D2" w:rsidRPr="00374BFC" w:rsidRDefault="00E770D2" w:rsidP="00E770D2">
      <w:pPr>
        <w:spacing w:after="0" w:line="240" w:lineRule="auto"/>
        <w:ind w:firstLine="709"/>
        <w:jc w:val="both"/>
        <w:rPr>
          <w:rFonts w:ascii="Times New Roman" w:eastAsia="Times New Roman" w:hAnsi="Times New Roman" w:cs="Times New Roman"/>
          <w:sz w:val="28"/>
          <w:szCs w:val="28"/>
          <w:lang w:eastAsia="ru-RU"/>
        </w:rPr>
      </w:pPr>
      <w:r w:rsidRPr="00374BFC">
        <w:rPr>
          <w:rFonts w:ascii="Times New Roman" w:eastAsia="Times New Roman" w:hAnsi="Times New Roman" w:cs="Times New Roman"/>
          <w:sz w:val="24"/>
          <w:szCs w:val="24"/>
          <w:lang w:eastAsia="ru-RU"/>
        </w:rPr>
        <w:t xml:space="preserve">- </w:t>
      </w:r>
      <w:r w:rsidRPr="00374BFC">
        <w:rPr>
          <w:rFonts w:ascii="Times New Roman" w:eastAsia="Times New Roman" w:hAnsi="Times New Roman" w:cs="Times New Roman"/>
          <w:sz w:val="28"/>
          <w:szCs w:val="28"/>
          <w:lang w:eastAsia="ru-RU"/>
        </w:rPr>
        <w:t>п</w:t>
      </w:r>
      <w:r w:rsidRPr="00374BFC">
        <w:rPr>
          <w:rFonts w:ascii="Times New Roman" w:eastAsia="Times New Roman" w:hAnsi="Times New Roman" w:cs="Times New Roman"/>
          <w:snapToGrid w:val="0"/>
          <w:sz w:val="28"/>
          <w:szCs w:val="28"/>
          <w:lang w:eastAsia="ru-RU"/>
        </w:rPr>
        <w:t>оліпшення технічного стану та благоустрою водойм, а саме: розчищення річки Сумка (між Воскресенським та Шевченківськими мостами), реконструкція підпірної гідроспоруди під Шевченківським мостом;</w:t>
      </w:r>
    </w:p>
    <w:p w:rsidR="00E770D2" w:rsidRPr="00374BFC" w:rsidRDefault="00E770D2" w:rsidP="00E770D2">
      <w:pPr>
        <w:spacing w:after="0" w:line="240" w:lineRule="auto"/>
        <w:ind w:firstLine="709"/>
        <w:jc w:val="both"/>
        <w:rPr>
          <w:rFonts w:ascii="Times New Roman" w:eastAsia="Times New Roman" w:hAnsi="Times New Roman" w:cs="Times New Roman"/>
          <w:sz w:val="28"/>
          <w:szCs w:val="28"/>
          <w:lang w:eastAsia="ru-RU"/>
        </w:rPr>
      </w:pPr>
      <w:r w:rsidRPr="00374BFC">
        <w:rPr>
          <w:rFonts w:ascii="Times New Roman" w:eastAsia="Times New Roman" w:hAnsi="Times New Roman" w:cs="Times New Roman"/>
          <w:sz w:val="28"/>
          <w:szCs w:val="28"/>
          <w:lang w:eastAsia="ru-RU"/>
        </w:rPr>
        <w:t xml:space="preserve">- створення умов для інклюзивного навчання дітей з особливими освітніми потребами, зокрема </w:t>
      </w:r>
      <w:proofErr w:type="spellStart"/>
      <w:r w:rsidRPr="00374BFC">
        <w:rPr>
          <w:rFonts w:ascii="Times New Roman" w:eastAsia="Times New Roman" w:hAnsi="Times New Roman" w:cs="Times New Roman"/>
          <w:sz w:val="28"/>
          <w:szCs w:val="28"/>
          <w:lang w:val="ru-RU" w:eastAsia="ru-RU"/>
        </w:rPr>
        <w:t>закінчення</w:t>
      </w:r>
      <w:proofErr w:type="spellEnd"/>
      <w:r w:rsidRPr="00374BFC">
        <w:rPr>
          <w:rFonts w:ascii="Times New Roman" w:eastAsia="Times New Roman" w:hAnsi="Times New Roman" w:cs="Times New Roman"/>
          <w:sz w:val="28"/>
          <w:szCs w:val="28"/>
          <w:lang w:val="ru-RU" w:eastAsia="ru-RU"/>
        </w:rPr>
        <w:t xml:space="preserve"> </w:t>
      </w:r>
      <w:proofErr w:type="spellStart"/>
      <w:r w:rsidRPr="00374BFC">
        <w:rPr>
          <w:rFonts w:ascii="Times New Roman" w:eastAsia="Times New Roman" w:hAnsi="Times New Roman" w:cs="Times New Roman"/>
          <w:sz w:val="28"/>
          <w:szCs w:val="28"/>
          <w:lang w:val="ru-RU" w:eastAsia="ru-RU"/>
        </w:rPr>
        <w:t>будівельних</w:t>
      </w:r>
      <w:proofErr w:type="spellEnd"/>
      <w:r w:rsidRPr="00374BFC">
        <w:rPr>
          <w:rFonts w:ascii="Times New Roman" w:eastAsia="Times New Roman" w:hAnsi="Times New Roman" w:cs="Times New Roman"/>
          <w:sz w:val="28"/>
          <w:szCs w:val="28"/>
          <w:lang w:val="ru-RU" w:eastAsia="ru-RU"/>
        </w:rPr>
        <w:t xml:space="preserve"> </w:t>
      </w:r>
      <w:proofErr w:type="spellStart"/>
      <w:r w:rsidRPr="00374BFC">
        <w:rPr>
          <w:rFonts w:ascii="Times New Roman" w:eastAsia="Times New Roman" w:hAnsi="Times New Roman" w:cs="Times New Roman"/>
          <w:sz w:val="28"/>
          <w:szCs w:val="28"/>
          <w:lang w:val="ru-RU" w:eastAsia="ru-RU"/>
        </w:rPr>
        <w:t>робіт</w:t>
      </w:r>
      <w:proofErr w:type="spellEnd"/>
      <w:r w:rsidRPr="00374BFC">
        <w:rPr>
          <w:rFonts w:ascii="Times New Roman" w:eastAsia="Times New Roman" w:hAnsi="Times New Roman" w:cs="Times New Roman"/>
          <w:sz w:val="28"/>
          <w:szCs w:val="28"/>
          <w:lang w:val="ru-RU" w:eastAsia="ru-RU"/>
        </w:rPr>
        <w:t xml:space="preserve"> по </w:t>
      </w:r>
      <w:proofErr w:type="spellStart"/>
      <w:r w:rsidRPr="00374BFC">
        <w:rPr>
          <w:rFonts w:ascii="Times New Roman" w:eastAsia="Times New Roman" w:hAnsi="Times New Roman" w:cs="Times New Roman"/>
          <w:sz w:val="28"/>
          <w:szCs w:val="28"/>
          <w:lang w:val="ru-RU" w:eastAsia="ru-RU"/>
        </w:rPr>
        <w:t>облаштуванню</w:t>
      </w:r>
      <w:proofErr w:type="spellEnd"/>
      <w:r w:rsidRPr="00374BFC">
        <w:rPr>
          <w:rFonts w:ascii="Times New Roman" w:eastAsia="Times New Roman" w:hAnsi="Times New Roman" w:cs="Times New Roman"/>
          <w:sz w:val="28"/>
          <w:szCs w:val="28"/>
          <w:lang w:val="ru-RU" w:eastAsia="ru-RU"/>
        </w:rPr>
        <w:t xml:space="preserve"> КУ </w:t>
      </w:r>
      <w:r w:rsidRPr="00374BFC">
        <w:rPr>
          <w:rFonts w:ascii="Times New Roman" w:eastAsia="Times New Roman" w:hAnsi="Times New Roman" w:cs="Times New Roman"/>
          <w:sz w:val="28"/>
          <w:szCs w:val="28"/>
          <w:lang w:eastAsia="ru-RU"/>
        </w:rPr>
        <w:t>«</w:t>
      </w:r>
      <w:proofErr w:type="spellStart"/>
      <w:r w:rsidRPr="00374BFC">
        <w:rPr>
          <w:rFonts w:ascii="Times New Roman" w:eastAsia="Times New Roman" w:hAnsi="Times New Roman" w:cs="Times New Roman"/>
          <w:sz w:val="28"/>
          <w:szCs w:val="28"/>
          <w:lang w:val="ru-RU" w:eastAsia="ru-RU"/>
        </w:rPr>
        <w:t>Інклюзивно-ресурсний</w:t>
      </w:r>
      <w:proofErr w:type="spellEnd"/>
      <w:r w:rsidRPr="00374BFC">
        <w:rPr>
          <w:rFonts w:ascii="Times New Roman" w:eastAsia="Times New Roman" w:hAnsi="Times New Roman" w:cs="Times New Roman"/>
          <w:sz w:val="28"/>
          <w:szCs w:val="28"/>
          <w:lang w:val="ru-RU" w:eastAsia="ru-RU"/>
        </w:rPr>
        <w:t xml:space="preserve"> центр №1</w:t>
      </w:r>
      <w:r w:rsidRPr="00374BFC">
        <w:rPr>
          <w:rFonts w:ascii="Times New Roman" w:eastAsia="Times New Roman" w:hAnsi="Times New Roman" w:cs="Times New Roman"/>
          <w:sz w:val="28"/>
          <w:szCs w:val="28"/>
          <w:lang w:eastAsia="ru-RU"/>
        </w:rPr>
        <w:t>»</w:t>
      </w:r>
      <w:r w:rsidRPr="00374BFC">
        <w:rPr>
          <w:rFonts w:ascii="Times New Roman" w:eastAsia="Times New Roman" w:hAnsi="Times New Roman" w:cs="Times New Roman"/>
          <w:sz w:val="28"/>
          <w:szCs w:val="28"/>
          <w:lang w:val="ru-RU" w:eastAsia="ru-RU"/>
        </w:rPr>
        <w:t xml:space="preserve"> </w:t>
      </w:r>
      <w:r w:rsidRPr="00374BFC">
        <w:rPr>
          <w:rFonts w:ascii="Times New Roman" w:eastAsia="Times New Roman" w:hAnsi="Times New Roman" w:cs="Times New Roman"/>
          <w:sz w:val="28"/>
          <w:szCs w:val="28"/>
          <w:lang w:eastAsia="ru-RU"/>
        </w:rPr>
        <w:t>та забезпечення його повноцінного функціонування;</w:t>
      </w:r>
    </w:p>
    <w:p w:rsidR="00E770D2" w:rsidRPr="00374BFC" w:rsidRDefault="00E770D2" w:rsidP="00E770D2">
      <w:pPr>
        <w:spacing w:after="0" w:line="240" w:lineRule="auto"/>
        <w:ind w:firstLine="709"/>
        <w:jc w:val="both"/>
        <w:rPr>
          <w:rFonts w:ascii="Times New Roman" w:eastAsia="Times New Roman" w:hAnsi="Times New Roman" w:cs="Times New Roman"/>
          <w:sz w:val="28"/>
          <w:szCs w:val="28"/>
          <w:lang w:eastAsia="ru-RU"/>
        </w:rPr>
      </w:pPr>
      <w:r w:rsidRPr="00374BFC">
        <w:rPr>
          <w:rFonts w:ascii="Times New Roman" w:eastAsia="Times New Roman" w:hAnsi="Times New Roman" w:cs="Times New Roman"/>
          <w:sz w:val="28"/>
          <w:szCs w:val="28"/>
          <w:lang w:eastAsia="ru-RU"/>
        </w:rPr>
        <w:t xml:space="preserve">- продовження роботи з капітального ремонту </w:t>
      </w:r>
      <w:proofErr w:type="spellStart"/>
      <w:r w:rsidRPr="00374BFC">
        <w:rPr>
          <w:rFonts w:ascii="Times New Roman" w:eastAsia="Times New Roman" w:hAnsi="Times New Roman" w:cs="Times New Roman"/>
          <w:sz w:val="28"/>
          <w:szCs w:val="28"/>
          <w:lang w:eastAsia="ru-RU"/>
        </w:rPr>
        <w:t>вулично</w:t>
      </w:r>
      <w:proofErr w:type="spellEnd"/>
      <w:r w:rsidRPr="00374BFC">
        <w:rPr>
          <w:rFonts w:ascii="Times New Roman" w:eastAsia="Times New Roman" w:hAnsi="Times New Roman" w:cs="Times New Roman"/>
          <w:sz w:val="28"/>
          <w:szCs w:val="28"/>
          <w:lang w:eastAsia="ru-RU"/>
        </w:rPr>
        <w:t xml:space="preserve"> – дорожньої мережі та внутрішньо квартальних доріг, тротуарів, у тому числі до шкіл та садочків;</w:t>
      </w:r>
    </w:p>
    <w:p w:rsidR="00E770D2" w:rsidRPr="00374BFC" w:rsidRDefault="00E770D2" w:rsidP="00E770D2">
      <w:pPr>
        <w:spacing w:after="0" w:line="240" w:lineRule="auto"/>
        <w:ind w:firstLine="709"/>
        <w:jc w:val="both"/>
        <w:rPr>
          <w:rFonts w:ascii="Times New Roman" w:eastAsia="Times New Roman" w:hAnsi="Times New Roman" w:cs="Times New Roman"/>
          <w:sz w:val="28"/>
          <w:szCs w:val="28"/>
          <w:lang w:eastAsia="ru-RU"/>
        </w:rPr>
      </w:pPr>
      <w:r w:rsidRPr="00374BFC">
        <w:rPr>
          <w:rFonts w:ascii="Times New Roman" w:eastAsia="Times New Roman" w:hAnsi="Times New Roman" w:cs="Times New Roman"/>
          <w:sz w:val="28"/>
          <w:szCs w:val="28"/>
          <w:lang w:eastAsia="ru-RU"/>
        </w:rPr>
        <w:t>- виконання міських програм соціального захисту окремих категорій громадян міста;</w:t>
      </w:r>
    </w:p>
    <w:p w:rsidR="00E770D2" w:rsidRPr="00374BFC" w:rsidRDefault="00E770D2" w:rsidP="00E770D2">
      <w:pPr>
        <w:shd w:val="clear" w:color="auto" w:fill="FFFFFF"/>
        <w:tabs>
          <w:tab w:val="left" w:pos="108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4BFC">
        <w:rPr>
          <w:rFonts w:ascii="Times New Roman" w:eastAsia="Times New Roman" w:hAnsi="Times New Roman" w:cs="Times New Roman"/>
          <w:sz w:val="24"/>
          <w:szCs w:val="24"/>
          <w:lang w:eastAsia="ru-RU"/>
        </w:rPr>
        <w:t xml:space="preserve">            - </w:t>
      </w:r>
      <w:r w:rsidRPr="00374BFC">
        <w:rPr>
          <w:rFonts w:ascii="Times New Roman" w:eastAsia="Times New Roman" w:hAnsi="Times New Roman" w:cs="Times New Roman"/>
          <w:sz w:val="28"/>
          <w:szCs w:val="28"/>
          <w:lang w:eastAsia="ru-RU"/>
        </w:rPr>
        <w:t>покращення матеріально-технічного забезпечення закладів охорони здоров’я відповідно до рамкових вимог лікарень інтенсивного лікування І та ІІ рівнів (створення умов для переходу лікувальних закладів вторинної ланки на фінансування з Національної служби здоров’я України).</w:t>
      </w:r>
    </w:p>
    <w:p w:rsidR="00E770D2" w:rsidRPr="00374BFC" w:rsidRDefault="00E770D2" w:rsidP="00E770D2">
      <w:pPr>
        <w:shd w:val="clear" w:color="auto" w:fill="FFFFFF"/>
        <w:spacing w:after="0" w:line="240" w:lineRule="auto"/>
        <w:ind w:firstLine="709"/>
        <w:jc w:val="both"/>
        <w:rPr>
          <w:rFonts w:ascii="Times New Roman" w:eastAsia="Calibri" w:hAnsi="Times New Roman" w:cs="Times New Roman"/>
          <w:color w:val="000000"/>
          <w:sz w:val="28"/>
          <w:szCs w:val="28"/>
          <w:lang w:eastAsia="ru-RU"/>
        </w:rPr>
      </w:pPr>
    </w:p>
    <w:p w:rsidR="00E770D2" w:rsidRPr="00374BFC" w:rsidRDefault="00E770D2" w:rsidP="00E770D2">
      <w:pPr>
        <w:shd w:val="clear" w:color="auto" w:fill="FFFFFF"/>
        <w:spacing w:after="0" w:line="240" w:lineRule="auto"/>
        <w:ind w:firstLine="709"/>
        <w:jc w:val="both"/>
        <w:rPr>
          <w:rFonts w:ascii="Times New Roman" w:eastAsia="Calibri" w:hAnsi="Times New Roman" w:cs="Times New Roman"/>
          <w:color w:val="000000"/>
          <w:sz w:val="24"/>
          <w:szCs w:val="28"/>
          <w:lang w:eastAsia="ru-RU"/>
        </w:rPr>
      </w:pPr>
      <w:r w:rsidRPr="00374BFC">
        <w:rPr>
          <w:rFonts w:ascii="Times New Roman" w:eastAsia="Calibri" w:hAnsi="Times New Roman" w:cs="Times New Roman"/>
          <w:color w:val="000000"/>
          <w:sz w:val="28"/>
          <w:szCs w:val="28"/>
          <w:lang w:eastAsia="ru-RU"/>
        </w:rPr>
        <w:t xml:space="preserve">6. </w:t>
      </w:r>
      <w:r w:rsidRPr="00374BFC">
        <w:rPr>
          <w:rFonts w:ascii="Times New Roman" w:eastAsia="Calibri" w:hAnsi="Times New Roman" w:cs="Times New Roman"/>
          <w:sz w:val="28"/>
          <w:szCs w:val="28"/>
          <w:lang w:eastAsia="ru-RU"/>
        </w:rPr>
        <w:t xml:space="preserve">З метою виконання показників доходної частини бюджету </w:t>
      </w:r>
      <w:r w:rsidRPr="00374BFC">
        <w:rPr>
          <w:rFonts w:ascii="Times New Roman" w:eastAsia="Calibri" w:hAnsi="Times New Roman" w:cs="Times New Roman"/>
          <w:color w:val="000000"/>
          <w:sz w:val="28"/>
          <w:szCs w:val="28"/>
          <w:lang w:eastAsia="ru-RU"/>
        </w:rPr>
        <w:t>Сумської міської об’єднаної територіальної громади</w:t>
      </w:r>
      <w:r w:rsidRPr="00374BFC">
        <w:rPr>
          <w:rFonts w:ascii="Times New Roman" w:eastAsia="Calibri" w:hAnsi="Times New Roman" w:cs="Times New Roman"/>
          <w:sz w:val="28"/>
          <w:szCs w:val="28"/>
          <w:lang w:eastAsia="ru-RU"/>
        </w:rPr>
        <w:t xml:space="preserve"> на 2020 рік  та забезпечення безперебійного фінансування видатків р</w:t>
      </w:r>
      <w:r w:rsidRPr="00374BFC">
        <w:rPr>
          <w:rFonts w:ascii="Times New Roman" w:eastAsia="Calibri" w:hAnsi="Times New Roman" w:cs="Times New Roman"/>
          <w:color w:val="000000"/>
          <w:sz w:val="28"/>
          <w:szCs w:val="28"/>
          <w:lang w:eastAsia="ru-RU"/>
        </w:rPr>
        <w:t>екомендувати</w:t>
      </w:r>
      <w:r w:rsidRPr="00374BFC">
        <w:rPr>
          <w:rFonts w:ascii="Times New Roman" w:eastAsia="Calibri" w:hAnsi="Times New Roman" w:cs="Times New Roman"/>
          <w:sz w:val="28"/>
          <w:szCs w:val="28"/>
          <w:lang w:eastAsia="ru-RU"/>
        </w:rPr>
        <w:t xml:space="preserve"> ГУ ДПС у Сумській області та зобов’язати виконавчі органі Сумської міської ради, </w:t>
      </w:r>
      <w:r w:rsidRPr="00374BFC">
        <w:rPr>
          <w:rFonts w:ascii="Times New Roman" w:eastAsia="Calibri" w:hAnsi="Times New Roman" w:cs="Times New Roman"/>
          <w:color w:val="000000"/>
          <w:sz w:val="28"/>
          <w:szCs w:val="28"/>
          <w:lang w:eastAsia="ru-RU"/>
        </w:rPr>
        <w:t>керівників комунальних підприємств міської ради</w:t>
      </w:r>
      <w:r w:rsidRPr="00374BFC">
        <w:rPr>
          <w:rFonts w:ascii="Times New Roman" w:eastAsia="Calibri" w:hAnsi="Times New Roman" w:cs="Times New Roman"/>
          <w:sz w:val="28"/>
          <w:szCs w:val="28"/>
          <w:lang w:eastAsia="ru-RU"/>
        </w:rPr>
        <w:t xml:space="preserve"> вживати протягом року заходи щодо виконання планів по надходженню податків і зборів, обов’язкових платежів, що зараховуються до доходної частини бюджету міської об’єднаної територіальної громади відповідно до закріплення.</w:t>
      </w:r>
    </w:p>
    <w:p w:rsidR="00E770D2" w:rsidRPr="00374BFC" w:rsidRDefault="00E770D2" w:rsidP="00E770D2">
      <w:pPr>
        <w:shd w:val="clear" w:color="auto" w:fill="FFFFFF"/>
        <w:spacing w:after="0" w:line="240" w:lineRule="auto"/>
        <w:ind w:firstLine="708"/>
        <w:jc w:val="both"/>
        <w:rPr>
          <w:rFonts w:ascii="Times New Roman" w:eastAsia="Calibri" w:hAnsi="Times New Roman" w:cs="Times New Roman"/>
          <w:color w:val="000000"/>
          <w:sz w:val="28"/>
          <w:szCs w:val="28"/>
          <w:lang w:eastAsia="ru-RU"/>
        </w:rPr>
      </w:pPr>
    </w:p>
    <w:p w:rsidR="00E770D2" w:rsidRPr="00374BFC" w:rsidRDefault="00E770D2" w:rsidP="00E770D2">
      <w:pPr>
        <w:shd w:val="clear" w:color="auto" w:fill="FFFFFF"/>
        <w:spacing w:after="0" w:line="240" w:lineRule="auto"/>
        <w:ind w:firstLine="708"/>
        <w:jc w:val="both"/>
        <w:rPr>
          <w:rFonts w:ascii="Times New Roman" w:eastAsia="Calibri" w:hAnsi="Times New Roman" w:cs="Times New Roman"/>
          <w:sz w:val="28"/>
          <w:szCs w:val="28"/>
          <w:lang w:eastAsia="ru-RU"/>
        </w:rPr>
      </w:pPr>
      <w:r w:rsidRPr="00374BFC">
        <w:rPr>
          <w:rFonts w:ascii="Times New Roman" w:eastAsia="Calibri" w:hAnsi="Times New Roman" w:cs="Times New Roman"/>
          <w:color w:val="000000"/>
          <w:sz w:val="28"/>
          <w:szCs w:val="28"/>
          <w:lang w:eastAsia="ru-RU"/>
        </w:rPr>
        <w:t xml:space="preserve">7. Зобов’язати департамент інфраструктури міста, управління </w:t>
      </w:r>
      <w:r w:rsidRPr="00374BFC">
        <w:rPr>
          <w:rFonts w:ascii="Times New Roman" w:eastAsia="Calibri" w:hAnsi="Times New Roman" w:cs="Times New Roman"/>
          <w:sz w:val="28"/>
          <w:szCs w:val="28"/>
          <w:lang w:eastAsia="ru-RU"/>
        </w:rPr>
        <w:t xml:space="preserve">капітального будівництва та дорожнього господарства Сумської міської ради </w:t>
      </w:r>
      <w:r w:rsidRPr="00374BFC">
        <w:rPr>
          <w:rFonts w:ascii="Times New Roman" w:eastAsia="Calibri" w:hAnsi="Times New Roman" w:cs="Times New Roman"/>
          <w:sz w:val="28"/>
          <w:szCs w:val="28"/>
          <w:shd w:val="clear" w:color="auto" w:fill="FFFFFF"/>
          <w:lang w:eastAsia="ru-RU"/>
        </w:rPr>
        <w:t xml:space="preserve"> регулярно оновлювати</w:t>
      </w:r>
      <w:r w:rsidRPr="00374BFC">
        <w:rPr>
          <w:rFonts w:ascii="Times New Roman" w:eastAsia="Calibri" w:hAnsi="Times New Roman" w:cs="Times New Roman"/>
          <w:sz w:val="28"/>
          <w:szCs w:val="28"/>
          <w:lang w:eastAsia="ru-RU"/>
        </w:rPr>
        <w:t xml:space="preserve"> на сайті Сумської міської ради інформацію щодо об</w:t>
      </w:r>
      <w:r w:rsidRPr="00374BFC">
        <w:rPr>
          <w:rFonts w:ascii="Times New Roman" w:eastAsia="Calibri" w:hAnsi="Times New Roman" w:cs="Times New Roman"/>
          <w:color w:val="000000"/>
          <w:sz w:val="28"/>
          <w:szCs w:val="28"/>
          <w:lang w:eastAsia="ru-RU"/>
        </w:rPr>
        <w:t>’</w:t>
      </w:r>
      <w:r w:rsidRPr="00374BFC">
        <w:rPr>
          <w:rFonts w:ascii="Times New Roman" w:eastAsia="Calibri" w:hAnsi="Times New Roman" w:cs="Times New Roman"/>
          <w:sz w:val="28"/>
          <w:szCs w:val="28"/>
          <w:lang w:eastAsia="ru-RU"/>
        </w:rPr>
        <w:t>єктів,  де проводяться будівництво, реконструкція, капітальні ремонти, та стану проведення цих робіт.</w:t>
      </w:r>
    </w:p>
    <w:p w:rsidR="00E770D2" w:rsidRPr="00374BFC" w:rsidRDefault="00E770D2" w:rsidP="00E770D2">
      <w:pPr>
        <w:shd w:val="clear" w:color="auto" w:fill="FFFFFF"/>
        <w:spacing w:after="0" w:line="240" w:lineRule="auto"/>
        <w:ind w:firstLine="708"/>
        <w:jc w:val="both"/>
        <w:rPr>
          <w:rFonts w:ascii="Times New Roman" w:eastAsia="Calibri" w:hAnsi="Times New Roman" w:cs="Times New Roman"/>
          <w:sz w:val="28"/>
          <w:szCs w:val="28"/>
          <w:lang w:eastAsia="ru-RU"/>
        </w:rPr>
      </w:pPr>
    </w:p>
    <w:p w:rsidR="00E770D2" w:rsidRPr="00374BFC" w:rsidRDefault="00E770D2" w:rsidP="00E770D2">
      <w:pPr>
        <w:shd w:val="clear" w:color="auto" w:fill="FFFFFF"/>
        <w:spacing w:after="0" w:line="240" w:lineRule="auto"/>
        <w:ind w:firstLine="708"/>
        <w:jc w:val="both"/>
        <w:rPr>
          <w:rFonts w:ascii="Times New Roman" w:eastAsia="Calibri" w:hAnsi="Times New Roman" w:cs="Times New Roman"/>
          <w:sz w:val="28"/>
          <w:szCs w:val="28"/>
          <w:lang w:eastAsia="ru-RU"/>
        </w:rPr>
      </w:pPr>
      <w:r w:rsidRPr="00374BFC">
        <w:rPr>
          <w:rFonts w:ascii="Times New Roman" w:eastAsia="Calibri" w:hAnsi="Times New Roman" w:cs="Times New Roman"/>
          <w:sz w:val="28"/>
          <w:szCs w:val="28"/>
          <w:lang w:eastAsia="ru-RU"/>
        </w:rPr>
        <w:t>8. Оприлюднити цю резолюцію та інформацію за результатами громадських слухань на офіційному сайті Сумської міської ради.</w:t>
      </w:r>
    </w:p>
    <w:p w:rsidR="00AE1096" w:rsidRPr="00374BFC" w:rsidRDefault="00AE1096" w:rsidP="008419DB">
      <w:pPr>
        <w:pStyle w:val="2"/>
        <w:shd w:val="clear" w:color="auto" w:fill="FFFFFF"/>
        <w:spacing w:after="150" w:afterAutospacing="0"/>
        <w:ind w:firstLine="360"/>
        <w:rPr>
          <w:rFonts w:eastAsiaTheme="minorHAnsi"/>
          <w:b w:val="0"/>
          <w:bCs w:val="0"/>
          <w:sz w:val="28"/>
          <w:szCs w:val="28"/>
          <w:lang w:eastAsia="en-US"/>
        </w:rPr>
      </w:pPr>
      <w:r w:rsidRPr="00374BFC">
        <w:rPr>
          <w:rFonts w:eastAsiaTheme="minorHAnsi"/>
          <w:b w:val="0"/>
          <w:bCs w:val="0"/>
          <w:sz w:val="28"/>
          <w:szCs w:val="28"/>
          <w:lang w:eastAsia="en-US"/>
        </w:rPr>
        <w:t>Головуючий</w:t>
      </w:r>
      <w:r w:rsidR="002038F9" w:rsidRPr="00374BFC">
        <w:rPr>
          <w:rFonts w:eastAsiaTheme="minorHAnsi"/>
          <w:b w:val="0"/>
          <w:bCs w:val="0"/>
          <w:sz w:val="28"/>
          <w:szCs w:val="28"/>
          <w:lang w:eastAsia="en-US"/>
        </w:rPr>
        <w:t xml:space="preserve"> виніс на голосування</w:t>
      </w:r>
      <w:r w:rsidR="005259E1">
        <w:rPr>
          <w:rFonts w:eastAsiaTheme="minorHAnsi"/>
          <w:b w:val="0"/>
          <w:bCs w:val="0"/>
          <w:sz w:val="28"/>
          <w:szCs w:val="28"/>
          <w:lang w:eastAsia="en-US"/>
        </w:rPr>
        <w:t xml:space="preserve"> прийняти </w:t>
      </w:r>
      <w:proofErr w:type="spellStart"/>
      <w:r w:rsidR="005259E1">
        <w:rPr>
          <w:rFonts w:eastAsiaTheme="minorHAnsi"/>
          <w:b w:val="0"/>
          <w:bCs w:val="0"/>
          <w:sz w:val="28"/>
          <w:szCs w:val="28"/>
          <w:lang w:eastAsia="en-US"/>
        </w:rPr>
        <w:t>проє</w:t>
      </w:r>
      <w:r w:rsidRPr="00374BFC">
        <w:rPr>
          <w:rFonts w:eastAsiaTheme="minorHAnsi"/>
          <w:b w:val="0"/>
          <w:bCs w:val="0"/>
          <w:sz w:val="28"/>
          <w:szCs w:val="28"/>
          <w:lang w:eastAsia="en-US"/>
        </w:rPr>
        <w:t>кт</w:t>
      </w:r>
      <w:proofErr w:type="spellEnd"/>
      <w:r w:rsidRPr="00374BFC">
        <w:rPr>
          <w:rFonts w:eastAsiaTheme="minorHAnsi"/>
          <w:b w:val="0"/>
          <w:bCs w:val="0"/>
          <w:sz w:val="28"/>
          <w:szCs w:val="28"/>
          <w:lang w:eastAsia="en-US"/>
        </w:rPr>
        <w:t xml:space="preserve"> </w:t>
      </w:r>
      <w:r w:rsidR="00801789" w:rsidRPr="00374BFC">
        <w:rPr>
          <w:rFonts w:eastAsiaTheme="minorHAnsi"/>
          <w:b w:val="0"/>
          <w:bCs w:val="0"/>
          <w:sz w:val="28"/>
          <w:szCs w:val="28"/>
          <w:lang w:eastAsia="en-US"/>
        </w:rPr>
        <w:t>резолюції</w:t>
      </w:r>
      <w:r w:rsidRPr="00374BFC">
        <w:rPr>
          <w:rFonts w:eastAsiaTheme="minorHAnsi"/>
          <w:b w:val="0"/>
          <w:bCs w:val="0"/>
          <w:sz w:val="28"/>
          <w:szCs w:val="28"/>
          <w:lang w:eastAsia="en-US"/>
        </w:rPr>
        <w:t xml:space="preserve"> за основу</w:t>
      </w:r>
      <w:r w:rsidR="00AF2C82" w:rsidRPr="00374BFC">
        <w:rPr>
          <w:rFonts w:eastAsiaTheme="minorHAnsi"/>
          <w:b w:val="0"/>
          <w:bCs w:val="0"/>
          <w:sz w:val="28"/>
          <w:szCs w:val="28"/>
          <w:lang w:eastAsia="en-US"/>
        </w:rPr>
        <w:t>.</w:t>
      </w:r>
    </w:p>
    <w:p w:rsidR="00AE1096" w:rsidRPr="00374BFC" w:rsidRDefault="00AE1096" w:rsidP="00040F35">
      <w:pPr>
        <w:pStyle w:val="2"/>
        <w:shd w:val="clear" w:color="auto" w:fill="FFFFFF"/>
        <w:spacing w:before="0" w:beforeAutospacing="0" w:after="0" w:afterAutospacing="0"/>
        <w:ind w:firstLine="357"/>
        <w:rPr>
          <w:rFonts w:eastAsiaTheme="minorHAnsi"/>
          <w:b w:val="0"/>
          <w:bCs w:val="0"/>
          <w:sz w:val="28"/>
          <w:szCs w:val="28"/>
          <w:lang w:eastAsia="en-US"/>
        </w:rPr>
      </w:pPr>
      <w:r w:rsidRPr="00374BFC">
        <w:rPr>
          <w:rFonts w:eastAsiaTheme="minorHAnsi"/>
          <w:b w:val="0"/>
          <w:bCs w:val="0"/>
          <w:sz w:val="28"/>
          <w:szCs w:val="28"/>
          <w:lang w:eastAsia="en-US"/>
        </w:rPr>
        <w:t xml:space="preserve">«За» - </w:t>
      </w:r>
      <w:r w:rsidR="00634BFA" w:rsidRPr="00374BFC">
        <w:rPr>
          <w:rFonts w:eastAsiaTheme="minorHAnsi"/>
          <w:b w:val="0"/>
          <w:bCs w:val="0"/>
          <w:sz w:val="28"/>
          <w:szCs w:val="28"/>
          <w:lang w:eastAsia="en-US"/>
        </w:rPr>
        <w:t>2</w:t>
      </w:r>
      <w:r w:rsidR="00E770D2" w:rsidRPr="00374BFC">
        <w:rPr>
          <w:rFonts w:eastAsiaTheme="minorHAnsi"/>
          <w:b w:val="0"/>
          <w:bCs w:val="0"/>
          <w:sz w:val="28"/>
          <w:szCs w:val="28"/>
          <w:lang w:eastAsia="en-US"/>
        </w:rPr>
        <w:t>24</w:t>
      </w:r>
    </w:p>
    <w:p w:rsidR="00AE1096" w:rsidRPr="00374BFC" w:rsidRDefault="004B65C2" w:rsidP="00040F35">
      <w:pPr>
        <w:pStyle w:val="2"/>
        <w:shd w:val="clear" w:color="auto" w:fill="FFFFFF"/>
        <w:spacing w:before="0" w:beforeAutospacing="0" w:after="0" w:afterAutospacing="0"/>
        <w:ind w:firstLine="357"/>
        <w:rPr>
          <w:rFonts w:eastAsiaTheme="minorHAnsi"/>
          <w:b w:val="0"/>
          <w:bCs w:val="0"/>
          <w:sz w:val="28"/>
          <w:szCs w:val="28"/>
          <w:lang w:eastAsia="en-US"/>
        </w:rPr>
      </w:pPr>
      <w:r w:rsidRPr="00374BFC">
        <w:rPr>
          <w:rFonts w:eastAsiaTheme="minorHAnsi"/>
          <w:b w:val="0"/>
          <w:bCs w:val="0"/>
          <w:sz w:val="28"/>
          <w:szCs w:val="28"/>
          <w:lang w:eastAsia="en-US"/>
        </w:rPr>
        <w:t xml:space="preserve">«Проти» - </w:t>
      </w:r>
      <w:r w:rsidR="00E770D2" w:rsidRPr="00374BFC">
        <w:rPr>
          <w:rFonts w:eastAsiaTheme="minorHAnsi"/>
          <w:b w:val="0"/>
          <w:bCs w:val="0"/>
          <w:sz w:val="28"/>
          <w:szCs w:val="28"/>
          <w:lang w:eastAsia="en-US"/>
        </w:rPr>
        <w:t>2</w:t>
      </w:r>
    </w:p>
    <w:p w:rsidR="00AE1096" w:rsidRPr="00374BFC" w:rsidRDefault="004B65C2" w:rsidP="00040F35">
      <w:pPr>
        <w:pStyle w:val="2"/>
        <w:shd w:val="clear" w:color="auto" w:fill="FFFFFF"/>
        <w:spacing w:before="0" w:beforeAutospacing="0" w:after="0" w:afterAutospacing="0"/>
        <w:ind w:firstLine="357"/>
        <w:rPr>
          <w:rFonts w:eastAsiaTheme="minorHAnsi"/>
          <w:b w:val="0"/>
          <w:bCs w:val="0"/>
          <w:sz w:val="28"/>
          <w:szCs w:val="28"/>
          <w:lang w:eastAsia="en-US"/>
        </w:rPr>
      </w:pPr>
      <w:r w:rsidRPr="00374BFC">
        <w:rPr>
          <w:rFonts w:eastAsiaTheme="minorHAnsi"/>
          <w:b w:val="0"/>
          <w:bCs w:val="0"/>
          <w:sz w:val="28"/>
          <w:szCs w:val="28"/>
          <w:lang w:eastAsia="en-US"/>
        </w:rPr>
        <w:t xml:space="preserve">«Утрималися» - </w:t>
      </w:r>
      <w:r w:rsidR="00E770D2" w:rsidRPr="00374BFC">
        <w:rPr>
          <w:rFonts w:eastAsiaTheme="minorHAnsi"/>
          <w:b w:val="0"/>
          <w:bCs w:val="0"/>
          <w:sz w:val="28"/>
          <w:szCs w:val="28"/>
          <w:lang w:eastAsia="en-US"/>
        </w:rPr>
        <w:t>1</w:t>
      </w:r>
    </w:p>
    <w:p w:rsidR="00BF394A" w:rsidRPr="00374BFC" w:rsidRDefault="00983920" w:rsidP="00040F35">
      <w:pPr>
        <w:pStyle w:val="2"/>
        <w:shd w:val="clear" w:color="auto" w:fill="FFFFFF"/>
        <w:spacing w:after="150" w:afterAutospacing="0"/>
        <w:ind w:firstLine="357"/>
        <w:jc w:val="both"/>
        <w:rPr>
          <w:rFonts w:eastAsiaTheme="minorHAnsi"/>
          <w:b w:val="0"/>
          <w:bCs w:val="0"/>
          <w:sz w:val="28"/>
          <w:szCs w:val="28"/>
          <w:lang w:eastAsia="en-US"/>
        </w:rPr>
      </w:pPr>
      <w:r w:rsidRPr="00374BFC">
        <w:rPr>
          <w:rFonts w:eastAsiaTheme="minorHAnsi"/>
          <w:b w:val="0"/>
          <w:bCs w:val="0"/>
          <w:sz w:val="28"/>
          <w:szCs w:val="28"/>
          <w:lang w:eastAsia="en-US"/>
        </w:rPr>
        <w:t>Головуючий</w:t>
      </w:r>
      <w:r w:rsidR="00272ED3" w:rsidRPr="00374BFC">
        <w:rPr>
          <w:rFonts w:eastAsiaTheme="minorHAnsi"/>
          <w:b w:val="0"/>
          <w:bCs w:val="0"/>
          <w:sz w:val="28"/>
          <w:szCs w:val="28"/>
          <w:lang w:eastAsia="en-US"/>
        </w:rPr>
        <w:t xml:space="preserve"> виніс на голосування</w:t>
      </w:r>
      <w:r w:rsidR="003A1107" w:rsidRPr="00374BFC">
        <w:rPr>
          <w:rFonts w:eastAsiaTheme="minorHAnsi"/>
          <w:b w:val="0"/>
          <w:bCs w:val="0"/>
          <w:sz w:val="28"/>
          <w:szCs w:val="28"/>
          <w:lang w:eastAsia="en-US"/>
        </w:rPr>
        <w:t xml:space="preserve"> </w:t>
      </w:r>
      <w:r w:rsidR="00C21875" w:rsidRPr="00374BFC">
        <w:rPr>
          <w:rFonts w:eastAsiaTheme="minorHAnsi"/>
          <w:b w:val="0"/>
          <w:bCs w:val="0"/>
          <w:sz w:val="28"/>
          <w:szCs w:val="28"/>
          <w:lang w:eastAsia="en-US"/>
        </w:rPr>
        <w:t xml:space="preserve">резолюцію з </w:t>
      </w:r>
      <w:r w:rsidR="003A1107" w:rsidRPr="00374BFC">
        <w:rPr>
          <w:rFonts w:eastAsiaTheme="minorHAnsi"/>
          <w:b w:val="0"/>
          <w:bCs w:val="0"/>
          <w:sz w:val="28"/>
          <w:szCs w:val="28"/>
          <w:lang w:eastAsia="en-US"/>
        </w:rPr>
        <w:t>пропозиці</w:t>
      </w:r>
      <w:r w:rsidR="00C21875" w:rsidRPr="00374BFC">
        <w:rPr>
          <w:rFonts w:eastAsiaTheme="minorHAnsi"/>
          <w:b w:val="0"/>
          <w:bCs w:val="0"/>
          <w:sz w:val="28"/>
          <w:szCs w:val="28"/>
          <w:lang w:eastAsia="en-US"/>
        </w:rPr>
        <w:t>ями</w:t>
      </w:r>
      <w:r w:rsidRPr="00374BFC">
        <w:rPr>
          <w:rFonts w:eastAsiaTheme="minorHAnsi"/>
          <w:bCs w:val="0"/>
          <w:sz w:val="28"/>
          <w:szCs w:val="28"/>
          <w:lang w:eastAsia="en-US"/>
        </w:rPr>
        <w:t xml:space="preserve"> </w:t>
      </w:r>
      <w:r w:rsidR="00B146C6" w:rsidRPr="005259E1">
        <w:rPr>
          <w:rFonts w:eastAsiaTheme="minorHAnsi"/>
          <w:b w:val="0"/>
          <w:bCs w:val="0"/>
          <w:sz w:val="28"/>
          <w:szCs w:val="28"/>
          <w:lang w:eastAsia="en-US"/>
        </w:rPr>
        <w:t>щодо</w:t>
      </w:r>
      <w:r w:rsidR="00B146C6" w:rsidRPr="00B146C6">
        <w:rPr>
          <w:rFonts w:eastAsiaTheme="minorHAnsi"/>
          <w:b w:val="0"/>
          <w:bCs w:val="0"/>
          <w:sz w:val="28"/>
          <w:szCs w:val="28"/>
          <w:lang w:eastAsia="en-US"/>
        </w:rPr>
        <w:t xml:space="preserve"> </w:t>
      </w:r>
      <w:r w:rsidR="005259E1" w:rsidRPr="005259E1">
        <w:rPr>
          <w:rFonts w:eastAsiaTheme="minorHAnsi"/>
          <w:b w:val="0"/>
          <w:bCs w:val="0"/>
          <w:sz w:val="28"/>
          <w:szCs w:val="28"/>
          <w:lang w:eastAsia="en-US"/>
        </w:rPr>
        <w:t xml:space="preserve">придбання спеціалізованого килиму для відділення спортивної аеробіки КДЮСШ №1, матеріальної підтримки сімей, в яких є діти з </w:t>
      </w:r>
      <w:proofErr w:type="spellStart"/>
      <w:r w:rsidR="005259E1" w:rsidRPr="005259E1">
        <w:rPr>
          <w:rFonts w:eastAsiaTheme="minorHAnsi"/>
          <w:b w:val="0"/>
          <w:bCs w:val="0"/>
          <w:sz w:val="28"/>
          <w:szCs w:val="28"/>
          <w:lang w:eastAsia="en-US"/>
        </w:rPr>
        <w:t>орфанними</w:t>
      </w:r>
      <w:proofErr w:type="spellEnd"/>
      <w:r w:rsidR="005259E1" w:rsidRPr="005259E1">
        <w:rPr>
          <w:rFonts w:eastAsiaTheme="minorHAnsi"/>
          <w:b w:val="0"/>
          <w:bCs w:val="0"/>
          <w:sz w:val="28"/>
          <w:szCs w:val="28"/>
          <w:lang w:eastAsia="en-US"/>
        </w:rPr>
        <w:t xml:space="preserve"> захворюваннями та </w:t>
      </w:r>
      <w:r w:rsidR="005259E1" w:rsidRPr="005259E1">
        <w:rPr>
          <w:b w:val="0"/>
          <w:sz w:val="28"/>
          <w:szCs w:val="28"/>
        </w:rPr>
        <w:t>щодо збільшення відшкодування частини відсотків за кредитами, залученими ОСББ на впровадження енергоефективних заходів до 1 000,00 тис. гривень.</w:t>
      </w:r>
    </w:p>
    <w:p w:rsidR="003A4781" w:rsidRPr="00374BFC" w:rsidRDefault="003A4781" w:rsidP="00040F35">
      <w:pPr>
        <w:pStyle w:val="2"/>
        <w:shd w:val="clear" w:color="auto" w:fill="FFFFFF"/>
        <w:spacing w:before="0" w:beforeAutospacing="0" w:after="0" w:afterAutospacing="0"/>
        <w:ind w:firstLine="357"/>
        <w:rPr>
          <w:rFonts w:eastAsiaTheme="minorHAnsi"/>
          <w:b w:val="0"/>
          <w:bCs w:val="0"/>
          <w:sz w:val="28"/>
          <w:szCs w:val="28"/>
          <w:lang w:eastAsia="en-US"/>
        </w:rPr>
      </w:pPr>
      <w:r w:rsidRPr="00374BFC">
        <w:rPr>
          <w:rFonts w:eastAsiaTheme="minorHAnsi"/>
          <w:b w:val="0"/>
          <w:bCs w:val="0"/>
          <w:sz w:val="28"/>
          <w:szCs w:val="28"/>
          <w:lang w:eastAsia="en-US"/>
        </w:rPr>
        <w:t xml:space="preserve">«За» - </w:t>
      </w:r>
      <w:r w:rsidR="00C21875" w:rsidRPr="00374BFC">
        <w:rPr>
          <w:rFonts w:eastAsiaTheme="minorHAnsi"/>
          <w:b w:val="0"/>
          <w:bCs w:val="0"/>
          <w:sz w:val="28"/>
          <w:szCs w:val="28"/>
          <w:lang w:eastAsia="en-US"/>
        </w:rPr>
        <w:t>2</w:t>
      </w:r>
      <w:r w:rsidR="00E770D2" w:rsidRPr="00374BFC">
        <w:rPr>
          <w:rFonts w:eastAsiaTheme="minorHAnsi"/>
          <w:b w:val="0"/>
          <w:bCs w:val="0"/>
          <w:sz w:val="28"/>
          <w:szCs w:val="28"/>
          <w:lang w:eastAsia="en-US"/>
        </w:rPr>
        <w:t>26</w:t>
      </w:r>
    </w:p>
    <w:p w:rsidR="003A4781" w:rsidRPr="00374BFC" w:rsidRDefault="003A4781" w:rsidP="00040F35">
      <w:pPr>
        <w:pStyle w:val="2"/>
        <w:shd w:val="clear" w:color="auto" w:fill="FFFFFF"/>
        <w:spacing w:before="0" w:beforeAutospacing="0" w:after="0" w:afterAutospacing="0"/>
        <w:ind w:firstLine="357"/>
        <w:rPr>
          <w:rFonts w:eastAsiaTheme="minorHAnsi"/>
          <w:b w:val="0"/>
          <w:bCs w:val="0"/>
          <w:sz w:val="28"/>
          <w:szCs w:val="28"/>
          <w:lang w:eastAsia="en-US"/>
        </w:rPr>
      </w:pPr>
      <w:r w:rsidRPr="00374BFC">
        <w:rPr>
          <w:rFonts w:eastAsiaTheme="minorHAnsi"/>
          <w:b w:val="0"/>
          <w:bCs w:val="0"/>
          <w:sz w:val="28"/>
          <w:szCs w:val="28"/>
          <w:lang w:eastAsia="en-US"/>
        </w:rPr>
        <w:t xml:space="preserve">«Проти» - </w:t>
      </w:r>
      <w:r w:rsidR="00C21875" w:rsidRPr="00374BFC">
        <w:rPr>
          <w:rFonts w:eastAsiaTheme="minorHAnsi"/>
          <w:b w:val="0"/>
          <w:bCs w:val="0"/>
          <w:sz w:val="28"/>
          <w:szCs w:val="28"/>
          <w:lang w:eastAsia="en-US"/>
        </w:rPr>
        <w:t>0</w:t>
      </w:r>
    </w:p>
    <w:p w:rsidR="000F48BA" w:rsidRPr="00374BFC" w:rsidRDefault="003A4781" w:rsidP="00040F35">
      <w:pPr>
        <w:pStyle w:val="2"/>
        <w:shd w:val="clear" w:color="auto" w:fill="FFFFFF"/>
        <w:spacing w:before="0" w:beforeAutospacing="0" w:after="0" w:afterAutospacing="0"/>
        <w:ind w:firstLine="357"/>
        <w:rPr>
          <w:rFonts w:eastAsiaTheme="minorHAnsi"/>
          <w:b w:val="0"/>
          <w:bCs w:val="0"/>
          <w:sz w:val="28"/>
          <w:szCs w:val="28"/>
          <w:lang w:eastAsia="en-US"/>
        </w:rPr>
      </w:pPr>
      <w:r w:rsidRPr="00374BFC">
        <w:rPr>
          <w:rFonts w:eastAsiaTheme="minorHAnsi"/>
          <w:b w:val="0"/>
          <w:bCs w:val="0"/>
          <w:sz w:val="28"/>
          <w:szCs w:val="28"/>
          <w:lang w:eastAsia="en-US"/>
        </w:rPr>
        <w:t xml:space="preserve">«Утрималися» - </w:t>
      </w:r>
      <w:r w:rsidR="00E770D2" w:rsidRPr="00374BFC">
        <w:rPr>
          <w:rFonts w:eastAsiaTheme="minorHAnsi"/>
          <w:b w:val="0"/>
          <w:bCs w:val="0"/>
          <w:sz w:val="28"/>
          <w:szCs w:val="28"/>
          <w:lang w:eastAsia="en-US"/>
        </w:rPr>
        <w:t>1</w:t>
      </w:r>
    </w:p>
    <w:p w:rsidR="00C21875" w:rsidRPr="00374BFC" w:rsidRDefault="00C21875" w:rsidP="00C21875">
      <w:pPr>
        <w:pStyle w:val="2"/>
        <w:shd w:val="clear" w:color="auto" w:fill="FFFFFF"/>
        <w:spacing w:after="150" w:afterAutospacing="0"/>
        <w:ind w:firstLine="360"/>
        <w:rPr>
          <w:rFonts w:eastAsiaTheme="minorHAnsi"/>
          <w:bCs w:val="0"/>
          <w:sz w:val="28"/>
          <w:szCs w:val="28"/>
          <w:lang w:eastAsia="en-US"/>
        </w:rPr>
      </w:pPr>
      <w:r w:rsidRPr="00374BFC">
        <w:rPr>
          <w:rFonts w:eastAsiaTheme="minorHAnsi"/>
          <w:bCs w:val="0"/>
          <w:sz w:val="28"/>
          <w:szCs w:val="28"/>
          <w:lang w:eastAsia="en-US"/>
        </w:rPr>
        <w:t>Резолюція прийнята.</w:t>
      </w:r>
    </w:p>
    <w:p w:rsidR="00807706" w:rsidRPr="00374BFC" w:rsidRDefault="00807706" w:rsidP="00C21875">
      <w:pPr>
        <w:pStyle w:val="2"/>
        <w:shd w:val="clear" w:color="auto" w:fill="FFFFFF"/>
        <w:spacing w:after="150" w:afterAutospacing="0"/>
        <w:ind w:firstLine="360"/>
        <w:jc w:val="both"/>
        <w:rPr>
          <w:rFonts w:eastAsiaTheme="minorHAnsi"/>
          <w:b w:val="0"/>
          <w:bCs w:val="0"/>
          <w:sz w:val="28"/>
          <w:szCs w:val="28"/>
          <w:lang w:eastAsia="en-US"/>
        </w:rPr>
      </w:pPr>
      <w:r w:rsidRPr="00374BFC">
        <w:rPr>
          <w:rFonts w:eastAsiaTheme="minorHAnsi"/>
          <w:b w:val="0"/>
          <w:bCs w:val="0"/>
          <w:sz w:val="28"/>
          <w:szCs w:val="28"/>
          <w:lang w:eastAsia="en-US"/>
        </w:rPr>
        <w:t>Головуючий подякував всім присут</w:t>
      </w:r>
      <w:r w:rsidR="00040F35" w:rsidRPr="00374BFC">
        <w:rPr>
          <w:rFonts w:eastAsiaTheme="minorHAnsi"/>
          <w:b w:val="0"/>
          <w:bCs w:val="0"/>
          <w:sz w:val="28"/>
          <w:szCs w:val="28"/>
          <w:lang w:eastAsia="en-US"/>
        </w:rPr>
        <w:t>нім за роботу та участь і</w:t>
      </w:r>
      <w:r w:rsidRPr="00374BFC">
        <w:rPr>
          <w:rFonts w:eastAsiaTheme="minorHAnsi"/>
          <w:b w:val="0"/>
          <w:bCs w:val="0"/>
          <w:sz w:val="28"/>
          <w:szCs w:val="28"/>
          <w:lang w:eastAsia="en-US"/>
        </w:rPr>
        <w:t xml:space="preserve"> оголосив громадські слухання закритими.</w:t>
      </w:r>
    </w:p>
    <w:p w:rsidR="00440C6D" w:rsidRPr="00374BFC" w:rsidRDefault="00440C6D" w:rsidP="00440C6D">
      <w:pPr>
        <w:pStyle w:val="2"/>
        <w:shd w:val="clear" w:color="auto" w:fill="FFFFFF"/>
        <w:spacing w:before="0" w:beforeAutospacing="0" w:after="0" w:afterAutospacing="0"/>
        <w:ind w:firstLine="357"/>
        <w:rPr>
          <w:rFonts w:eastAsiaTheme="minorHAnsi"/>
          <w:b w:val="0"/>
          <w:bCs w:val="0"/>
          <w:sz w:val="28"/>
          <w:szCs w:val="28"/>
          <w:lang w:eastAsia="en-US"/>
        </w:rPr>
      </w:pPr>
    </w:p>
    <w:p w:rsidR="00EE6EAC" w:rsidRPr="00374BFC" w:rsidRDefault="00EE6EAC" w:rsidP="00440C6D">
      <w:pPr>
        <w:pStyle w:val="2"/>
        <w:shd w:val="clear" w:color="auto" w:fill="FFFFFF"/>
        <w:spacing w:before="0" w:beforeAutospacing="0" w:after="0" w:afterAutospacing="0"/>
        <w:ind w:firstLine="357"/>
        <w:rPr>
          <w:rFonts w:eastAsiaTheme="minorHAnsi"/>
          <w:b w:val="0"/>
          <w:bCs w:val="0"/>
          <w:sz w:val="28"/>
          <w:szCs w:val="28"/>
          <w:lang w:eastAsia="en-US"/>
        </w:rPr>
      </w:pPr>
    </w:p>
    <w:p w:rsidR="00EE6EAC" w:rsidRPr="00374BFC" w:rsidRDefault="00EE6EAC" w:rsidP="00440C6D">
      <w:pPr>
        <w:pStyle w:val="2"/>
        <w:shd w:val="clear" w:color="auto" w:fill="FFFFFF"/>
        <w:spacing w:before="0" w:beforeAutospacing="0" w:after="0" w:afterAutospacing="0"/>
        <w:ind w:firstLine="357"/>
        <w:rPr>
          <w:rFonts w:eastAsiaTheme="minorHAnsi"/>
          <w:b w:val="0"/>
          <w:bCs w:val="0"/>
          <w:sz w:val="28"/>
          <w:szCs w:val="28"/>
          <w:lang w:eastAsia="en-US"/>
        </w:rPr>
      </w:pPr>
    </w:p>
    <w:p w:rsidR="00040F35" w:rsidRPr="00374BFC" w:rsidRDefault="00040F35" w:rsidP="00440C6D">
      <w:pPr>
        <w:pStyle w:val="2"/>
        <w:shd w:val="clear" w:color="auto" w:fill="FFFFFF"/>
        <w:spacing w:before="0" w:beforeAutospacing="0" w:after="0" w:afterAutospacing="0"/>
        <w:ind w:firstLine="357"/>
        <w:rPr>
          <w:rFonts w:eastAsiaTheme="minorHAnsi"/>
          <w:b w:val="0"/>
          <w:bCs w:val="0"/>
          <w:sz w:val="28"/>
          <w:szCs w:val="28"/>
          <w:lang w:eastAsia="en-US"/>
        </w:rPr>
      </w:pPr>
    </w:p>
    <w:p w:rsidR="00E9455D" w:rsidRPr="00374BFC" w:rsidRDefault="00E9455D" w:rsidP="00E9455D">
      <w:pPr>
        <w:jc w:val="both"/>
        <w:rPr>
          <w:rFonts w:ascii="Times New Roman" w:hAnsi="Times New Roman" w:cs="Times New Roman"/>
          <w:b/>
          <w:sz w:val="28"/>
          <w:szCs w:val="28"/>
        </w:rPr>
      </w:pPr>
      <w:r w:rsidRPr="00374BFC">
        <w:rPr>
          <w:rFonts w:ascii="Times New Roman" w:hAnsi="Times New Roman" w:cs="Times New Roman"/>
          <w:b/>
          <w:sz w:val="28"/>
          <w:szCs w:val="28"/>
        </w:rPr>
        <w:t>Голов</w:t>
      </w:r>
      <w:r w:rsidR="00374BFC" w:rsidRPr="00374BFC">
        <w:rPr>
          <w:rFonts w:ascii="Times New Roman" w:hAnsi="Times New Roman" w:cs="Times New Roman"/>
          <w:b/>
          <w:sz w:val="28"/>
          <w:szCs w:val="28"/>
        </w:rPr>
        <w:t>а громадських слухань</w:t>
      </w:r>
      <w:r w:rsidR="002C1ECA" w:rsidRPr="00374BFC">
        <w:rPr>
          <w:rFonts w:ascii="Times New Roman" w:hAnsi="Times New Roman" w:cs="Times New Roman"/>
          <w:b/>
          <w:sz w:val="28"/>
          <w:szCs w:val="28"/>
        </w:rPr>
        <w:tab/>
      </w:r>
      <w:r w:rsidR="002C1ECA" w:rsidRPr="00374BFC">
        <w:rPr>
          <w:rFonts w:ascii="Times New Roman" w:hAnsi="Times New Roman" w:cs="Times New Roman"/>
          <w:b/>
          <w:sz w:val="28"/>
          <w:szCs w:val="28"/>
        </w:rPr>
        <w:tab/>
      </w:r>
      <w:r w:rsidR="002C1ECA" w:rsidRPr="00374BFC">
        <w:rPr>
          <w:rFonts w:ascii="Times New Roman" w:hAnsi="Times New Roman" w:cs="Times New Roman"/>
          <w:b/>
          <w:sz w:val="28"/>
          <w:szCs w:val="28"/>
        </w:rPr>
        <w:tab/>
      </w:r>
      <w:r w:rsidR="00C21875" w:rsidRPr="00374BFC">
        <w:rPr>
          <w:rFonts w:ascii="Times New Roman" w:hAnsi="Times New Roman" w:cs="Times New Roman"/>
          <w:b/>
          <w:sz w:val="28"/>
          <w:szCs w:val="28"/>
        </w:rPr>
        <w:tab/>
      </w:r>
      <w:r w:rsidR="00374BFC" w:rsidRPr="00374BFC">
        <w:rPr>
          <w:rFonts w:ascii="Times New Roman" w:hAnsi="Times New Roman" w:cs="Times New Roman"/>
          <w:b/>
          <w:sz w:val="28"/>
          <w:szCs w:val="28"/>
        </w:rPr>
        <w:tab/>
      </w:r>
      <w:r w:rsidR="005259E1">
        <w:rPr>
          <w:rFonts w:ascii="Times New Roman" w:hAnsi="Times New Roman" w:cs="Times New Roman"/>
          <w:b/>
          <w:sz w:val="28"/>
          <w:szCs w:val="28"/>
        </w:rPr>
        <w:t xml:space="preserve">В.М. </w:t>
      </w:r>
      <w:proofErr w:type="spellStart"/>
      <w:r w:rsidRPr="00374BFC">
        <w:rPr>
          <w:rFonts w:ascii="Times New Roman" w:hAnsi="Times New Roman" w:cs="Times New Roman"/>
          <w:b/>
          <w:bCs/>
          <w:sz w:val="28"/>
          <w:szCs w:val="28"/>
          <w:lang w:eastAsia="uk-UA"/>
        </w:rPr>
        <w:t>Во</w:t>
      </w:r>
      <w:r w:rsidR="00374BFC" w:rsidRPr="00374BFC">
        <w:rPr>
          <w:rFonts w:ascii="Times New Roman" w:hAnsi="Times New Roman" w:cs="Times New Roman"/>
          <w:b/>
          <w:bCs/>
          <w:sz w:val="28"/>
          <w:szCs w:val="28"/>
          <w:lang w:eastAsia="uk-UA"/>
        </w:rPr>
        <w:t>лонтирець</w:t>
      </w:r>
      <w:proofErr w:type="spellEnd"/>
      <w:r w:rsidRPr="00374BFC">
        <w:rPr>
          <w:rFonts w:ascii="Times New Roman" w:hAnsi="Times New Roman" w:cs="Times New Roman"/>
          <w:b/>
          <w:bCs/>
          <w:sz w:val="28"/>
          <w:szCs w:val="28"/>
          <w:lang w:eastAsia="uk-UA"/>
        </w:rPr>
        <w:t xml:space="preserve"> </w:t>
      </w:r>
    </w:p>
    <w:p w:rsidR="005259E1" w:rsidRDefault="005259E1" w:rsidP="009651E7">
      <w:pPr>
        <w:jc w:val="both"/>
        <w:rPr>
          <w:rFonts w:ascii="Times New Roman" w:hAnsi="Times New Roman" w:cs="Times New Roman"/>
          <w:b/>
          <w:sz w:val="28"/>
          <w:lang w:eastAsia="uk-UA"/>
        </w:rPr>
      </w:pPr>
    </w:p>
    <w:p w:rsidR="00BE2370" w:rsidRPr="00351419" w:rsidRDefault="00E9455D" w:rsidP="009651E7">
      <w:pPr>
        <w:jc w:val="both"/>
        <w:rPr>
          <w:rFonts w:ascii="Times New Roman" w:hAnsi="Times New Roman" w:cs="Times New Roman"/>
          <w:sz w:val="28"/>
          <w:szCs w:val="28"/>
        </w:rPr>
      </w:pPr>
      <w:r w:rsidRPr="00374BFC">
        <w:rPr>
          <w:rFonts w:ascii="Times New Roman" w:hAnsi="Times New Roman" w:cs="Times New Roman"/>
          <w:b/>
          <w:sz w:val="28"/>
          <w:lang w:eastAsia="uk-UA"/>
        </w:rPr>
        <w:t xml:space="preserve">Секретар громадських слухань </w:t>
      </w:r>
      <w:r w:rsidR="002C1ECA" w:rsidRPr="00374BFC">
        <w:rPr>
          <w:rFonts w:ascii="Times New Roman" w:hAnsi="Times New Roman" w:cs="Times New Roman"/>
          <w:b/>
          <w:sz w:val="28"/>
          <w:lang w:eastAsia="uk-UA"/>
        </w:rPr>
        <w:tab/>
      </w:r>
      <w:r w:rsidR="002C1ECA" w:rsidRPr="00374BFC">
        <w:rPr>
          <w:rFonts w:ascii="Times New Roman" w:hAnsi="Times New Roman" w:cs="Times New Roman"/>
          <w:b/>
          <w:sz w:val="28"/>
          <w:lang w:eastAsia="uk-UA"/>
        </w:rPr>
        <w:tab/>
      </w:r>
      <w:r w:rsidR="002C1ECA" w:rsidRPr="00374BFC">
        <w:rPr>
          <w:rFonts w:ascii="Times New Roman" w:hAnsi="Times New Roman" w:cs="Times New Roman"/>
          <w:b/>
          <w:sz w:val="28"/>
          <w:lang w:eastAsia="uk-UA"/>
        </w:rPr>
        <w:tab/>
      </w:r>
      <w:r w:rsidR="002C1ECA" w:rsidRPr="00374BFC">
        <w:rPr>
          <w:rFonts w:ascii="Times New Roman" w:hAnsi="Times New Roman" w:cs="Times New Roman"/>
          <w:b/>
          <w:sz w:val="28"/>
          <w:lang w:eastAsia="uk-UA"/>
        </w:rPr>
        <w:tab/>
      </w:r>
      <w:r w:rsidR="002C1ECA" w:rsidRPr="00374BFC">
        <w:rPr>
          <w:rFonts w:ascii="Times New Roman" w:hAnsi="Times New Roman" w:cs="Times New Roman"/>
          <w:b/>
          <w:sz w:val="28"/>
          <w:lang w:eastAsia="uk-UA"/>
        </w:rPr>
        <w:tab/>
      </w:r>
      <w:r w:rsidR="005259E1">
        <w:rPr>
          <w:rFonts w:ascii="Times New Roman" w:hAnsi="Times New Roman" w:cs="Times New Roman"/>
          <w:b/>
          <w:sz w:val="28"/>
          <w:lang w:eastAsia="uk-UA"/>
        </w:rPr>
        <w:t xml:space="preserve">І.О. </w:t>
      </w:r>
      <w:r w:rsidR="00C21875" w:rsidRPr="00374BFC">
        <w:rPr>
          <w:rFonts w:ascii="Times New Roman" w:hAnsi="Times New Roman" w:cs="Times New Roman"/>
          <w:b/>
          <w:sz w:val="28"/>
          <w:szCs w:val="28"/>
        </w:rPr>
        <w:t>Сіра</w:t>
      </w:r>
    </w:p>
    <w:sectPr w:rsidR="00BE2370" w:rsidRPr="00351419" w:rsidSect="00E9455D">
      <w:headerReference w:type="even" r:id="rId8"/>
      <w:headerReference w:type="default" r:id="rId9"/>
      <w:footerReference w:type="even" r:id="rId10"/>
      <w:footerReference w:type="default" r:id="rId11"/>
      <w:headerReference w:type="first" r:id="rId12"/>
      <w:footerReference w:type="first" r:id="rId13"/>
      <w:pgSz w:w="11906" w:h="16838"/>
      <w:pgMar w:top="850" w:right="850"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02F9" w:rsidRDefault="00D902F9" w:rsidP="00075132">
      <w:pPr>
        <w:spacing w:after="0" w:line="240" w:lineRule="auto"/>
      </w:pPr>
      <w:r>
        <w:separator/>
      </w:r>
    </w:p>
  </w:endnote>
  <w:endnote w:type="continuationSeparator" w:id="0">
    <w:p w:rsidR="00D902F9" w:rsidRDefault="00D902F9" w:rsidP="000751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Bookshelf Symbol 7">
    <w:panose1 w:val="05010101010101010101"/>
    <w:charset w:val="02"/>
    <w:family w:val="auto"/>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2F9" w:rsidRDefault="00D902F9">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8962147"/>
      <w:docPartObj>
        <w:docPartGallery w:val="Page Numbers (Bottom of Page)"/>
        <w:docPartUnique/>
      </w:docPartObj>
    </w:sdtPr>
    <w:sdtContent>
      <w:p w:rsidR="00D902F9" w:rsidRDefault="00D902F9">
        <w:pPr>
          <w:pStyle w:val="a8"/>
          <w:jc w:val="right"/>
        </w:pPr>
        <w:r>
          <w:fldChar w:fldCharType="begin"/>
        </w:r>
        <w:r>
          <w:instrText>PAGE   \* MERGEFORMAT</w:instrText>
        </w:r>
        <w:r>
          <w:fldChar w:fldCharType="separate"/>
        </w:r>
        <w:r w:rsidR="00F71987">
          <w:rPr>
            <w:noProof/>
          </w:rPr>
          <w:t>20</w:t>
        </w:r>
        <w:r>
          <w:fldChar w:fldCharType="end"/>
        </w:r>
      </w:p>
    </w:sdtContent>
  </w:sdt>
  <w:p w:rsidR="00D902F9" w:rsidRDefault="00D902F9">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2F9" w:rsidRDefault="00D902F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02F9" w:rsidRDefault="00D902F9" w:rsidP="00075132">
      <w:pPr>
        <w:spacing w:after="0" w:line="240" w:lineRule="auto"/>
      </w:pPr>
      <w:r>
        <w:separator/>
      </w:r>
    </w:p>
  </w:footnote>
  <w:footnote w:type="continuationSeparator" w:id="0">
    <w:p w:rsidR="00D902F9" w:rsidRDefault="00D902F9" w:rsidP="000751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2F9" w:rsidRDefault="00D902F9">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2F9" w:rsidRDefault="00D902F9">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2F9" w:rsidRDefault="00D902F9">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WW8Num6"/>
    <w:lvl w:ilvl="0">
      <w:numFmt w:val="bullet"/>
      <w:lvlText w:val="-"/>
      <w:lvlJc w:val="left"/>
      <w:pPr>
        <w:tabs>
          <w:tab w:val="num" w:pos="1886"/>
        </w:tabs>
        <w:ind w:left="1886" w:hanging="1035"/>
      </w:pPr>
      <w:rPr>
        <w:rFonts w:ascii="Times New Roman" w:hAnsi="Times New Roman"/>
        <w:b w:val="0"/>
        <w:bCs w:val="0"/>
        <w:sz w:val="28"/>
        <w:szCs w:val="28"/>
      </w:rPr>
    </w:lvl>
  </w:abstractNum>
  <w:abstractNum w:abstractNumId="1" w15:restartNumberingAfterBreak="0">
    <w:nsid w:val="03CA0C61"/>
    <w:multiLevelType w:val="hybridMultilevel"/>
    <w:tmpl w:val="15966CB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08EC0396"/>
    <w:multiLevelType w:val="hybridMultilevel"/>
    <w:tmpl w:val="8B581254"/>
    <w:lvl w:ilvl="0" w:tplc="9B080EEC">
      <w:start w:val="1"/>
      <w:numFmt w:val="bullet"/>
      <w:lvlText w:val=""/>
      <w:lvlJc w:val="left"/>
      <w:pPr>
        <w:tabs>
          <w:tab w:val="num" w:pos="720"/>
        </w:tabs>
        <w:ind w:left="720" w:hanging="360"/>
      </w:pPr>
      <w:rPr>
        <w:rFonts w:ascii="Wingdings" w:hAnsi="Wingdings" w:hint="default"/>
      </w:rPr>
    </w:lvl>
    <w:lvl w:ilvl="1" w:tplc="CF8CDC22" w:tentative="1">
      <w:start w:val="1"/>
      <w:numFmt w:val="bullet"/>
      <w:lvlText w:val=""/>
      <w:lvlJc w:val="left"/>
      <w:pPr>
        <w:tabs>
          <w:tab w:val="num" w:pos="1440"/>
        </w:tabs>
        <w:ind w:left="1440" w:hanging="360"/>
      </w:pPr>
      <w:rPr>
        <w:rFonts w:ascii="Wingdings" w:hAnsi="Wingdings" w:hint="default"/>
      </w:rPr>
    </w:lvl>
    <w:lvl w:ilvl="2" w:tplc="B96CD39C" w:tentative="1">
      <w:start w:val="1"/>
      <w:numFmt w:val="bullet"/>
      <w:lvlText w:val=""/>
      <w:lvlJc w:val="left"/>
      <w:pPr>
        <w:tabs>
          <w:tab w:val="num" w:pos="2160"/>
        </w:tabs>
        <w:ind w:left="2160" w:hanging="360"/>
      </w:pPr>
      <w:rPr>
        <w:rFonts w:ascii="Wingdings" w:hAnsi="Wingdings" w:hint="default"/>
      </w:rPr>
    </w:lvl>
    <w:lvl w:ilvl="3" w:tplc="A34E6E88" w:tentative="1">
      <w:start w:val="1"/>
      <w:numFmt w:val="bullet"/>
      <w:lvlText w:val=""/>
      <w:lvlJc w:val="left"/>
      <w:pPr>
        <w:tabs>
          <w:tab w:val="num" w:pos="2880"/>
        </w:tabs>
        <w:ind w:left="2880" w:hanging="360"/>
      </w:pPr>
      <w:rPr>
        <w:rFonts w:ascii="Wingdings" w:hAnsi="Wingdings" w:hint="default"/>
      </w:rPr>
    </w:lvl>
    <w:lvl w:ilvl="4" w:tplc="F740E0C6" w:tentative="1">
      <w:start w:val="1"/>
      <w:numFmt w:val="bullet"/>
      <w:lvlText w:val=""/>
      <w:lvlJc w:val="left"/>
      <w:pPr>
        <w:tabs>
          <w:tab w:val="num" w:pos="3600"/>
        </w:tabs>
        <w:ind w:left="3600" w:hanging="360"/>
      </w:pPr>
      <w:rPr>
        <w:rFonts w:ascii="Wingdings" w:hAnsi="Wingdings" w:hint="default"/>
      </w:rPr>
    </w:lvl>
    <w:lvl w:ilvl="5" w:tplc="C0C4C452" w:tentative="1">
      <w:start w:val="1"/>
      <w:numFmt w:val="bullet"/>
      <w:lvlText w:val=""/>
      <w:lvlJc w:val="left"/>
      <w:pPr>
        <w:tabs>
          <w:tab w:val="num" w:pos="4320"/>
        </w:tabs>
        <w:ind w:left="4320" w:hanging="360"/>
      </w:pPr>
      <w:rPr>
        <w:rFonts w:ascii="Wingdings" w:hAnsi="Wingdings" w:hint="default"/>
      </w:rPr>
    </w:lvl>
    <w:lvl w:ilvl="6" w:tplc="021EB89C" w:tentative="1">
      <w:start w:val="1"/>
      <w:numFmt w:val="bullet"/>
      <w:lvlText w:val=""/>
      <w:lvlJc w:val="left"/>
      <w:pPr>
        <w:tabs>
          <w:tab w:val="num" w:pos="5040"/>
        </w:tabs>
        <w:ind w:left="5040" w:hanging="360"/>
      </w:pPr>
      <w:rPr>
        <w:rFonts w:ascii="Wingdings" w:hAnsi="Wingdings" w:hint="default"/>
      </w:rPr>
    </w:lvl>
    <w:lvl w:ilvl="7" w:tplc="F07A2A7C" w:tentative="1">
      <w:start w:val="1"/>
      <w:numFmt w:val="bullet"/>
      <w:lvlText w:val=""/>
      <w:lvlJc w:val="left"/>
      <w:pPr>
        <w:tabs>
          <w:tab w:val="num" w:pos="5760"/>
        </w:tabs>
        <w:ind w:left="5760" w:hanging="360"/>
      </w:pPr>
      <w:rPr>
        <w:rFonts w:ascii="Wingdings" w:hAnsi="Wingdings" w:hint="default"/>
      </w:rPr>
    </w:lvl>
    <w:lvl w:ilvl="8" w:tplc="4808AC7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C45124"/>
    <w:multiLevelType w:val="hybridMultilevel"/>
    <w:tmpl w:val="3914FEA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151A2F67"/>
    <w:multiLevelType w:val="hybridMultilevel"/>
    <w:tmpl w:val="6DAA9D74"/>
    <w:lvl w:ilvl="0" w:tplc="ABB82A3A">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15:restartNumberingAfterBreak="0">
    <w:nsid w:val="15EF26B7"/>
    <w:multiLevelType w:val="hybridMultilevel"/>
    <w:tmpl w:val="D9E82D5C"/>
    <w:lvl w:ilvl="0" w:tplc="8CC03CC0">
      <w:start w:val="1"/>
      <w:numFmt w:val="bullet"/>
      <w:lvlText w:val=""/>
      <w:lvlJc w:val="left"/>
      <w:pPr>
        <w:tabs>
          <w:tab w:val="num" w:pos="720"/>
        </w:tabs>
        <w:ind w:left="720" w:hanging="360"/>
      </w:pPr>
      <w:rPr>
        <w:rFonts w:ascii="Wingdings" w:hAnsi="Wingdings" w:hint="default"/>
      </w:rPr>
    </w:lvl>
    <w:lvl w:ilvl="1" w:tplc="1982D37A" w:tentative="1">
      <w:start w:val="1"/>
      <w:numFmt w:val="bullet"/>
      <w:lvlText w:val=""/>
      <w:lvlJc w:val="left"/>
      <w:pPr>
        <w:tabs>
          <w:tab w:val="num" w:pos="1440"/>
        </w:tabs>
        <w:ind w:left="1440" w:hanging="360"/>
      </w:pPr>
      <w:rPr>
        <w:rFonts w:ascii="Wingdings" w:hAnsi="Wingdings" w:hint="default"/>
      </w:rPr>
    </w:lvl>
    <w:lvl w:ilvl="2" w:tplc="6F601058" w:tentative="1">
      <w:start w:val="1"/>
      <w:numFmt w:val="bullet"/>
      <w:lvlText w:val=""/>
      <w:lvlJc w:val="left"/>
      <w:pPr>
        <w:tabs>
          <w:tab w:val="num" w:pos="2160"/>
        </w:tabs>
        <w:ind w:left="2160" w:hanging="360"/>
      </w:pPr>
      <w:rPr>
        <w:rFonts w:ascii="Wingdings" w:hAnsi="Wingdings" w:hint="default"/>
      </w:rPr>
    </w:lvl>
    <w:lvl w:ilvl="3" w:tplc="848C954A" w:tentative="1">
      <w:start w:val="1"/>
      <w:numFmt w:val="bullet"/>
      <w:lvlText w:val=""/>
      <w:lvlJc w:val="left"/>
      <w:pPr>
        <w:tabs>
          <w:tab w:val="num" w:pos="2880"/>
        </w:tabs>
        <w:ind w:left="2880" w:hanging="360"/>
      </w:pPr>
      <w:rPr>
        <w:rFonts w:ascii="Wingdings" w:hAnsi="Wingdings" w:hint="default"/>
      </w:rPr>
    </w:lvl>
    <w:lvl w:ilvl="4" w:tplc="A4AE221C" w:tentative="1">
      <w:start w:val="1"/>
      <w:numFmt w:val="bullet"/>
      <w:lvlText w:val=""/>
      <w:lvlJc w:val="left"/>
      <w:pPr>
        <w:tabs>
          <w:tab w:val="num" w:pos="3600"/>
        </w:tabs>
        <w:ind w:left="3600" w:hanging="360"/>
      </w:pPr>
      <w:rPr>
        <w:rFonts w:ascii="Wingdings" w:hAnsi="Wingdings" w:hint="default"/>
      </w:rPr>
    </w:lvl>
    <w:lvl w:ilvl="5" w:tplc="DECE2C92" w:tentative="1">
      <w:start w:val="1"/>
      <w:numFmt w:val="bullet"/>
      <w:lvlText w:val=""/>
      <w:lvlJc w:val="left"/>
      <w:pPr>
        <w:tabs>
          <w:tab w:val="num" w:pos="4320"/>
        </w:tabs>
        <w:ind w:left="4320" w:hanging="360"/>
      </w:pPr>
      <w:rPr>
        <w:rFonts w:ascii="Wingdings" w:hAnsi="Wingdings" w:hint="default"/>
      </w:rPr>
    </w:lvl>
    <w:lvl w:ilvl="6" w:tplc="3754F37C" w:tentative="1">
      <w:start w:val="1"/>
      <w:numFmt w:val="bullet"/>
      <w:lvlText w:val=""/>
      <w:lvlJc w:val="left"/>
      <w:pPr>
        <w:tabs>
          <w:tab w:val="num" w:pos="5040"/>
        </w:tabs>
        <w:ind w:left="5040" w:hanging="360"/>
      </w:pPr>
      <w:rPr>
        <w:rFonts w:ascii="Wingdings" w:hAnsi="Wingdings" w:hint="default"/>
      </w:rPr>
    </w:lvl>
    <w:lvl w:ilvl="7" w:tplc="7714BD5C" w:tentative="1">
      <w:start w:val="1"/>
      <w:numFmt w:val="bullet"/>
      <w:lvlText w:val=""/>
      <w:lvlJc w:val="left"/>
      <w:pPr>
        <w:tabs>
          <w:tab w:val="num" w:pos="5760"/>
        </w:tabs>
        <w:ind w:left="5760" w:hanging="360"/>
      </w:pPr>
      <w:rPr>
        <w:rFonts w:ascii="Wingdings" w:hAnsi="Wingdings" w:hint="default"/>
      </w:rPr>
    </w:lvl>
    <w:lvl w:ilvl="8" w:tplc="F50E99A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975EBF"/>
    <w:multiLevelType w:val="hybridMultilevel"/>
    <w:tmpl w:val="45E60270"/>
    <w:lvl w:ilvl="0" w:tplc="F75E6E68">
      <w:start w:val="1"/>
      <w:numFmt w:val="bullet"/>
      <w:lvlText w:val="•"/>
      <w:lvlJc w:val="left"/>
      <w:pPr>
        <w:tabs>
          <w:tab w:val="num" w:pos="720"/>
        </w:tabs>
        <w:ind w:left="720" w:hanging="360"/>
      </w:pPr>
      <w:rPr>
        <w:rFonts w:ascii="Times New Roman" w:hAnsi="Times New Roman" w:hint="default"/>
      </w:rPr>
    </w:lvl>
    <w:lvl w:ilvl="1" w:tplc="13F4CC02" w:tentative="1">
      <w:start w:val="1"/>
      <w:numFmt w:val="bullet"/>
      <w:lvlText w:val="•"/>
      <w:lvlJc w:val="left"/>
      <w:pPr>
        <w:tabs>
          <w:tab w:val="num" w:pos="1440"/>
        </w:tabs>
        <w:ind w:left="1440" w:hanging="360"/>
      </w:pPr>
      <w:rPr>
        <w:rFonts w:ascii="Times New Roman" w:hAnsi="Times New Roman" w:hint="default"/>
      </w:rPr>
    </w:lvl>
    <w:lvl w:ilvl="2" w:tplc="E01E9C44" w:tentative="1">
      <w:start w:val="1"/>
      <w:numFmt w:val="bullet"/>
      <w:lvlText w:val="•"/>
      <w:lvlJc w:val="left"/>
      <w:pPr>
        <w:tabs>
          <w:tab w:val="num" w:pos="2160"/>
        </w:tabs>
        <w:ind w:left="2160" w:hanging="360"/>
      </w:pPr>
      <w:rPr>
        <w:rFonts w:ascii="Times New Roman" w:hAnsi="Times New Roman" w:hint="default"/>
      </w:rPr>
    </w:lvl>
    <w:lvl w:ilvl="3" w:tplc="46C08B54" w:tentative="1">
      <w:start w:val="1"/>
      <w:numFmt w:val="bullet"/>
      <w:lvlText w:val="•"/>
      <w:lvlJc w:val="left"/>
      <w:pPr>
        <w:tabs>
          <w:tab w:val="num" w:pos="2880"/>
        </w:tabs>
        <w:ind w:left="2880" w:hanging="360"/>
      </w:pPr>
      <w:rPr>
        <w:rFonts w:ascii="Times New Roman" w:hAnsi="Times New Roman" w:hint="default"/>
      </w:rPr>
    </w:lvl>
    <w:lvl w:ilvl="4" w:tplc="829C25FE" w:tentative="1">
      <w:start w:val="1"/>
      <w:numFmt w:val="bullet"/>
      <w:lvlText w:val="•"/>
      <w:lvlJc w:val="left"/>
      <w:pPr>
        <w:tabs>
          <w:tab w:val="num" w:pos="3600"/>
        </w:tabs>
        <w:ind w:left="3600" w:hanging="360"/>
      </w:pPr>
      <w:rPr>
        <w:rFonts w:ascii="Times New Roman" w:hAnsi="Times New Roman" w:hint="default"/>
      </w:rPr>
    </w:lvl>
    <w:lvl w:ilvl="5" w:tplc="C4022D7C" w:tentative="1">
      <w:start w:val="1"/>
      <w:numFmt w:val="bullet"/>
      <w:lvlText w:val="•"/>
      <w:lvlJc w:val="left"/>
      <w:pPr>
        <w:tabs>
          <w:tab w:val="num" w:pos="4320"/>
        </w:tabs>
        <w:ind w:left="4320" w:hanging="360"/>
      </w:pPr>
      <w:rPr>
        <w:rFonts w:ascii="Times New Roman" w:hAnsi="Times New Roman" w:hint="default"/>
      </w:rPr>
    </w:lvl>
    <w:lvl w:ilvl="6" w:tplc="4B36AEA4" w:tentative="1">
      <w:start w:val="1"/>
      <w:numFmt w:val="bullet"/>
      <w:lvlText w:val="•"/>
      <w:lvlJc w:val="left"/>
      <w:pPr>
        <w:tabs>
          <w:tab w:val="num" w:pos="5040"/>
        </w:tabs>
        <w:ind w:left="5040" w:hanging="360"/>
      </w:pPr>
      <w:rPr>
        <w:rFonts w:ascii="Times New Roman" w:hAnsi="Times New Roman" w:hint="default"/>
      </w:rPr>
    </w:lvl>
    <w:lvl w:ilvl="7" w:tplc="55D68AE2" w:tentative="1">
      <w:start w:val="1"/>
      <w:numFmt w:val="bullet"/>
      <w:lvlText w:val="•"/>
      <w:lvlJc w:val="left"/>
      <w:pPr>
        <w:tabs>
          <w:tab w:val="num" w:pos="5760"/>
        </w:tabs>
        <w:ind w:left="5760" w:hanging="360"/>
      </w:pPr>
      <w:rPr>
        <w:rFonts w:ascii="Times New Roman" w:hAnsi="Times New Roman" w:hint="default"/>
      </w:rPr>
    </w:lvl>
    <w:lvl w:ilvl="8" w:tplc="8CF87752"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85B07ED"/>
    <w:multiLevelType w:val="hybridMultilevel"/>
    <w:tmpl w:val="7CF8BD60"/>
    <w:lvl w:ilvl="0" w:tplc="8F1249D2">
      <w:start w:val="1"/>
      <w:numFmt w:val="bullet"/>
      <w:lvlText w:val=""/>
      <w:lvlJc w:val="left"/>
      <w:pPr>
        <w:tabs>
          <w:tab w:val="num" w:pos="720"/>
        </w:tabs>
        <w:ind w:left="720" w:hanging="360"/>
      </w:pPr>
      <w:rPr>
        <w:rFonts w:ascii="Wingdings" w:hAnsi="Wingdings" w:hint="default"/>
      </w:rPr>
    </w:lvl>
    <w:lvl w:ilvl="1" w:tplc="5AB43910" w:tentative="1">
      <w:start w:val="1"/>
      <w:numFmt w:val="bullet"/>
      <w:lvlText w:val=""/>
      <w:lvlJc w:val="left"/>
      <w:pPr>
        <w:tabs>
          <w:tab w:val="num" w:pos="1440"/>
        </w:tabs>
        <w:ind w:left="1440" w:hanging="360"/>
      </w:pPr>
      <w:rPr>
        <w:rFonts w:ascii="Wingdings" w:hAnsi="Wingdings" w:hint="default"/>
      </w:rPr>
    </w:lvl>
    <w:lvl w:ilvl="2" w:tplc="856CE64A" w:tentative="1">
      <w:start w:val="1"/>
      <w:numFmt w:val="bullet"/>
      <w:lvlText w:val=""/>
      <w:lvlJc w:val="left"/>
      <w:pPr>
        <w:tabs>
          <w:tab w:val="num" w:pos="2160"/>
        </w:tabs>
        <w:ind w:left="2160" w:hanging="360"/>
      </w:pPr>
      <w:rPr>
        <w:rFonts w:ascii="Wingdings" w:hAnsi="Wingdings" w:hint="default"/>
      </w:rPr>
    </w:lvl>
    <w:lvl w:ilvl="3" w:tplc="30DE42B6" w:tentative="1">
      <w:start w:val="1"/>
      <w:numFmt w:val="bullet"/>
      <w:lvlText w:val=""/>
      <w:lvlJc w:val="left"/>
      <w:pPr>
        <w:tabs>
          <w:tab w:val="num" w:pos="2880"/>
        </w:tabs>
        <w:ind w:left="2880" w:hanging="360"/>
      </w:pPr>
      <w:rPr>
        <w:rFonts w:ascii="Wingdings" w:hAnsi="Wingdings" w:hint="default"/>
      </w:rPr>
    </w:lvl>
    <w:lvl w:ilvl="4" w:tplc="9DF2CECC" w:tentative="1">
      <w:start w:val="1"/>
      <w:numFmt w:val="bullet"/>
      <w:lvlText w:val=""/>
      <w:lvlJc w:val="left"/>
      <w:pPr>
        <w:tabs>
          <w:tab w:val="num" w:pos="3600"/>
        </w:tabs>
        <w:ind w:left="3600" w:hanging="360"/>
      </w:pPr>
      <w:rPr>
        <w:rFonts w:ascii="Wingdings" w:hAnsi="Wingdings" w:hint="default"/>
      </w:rPr>
    </w:lvl>
    <w:lvl w:ilvl="5" w:tplc="F25A14E4" w:tentative="1">
      <w:start w:val="1"/>
      <w:numFmt w:val="bullet"/>
      <w:lvlText w:val=""/>
      <w:lvlJc w:val="left"/>
      <w:pPr>
        <w:tabs>
          <w:tab w:val="num" w:pos="4320"/>
        </w:tabs>
        <w:ind w:left="4320" w:hanging="360"/>
      </w:pPr>
      <w:rPr>
        <w:rFonts w:ascii="Wingdings" w:hAnsi="Wingdings" w:hint="default"/>
      </w:rPr>
    </w:lvl>
    <w:lvl w:ilvl="6" w:tplc="D066796C" w:tentative="1">
      <w:start w:val="1"/>
      <w:numFmt w:val="bullet"/>
      <w:lvlText w:val=""/>
      <w:lvlJc w:val="left"/>
      <w:pPr>
        <w:tabs>
          <w:tab w:val="num" w:pos="5040"/>
        </w:tabs>
        <w:ind w:left="5040" w:hanging="360"/>
      </w:pPr>
      <w:rPr>
        <w:rFonts w:ascii="Wingdings" w:hAnsi="Wingdings" w:hint="default"/>
      </w:rPr>
    </w:lvl>
    <w:lvl w:ilvl="7" w:tplc="A9B031DA" w:tentative="1">
      <w:start w:val="1"/>
      <w:numFmt w:val="bullet"/>
      <w:lvlText w:val=""/>
      <w:lvlJc w:val="left"/>
      <w:pPr>
        <w:tabs>
          <w:tab w:val="num" w:pos="5760"/>
        </w:tabs>
        <w:ind w:left="5760" w:hanging="360"/>
      </w:pPr>
      <w:rPr>
        <w:rFonts w:ascii="Wingdings" w:hAnsi="Wingdings" w:hint="default"/>
      </w:rPr>
    </w:lvl>
    <w:lvl w:ilvl="8" w:tplc="D076B8F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0F7B23"/>
    <w:multiLevelType w:val="hybridMultilevel"/>
    <w:tmpl w:val="94702F2A"/>
    <w:lvl w:ilvl="0" w:tplc="7F380DB2">
      <w:start w:val="1"/>
      <w:numFmt w:val="bullet"/>
      <w:lvlText w:val="•"/>
      <w:lvlJc w:val="left"/>
      <w:pPr>
        <w:ind w:left="1428" w:hanging="360"/>
      </w:pPr>
      <w:rPr>
        <w:rFonts w:ascii="Times New Roman" w:hAnsi="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15:restartNumberingAfterBreak="0">
    <w:nsid w:val="2E9B231B"/>
    <w:multiLevelType w:val="hybridMultilevel"/>
    <w:tmpl w:val="DDC8C614"/>
    <w:lvl w:ilvl="0" w:tplc="A0E6157A">
      <w:start w:val="1"/>
      <w:numFmt w:val="bullet"/>
      <w:lvlText w:val="•"/>
      <w:lvlJc w:val="left"/>
      <w:pPr>
        <w:tabs>
          <w:tab w:val="num" w:pos="720"/>
        </w:tabs>
        <w:ind w:left="720" w:hanging="360"/>
      </w:pPr>
      <w:rPr>
        <w:rFonts w:ascii="Times New Roman" w:hAnsi="Times New Roman" w:hint="default"/>
      </w:rPr>
    </w:lvl>
    <w:lvl w:ilvl="1" w:tplc="424850D8" w:tentative="1">
      <w:start w:val="1"/>
      <w:numFmt w:val="bullet"/>
      <w:lvlText w:val="•"/>
      <w:lvlJc w:val="left"/>
      <w:pPr>
        <w:tabs>
          <w:tab w:val="num" w:pos="1440"/>
        </w:tabs>
        <w:ind w:left="1440" w:hanging="360"/>
      </w:pPr>
      <w:rPr>
        <w:rFonts w:ascii="Times New Roman" w:hAnsi="Times New Roman" w:hint="default"/>
      </w:rPr>
    </w:lvl>
    <w:lvl w:ilvl="2" w:tplc="DFF08C0E" w:tentative="1">
      <w:start w:val="1"/>
      <w:numFmt w:val="bullet"/>
      <w:lvlText w:val="•"/>
      <w:lvlJc w:val="left"/>
      <w:pPr>
        <w:tabs>
          <w:tab w:val="num" w:pos="2160"/>
        </w:tabs>
        <w:ind w:left="2160" w:hanging="360"/>
      </w:pPr>
      <w:rPr>
        <w:rFonts w:ascii="Times New Roman" w:hAnsi="Times New Roman" w:hint="default"/>
      </w:rPr>
    </w:lvl>
    <w:lvl w:ilvl="3" w:tplc="74D6CECE" w:tentative="1">
      <w:start w:val="1"/>
      <w:numFmt w:val="bullet"/>
      <w:lvlText w:val="•"/>
      <w:lvlJc w:val="left"/>
      <w:pPr>
        <w:tabs>
          <w:tab w:val="num" w:pos="2880"/>
        </w:tabs>
        <w:ind w:left="2880" w:hanging="360"/>
      </w:pPr>
      <w:rPr>
        <w:rFonts w:ascii="Times New Roman" w:hAnsi="Times New Roman" w:hint="default"/>
      </w:rPr>
    </w:lvl>
    <w:lvl w:ilvl="4" w:tplc="588C562E" w:tentative="1">
      <w:start w:val="1"/>
      <w:numFmt w:val="bullet"/>
      <w:lvlText w:val="•"/>
      <w:lvlJc w:val="left"/>
      <w:pPr>
        <w:tabs>
          <w:tab w:val="num" w:pos="3600"/>
        </w:tabs>
        <w:ind w:left="3600" w:hanging="360"/>
      </w:pPr>
      <w:rPr>
        <w:rFonts w:ascii="Times New Roman" w:hAnsi="Times New Roman" w:hint="default"/>
      </w:rPr>
    </w:lvl>
    <w:lvl w:ilvl="5" w:tplc="893E85DE" w:tentative="1">
      <w:start w:val="1"/>
      <w:numFmt w:val="bullet"/>
      <w:lvlText w:val="•"/>
      <w:lvlJc w:val="left"/>
      <w:pPr>
        <w:tabs>
          <w:tab w:val="num" w:pos="4320"/>
        </w:tabs>
        <w:ind w:left="4320" w:hanging="360"/>
      </w:pPr>
      <w:rPr>
        <w:rFonts w:ascii="Times New Roman" w:hAnsi="Times New Roman" w:hint="default"/>
      </w:rPr>
    </w:lvl>
    <w:lvl w:ilvl="6" w:tplc="298C50E6" w:tentative="1">
      <w:start w:val="1"/>
      <w:numFmt w:val="bullet"/>
      <w:lvlText w:val="•"/>
      <w:lvlJc w:val="left"/>
      <w:pPr>
        <w:tabs>
          <w:tab w:val="num" w:pos="5040"/>
        </w:tabs>
        <w:ind w:left="5040" w:hanging="360"/>
      </w:pPr>
      <w:rPr>
        <w:rFonts w:ascii="Times New Roman" w:hAnsi="Times New Roman" w:hint="default"/>
      </w:rPr>
    </w:lvl>
    <w:lvl w:ilvl="7" w:tplc="1C926534" w:tentative="1">
      <w:start w:val="1"/>
      <w:numFmt w:val="bullet"/>
      <w:lvlText w:val="•"/>
      <w:lvlJc w:val="left"/>
      <w:pPr>
        <w:tabs>
          <w:tab w:val="num" w:pos="5760"/>
        </w:tabs>
        <w:ind w:left="5760" w:hanging="360"/>
      </w:pPr>
      <w:rPr>
        <w:rFonts w:ascii="Times New Roman" w:hAnsi="Times New Roman" w:hint="default"/>
      </w:rPr>
    </w:lvl>
    <w:lvl w:ilvl="8" w:tplc="E9F29CCA"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30C236FC"/>
    <w:multiLevelType w:val="hybridMultilevel"/>
    <w:tmpl w:val="25C096F8"/>
    <w:lvl w:ilvl="0" w:tplc="396A04DA">
      <w:start w:val="1"/>
      <w:numFmt w:val="bullet"/>
      <w:lvlText w:val=""/>
      <w:lvlJc w:val="left"/>
      <w:pPr>
        <w:tabs>
          <w:tab w:val="num" w:pos="720"/>
        </w:tabs>
        <w:ind w:left="720" w:hanging="360"/>
      </w:pPr>
      <w:rPr>
        <w:rFonts w:ascii="Wingdings" w:hAnsi="Wingdings" w:hint="default"/>
      </w:rPr>
    </w:lvl>
    <w:lvl w:ilvl="1" w:tplc="6A4C8562" w:tentative="1">
      <w:start w:val="1"/>
      <w:numFmt w:val="bullet"/>
      <w:lvlText w:val=""/>
      <w:lvlJc w:val="left"/>
      <w:pPr>
        <w:tabs>
          <w:tab w:val="num" w:pos="1440"/>
        </w:tabs>
        <w:ind w:left="1440" w:hanging="360"/>
      </w:pPr>
      <w:rPr>
        <w:rFonts w:ascii="Wingdings" w:hAnsi="Wingdings" w:hint="default"/>
      </w:rPr>
    </w:lvl>
    <w:lvl w:ilvl="2" w:tplc="8DCA2244" w:tentative="1">
      <w:start w:val="1"/>
      <w:numFmt w:val="bullet"/>
      <w:lvlText w:val=""/>
      <w:lvlJc w:val="left"/>
      <w:pPr>
        <w:tabs>
          <w:tab w:val="num" w:pos="2160"/>
        </w:tabs>
        <w:ind w:left="2160" w:hanging="360"/>
      </w:pPr>
      <w:rPr>
        <w:rFonts w:ascii="Wingdings" w:hAnsi="Wingdings" w:hint="default"/>
      </w:rPr>
    </w:lvl>
    <w:lvl w:ilvl="3" w:tplc="D1F2AD4A" w:tentative="1">
      <w:start w:val="1"/>
      <w:numFmt w:val="bullet"/>
      <w:lvlText w:val=""/>
      <w:lvlJc w:val="left"/>
      <w:pPr>
        <w:tabs>
          <w:tab w:val="num" w:pos="2880"/>
        </w:tabs>
        <w:ind w:left="2880" w:hanging="360"/>
      </w:pPr>
      <w:rPr>
        <w:rFonts w:ascii="Wingdings" w:hAnsi="Wingdings" w:hint="default"/>
      </w:rPr>
    </w:lvl>
    <w:lvl w:ilvl="4" w:tplc="5B8C9C66" w:tentative="1">
      <w:start w:val="1"/>
      <w:numFmt w:val="bullet"/>
      <w:lvlText w:val=""/>
      <w:lvlJc w:val="left"/>
      <w:pPr>
        <w:tabs>
          <w:tab w:val="num" w:pos="3600"/>
        </w:tabs>
        <w:ind w:left="3600" w:hanging="360"/>
      </w:pPr>
      <w:rPr>
        <w:rFonts w:ascii="Wingdings" w:hAnsi="Wingdings" w:hint="default"/>
      </w:rPr>
    </w:lvl>
    <w:lvl w:ilvl="5" w:tplc="93720BE8" w:tentative="1">
      <w:start w:val="1"/>
      <w:numFmt w:val="bullet"/>
      <w:lvlText w:val=""/>
      <w:lvlJc w:val="left"/>
      <w:pPr>
        <w:tabs>
          <w:tab w:val="num" w:pos="4320"/>
        </w:tabs>
        <w:ind w:left="4320" w:hanging="360"/>
      </w:pPr>
      <w:rPr>
        <w:rFonts w:ascii="Wingdings" w:hAnsi="Wingdings" w:hint="default"/>
      </w:rPr>
    </w:lvl>
    <w:lvl w:ilvl="6" w:tplc="0FAA67C2" w:tentative="1">
      <w:start w:val="1"/>
      <w:numFmt w:val="bullet"/>
      <w:lvlText w:val=""/>
      <w:lvlJc w:val="left"/>
      <w:pPr>
        <w:tabs>
          <w:tab w:val="num" w:pos="5040"/>
        </w:tabs>
        <w:ind w:left="5040" w:hanging="360"/>
      </w:pPr>
      <w:rPr>
        <w:rFonts w:ascii="Wingdings" w:hAnsi="Wingdings" w:hint="default"/>
      </w:rPr>
    </w:lvl>
    <w:lvl w:ilvl="7" w:tplc="1556CC72" w:tentative="1">
      <w:start w:val="1"/>
      <w:numFmt w:val="bullet"/>
      <w:lvlText w:val=""/>
      <w:lvlJc w:val="left"/>
      <w:pPr>
        <w:tabs>
          <w:tab w:val="num" w:pos="5760"/>
        </w:tabs>
        <w:ind w:left="5760" w:hanging="360"/>
      </w:pPr>
      <w:rPr>
        <w:rFonts w:ascii="Wingdings" w:hAnsi="Wingdings" w:hint="default"/>
      </w:rPr>
    </w:lvl>
    <w:lvl w:ilvl="8" w:tplc="CD40AB7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700AAD"/>
    <w:multiLevelType w:val="hybridMultilevel"/>
    <w:tmpl w:val="750E09E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33A45624"/>
    <w:multiLevelType w:val="hybridMultilevel"/>
    <w:tmpl w:val="DE34164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38B780D"/>
    <w:multiLevelType w:val="hybridMultilevel"/>
    <w:tmpl w:val="BCF48794"/>
    <w:lvl w:ilvl="0" w:tplc="C0587452">
      <w:start w:val="1"/>
      <w:numFmt w:val="bullet"/>
      <w:lvlText w:val="•"/>
      <w:lvlJc w:val="left"/>
      <w:pPr>
        <w:tabs>
          <w:tab w:val="num" w:pos="720"/>
        </w:tabs>
        <w:ind w:left="720" w:hanging="360"/>
      </w:pPr>
      <w:rPr>
        <w:rFonts w:ascii="Times New Roman" w:hAnsi="Times New Roman" w:hint="default"/>
      </w:rPr>
    </w:lvl>
    <w:lvl w:ilvl="1" w:tplc="CFCC5F66" w:tentative="1">
      <w:start w:val="1"/>
      <w:numFmt w:val="bullet"/>
      <w:lvlText w:val="•"/>
      <w:lvlJc w:val="left"/>
      <w:pPr>
        <w:tabs>
          <w:tab w:val="num" w:pos="1440"/>
        </w:tabs>
        <w:ind w:left="1440" w:hanging="360"/>
      </w:pPr>
      <w:rPr>
        <w:rFonts w:ascii="Times New Roman" w:hAnsi="Times New Roman" w:hint="default"/>
      </w:rPr>
    </w:lvl>
    <w:lvl w:ilvl="2" w:tplc="59A44392" w:tentative="1">
      <w:start w:val="1"/>
      <w:numFmt w:val="bullet"/>
      <w:lvlText w:val="•"/>
      <w:lvlJc w:val="left"/>
      <w:pPr>
        <w:tabs>
          <w:tab w:val="num" w:pos="2160"/>
        </w:tabs>
        <w:ind w:left="2160" w:hanging="360"/>
      </w:pPr>
      <w:rPr>
        <w:rFonts w:ascii="Times New Roman" w:hAnsi="Times New Roman" w:hint="default"/>
      </w:rPr>
    </w:lvl>
    <w:lvl w:ilvl="3" w:tplc="A4CA5AF0" w:tentative="1">
      <w:start w:val="1"/>
      <w:numFmt w:val="bullet"/>
      <w:lvlText w:val="•"/>
      <w:lvlJc w:val="left"/>
      <w:pPr>
        <w:tabs>
          <w:tab w:val="num" w:pos="2880"/>
        </w:tabs>
        <w:ind w:left="2880" w:hanging="360"/>
      </w:pPr>
      <w:rPr>
        <w:rFonts w:ascii="Times New Roman" w:hAnsi="Times New Roman" w:hint="default"/>
      </w:rPr>
    </w:lvl>
    <w:lvl w:ilvl="4" w:tplc="286ADE5E" w:tentative="1">
      <w:start w:val="1"/>
      <w:numFmt w:val="bullet"/>
      <w:lvlText w:val="•"/>
      <w:lvlJc w:val="left"/>
      <w:pPr>
        <w:tabs>
          <w:tab w:val="num" w:pos="3600"/>
        </w:tabs>
        <w:ind w:left="3600" w:hanging="360"/>
      </w:pPr>
      <w:rPr>
        <w:rFonts w:ascii="Times New Roman" w:hAnsi="Times New Roman" w:hint="default"/>
      </w:rPr>
    </w:lvl>
    <w:lvl w:ilvl="5" w:tplc="41723C00" w:tentative="1">
      <w:start w:val="1"/>
      <w:numFmt w:val="bullet"/>
      <w:lvlText w:val="•"/>
      <w:lvlJc w:val="left"/>
      <w:pPr>
        <w:tabs>
          <w:tab w:val="num" w:pos="4320"/>
        </w:tabs>
        <w:ind w:left="4320" w:hanging="360"/>
      </w:pPr>
      <w:rPr>
        <w:rFonts w:ascii="Times New Roman" w:hAnsi="Times New Roman" w:hint="default"/>
      </w:rPr>
    </w:lvl>
    <w:lvl w:ilvl="6" w:tplc="5DCCBC7C" w:tentative="1">
      <w:start w:val="1"/>
      <w:numFmt w:val="bullet"/>
      <w:lvlText w:val="•"/>
      <w:lvlJc w:val="left"/>
      <w:pPr>
        <w:tabs>
          <w:tab w:val="num" w:pos="5040"/>
        </w:tabs>
        <w:ind w:left="5040" w:hanging="360"/>
      </w:pPr>
      <w:rPr>
        <w:rFonts w:ascii="Times New Roman" w:hAnsi="Times New Roman" w:hint="default"/>
      </w:rPr>
    </w:lvl>
    <w:lvl w:ilvl="7" w:tplc="779ACA78" w:tentative="1">
      <w:start w:val="1"/>
      <w:numFmt w:val="bullet"/>
      <w:lvlText w:val="•"/>
      <w:lvlJc w:val="left"/>
      <w:pPr>
        <w:tabs>
          <w:tab w:val="num" w:pos="5760"/>
        </w:tabs>
        <w:ind w:left="5760" w:hanging="360"/>
      </w:pPr>
      <w:rPr>
        <w:rFonts w:ascii="Times New Roman" w:hAnsi="Times New Roman" w:hint="default"/>
      </w:rPr>
    </w:lvl>
    <w:lvl w:ilvl="8" w:tplc="F67EF7F8"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45A464F7"/>
    <w:multiLevelType w:val="hybridMultilevel"/>
    <w:tmpl w:val="12E2EEAE"/>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5" w15:restartNumberingAfterBreak="0">
    <w:nsid w:val="465E35CE"/>
    <w:multiLevelType w:val="hybridMultilevel"/>
    <w:tmpl w:val="4052E912"/>
    <w:lvl w:ilvl="0" w:tplc="5C243A12">
      <w:numFmt w:val="bullet"/>
      <w:lvlText w:val="-"/>
      <w:lvlJc w:val="left"/>
      <w:pPr>
        <w:tabs>
          <w:tab w:val="num" w:pos="1905"/>
        </w:tabs>
        <w:ind w:left="1905" w:hanging="1185"/>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4C66380D"/>
    <w:multiLevelType w:val="hybridMultilevel"/>
    <w:tmpl w:val="5D44804C"/>
    <w:lvl w:ilvl="0" w:tplc="AAEE1170">
      <w:start w:val="1"/>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15:restartNumberingAfterBreak="0">
    <w:nsid w:val="58242F53"/>
    <w:multiLevelType w:val="hybridMultilevel"/>
    <w:tmpl w:val="87DEF702"/>
    <w:lvl w:ilvl="0" w:tplc="BE6A98AA">
      <w:start w:val="1"/>
      <w:numFmt w:val="bullet"/>
      <w:lvlText w:val=""/>
      <w:lvlJc w:val="left"/>
      <w:pPr>
        <w:tabs>
          <w:tab w:val="num" w:pos="720"/>
        </w:tabs>
        <w:ind w:left="720" w:hanging="360"/>
      </w:pPr>
      <w:rPr>
        <w:rFonts w:ascii="Wingdings" w:hAnsi="Wingdings" w:hint="default"/>
      </w:rPr>
    </w:lvl>
    <w:lvl w:ilvl="1" w:tplc="57E69E64" w:tentative="1">
      <w:start w:val="1"/>
      <w:numFmt w:val="bullet"/>
      <w:lvlText w:val=""/>
      <w:lvlJc w:val="left"/>
      <w:pPr>
        <w:tabs>
          <w:tab w:val="num" w:pos="1440"/>
        </w:tabs>
        <w:ind w:left="1440" w:hanging="360"/>
      </w:pPr>
      <w:rPr>
        <w:rFonts w:ascii="Wingdings" w:hAnsi="Wingdings" w:hint="default"/>
      </w:rPr>
    </w:lvl>
    <w:lvl w:ilvl="2" w:tplc="E9C4BD86" w:tentative="1">
      <w:start w:val="1"/>
      <w:numFmt w:val="bullet"/>
      <w:lvlText w:val=""/>
      <w:lvlJc w:val="left"/>
      <w:pPr>
        <w:tabs>
          <w:tab w:val="num" w:pos="2160"/>
        </w:tabs>
        <w:ind w:left="2160" w:hanging="360"/>
      </w:pPr>
      <w:rPr>
        <w:rFonts w:ascii="Wingdings" w:hAnsi="Wingdings" w:hint="default"/>
      </w:rPr>
    </w:lvl>
    <w:lvl w:ilvl="3" w:tplc="3C90DC1C" w:tentative="1">
      <w:start w:val="1"/>
      <w:numFmt w:val="bullet"/>
      <w:lvlText w:val=""/>
      <w:lvlJc w:val="left"/>
      <w:pPr>
        <w:tabs>
          <w:tab w:val="num" w:pos="2880"/>
        </w:tabs>
        <w:ind w:left="2880" w:hanging="360"/>
      </w:pPr>
      <w:rPr>
        <w:rFonts w:ascii="Wingdings" w:hAnsi="Wingdings" w:hint="default"/>
      </w:rPr>
    </w:lvl>
    <w:lvl w:ilvl="4" w:tplc="9B0CB488" w:tentative="1">
      <w:start w:val="1"/>
      <w:numFmt w:val="bullet"/>
      <w:lvlText w:val=""/>
      <w:lvlJc w:val="left"/>
      <w:pPr>
        <w:tabs>
          <w:tab w:val="num" w:pos="3600"/>
        </w:tabs>
        <w:ind w:left="3600" w:hanging="360"/>
      </w:pPr>
      <w:rPr>
        <w:rFonts w:ascii="Wingdings" w:hAnsi="Wingdings" w:hint="default"/>
      </w:rPr>
    </w:lvl>
    <w:lvl w:ilvl="5" w:tplc="75B4FE88" w:tentative="1">
      <w:start w:val="1"/>
      <w:numFmt w:val="bullet"/>
      <w:lvlText w:val=""/>
      <w:lvlJc w:val="left"/>
      <w:pPr>
        <w:tabs>
          <w:tab w:val="num" w:pos="4320"/>
        </w:tabs>
        <w:ind w:left="4320" w:hanging="360"/>
      </w:pPr>
      <w:rPr>
        <w:rFonts w:ascii="Wingdings" w:hAnsi="Wingdings" w:hint="default"/>
      </w:rPr>
    </w:lvl>
    <w:lvl w:ilvl="6" w:tplc="5F1E832E" w:tentative="1">
      <w:start w:val="1"/>
      <w:numFmt w:val="bullet"/>
      <w:lvlText w:val=""/>
      <w:lvlJc w:val="left"/>
      <w:pPr>
        <w:tabs>
          <w:tab w:val="num" w:pos="5040"/>
        </w:tabs>
        <w:ind w:left="5040" w:hanging="360"/>
      </w:pPr>
      <w:rPr>
        <w:rFonts w:ascii="Wingdings" w:hAnsi="Wingdings" w:hint="default"/>
      </w:rPr>
    </w:lvl>
    <w:lvl w:ilvl="7" w:tplc="DACC6884" w:tentative="1">
      <w:start w:val="1"/>
      <w:numFmt w:val="bullet"/>
      <w:lvlText w:val=""/>
      <w:lvlJc w:val="left"/>
      <w:pPr>
        <w:tabs>
          <w:tab w:val="num" w:pos="5760"/>
        </w:tabs>
        <w:ind w:left="5760" w:hanging="360"/>
      </w:pPr>
      <w:rPr>
        <w:rFonts w:ascii="Wingdings" w:hAnsi="Wingdings" w:hint="default"/>
      </w:rPr>
    </w:lvl>
    <w:lvl w:ilvl="8" w:tplc="20F6FF6E"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C8F3260"/>
    <w:multiLevelType w:val="hybridMultilevel"/>
    <w:tmpl w:val="A5B80DC8"/>
    <w:lvl w:ilvl="0" w:tplc="F620DD10">
      <w:start w:val="1"/>
      <w:numFmt w:val="bullet"/>
      <w:lvlText w:val="•"/>
      <w:lvlJc w:val="left"/>
      <w:pPr>
        <w:tabs>
          <w:tab w:val="num" w:pos="720"/>
        </w:tabs>
        <w:ind w:left="720" w:hanging="360"/>
      </w:pPr>
      <w:rPr>
        <w:rFonts w:ascii="Times New Roman" w:hAnsi="Times New Roman" w:hint="default"/>
      </w:rPr>
    </w:lvl>
    <w:lvl w:ilvl="1" w:tplc="49A24B2E" w:tentative="1">
      <w:start w:val="1"/>
      <w:numFmt w:val="bullet"/>
      <w:lvlText w:val="•"/>
      <w:lvlJc w:val="left"/>
      <w:pPr>
        <w:tabs>
          <w:tab w:val="num" w:pos="1440"/>
        </w:tabs>
        <w:ind w:left="1440" w:hanging="360"/>
      </w:pPr>
      <w:rPr>
        <w:rFonts w:ascii="Times New Roman" w:hAnsi="Times New Roman" w:hint="default"/>
      </w:rPr>
    </w:lvl>
    <w:lvl w:ilvl="2" w:tplc="8E4C9D42" w:tentative="1">
      <w:start w:val="1"/>
      <w:numFmt w:val="bullet"/>
      <w:lvlText w:val="•"/>
      <w:lvlJc w:val="left"/>
      <w:pPr>
        <w:tabs>
          <w:tab w:val="num" w:pos="2160"/>
        </w:tabs>
        <w:ind w:left="2160" w:hanging="360"/>
      </w:pPr>
      <w:rPr>
        <w:rFonts w:ascii="Times New Roman" w:hAnsi="Times New Roman" w:hint="default"/>
      </w:rPr>
    </w:lvl>
    <w:lvl w:ilvl="3" w:tplc="85CEB18A" w:tentative="1">
      <w:start w:val="1"/>
      <w:numFmt w:val="bullet"/>
      <w:lvlText w:val="•"/>
      <w:lvlJc w:val="left"/>
      <w:pPr>
        <w:tabs>
          <w:tab w:val="num" w:pos="2880"/>
        </w:tabs>
        <w:ind w:left="2880" w:hanging="360"/>
      </w:pPr>
      <w:rPr>
        <w:rFonts w:ascii="Times New Roman" w:hAnsi="Times New Roman" w:hint="default"/>
      </w:rPr>
    </w:lvl>
    <w:lvl w:ilvl="4" w:tplc="AE9AF9B4" w:tentative="1">
      <w:start w:val="1"/>
      <w:numFmt w:val="bullet"/>
      <w:lvlText w:val="•"/>
      <w:lvlJc w:val="left"/>
      <w:pPr>
        <w:tabs>
          <w:tab w:val="num" w:pos="3600"/>
        </w:tabs>
        <w:ind w:left="3600" w:hanging="360"/>
      </w:pPr>
      <w:rPr>
        <w:rFonts w:ascii="Times New Roman" w:hAnsi="Times New Roman" w:hint="default"/>
      </w:rPr>
    </w:lvl>
    <w:lvl w:ilvl="5" w:tplc="273C8328" w:tentative="1">
      <w:start w:val="1"/>
      <w:numFmt w:val="bullet"/>
      <w:lvlText w:val="•"/>
      <w:lvlJc w:val="left"/>
      <w:pPr>
        <w:tabs>
          <w:tab w:val="num" w:pos="4320"/>
        </w:tabs>
        <w:ind w:left="4320" w:hanging="360"/>
      </w:pPr>
      <w:rPr>
        <w:rFonts w:ascii="Times New Roman" w:hAnsi="Times New Roman" w:hint="default"/>
      </w:rPr>
    </w:lvl>
    <w:lvl w:ilvl="6" w:tplc="100017CC" w:tentative="1">
      <w:start w:val="1"/>
      <w:numFmt w:val="bullet"/>
      <w:lvlText w:val="•"/>
      <w:lvlJc w:val="left"/>
      <w:pPr>
        <w:tabs>
          <w:tab w:val="num" w:pos="5040"/>
        </w:tabs>
        <w:ind w:left="5040" w:hanging="360"/>
      </w:pPr>
      <w:rPr>
        <w:rFonts w:ascii="Times New Roman" w:hAnsi="Times New Roman" w:hint="default"/>
      </w:rPr>
    </w:lvl>
    <w:lvl w:ilvl="7" w:tplc="2F16A5AE" w:tentative="1">
      <w:start w:val="1"/>
      <w:numFmt w:val="bullet"/>
      <w:lvlText w:val="•"/>
      <w:lvlJc w:val="left"/>
      <w:pPr>
        <w:tabs>
          <w:tab w:val="num" w:pos="5760"/>
        </w:tabs>
        <w:ind w:left="5760" w:hanging="360"/>
      </w:pPr>
      <w:rPr>
        <w:rFonts w:ascii="Times New Roman" w:hAnsi="Times New Roman" w:hint="default"/>
      </w:rPr>
    </w:lvl>
    <w:lvl w:ilvl="8" w:tplc="B530A042"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5EE77D12"/>
    <w:multiLevelType w:val="multilevel"/>
    <w:tmpl w:val="70CA9376"/>
    <w:lvl w:ilvl="0">
      <w:start w:val="3"/>
      <w:numFmt w:val="decimal"/>
      <w:lvlText w:val="%1."/>
      <w:lvlJc w:val="left"/>
      <w:pPr>
        <w:ind w:left="1068" w:hanging="360"/>
      </w:pPr>
      <w:rPr>
        <w:rFonts w:hint="default"/>
      </w:rPr>
    </w:lvl>
    <w:lvl w:ilvl="1">
      <w:start w:val="2"/>
      <w:numFmt w:val="decimal"/>
      <w:isLgl/>
      <w:lvlText w:val="%1.%2."/>
      <w:lvlJc w:val="left"/>
      <w:pPr>
        <w:ind w:left="1428" w:hanging="720"/>
      </w:pPr>
      <w:rPr>
        <w:rFonts w:hint="default"/>
        <w:b/>
      </w:rPr>
    </w:lvl>
    <w:lvl w:ilvl="2">
      <w:start w:val="1"/>
      <w:numFmt w:val="decimal"/>
      <w:isLgl/>
      <w:lvlText w:val="%1.%2.%3."/>
      <w:lvlJc w:val="left"/>
      <w:pPr>
        <w:ind w:left="1428" w:hanging="720"/>
      </w:pPr>
      <w:rPr>
        <w:rFonts w:hint="default"/>
        <w:b/>
      </w:rPr>
    </w:lvl>
    <w:lvl w:ilvl="3">
      <w:start w:val="1"/>
      <w:numFmt w:val="decimal"/>
      <w:isLgl/>
      <w:lvlText w:val="%1.%2.%3.%4."/>
      <w:lvlJc w:val="left"/>
      <w:pPr>
        <w:ind w:left="1788" w:hanging="1080"/>
      </w:pPr>
      <w:rPr>
        <w:rFonts w:hint="default"/>
        <w:b/>
      </w:rPr>
    </w:lvl>
    <w:lvl w:ilvl="4">
      <w:start w:val="1"/>
      <w:numFmt w:val="decimal"/>
      <w:isLgl/>
      <w:lvlText w:val="%1.%2.%3.%4.%5."/>
      <w:lvlJc w:val="left"/>
      <w:pPr>
        <w:ind w:left="1788" w:hanging="1080"/>
      </w:pPr>
      <w:rPr>
        <w:rFonts w:hint="default"/>
        <w:b/>
      </w:rPr>
    </w:lvl>
    <w:lvl w:ilvl="5">
      <w:start w:val="1"/>
      <w:numFmt w:val="decimal"/>
      <w:isLgl/>
      <w:lvlText w:val="%1.%2.%3.%4.%5.%6."/>
      <w:lvlJc w:val="left"/>
      <w:pPr>
        <w:ind w:left="2148" w:hanging="1440"/>
      </w:pPr>
      <w:rPr>
        <w:rFonts w:hint="default"/>
        <w:b/>
      </w:rPr>
    </w:lvl>
    <w:lvl w:ilvl="6">
      <w:start w:val="1"/>
      <w:numFmt w:val="decimal"/>
      <w:isLgl/>
      <w:lvlText w:val="%1.%2.%3.%4.%5.%6.%7."/>
      <w:lvlJc w:val="left"/>
      <w:pPr>
        <w:ind w:left="2508" w:hanging="1800"/>
      </w:pPr>
      <w:rPr>
        <w:rFonts w:hint="default"/>
        <w:b/>
      </w:rPr>
    </w:lvl>
    <w:lvl w:ilvl="7">
      <w:start w:val="1"/>
      <w:numFmt w:val="decimal"/>
      <w:isLgl/>
      <w:lvlText w:val="%1.%2.%3.%4.%5.%6.%7.%8."/>
      <w:lvlJc w:val="left"/>
      <w:pPr>
        <w:ind w:left="2508" w:hanging="1800"/>
      </w:pPr>
      <w:rPr>
        <w:rFonts w:hint="default"/>
        <w:b/>
      </w:rPr>
    </w:lvl>
    <w:lvl w:ilvl="8">
      <w:start w:val="1"/>
      <w:numFmt w:val="decimal"/>
      <w:isLgl/>
      <w:lvlText w:val="%1.%2.%3.%4.%5.%6.%7.%8.%9."/>
      <w:lvlJc w:val="left"/>
      <w:pPr>
        <w:ind w:left="2868" w:hanging="2160"/>
      </w:pPr>
      <w:rPr>
        <w:rFonts w:hint="default"/>
        <w:b/>
      </w:rPr>
    </w:lvl>
  </w:abstractNum>
  <w:abstractNum w:abstractNumId="20" w15:restartNumberingAfterBreak="0">
    <w:nsid w:val="63C66FC4"/>
    <w:multiLevelType w:val="hybridMultilevel"/>
    <w:tmpl w:val="17FA2CC0"/>
    <w:lvl w:ilvl="0" w:tplc="187812E8">
      <w:start w:val="1"/>
      <w:numFmt w:val="bullet"/>
      <w:lvlText w:val="•"/>
      <w:lvlJc w:val="left"/>
      <w:pPr>
        <w:tabs>
          <w:tab w:val="num" w:pos="720"/>
        </w:tabs>
        <w:ind w:left="720" w:hanging="360"/>
      </w:pPr>
      <w:rPr>
        <w:rFonts w:ascii="Times New Roman" w:hAnsi="Times New Roman" w:hint="default"/>
      </w:rPr>
    </w:lvl>
    <w:lvl w:ilvl="1" w:tplc="99E20964" w:tentative="1">
      <w:start w:val="1"/>
      <w:numFmt w:val="bullet"/>
      <w:lvlText w:val="•"/>
      <w:lvlJc w:val="left"/>
      <w:pPr>
        <w:tabs>
          <w:tab w:val="num" w:pos="1440"/>
        </w:tabs>
        <w:ind w:left="1440" w:hanging="360"/>
      </w:pPr>
      <w:rPr>
        <w:rFonts w:ascii="Times New Roman" w:hAnsi="Times New Roman" w:hint="default"/>
      </w:rPr>
    </w:lvl>
    <w:lvl w:ilvl="2" w:tplc="BB5078F6" w:tentative="1">
      <w:start w:val="1"/>
      <w:numFmt w:val="bullet"/>
      <w:lvlText w:val="•"/>
      <w:lvlJc w:val="left"/>
      <w:pPr>
        <w:tabs>
          <w:tab w:val="num" w:pos="2160"/>
        </w:tabs>
        <w:ind w:left="2160" w:hanging="360"/>
      </w:pPr>
      <w:rPr>
        <w:rFonts w:ascii="Times New Roman" w:hAnsi="Times New Roman" w:hint="default"/>
      </w:rPr>
    </w:lvl>
    <w:lvl w:ilvl="3" w:tplc="DA6A973A" w:tentative="1">
      <w:start w:val="1"/>
      <w:numFmt w:val="bullet"/>
      <w:lvlText w:val="•"/>
      <w:lvlJc w:val="left"/>
      <w:pPr>
        <w:tabs>
          <w:tab w:val="num" w:pos="2880"/>
        </w:tabs>
        <w:ind w:left="2880" w:hanging="360"/>
      </w:pPr>
      <w:rPr>
        <w:rFonts w:ascii="Times New Roman" w:hAnsi="Times New Roman" w:hint="default"/>
      </w:rPr>
    </w:lvl>
    <w:lvl w:ilvl="4" w:tplc="22B604A8" w:tentative="1">
      <w:start w:val="1"/>
      <w:numFmt w:val="bullet"/>
      <w:lvlText w:val="•"/>
      <w:lvlJc w:val="left"/>
      <w:pPr>
        <w:tabs>
          <w:tab w:val="num" w:pos="3600"/>
        </w:tabs>
        <w:ind w:left="3600" w:hanging="360"/>
      </w:pPr>
      <w:rPr>
        <w:rFonts w:ascii="Times New Roman" w:hAnsi="Times New Roman" w:hint="default"/>
      </w:rPr>
    </w:lvl>
    <w:lvl w:ilvl="5" w:tplc="1F8EFD7A" w:tentative="1">
      <w:start w:val="1"/>
      <w:numFmt w:val="bullet"/>
      <w:lvlText w:val="•"/>
      <w:lvlJc w:val="left"/>
      <w:pPr>
        <w:tabs>
          <w:tab w:val="num" w:pos="4320"/>
        </w:tabs>
        <w:ind w:left="4320" w:hanging="360"/>
      </w:pPr>
      <w:rPr>
        <w:rFonts w:ascii="Times New Roman" w:hAnsi="Times New Roman" w:hint="default"/>
      </w:rPr>
    </w:lvl>
    <w:lvl w:ilvl="6" w:tplc="DBEEBB4C" w:tentative="1">
      <w:start w:val="1"/>
      <w:numFmt w:val="bullet"/>
      <w:lvlText w:val="•"/>
      <w:lvlJc w:val="left"/>
      <w:pPr>
        <w:tabs>
          <w:tab w:val="num" w:pos="5040"/>
        </w:tabs>
        <w:ind w:left="5040" w:hanging="360"/>
      </w:pPr>
      <w:rPr>
        <w:rFonts w:ascii="Times New Roman" w:hAnsi="Times New Roman" w:hint="default"/>
      </w:rPr>
    </w:lvl>
    <w:lvl w:ilvl="7" w:tplc="C3842122" w:tentative="1">
      <w:start w:val="1"/>
      <w:numFmt w:val="bullet"/>
      <w:lvlText w:val="•"/>
      <w:lvlJc w:val="left"/>
      <w:pPr>
        <w:tabs>
          <w:tab w:val="num" w:pos="5760"/>
        </w:tabs>
        <w:ind w:left="5760" w:hanging="360"/>
      </w:pPr>
      <w:rPr>
        <w:rFonts w:ascii="Times New Roman" w:hAnsi="Times New Roman" w:hint="default"/>
      </w:rPr>
    </w:lvl>
    <w:lvl w:ilvl="8" w:tplc="6520F924"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718849A0"/>
    <w:multiLevelType w:val="hybridMultilevel"/>
    <w:tmpl w:val="8C0E7ECA"/>
    <w:lvl w:ilvl="0" w:tplc="9E36EF3E">
      <w:start w:val="1"/>
      <w:numFmt w:val="bullet"/>
      <w:lvlText w:val=""/>
      <w:lvlJc w:val="left"/>
      <w:pPr>
        <w:tabs>
          <w:tab w:val="num" w:pos="720"/>
        </w:tabs>
        <w:ind w:left="720" w:hanging="360"/>
      </w:pPr>
      <w:rPr>
        <w:rFonts w:ascii="Wingdings" w:hAnsi="Wingdings" w:hint="default"/>
      </w:rPr>
    </w:lvl>
    <w:lvl w:ilvl="1" w:tplc="D4EAA8C8" w:tentative="1">
      <w:start w:val="1"/>
      <w:numFmt w:val="bullet"/>
      <w:lvlText w:val=""/>
      <w:lvlJc w:val="left"/>
      <w:pPr>
        <w:tabs>
          <w:tab w:val="num" w:pos="1440"/>
        </w:tabs>
        <w:ind w:left="1440" w:hanging="360"/>
      </w:pPr>
      <w:rPr>
        <w:rFonts w:ascii="Wingdings" w:hAnsi="Wingdings" w:hint="default"/>
      </w:rPr>
    </w:lvl>
    <w:lvl w:ilvl="2" w:tplc="8432DCF6" w:tentative="1">
      <w:start w:val="1"/>
      <w:numFmt w:val="bullet"/>
      <w:lvlText w:val=""/>
      <w:lvlJc w:val="left"/>
      <w:pPr>
        <w:tabs>
          <w:tab w:val="num" w:pos="2160"/>
        </w:tabs>
        <w:ind w:left="2160" w:hanging="360"/>
      </w:pPr>
      <w:rPr>
        <w:rFonts w:ascii="Wingdings" w:hAnsi="Wingdings" w:hint="default"/>
      </w:rPr>
    </w:lvl>
    <w:lvl w:ilvl="3" w:tplc="7188C7AE" w:tentative="1">
      <w:start w:val="1"/>
      <w:numFmt w:val="bullet"/>
      <w:lvlText w:val=""/>
      <w:lvlJc w:val="left"/>
      <w:pPr>
        <w:tabs>
          <w:tab w:val="num" w:pos="2880"/>
        </w:tabs>
        <w:ind w:left="2880" w:hanging="360"/>
      </w:pPr>
      <w:rPr>
        <w:rFonts w:ascii="Wingdings" w:hAnsi="Wingdings" w:hint="default"/>
      </w:rPr>
    </w:lvl>
    <w:lvl w:ilvl="4" w:tplc="EDAEBC2E" w:tentative="1">
      <w:start w:val="1"/>
      <w:numFmt w:val="bullet"/>
      <w:lvlText w:val=""/>
      <w:lvlJc w:val="left"/>
      <w:pPr>
        <w:tabs>
          <w:tab w:val="num" w:pos="3600"/>
        </w:tabs>
        <w:ind w:left="3600" w:hanging="360"/>
      </w:pPr>
      <w:rPr>
        <w:rFonts w:ascii="Wingdings" w:hAnsi="Wingdings" w:hint="default"/>
      </w:rPr>
    </w:lvl>
    <w:lvl w:ilvl="5" w:tplc="DE2851DE" w:tentative="1">
      <w:start w:val="1"/>
      <w:numFmt w:val="bullet"/>
      <w:lvlText w:val=""/>
      <w:lvlJc w:val="left"/>
      <w:pPr>
        <w:tabs>
          <w:tab w:val="num" w:pos="4320"/>
        </w:tabs>
        <w:ind w:left="4320" w:hanging="360"/>
      </w:pPr>
      <w:rPr>
        <w:rFonts w:ascii="Wingdings" w:hAnsi="Wingdings" w:hint="default"/>
      </w:rPr>
    </w:lvl>
    <w:lvl w:ilvl="6" w:tplc="2AF6958C" w:tentative="1">
      <w:start w:val="1"/>
      <w:numFmt w:val="bullet"/>
      <w:lvlText w:val=""/>
      <w:lvlJc w:val="left"/>
      <w:pPr>
        <w:tabs>
          <w:tab w:val="num" w:pos="5040"/>
        </w:tabs>
        <w:ind w:left="5040" w:hanging="360"/>
      </w:pPr>
      <w:rPr>
        <w:rFonts w:ascii="Wingdings" w:hAnsi="Wingdings" w:hint="default"/>
      </w:rPr>
    </w:lvl>
    <w:lvl w:ilvl="7" w:tplc="BFF0E886" w:tentative="1">
      <w:start w:val="1"/>
      <w:numFmt w:val="bullet"/>
      <w:lvlText w:val=""/>
      <w:lvlJc w:val="left"/>
      <w:pPr>
        <w:tabs>
          <w:tab w:val="num" w:pos="5760"/>
        </w:tabs>
        <w:ind w:left="5760" w:hanging="360"/>
      </w:pPr>
      <w:rPr>
        <w:rFonts w:ascii="Wingdings" w:hAnsi="Wingdings" w:hint="default"/>
      </w:rPr>
    </w:lvl>
    <w:lvl w:ilvl="8" w:tplc="091028B6"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1BD3AAE"/>
    <w:multiLevelType w:val="hybridMultilevel"/>
    <w:tmpl w:val="E8AEDDB8"/>
    <w:lvl w:ilvl="0" w:tplc="7F380DB2">
      <w:start w:val="1"/>
      <w:numFmt w:val="bullet"/>
      <w:lvlText w:val="•"/>
      <w:lvlJc w:val="left"/>
      <w:pPr>
        <w:tabs>
          <w:tab w:val="num" w:pos="720"/>
        </w:tabs>
        <w:ind w:left="720" w:hanging="360"/>
      </w:pPr>
      <w:rPr>
        <w:rFonts w:ascii="Times New Roman" w:hAnsi="Times New Roman" w:hint="default"/>
      </w:rPr>
    </w:lvl>
    <w:lvl w:ilvl="1" w:tplc="B3A675C0" w:tentative="1">
      <w:start w:val="1"/>
      <w:numFmt w:val="bullet"/>
      <w:lvlText w:val="•"/>
      <w:lvlJc w:val="left"/>
      <w:pPr>
        <w:tabs>
          <w:tab w:val="num" w:pos="1440"/>
        </w:tabs>
        <w:ind w:left="1440" w:hanging="360"/>
      </w:pPr>
      <w:rPr>
        <w:rFonts w:ascii="Times New Roman" w:hAnsi="Times New Roman" w:hint="default"/>
      </w:rPr>
    </w:lvl>
    <w:lvl w:ilvl="2" w:tplc="E6EEB540" w:tentative="1">
      <w:start w:val="1"/>
      <w:numFmt w:val="bullet"/>
      <w:lvlText w:val="•"/>
      <w:lvlJc w:val="left"/>
      <w:pPr>
        <w:tabs>
          <w:tab w:val="num" w:pos="2160"/>
        </w:tabs>
        <w:ind w:left="2160" w:hanging="360"/>
      </w:pPr>
      <w:rPr>
        <w:rFonts w:ascii="Times New Roman" w:hAnsi="Times New Roman" w:hint="default"/>
      </w:rPr>
    </w:lvl>
    <w:lvl w:ilvl="3" w:tplc="F4A047D2" w:tentative="1">
      <w:start w:val="1"/>
      <w:numFmt w:val="bullet"/>
      <w:lvlText w:val="•"/>
      <w:lvlJc w:val="left"/>
      <w:pPr>
        <w:tabs>
          <w:tab w:val="num" w:pos="2880"/>
        </w:tabs>
        <w:ind w:left="2880" w:hanging="360"/>
      </w:pPr>
      <w:rPr>
        <w:rFonts w:ascii="Times New Roman" w:hAnsi="Times New Roman" w:hint="default"/>
      </w:rPr>
    </w:lvl>
    <w:lvl w:ilvl="4" w:tplc="A058D580" w:tentative="1">
      <w:start w:val="1"/>
      <w:numFmt w:val="bullet"/>
      <w:lvlText w:val="•"/>
      <w:lvlJc w:val="left"/>
      <w:pPr>
        <w:tabs>
          <w:tab w:val="num" w:pos="3600"/>
        </w:tabs>
        <w:ind w:left="3600" w:hanging="360"/>
      </w:pPr>
      <w:rPr>
        <w:rFonts w:ascii="Times New Roman" w:hAnsi="Times New Roman" w:hint="default"/>
      </w:rPr>
    </w:lvl>
    <w:lvl w:ilvl="5" w:tplc="135863AC" w:tentative="1">
      <w:start w:val="1"/>
      <w:numFmt w:val="bullet"/>
      <w:lvlText w:val="•"/>
      <w:lvlJc w:val="left"/>
      <w:pPr>
        <w:tabs>
          <w:tab w:val="num" w:pos="4320"/>
        </w:tabs>
        <w:ind w:left="4320" w:hanging="360"/>
      </w:pPr>
      <w:rPr>
        <w:rFonts w:ascii="Times New Roman" w:hAnsi="Times New Roman" w:hint="default"/>
      </w:rPr>
    </w:lvl>
    <w:lvl w:ilvl="6" w:tplc="1806168A" w:tentative="1">
      <w:start w:val="1"/>
      <w:numFmt w:val="bullet"/>
      <w:lvlText w:val="•"/>
      <w:lvlJc w:val="left"/>
      <w:pPr>
        <w:tabs>
          <w:tab w:val="num" w:pos="5040"/>
        </w:tabs>
        <w:ind w:left="5040" w:hanging="360"/>
      </w:pPr>
      <w:rPr>
        <w:rFonts w:ascii="Times New Roman" w:hAnsi="Times New Roman" w:hint="default"/>
      </w:rPr>
    </w:lvl>
    <w:lvl w:ilvl="7" w:tplc="0EBEF0DE" w:tentative="1">
      <w:start w:val="1"/>
      <w:numFmt w:val="bullet"/>
      <w:lvlText w:val="•"/>
      <w:lvlJc w:val="left"/>
      <w:pPr>
        <w:tabs>
          <w:tab w:val="num" w:pos="5760"/>
        </w:tabs>
        <w:ind w:left="5760" w:hanging="360"/>
      </w:pPr>
      <w:rPr>
        <w:rFonts w:ascii="Times New Roman" w:hAnsi="Times New Roman" w:hint="default"/>
      </w:rPr>
    </w:lvl>
    <w:lvl w:ilvl="8" w:tplc="3B3E0D84"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7314189C"/>
    <w:multiLevelType w:val="hybridMultilevel"/>
    <w:tmpl w:val="B96CEB4A"/>
    <w:lvl w:ilvl="0" w:tplc="04190003">
      <w:start w:val="1"/>
      <w:numFmt w:val="bullet"/>
      <w:lvlText w:val="o"/>
      <w:lvlJc w:val="left"/>
      <w:pPr>
        <w:ind w:left="1428" w:hanging="360"/>
      </w:pPr>
      <w:rPr>
        <w:rFonts w:ascii="Courier New" w:hAnsi="Courier New" w:cs="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15:restartNumberingAfterBreak="0">
    <w:nsid w:val="763A7127"/>
    <w:multiLevelType w:val="hybridMultilevel"/>
    <w:tmpl w:val="8FD0C8D4"/>
    <w:lvl w:ilvl="0" w:tplc="40B6EF4A">
      <w:start w:val="3"/>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15:restartNumberingAfterBreak="0">
    <w:nsid w:val="78AB1B09"/>
    <w:multiLevelType w:val="hybridMultilevel"/>
    <w:tmpl w:val="180E2688"/>
    <w:lvl w:ilvl="0" w:tplc="68A05A20">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6" w15:restartNumberingAfterBreak="0">
    <w:nsid w:val="7CE36B07"/>
    <w:multiLevelType w:val="hybridMultilevel"/>
    <w:tmpl w:val="68E2433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15:restartNumberingAfterBreak="0">
    <w:nsid w:val="7FEF5AB5"/>
    <w:multiLevelType w:val="hybridMultilevel"/>
    <w:tmpl w:val="3A88DE1C"/>
    <w:lvl w:ilvl="0" w:tplc="6CC2A9DA">
      <w:start w:val="1"/>
      <w:numFmt w:val="bullet"/>
      <w:lvlText w:val=""/>
      <w:lvlJc w:val="left"/>
      <w:pPr>
        <w:tabs>
          <w:tab w:val="num" w:pos="720"/>
        </w:tabs>
        <w:ind w:left="720" w:hanging="360"/>
      </w:pPr>
      <w:rPr>
        <w:rFonts w:ascii="Wingdings" w:hAnsi="Wingdings" w:hint="default"/>
      </w:rPr>
    </w:lvl>
    <w:lvl w:ilvl="1" w:tplc="86865468" w:tentative="1">
      <w:start w:val="1"/>
      <w:numFmt w:val="bullet"/>
      <w:lvlText w:val=""/>
      <w:lvlJc w:val="left"/>
      <w:pPr>
        <w:tabs>
          <w:tab w:val="num" w:pos="1440"/>
        </w:tabs>
        <w:ind w:left="1440" w:hanging="360"/>
      </w:pPr>
      <w:rPr>
        <w:rFonts w:ascii="Wingdings" w:hAnsi="Wingdings" w:hint="default"/>
      </w:rPr>
    </w:lvl>
    <w:lvl w:ilvl="2" w:tplc="77B6F046" w:tentative="1">
      <w:start w:val="1"/>
      <w:numFmt w:val="bullet"/>
      <w:lvlText w:val=""/>
      <w:lvlJc w:val="left"/>
      <w:pPr>
        <w:tabs>
          <w:tab w:val="num" w:pos="2160"/>
        </w:tabs>
        <w:ind w:left="2160" w:hanging="360"/>
      </w:pPr>
      <w:rPr>
        <w:rFonts w:ascii="Wingdings" w:hAnsi="Wingdings" w:hint="default"/>
      </w:rPr>
    </w:lvl>
    <w:lvl w:ilvl="3" w:tplc="499418B2" w:tentative="1">
      <w:start w:val="1"/>
      <w:numFmt w:val="bullet"/>
      <w:lvlText w:val=""/>
      <w:lvlJc w:val="left"/>
      <w:pPr>
        <w:tabs>
          <w:tab w:val="num" w:pos="2880"/>
        </w:tabs>
        <w:ind w:left="2880" w:hanging="360"/>
      </w:pPr>
      <w:rPr>
        <w:rFonts w:ascii="Wingdings" w:hAnsi="Wingdings" w:hint="default"/>
      </w:rPr>
    </w:lvl>
    <w:lvl w:ilvl="4" w:tplc="BE22B62C" w:tentative="1">
      <w:start w:val="1"/>
      <w:numFmt w:val="bullet"/>
      <w:lvlText w:val=""/>
      <w:lvlJc w:val="left"/>
      <w:pPr>
        <w:tabs>
          <w:tab w:val="num" w:pos="3600"/>
        </w:tabs>
        <w:ind w:left="3600" w:hanging="360"/>
      </w:pPr>
      <w:rPr>
        <w:rFonts w:ascii="Wingdings" w:hAnsi="Wingdings" w:hint="default"/>
      </w:rPr>
    </w:lvl>
    <w:lvl w:ilvl="5" w:tplc="5BFEA974" w:tentative="1">
      <w:start w:val="1"/>
      <w:numFmt w:val="bullet"/>
      <w:lvlText w:val=""/>
      <w:lvlJc w:val="left"/>
      <w:pPr>
        <w:tabs>
          <w:tab w:val="num" w:pos="4320"/>
        </w:tabs>
        <w:ind w:left="4320" w:hanging="360"/>
      </w:pPr>
      <w:rPr>
        <w:rFonts w:ascii="Wingdings" w:hAnsi="Wingdings" w:hint="default"/>
      </w:rPr>
    </w:lvl>
    <w:lvl w:ilvl="6" w:tplc="4552AA30" w:tentative="1">
      <w:start w:val="1"/>
      <w:numFmt w:val="bullet"/>
      <w:lvlText w:val=""/>
      <w:lvlJc w:val="left"/>
      <w:pPr>
        <w:tabs>
          <w:tab w:val="num" w:pos="5040"/>
        </w:tabs>
        <w:ind w:left="5040" w:hanging="360"/>
      </w:pPr>
      <w:rPr>
        <w:rFonts w:ascii="Wingdings" w:hAnsi="Wingdings" w:hint="default"/>
      </w:rPr>
    </w:lvl>
    <w:lvl w:ilvl="7" w:tplc="80AE1FFA" w:tentative="1">
      <w:start w:val="1"/>
      <w:numFmt w:val="bullet"/>
      <w:lvlText w:val=""/>
      <w:lvlJc w:val="left"/>
      <w:pPr>
        <w:tabs>
          <w:tab w:val="num" w:pos="5760"/>
        </w:tabs>
        <w:ind w:left="5760" w:hanging="360"/>
      </w:pPr>
      <w:rPr>
        <w:rFonts w:ascii="Wingdings" w:hAnsi="Wingdings" w:hint="default"/>
      </w:rPr>
    </w:lvl>
    <w:lvl w:ilvl="8" w:tplc="2C4252A4"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19"/>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4"/>
  </w:num>
  <w:num w:numId="6">
    <w:abstractNumId w:val="16"/>
  </w:num>
  <w:num w:numId="7">
    <w:abstractNumId w:val="22"/>
  </w:num>
  <w:num w:numId="8">
    <w:abstractNumId w:val="4"/>
  </w:num>
  <w:num w:numId="9">
    <w:abstractNumId w:val="26"/>
  </w:num>
  <w:num w:numId="10">
    <w:abstractNumId w:val="6"/>
  </w:num>
  <w:num w:numId="11">
    <w:abstractNumId w:val="18"/>
  </w:num>
  <w:num w:numId="12">
    <w:abstractNumId w:val="13"/>
  </w:num>
  <w:num w:numId="13">
    <w:abstractNumId w:val="9"/>
  </w:num>
  <w:num w:numId="14">
    <w:abstractNumId w:val="20"/>
  </w:num>
  <w:num w:numId="15">
    <w:abstractNumId w:val="21"/>
  </w:num>
  <w:num w:numId="16">
    <w:abstractNumId w:val="27"/>
  </w:num>
  <w:num w:numId="17">
    <w:abstractNumId w:val="7"/>
  </w:num>
  <w:num w:numId="18">
    <w:abstractNumId w:val="2"/>
  </w:num>
  <w:num w:numId="19">
    <w:abstractNumId w:val="17"/>
  </w:num>
  <w:num w:numId="20">
    <w:abstractNumId w:val="5"/>
  </w:num>
  <w:num w:numId="21">
    <w:abstractNumId w:val="10"/>
  </w:num>
  <w:num w:numId="22">
    <w:abstractNumId w:val="11"/>
  </w:num>
  <w:num w:numId="23">
    <w:abstractNumId w:val="1"/>
  </w:num>
  <w:num w:numId="24">
    <w:abstractNumId w:val="3"/>
  </w:num>
  <w:num w:numId="25">
    <w:abstractNumId w:val="23"/>
  </w:num>
  <w:num w:numId="26">
    <w:abstractNumId w:val="8"/>
  </w:num>
  <w:num w:numId="27">
    <w:abstractNumId w:val="2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EC5"/>
    <w:rsid w:val="00006BBC"/>
    <w:rsid w:val="00025E8E"/>
    <w:rsid w:val="0002639D"/>
    <w:rsid w:val="00033B42"/>
    <w:rsid w:val="00034AD8"/>
    <w:rsid w:val="0003782F"/>
    <w:rsid w:val="00040F35"/>
    <w:rsid w:val="000435BE"/>
    <w:rsid w:val="00047B5E"/>
    <w:rsid w:val="00051C7C"/>
    <w:rsid w:val="00052ACF"/>
    <w:rsid w:val="000573A5"/>
    <w:rsid w:val="000601A6"/>
    <w:rsid w:val="00070D21"/>
    <w:rsid w:val="00071901"/>
    <w:rsid w:val="0007269A"/>
    <w:rsid w:val="00075132"/>
    <w:rsid w:val="00082EAB"/>
    <w:rsid w:val="00092ECC"/>
    <w:rsid w:val="000933FF"/>
    <w:rsid w:val="000A3406"/>
    <w:rsid w:val="000A4AFE"/>
    <w:rsid w:val="000A7323"/>
    <w:rsid w:val="000B4DF6"/>
    <w:rsid w:val="000B675A"/>
    <w:rsid w:val="000B7247"/>
    <w:rsid w:val="000C78A6"/>
    <w:rsid w:val="000D0202"/>
    <w:rsid w:val="000D04A8"/>
    <w:rsid w:val="000D31A7"/>
    <w:rsid w:val="000E05B9"/>
    <w:rsid w:val="000E52C3"/>
    <w:rsid w:val="000E7E96"/>
    <w:rsid w:val="000F48BA"/>
    <w:rsid w:val="000F4C95"/>
    <w:rsid w:val="000F4D31"/>
    <w:rsid w:val="000F570D"/>
    <w:rsid w:val="00102D9D"/>
    <w:rsid w:val="001065CD"/>
    <w:rsid w:val="001133EF"/>
    <w:rsid w:val="00116432"/>
    <w:rsid w:val="00122D41"/>
    <w:rsid w:val="00124EC5"/>
    <w:rsid w:val="00126296"/>
    <w:rsid w:val="00134361"/>
    <w:rsid w:val="001434DD"/>
    <w:rsid w:val="00147F7D"/>
    <w:rsid w:val="00155488"/>
    <w:rsid w:val="001557FC"/>
    <w:rsid w:val="00156016"/>
    <w:rsid w:val="001659D4"/>
    <w:rsid w:val="00167260"/>
    <w:rsid w:val="00174077"/>
    <w:rsid w:val="00190891"/>
    <w:rsid w:val="001A0233"/>
    <w:rsid w:val="001A095B"/>
    <w:rsid w:val="001A09D7"/>
    <w:rsid w:val="001A0A7D"/>
    <w:rsid w:val="001B118D"/>
    <w:rsid w:val="001B1BD5"/>
    <w:rsid w:val="001C4D9E"/>
    <w:rsid w:val="001D016B"/>
    <w:rsid w:val="001D4B86"/>
    <w:rsid w:val="001E3FF3"/>
    <w:rsid w:val="001F34A0"/>
    <w:rsid w:val="001F4C1F"/>
    <w:rsid w:val="001F6ACF"/>
    <w:rsid w:val="001F7F12"/>
    <w:rsid w:val="002038F9"/>
    <w:rsid w:val="00205C62"/>
    <w:rsid w:val="00207D74"/>
    <w:rsid w:val="00212686"/>
    <w:rsid w:val="00215144"/>
    <w:rsid w:val="00224464"/>
    <w:rsid w:val="002278E9"/>
    <w:rsid w:val="0023427C"/>
    <w:rsid w:val="0023593F"/>
    <w:rsid w:val="00236899"/>
    <w:rsid w:val="00253BF8"/>
    <w:rsid w:val="00265D69"/>
    <w:rsid w:val="00267706"/>
    <w:rsid w:val="002715A9"/>
    <w:rsid w:val="002723D9"/>
    <w:rsid w:val="00272ED3"/>
    <w:rsid w:val="002858D0"/>
    <w:rsid w:val="00295C4F"/>
    <w:rsid w:val="002A09A5"/>
    <w:rsid w:val="002A4B23"/>
    <w:rsid w:val="002B13A6"/>
    <w:rsid w:val="002B5215"/>
    <w:rsid w:val="002B7823"/>
    <w:rsid w:val="002C1ECA"/>
    <w:rsid w:val="002C5FCA"/>
    <w:rsid w:val="002D2E27"/>
    <w:rsid w:val="002D515A"/>
    <w:rsid w:val="002D6C0C"/>
    <w:rsid w:val="002E2B49"/>
    <w:rsid w:val="00301AD5"/>
    <w:rsid w:val="00306BCB"/>
    <w:rsid w:val="003104D6"/>
    <w:rsid w:val="00320BA4"/>
    <w:rsid w:val="00327C4D"/>
    <w:rsid w:val="003312FD"/>
    <w:rsid w:val="003350A2"/>
    <w:rsid w:val="00340A31"/>
    <w:rsid w:val="00340DD7"/>
    <w:rsid w:val="00343A3C"/>
    <w:rsid w:val="00351419"/>
    <w:rsid w:val="00352F4C"/>
    <w:rsid w:val="00355AC9"/>
    <w:rsid w:val="0036065F"/>
    <w:rsid w:val="00365FD1"/>
    <w:rsid w:val="00374BFC"/>
    <w:rsid w:val="003927E8"/>
    <w:rsid w:val="003A0C39"/>
    <w:rsid w:val="003A1107"/>
    <w:rsid w:val="003A4781"/>
    <w:rsid w:val="003A6EFF"/>
    <w:rsid w:val="003B15CC"/>
    <w:rsid w:val="003B57A7"/>
    <w:rsid w:val="003B7488"/>
    <w:rsid w:val="003C5DFF"/>
    <w:rsid w:val="003C692E"/>
    <w:rsid w:val="003D01DD"/>
    <w:rsid w:val="003D1A09"/>
    <w:rsid w:val="003D3349"/>
    <w:rsid w:val="003D36F5"/>
    <w:rsid w:val="003D459B"/>
    <w:rsid w:val="003D5241"/>
    <w:rsid w:val="003F4226"/>
    <w:rsid w:val="0040177F"/>
    <w:rsid w:val="00407171"/>
    <w:rsid w:val="00411E3C"/>
    <w:rsid w:val="00413262"/>
    <w:rsid w:val="00423A71"/>
    <w:rsid w:val="00434B08"/>
    <w:rsid w:val="00440C38"/>
    <w:rsid w:val="00440C6D"/>
    <w:rsid w:val="00443EB5"/>
    <w:rsid w:val="004643DE"/>
    <w:rsid w:val="00464B0B"/>
    <w:rsid w:val="00466C7A"/>
    <w:rsid w:val="00467591"/>
    <w:rsid w:val="004747ED"/>
    <w:rsid w:val="004759CA"/>
    <w:rsid w:val="0047634C"/>
    <w:rsid w:val="00481154"/>
    <w:rsid w:val="00481A51"/>
    <w:rsid w:val="0048261B"/>
    <w:rsid w:val="00483039"/>
    <w:rsid w:val="004852C8"/>
    <w:rsid w:val="00486E0E"/>
    <w:rsid w:val="00490F29"/>
    <w:rsid w:val="004A1803"/>
    <w:rsid w:val="004A21B4"/>
    <w:rsid w:val="004A2FD3"/>
    <w:rsid w:val="004A7269"/>
    <w:rsid w:val="004A7F38"/>
    <w:rsid w:val="004B3583"/>
    <w:rsid w:val="004B36F6"/>
    <w:rsid w:val="004B4CC4"/>
    <w:rsid w:val="004B6000"/>
    <w:rsid w:val="004B65C2"/>
    <w:rsid w:val="004C6B14"/>
    <w:rsid w:val="004D2E24"/>
    <w:rsid w:val="004D70B0"/>
    <w:rsid w:val="004F1A5C"/>
    <w:rsid w:val="004F26C7"/>
    <w:rsid w:val="004F448D"/>
    <w:rsid w:val="004F48AD"/>
    <w:rsid w:val="005010ED"/>
    <w:rsid w:val="0050173C"/>
    <w:rsid w:val="00511CAB"/>
    <w:rsid w:val="00514358"/>
    <w:rsid w:val="00516064"/>
    <w:rsid w:val="00517CF3"/>
    <w:rsid w:val="005246CB"/>
    <w:rsid w:val="005259E1"/>
    <w:rsid w:val="00540C49"/>
    <w:rsid w:val="00543B66"/>
    <w:rsid w:val="005456DE"/>
    <w:rsid w:val="00547044"/>
    <w:rsid w:val="00547733"/>
    <w:rsid w:val="005524CE"/>
    <w:rsid w:val="005623CF"/>
    <w:rsid w:val="00563747"/>
    <w:rsid w:val="00566261"/>
    <w:rsid w:val="00567241"/>
    <w:rsid w:val="00570549"/>
    <w:rsid w:val="00570E79"/>
    <w:rsid w:val="00583B5B"/>
    <w:rsid w:val="00591605"/>
    <w:rsid w:val="00591958"/>
    <w:rsid w:val="005A60AC"/>
    <w:rsid w:val="005C066B"/>
    <w:rsid w:val="005C3AA5"/>
    <w:rsid w:val="005C42D3"/>
    <w:rsid w:val="005E26B4"/>
    <w:rsid w:val="005E680E"/>
    <w:rsid w:val="005F37A0"/>
    <w:rsid w:val="005F47B8"/>
    <w:rsid w:val="005F763E"/>
    <w:rsid w:val="005F7FF4"/>
    <w:rsid w:val="006022F0"/>
    <w:rsid w:val="006161B1"/>
    <w:rsid w:val="00620530"/>
    <w:rsid w:val="00623C59"/>
    <w:rsid w:val="0063240F"/>
    <w:rsid w:val="00634BFA"/>
    <w:rsid w:val="006353EA"/>
    <w:rsid w:val="00635644"/>
    <w:rsid w:val="00636562"/>
    <w:rsid w:val="00641C49"/>
    <w:rsid w:val="00644C91"/>
    <w:rsid w:val="00647CD3"/>
    <w:rsid w:val="0065324E"/>
    <w:rsid w:val="00657BB5"/>
    <w:rsid w:val="006622BB"/>
    <w:rsid w:val="0066280B"/>
    <w:rsid w:val="00665FCF"/>
    <w:rsid w:val="00667DD8"/>
    <w:rsid w:val="006721ED"/>
    <w:rsid w:val="006734DA"/>
    <w:rsid w:val="006741C9"/>
    <w:rsid w:val="00674830"/>
    <w:rsid w:val="0068067E"/>
    <w:rsid w:val="006816AB"/>
    <w:rsid w:val="00683BCF"/>
    <w:rsid w:val="0068469D"/>
    <w:rsid w:val="00694798"/>
    <w:rsid w:val="006A16A9"/>
    <w:rsid w:val="006A313C"/>
    <w:rsid w:val="006B2971"/>
    <w:rsid w:val="006B641B"/>
    <w:rsid w:val="006D3A80"/>
    <w:rsid w:val="006E6F74"/>
    <w:rsid w:val="007011C3"/>
    <w:rsid w:val="00703D42"/>
    <w:rsid w:val="0071341E"/>
    <w:rsid w:val="00713920"/>
    <w:rsid w:val="00716EA8"/>
    <w:rsid w:val="00733FF9"/>
    <w:rsid w:val="0073421D"/>
    <w:rsid w:val="00734657"/>
    <w:rsid w:val="0074135A"/>
    <w:rsid w:val="00767238"/>
    <w:rsid w:val="007730EC"/>
    <w:rsid w:val="00773130"/>
    <w:rsid w:val="007759E8"/>
    <w:rsid w:val="0077735C"/>
    <w:rsid w:val="00780362"/>
    <w:rsid w:val="0078291E"/>
    <w:rsid w:val="00785A9D"/>
    <w:rsid w:val="00785FE5"/>
    <w:rsid w:val="00787D65"/>
    <w:rsid w:val="007938CF"/>
    <w:rsid w:val="00794F90"/>
    <w:rsid w:val="00796DE3"/>
    <w:rsid w:val="007A39B2"/>
    <w:rsid w:val="007C3D7C"/>
    <w:rsid w:val="007C6A2D"/>
    <w:rsid w:val="007D23FB"/>
    <w:rsid w:val="007D2C28"/>
    <w:rsid w:val="007D66F9"/>
    <w:rsid w:val="007E0BF8"/>
    <w:rsid w:val="007E769E"/>
    <w:rsid w:val="007F6F3D"/>
    <w:rsid w:val="00801789"/>
    <w:rsid w:val="00805964"/>
    <w:rsid w:val="00807706"/>
    <w:rsid w:val="008100C5"/>
    <w:rsid w:val="008135E2"/>
    <w:rsid w:val="00815024"/>
    <w:rsid w:val="00820630"/>
    <w:rsid w:val="00820830"/>
    <w:rsid w:val="008232D6"/>
    <w:rsid w:val="008235A5"/>
    <w:rsid w:val="0082576E"/>
    <w:rsid w:val="0083245E"/>
    <w:rsid w:val="008325EC"/>
    <w:rsid w:val="0083299F"/>
    <w:rsid w:val="008419DB"/>
    <w:rsid w:val="00842BC2"/>
    <w:rsid w:val="00847670"/>
    <w:rsid w:val="00850754"/>
    <w:rsid w:val="00862433"/>
    <w:rsid w:val="00866562"/>
    <w:rsid w:val="00866781"/>
    <w:rsid w:val="00870489"/>
    <w:rsid w:val="00870E4F"/>
    <w:rsid w:val="008729D6"/>
    <w:rsid w:val="00873E96"/>
    <w:rsid w:val="008771AE"/>
    <w:rsid w:val="00877814"/>
    <w:rsid w:val="00883AF7"/>
    <w:rsid w:val="00886EAB"/>
    <w:rsid w:val="00887D6B"/>
    <w:rsid w:val="0089590E"/>
    <w:rsid w:val="00897E3E"/>
    <w:rsid w:val="008A0E9F"/>
    <w:rsid w:val="008A1ED9"/>
    <w:rsid w:val="008A7E74"/>
    <w:rsid w:val="008B2613"/>
    <w:rsid w:val="008B608B"/>
    <w:rsid w:val="008B7600"/>
    <w:rsid w:val="008C06BB"/>
    <w:rsid w:val="008C33A3"/>
    <w:rsid w:val="008C3B56"/>
    <w:rsid w:val="008C603E"/>
    <w:rsid w:val="008C6B22"/>
    <w:rsid w:val="008D130F"/>
    <w:rsid w:val="008D2232"/>
    <w:rsid w:val="008D3F6E"/>
    <w:rsid w:val="008E7089"/>
    <w:rsid w:val="008F5907"/>
    <w:rsid w:val="008F5A3A"/>
    <w:rsid w:val="008F633B"/>
    <w:rsid w:val="00914B05"/>
    <w:rsid w:val="00916172"/>
    <w:rsid w:val="00920987"/>
    <w:rsid w:val="0092619E"/>
    <w:rsid w:val="00937A1E"/>
    <w:rsid w:val="009406B8"/>
    <w:rsid w:val="00940B8B"/>
    <w:rsid w:val="00941F3A"/>
    <w:rsid w:val="009431D0"/>
    <w:rsid w:val="00946FFC"/>
    <w:rsid w:val="00950B48"/>
    <w:rsid w:val="00951C66"/>
    <w:rsid w:val="00953A98"/>
    <w:rsid w:val="009551B6"/>
    <w:rsid w:val="0096448C"/>
    <w:rsid w:val="009651E7"/>
    <w:rsid w:val="00972D0F"/>
    <w:rsid w:val="00976D2C"/>
    <w:rsid w:val="00981309"/>
    <w:rsid w:val="00983920"/>
    <w:rsid w:val="00983F4F"/>
    <w:rsid w:val="00984AE3"/>
    <w:rsid w:val="009873D8"/>
    <w:rsid w:val="009927B9"/>
    <w:rsid w:val="00996E57"/>
    <w:rsid w:val="009A1111"/>
    <w:rsid w:val="009A4BFC"/>
    <w:rsid w:val="009B2F46"/>
    <w:rsid w:val="009B4AB6"/>
    <w:rsid w:val="009C160A"/>
    <w:rsid w:val="009D4DDF"/>
    <w:rsid w:val="009E0A9F"/>
    <w:rsid w:val="009E1D35"/>
    <w:rsid w:val="009F1435"/>
    <w:rsid w:val="00A04044"/>
    <w:rsid w:val="00A065F0"/>
    <w:rsid w:val="00A07DBA"/>
    <w:rsid w:val="00A1087E"/>
    <w:rsid w:val="00A1654B"/>
    <w:rsid w:val="00A20DBF"/>
    <w:rsid w:val="00A214B2"/>
    <w:rsid w:val="00A22A93"/>
    <w:rsid w:val="00A262B2"/>
    <w:rsid w:val="00A31232"/>
    <w:rsid w:val="00A33CFE"/>
    <w:rsid w:val="00A35D38"/>
    <w:rsid w:val="00A37B96"/>
    <w:rsid w:val="00A42580"/>
    <w:rsid w:val="00A431C7"/>
    <w:rsid w:val="00A45BC0"/>
    <w:rsid w:val="00A45D1F"/>
    <w:rsid w:val="00A46291"/>
    <w:rsid w:val="00A514BD"/>
    <w:rsid w:val="00A52738"/>
    <w:rsid w:val="00A54F5F"/>
    <w:rsid w:val="00A557A9"/>
    <w:rsid w:val="00A64B67"/>
    <w:rsid w:val="00A657A0"/>
    <w:rsid w:val="00A67DD1"/>
    <w:rsid w:val="00A8240D"/>
    <w:rsid w:val="00A87936"/>
    <w:rsid w:val="00A93740"/>
    <w:rsid w:val="00AB015A"/>
    <w:rsid w:val="00AB1285"/>
    <w:rsid w:val="00AC4E15"/>
    <w:rsid w:val="00AC6AC1"/>
    <w:rsid w:val="00AD37F3"/>
    <w:rsid w:val="00AD67A4"/>
    <w:rsid w:val="00AE1096"/>
    <w:rsid w:val="00AF1B60"/>
    <w:rsid w:val="00AF2C82"/>
    <w:rsid w:val="00AF37FA"/>
    <w:rsid w:val="00B014A0"/>
    <w:rsid w:val="00B0636E"/>
    <w:rsid w:val="00B146C6"/>
    <w:rsid w:val="00B225E6"/>
    <w:rsid w:val="00B23838"/>
    <w:rsid w:val="00B326B7"/>
    <w:rsid w:val="00B37C45"/>
    <w:rsid w:val="00B37DEA"/>
    <w:rsid w:val="00B446DC"/>
    <w:rsid w:val="00B51DCB"/>
    <w:rsid w:val="00B54287"/>
    <w:rsid w:val="00B5497D"/>
    <w:rsid w:val="00B5766D"/>
    <w:rsid w:val="00B61E3F"/>
    <w:rsid w:val="00B643B9"/>
    <w:rsid w:val="00B65B0E"/>
    <w:rsid w:val="00B70DB8"/>
    <w:rsid w:val="00B73ACE"/>
    <w:rsid w:val="00B76982"/>
    <w:rsid w:val="00B801A8"/>
    <w:rsid w:val="00B81D6F"/>
    <w:rsid w:val="00B948C3"/>
    <w:rsid w:val="00B964CE"/>
    <w:rsid w:val="00BA1B7C"/>
    <w:rsid w:val="00BB3C4B"/>
    <w:rsid w:val="00BB48B9"/>
    <w:rsid w:val="00BC0931"/>
    <w:rsid w:val="00BC31DE"/>
    <w:rsid w:val="00BD2CCB"/>
    <w:rsid w:val="00BD516C"/>
    <w:rsid w:val="00BD74BE"/>
    <w:rsid w:val="00BE107C"/>
    <w:rsid w:val="00BE2370"/>
    <w:rsid w:val="00BE25A2"/>
    <w:rsid w:val="00BE418E"/>
    <w:rsid w:val="00BF05DA"/>
    <w:rsid w:val="00BF394A"/>
    <w:rsid w:val="00BF3CA1"/>
    <w:rsid w:val="00C00280"/>
    <w:rsid w:val="00C01A36"/>
    <w:rsid w:val="00C05758"/>
    <w:rsid w:val="00C06B03"/>
    <w:rsid w:val="00C1012C"/>
    <w:rsid w:val="00C12E34"/>
    <w:rsid w:val="00C14FA3"/>
    <w:rsid w:val="00C21875"/>
    <w:rsid w:val="00C223AC"/>
    <w:rsid w:val="00C22806"/>
    <w:rsid w:val="00C25597"/>
    <w:rsid w:val="00C31A8E"/>
    <w:rsid w:val="00C353BE"/>
    <w:rsid w:val="00C375B8"/>
    <w:rsid w:val="00C43133"/>
    <w:rsid w:val="00C4468C"/>
    <w:rsid w:val="00C4723B"/>
    <w:rsid w:val="00C47B51"/>
    <w:rsid w:val="00C60606"/>
    <w:rsid w:val="00C617AE"/>
    <w:rsid w:val="00C6480D"/>
    <w:rsid w:val="00C869F5"/>
    <w:rsid w:val="00C924DF"/>
    <w:rsid w:val="00C94544"/>
    <w:rsid w:val="00C953F6"/>
    <w:rsid w:val="00C96DB5"/>
    <w:rsid w:val="00C97DA6"/>
    <w:rsid w:val="00CA5A78"/>
    <w:rsid w:val="00CC2CAD"/>
    <w:rsid w:val="00CC3BBE"/>
    <w:rsid w:val="00CC47B5"/>
    <w:rsid w:val="00CC4BFA"/>
    <w:rsid w:val="00CC4F28"/>
    <w:rsid w:val="00CD7AA5"/>
    <w:rsid w:val="00CE1423"/>
    <w:rsid w:val="00CE54F4"/>
    <w:rsid w:val="00CE6F9A"/>
    <w:rsid w:val="00CF178E"/>
    <w:rsid w:val="00CF391D"/>
    <w:rsid w:val="00CF653B"/>
    <w:rsid w:val="00CF66C5"/>
    <w:rsid w:val="00CF6EB6"/>
    <w:rsid w:val="00D01D96"/>
    <w:rsid w:val="00D101F4"/>
    <w:rsid w:val="00D128A3"/>
    <w:rsid w:val="00D15B7F"/>
    <w:rsid w:val="00D2231F"/>
    <w:rsid w:val="00D2352A"/>
    <w:rsid w:val="00D27365"/>
    <w:rsid w:val="00D32B66"/>
    <w:rsid w:val="00D34CD1"/>
    <w:rsid w:val="00D41D33"/>
    <w:rsid w:val="00D533C3"/>
    <w:rsid w:val="00D6086C"/>
    <w:rsid w:val="00D65CB9"/>
    <w:rsid w:val="00D76030"/>
    <w:rsid w:val="00D7681B"/>
    <w:rsid w:val="00D80551"/>
    <w:rsid w:val="00D854F8"/>
    <w:rsid w:val="00D86560"/>
    <w:rsid w:val="00D902F9"/>
    <w:rsid w:val="00D971E9"/>
    <w:rsid w:val="00DA01EA"/>
    <w:rsid w:val="00DA1C02"/>
    <w:rsid w:val="00DB06FB"/>
    <w:rsid w:val="00DB5EF1"/>
    <w:rsid w:val="00DC5054"/>
    <w:rsid w:val="00DC6713"/>
    <w:rsid w:val="00DD5A81"/>
    <w:rsid w:val="00DE04B4"/>
    <w:rsid w:val="00DF0679"/>
    <w:rsid w:val="00DF27F4"/>
    <w:rsid w:val="00E00827"/>
    <w:rsid w:val="00E00DE9"/>
    <w:rsid w:val="00E00F85"/>
    <w:rsid w:val="00E031C7"/>
    <w:rsid w:val="00E133B8"/>
    <w:rsid w:val="00E13963"/>
    <w:rsid w:val="00E226C8"/>
    <w:rsid w:val="00E23A7C"/>
    <w:rsid w:val="00E25BD2"/>
    <w:rsid w:val="00E27DCB"/>
    <w:rsid w:val="00E452B7"/>
    <w:rsid w:val="00E469D6"/>
    <w:rsid w:val="00E52CF3"/>
    <w:rsid w:val="00E54E20"/>
    <w:rsid w:val="00E64A81"/>
    <w:rsid w:val="00E71F60"/>
    <w:rsid w:val="00E770D2"/>
    <w:rsid w:val="00E77571"/>
    <w:rsid w:val="00E843FF"/>
    <w:rsid w:val="00E87CB6"/>
    <w:rsid w:val="00E9455D"/>
    <w:rsid w:val="00EA019D"/>
    <w:rsid w:val="00EA0466"/>
    <w:rsid w:val="00EA09E6"/>
    <w:rsid w:val="00EA13B6"/>
    <w:rsid w:val="00EA2409"/>
    <w:rsid w:val="00EA3013"/>
    <w:rsid w:val="00EA503C"/>
    <w:rsid w:val="00EA5CFB"/>
    <w:rsid w:val="00EA6017"/>
    <w:rsid w:val="00EC1681"/>
    <w:rsid w:val="00EC542B"/>
    <w:rsid w:val="00EC5FD8"/>
    <w:rsid w:val="00EC763B"/>
    <w:rsid w:val="00ED166B"/>
    <w:rsid w:val="00EE6EAC"/>
    <w:rsid w:val="00EF3A04"/>
    <w:rsid w:val="00F0130D"/>
    <w:rsid w:val="00F01448"/>
    <w:rsid w:val="00F0394D"/>
    <w:rsid w:val="00F040C7"/>
    <w:rsid w:val="00F17338"/>
    <w:rsid w:val="00F24D49"/>
    <w:rsid w:val="00F2789F"/>
    <w:rsid w:val="00F34BE3"/>
    <w:rsid w:val="00F34D00"/>
    <w:rsid w:val="00F35092"/>
    <w:rsid w:val="00F37F6E"/>
    <w:rsid w:val="00F46A7A"/>
    <w:rsid w:val="00F47E4F"/>
    <w:rsid w:val="00F50EBB"/>
    <w:rsid w:val="00F536AD"/>
    <w:rsid w:val="00F56495"/>
    <w:rsid w:val="00F57C8F"/>
    <w:rsid w:val="00F6482B"/>
    <w:rsid w:val="00F66C8E"/>
    <w:rsid w:val="00F71987"/>
    <w:rsid w:val="00F750D7"/>
    <w:rsid w:val="00F769F6"/>
    <w:rsid w:val="00F84C90"/>
    <w:rsid w:val="00F90060"/>
    <w:rsid w:val="00FA5559"/>
    <w:rsid w:val="00FB61ED"/>
    <w:rsid w:val="00FB679A"/>
    <w:rsid w:val="00FC2B36"/>
    <w:rsid w:val="00FC4E03"/>
    <w:rsid w:val="00FC6C72"/>
    <w:rsid w:val="00FD0FCC"/>
    <w:rsid w:val="00FD6669"/>
    <w:rsid w:val="00FE1289"/>
    <w:rsid w:val="00FE2825"/>
    <w:rsid w:val="00FE3B0F"/>
    <w:rsid w:val="00FE7DB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809FE"/>
  <w15:docId w15:val="{1D07156F-1512-415F-9CE8-3DEBDD618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37F3"/>
  </w:style>
  <w:style w:type="paragraph" w:styleId="1">
    <w:name w:val="heading 1"/>
    <w:basedOn w:val="a"/>
    <w:next w:val="a"/>
    <w:link w:val="10"/>
    <w:qFormat/>
    <w:rsid w:val="00351419"/>
    <w:pPr>
      <w:keepNext/>
      <w:spacing w:after="0" w:line="240" w:lineRule="auto"/>
      <w:jc w:val="center"/>
      <w:outlineLvl w:val="0"/>
    </w:pPr>
    <w:rPr>
      <w:rFonts w:ascii="Times New Roman" w:eastAsia="Times New Roman" w:hAnsi="Times New Roman" w:cs="Times New Roman"/>
      <w:b/>
      <w:smallCaps/>
      <w:sz w:val="28"/>
      <w:szCs w:val="20"/>
      <w:lang w:val="ru-RU" w:eastAsia="ru-RU"/>
    </w:rPr>
  </w:style>
  <w:style w:type="paragraph" w:styleId="2">
    <w:name w:val="heading 2"/>
    <w:basedOn w:val="a"/>
    <w:link w:val="20"/>
    <w:qFormat/>
    <w:rsid w:val="000F48BA"/>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paragraph" w:styleId="3">
    <w:name w:val="heading 3"/>
    <w:basedOn w:val="a"/>
    <w:next w:val="a"/>
    <w:link w:val="30"/>
    <w:qFormat/>
    <w:rsid w:val="00351419"/>
    <w:pPr>
      <w:keepNext/>
      <w:spacing w:before="240" w:after="60" w:line="240" w:lineRule="auto"/>
      <w:outlineLvl w:val="2"/>
    </w:pPr>
    <w:rPr>
      <w:rFonts w:ascii="Arial" w:eastAsia="Times New Roman" w:hAnsi="Arial" w:cs="Arial"/>
      <w:b/>
      <w:bCs/>
      <w:sz w:val="26"/>
      <w:szCs w:val="26"/>
      <w:lang w:val="ru-RU" w:eastAsia="ru-RU"/>
    </w:rPr>
  </w:style>
  <w:style w:type="paragraph" w:styleId="4">
    <w:name w:val="heading 4"/>
    <w:basedOn w:val="a"/>
    <w:link w:val="40"/>
    <w:qFormat/>
    <w:rsid w:val="00A52738"/>
    <w:pPr>
      <w:spacing w:before="100" w:beforeAutospacing="1" w:after="100" w:afterAutospacing="1" w:line="240" w:lineRule="auto"/>
      <w:outlineLvl w:val="3"/>
    </w:pPr>
    <w:rPr>
      <w:rFonts w:ascii="Times New Roman" w:eastAsia="Times New Roman" w:hAnsi="Times New Roman" w:cs="Times New Roman"/>
      <w:b/>
      <w:bCs/>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B964CE"/>
    <w:pPr>
      <w:ind w:left="720"/>
      <w:contextualSpacing/>
    </w:pPr>
  </w:style>
  <w:style w:type="character" w:customStyle="1" w:styleId="20">
    <w:name w:val="Заголовок 2 Знак"/>
    <w:basedOn w:val="a0"/>
    <w:link w:val="2"/>
    <w:uiPriority w:val="9"/>
    <w:rsid w:val="000F48BA"/>
    <w:rPr>
      <w:rFonts w:ascii="Times New Roman" w:eastAsia="Times New Roman" w:hAnsi="Times New Roman" w:cs="Times New Roman"/>
      <w:b/>
      <w:bCs/>
      <w:sz w:val="36"/>
      <w:szCs w:val="36"/>
      <w:lang w:eastAsia="uk-UA"/>
    </w:rPr>
  </w:style>
  <w:style w:type="paragraph" w:customStyle="1" w:styleId="a5">
    <w:name w:val="Знак"/>
    <w:basedOn w:val="a"/>
    <w:rsid w:val="00EC763B"/>
    <w:pPr>
      <w:spacing w:after="0" w:line="240" w:lineRule="auto"/>
    </w:pPr>
    <w:rPr>
      <w:rFonts w:ascii="Verdana" w:eastAsia="Times New Roman" w:hAnsi="Verdana" w:cs="Verdana"/>
      <w:sz w:val="20"/>
      <w:szCs w:val="20"/>
      <w:lang w:val="en-US"/>
    </w:rPr>
  </w:style>
  <w:style w:type="character" w:customStyle="1" w:styleId="10">
    <w:name w:val="Заголовок 1 Знак"/>
    <w:basedOn w:val="a0"/>
    <w:link w:val="1"/>
    <w:rsid w:val="00351419"/>
    <w:rPr>
      <w:rFonts w:ascii="Times New Roman" w:eastAsia="Times New Roman" w:hAnsi="Times New Roman" w:cs="Times New Roman"/>
      <w:b/>
      <w:smallCaps/>
      <w:sz w:val="28"/>
      <w:szCs w:val="20"/>
      <w:lang w:val="ru-RU" w:eastAsia="ru-RU"/>
    </w:rPr>
  </w:style>
  <w:style w:type="character" w:customStyle="1" w:styleId="30">
    <w:name w:val="Заголовок 3 Знак"/>
    <w:basedOn w:val="a0"/>
    <w:link w:val="3"/>
    <w:rsid w:val="00351419"/>
    <w:rPr>
      <w:rFonts w:ascii="Arial" w:eastAsia="Times New Roman" w:hAnsi="Arial" w:cs="Arial"/>
      <w:b/>
      <w:bCs/>
      <w:sz w:val="26"/>
      <w:szCs w:val="26"/>
      <w:lang w:val="ru-RU" w:eastAsia="ru-RU"/>
    </w:rPr>
  </w:style>
  <w:style w:type="paragraph" w:styleId="a6">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w:basedOn w:val="a"/>
    <w:link w:val="a7"/>
    <w:uiPriority w:val="99"/>
    <w:rsid w:val="00351419"/>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7">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0"/>
    <w:link w:val="a6"/>
    <w:uiPriority w:val="99"/>
    <w:rsid w:val="00351419"/>
    <w:rPr>
      <w:rFonts w:ascii="Times New Roman" w:eastAsia="Times New Roman" w:hAnsi="Times New Roman" w:cs="Times New Roman"/>
      <w:sz w:val="20"/>
      <w:szCs w:val="20"/>
      <w:lang w:val="ru-RU" w:eastAsia="ru-RU"/>
    </w:rPr>
  </w:style>
  <w:style w:type="paragraph" w:styleId="a8">
    <w:name w:val="footer"/>
    <w:basedOn w:val="a"/>
    <w:link w:val="a9"/>
    <w:uiPriority w:val="99"/>
    <w:rsid w:val="00351419"/>
    <w:pPr>
      <w:tabs>
        <w:tab w:val="center" w:pos="4677"/>
        <w:tab w:val="right" w:pos="9355"/>
      </w:tabs>
      <w:spacing w:after="0" w:line="240" w:lineRule="auto"/>
    </w:pPr>
    <w:rPr>
      <w:rFonts w:ascii="Times New Roman" w:eastAsia="Times New Roman" w:hAnsi="Times New Roman" w:cs="Times New Roman"/>
      <w:sz w:val="20"/>
      <w:szCs w:val="20"/>
      <w:lang w:val="ru-RU" w:eastAsia="ru-RU"/>
    </w:rPr>
  </w:style>
  <w:style w:type="character" w:customStyle="1" w:styleId="a9">
    <w:name w:val="Нижний колонтитул Знак"/>
    <w:basedOn w:val="a0"/>
    <w:link w:val="a8"/>
    <w:uiPriority w:val="99"/>
    <w:rsid w:val="00351419"/>
    <w:rPr>
      <w:rFonts w:ascii="Times New Roman" w:eastAsia="Times New Roman" w:hAnsi="Times New Roman" w:cs="Times New Roman"/>
      <w:sz w:val="20"/>
      <w:szCs w:val="20"/>
      <w:lang w:val="ru-RU" w:eastAsia="ru-RU"/>
    </w:rPr>
  </w:style>
  <w:style w:type="paragraph" w:customStyle="1" w:styleId="11">
    <w:name w:val="Знак Знак Знак Знак Знак1 Знак"/>
    <w:basedOn w:val="a"/>
    <w:rsid w:val="00351419"/>
    <w:pPr>
      <w:spacing w:after="0" w:line="240" w:lineRule="auto"/>
    </w:pPr>
    <w:rPr>
      <w:rFonts w:ascii="Verdana" w:eastAsia="Times New Roman" w:hAnsi="Verdana" w:cs="Verdana"/>
      <w:sz w:val="20"/>
      <w:szCs w:val="20"/>
      <w:lang w:val="en-US"/>
    </w:rPr>
  </w:style>
  <w:style w:type="paragraph" w:styleId="aa">
    <w:name w:val="Balloon Text"/>
    <w:basedOn w:val="a"/>
    <w:link w:val="ab"/>
    <w:uiPriority w:val="99"/>
    <w:semiHidden/>
    <w:rsid w:val="00351419"/>
    <w:pPr>
      <w:spacing w:after="0" w:line="240" w:lineRule="auto"/>
    </w:pPr>
    <w:rPr>
      <w:rFonts w:ascii="Tahoma" w:eastAsia="Times New Roman" w:hAnsi="Tahoma" w:cs="Tahoma"/>
      <w:sz w:val="16"/>
      <w:szCs w:val="16"/>
      <w:lang w:val="ru-RU" w:eastAsia="ru-RU"/>
    </w:rPr>
  </w:style>
  <w:style w:type="character" w:customStyle="1" w:styleId="ab">
    <w:name w:val="Текст выноски Знак"/>
    <w:basedOn w:val="a0"/>
    <w:link w:val="aa"/>
    <w:uiPriority w:val="99"/>
    <w:semiHidden/>
    <w:rsid w:val="00351419"/>
    <w:rPr>
      <w:rFonts w:ascii="Tahoma" w:eastAsia="Times New Roman" w:hAnsi="Tahoma" w:cs="Tahoma"/>
      <w:sz w:val="16"/>
      <w:szCs w:val="16"/>
      <w:lang w:val="ru-RU" w:eastAsia="ru-RU"/>
    </w:rPr>
  </w:style>
  <w:style w:type="paragraph" w:customStyle="1" w:styleId="6">
    <w:name w:val="Знак Знак6 Знак Знак Знак Знак"/>
    <w:basedOn w:val="a"/>
    <w:rsid w:val="00351419"/>
    <w:pPr>
      <w:spacing w:after="0" w:line="240" w:lineRule="auto"/>
    </w:pPr>
    <w:rPr>
      <w:rFonts w:ascii="Verdana" w:eastAsia="Times New Roman" w:hAnsi="Verdana" w:cs="Verdana"/>
      <w:sz w:val="20"/>
      <w:szCs w:val="20"/>
      <w:lang w:val="en-US"/>
    </w:rPr>
  </w:style>
  <w:style w:type="paragraph" w:customStyle="1" w:styleId="ac">
    <w:name w:val="Знак Знак Знак Знак Знак Знак"/>
    <w:basedOn w:val="a"/>
    <w:rsid w:val="00351419"/>
    <w:pPr>
      <w:spacing w:after="0" w:line="240" w:lineRule="auto"/>
    </w:pPr>
    <w:rPr>
      <w:rFonts w:ascii="Verdana" w:eastAsia="Times New Roman" w:hAnsi="Verdana" w:cs="Verdana"/>
      <w:sz w:val="20"/>
      <w:szCs w:val="20"/>
      <w:lang w:val="en-US"/>
    </w:rPr>
  </w:style>
  <w:style w:type="paragraph" w:customStyle="1" w:styleId="12">
    <w:name w:val="Знак Знак1 Знак"/>
    <w:basedOn w:val="a"/>
    <w:rsid w:val="00351419"/>
    <w:pPr>
      <w:spacing w:after="0" w:line="240" w:lineRule="auto"/>
    </w:pPr>
    <w:rPr>
      <w:rFonts w:ascii="Verdana" w:eastAsia="Times New Roman" w:hAnsi="Verdana" w:cs="Verdana"/>
      <w:sz w:val="20"/>
      <w:szCs w:val="20"/>
      <w:lang w:val="en-US"/>
    </w:rPr>
  </w:style>
  <w:style w:type="paragraph" w:styleId="21">
    <w:name w:val="Body Text Indent 2"/>
    <w:aliases w:val="Знак4"/>
    <w:basedOn w:val="a"/>
    <w:link w:val="22"/>
    <w:rsid w:val="00351419"/>
    <w:pPr>
      <w:spacing w:after="120" w:line="480" w:lineRule="auto"/>
      <w:ind w:left="283"/>
    </w:pPr>
    <w:rPr>
      <w:rFonts w:ascii="Times New Roman" w:eastAsia="Times New Roman" w:hAnsi="Times New Roman" w:cs="Times New Roman"/>
      <w:sz w:val="24"/>
      <w:szCs w:val="24"/>
      <w:lang w:val="ru-RU" w:eastAsia="ru-RU"/>
    </w:rPr>
  </w:style>
  <w:style w:type="character" w:customStyle="1" w:styleId="22">
    <w:name w:val="Основной текст с отступом 2 Знак"/>
    <w:aliases w:val="Знак4 Знак"/>
    <w:basedOn w:val="a0"/>
    <w:link w:val="21"/>
    <w:rsid w:val="00351419"/>
    <w:rPr>
      <w:rFonts w:ascii="Times New Roman" w:eastAsia="Times New Roman" w:hAnsi="Times New Roman" w:cs="Times New Roman"/>
      <w:sz w:val="24"/>
      <w:szCs w:val="24"/>
      <w:lang w:val="ru-RU" w:eastAsia="ru-RU"/>
    </w:rPr>
  </w:style>
  <w:style w:type="table" w:styleId="ad">
    <w:name w:val="Table Grid"/>
    <w:basedOn w:val="a1"/>
    <w:rsid w:val="00351419"/>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aliases w:val="Основной текст Знак Знак Знак,Основной текст Знак Знак Знак Знак Знак,Основной текст Знак Знак Знак Знак Знак Знак Знак,Основной текст Знак Знак Знак Знак Знак Знак Знак Знак Знак Знак Знак,Знак2,Основний текст, Знак2, Знак1 Знак1 Знак Зн"/>
    <w:basedOn w:val="a"/>
    <w:link w:val="af"/>
    <w:rsid w:val="00351419"/>
    <w:pPr>
      <w:spacing w:after="120" w:line="240" w:lineRule="auto"/>
    </w:pPr>
    <w:rPr>
      <w:rFonts w:ascii="Times New Roman" w:eastAsia="Times New Roman" w:hAnsi="Times New Roman" w:cs="Times New Roman"/>
      <w:sz w:val="24"/>
      <w:szCs w:val="24"/>
      <w:lang w:val="ru-RU" w:eastAsia="ru-RU"/>
    </w:rPr>
  </w:style>
  <w:style w:type="character" w:customStyle="1" w:styleId="af">
    <w:name w:val="Основной текст Знак"/>
    <w:aliases w:val="Основной текст Знак Знак Знак Знак,Основной текст Знак Знак Знак Знак Знак Знак,Основной текст Знак Знак Знак Знак Знак Знак Знак Знак,Основной текст Знак Знак Знак Знак Знак Знак Знак Знак Знак Знак Знак Знак,Знак2 Знак, Знак2 Знак"/>
    <w:basedOn w:val="a0"/>
    <w:link w:val="ae"/>
    <w:rsid w:val="00351419"/>
    <w:rPr>
      <w:rFonts w:ascii="Times New Roman" w:eastAsia="Times New Roman" w:hAnsi="Times New Roman" w:cs="Times New Roman"/>
      <w:sz w:val="24"/>
      <w:szCs w:val="24"/>
      <w:lang w:val="ru-RU" w:eastAsia="ru-RU"/>
    </w:rPr>
  </w:style>
  <w:style w:type="paragraph" w:styleId="af0">
    <w:name w:val="Title"/>
    <w:basedOn w:val="a"/>
    <w:next w:val="a"/>
    <w:link w:val="af1"/>
    <w:qFormat/>
    <w:rsid w:val="00351419"/>
    <w:pPr>
      <w:spacing w:before="240" w:after="60" w:line="240" w:lineRule="auto"/>
      <w:jc w:val="center"/>
      <w:outlineLvl w:val="0"/>
    </w:pPr>
    <w:rPr>
      <w:rFonts w:ascii="Cambria" w:eastAsia="Times New Roman" w:hAnsi="Cambria" w:cs="Times New Roman"/>
      <w:b/>
      <w:bCs/>
      <w:kern w:val="28"/>
      <w:sz w:val="32"/>
      <w:szCs w:val="32"/>
      <w:lang w:val="ru-RU" w:eastAsia="ru-RU"/>
    </w:rPr>
  </w:style>
  <w:style w:type="character" w:customStyle="1" w:styleId="af1">
    <w:name w:val="Заголовок Знак"/>
    <w:basedOn w:val="a0"/>
    <w:link w:val="af0"/>
    <w:rsid w:val="00351419"/>
    <w:rPr>
      <w:rFonts w:ascii="Cambria" w:eastAsia="Times New Roman" w:hAnsi="Cambria" w:cs="Times New Roman"/>
      <w:b/>
      <w:bCs/>
      <w:kern w:val="28"/>
      <w:sz w:val="32"/>
      <w:szCs w:val="32"/>
      <w:lang w:val="ru-RU" w:eastAsia="ru-RU"/>
    </w:rPr>
  </w:style>
  <w:style w:type="paragraph" w:customStyle="1" w:styleId="af2">
    <w:name w:val="Знак Знак Знак Знак"/>
    <w:basedOn w:val="a"/>
    <w:rsid w:val="00351419"/>
    <w:pPr>
      <w:spacing w:after="0" w:line="240" w:lineRule="auto"/>
    </w:pPr>
    <w:rPr>
      <w:rFonts w:ascii="Verdana" w:eastAsia="Times New Roman" w:hAnsi="Verdana" w:cs="Verdana"/>
      <w:sz w:val="20"/>
      <w:szCs w:val="20"/>
      <w:lang w:val="en-US"/>
    </w:rPr>
  </w:style>
  <w:style w:type="paragraph" w:customStyle="1" w:styleId="af3">
    <w:name w:val="Знак Знак Знак Знак Знак Знак Знак Знак Знак Знак"/>
    <w:basedOn w:val="a"/>
    <w:rsid w:val="00351419"/>
    <w:pPr>
      <w:spacing w:after="0" w:line="240" w:lineRule="auto"/>
    </w:pPr>
    <w:rPr>
      <w:rFonts w:ascii="Verdana" w:eastAsia="Times New Roman" w:hAnsi="Verdana" w:cs="Verdana"/>
      <w:sz w:val="20"/>
      <w:szCs w:val="20"/>
      <w:lang w:val="en-US"/>
    </w:rPr>
  </w:style>
  <w:style w:type="paragraph" w:customStyle="1" w:styleId="af4">
    <w:name w:val="Знак Знак Знак Знак Знак Знак Знак Знак Знак Знак Знак Знак Знак"/>
    <w:basedOn w:val="a"/>
    <w:rsid w:val="00351419"/>
    <w:pPr>
      <w:spacing w:after="0" w:line="240" w:lineRule="auto"/>
    </w:pPr>
    <w:rPr>
      <w:rFonts w:ascii="Verdana" w:eastAsia="Times New Roman" w:hAnsi="Verdana" w:cs="Verdana"/>
      <w:sz w:val="20"/>
      <w:szCs w:val="20"/>
      <w:lang w:val="en-US"/>
    </w:rPr>
  </w:style>
  <w:style w:type="character" w:styleId="af5">
    <w:name w:val="Hyperlink"/>
    <w:rsid w:val="00351419"/>
    <w:rPr>
      <w:color w:val="0000FF"/>
      <w:u w:val="single"/>
    </w:r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1 Знак"/>
    <w:basedOn w:val="a"/>
    <w:rsid w:val="00351419"/>
    <w:pPr>
      <w:spacing w:after="0" w:line="240" w:lineRule="auto"/>
    </w:pPr>
    <w:rPr>
      <w:rFonts w:ascii="Verdana" w:eastAsia="Times New Roman" w:hAnsi="Verdana" w:cs="Verdana"/>
      <w:sz w:val="20"/>
      <w:szCs w:val="20"/>
      <w:lang w:val="en-US"/>
    </w:rPr>
  </w:style>
  <w:style w:type="character" w:customStyle="1" w:styleId="b-mail-personname">
    <w:name w:val="b-mail-person__name"/>
    <w:basedOn w:val="a0"/>
    <w:rsid w:val="00351419"/>
  </w:style>
  <w:style w:type="character" w:styleId="af6">
    <w:name w:val="Strong"/>
    <w:qFormat/>
    <w:rsid w:val="00351419"/>
    <w:rPr>
      <w:b/>
      <w:bCs/>
    </w:rPr>
  </w:style>
  <w:style w:type="character" w:customStyle="1" w:styleId="apple-converted-space">
    <w:name w:val="apple-converted-space"/>
    <w:basedOn w:val="a0"/>
    <w:rsid w:val="00351419"/>
  </w:style>
  <w:style w:type="paragraph" w:customStyle="1" w:styleId="rvps2">
    <w:name w:val="rvps2"/>
    <w:basedOn w:val="a"/>
    <w:rsid w:val="00351419"/>
    <w:pPr>
      <w:spacing w:before="100" w:beforeAutospacing="1" w:after="100" w:afterAutospacing="1" w:line="240" w:lineRule="auto"/>
    </w:pPr>
    <w:rPr>
      <w:rFonts w:ascii="Times New Roman" w:eastAsia="Calibri" w:hAnsi="Times New Roman" w:cs="Times New Roman"/>
      <w:sz w:val="24"/>
      <w:szCs w:val="24"/>
      <w:lang w:val="ru-RU" w:eastAsia="ru-RU"/>
    </w:rPr>
  </w:style>
  <w:style w:type="paragraph" w:styleId="af7">
    <w:name w:val="Normal (Web)"/>
    <w:basedOn w:val="a"/>
    <w:rsid w:val="0035141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31">
    <w:name w:val="Body Text Indent 3"/>
    <w:basedOn w:val="a"/>
    <w:link w:val="32"/>
    <w:rsid w:val="00351419"/>
    <w:pPr>
      <w:spacing w:after="120" w:line="240" w:lineRule="auto"/>
      <w:ind w:left="283"/>
    </w:pPr>
    <w:rPr>
      <w:rFonts w:ascii="Times New Roman" w:eastAsia="Times New Roman" w:hAnsi="Times New Roman" w:cs="Times New Roman"/>
      <w:sz w:val="16"/>
      <w:szCs w:val="16"/>
      <w:lang w:val="ru-RU" w:eastAsia="ru-RU"/>
    </w:rPr>
  </w:style>
  <w:style w:type="character" w:customStyle="1" w:styleId="32">
    <w:name w:val="Основной текст с отступом 3 Знак"/>
    <w:basedOn w:val="a0"/>
    <w:link w:val="31"/>
    <w:rsid w:val="00351419"/>
    <w:rPr>
      <w:rFonts w:ascii="Times New Roman" w:eastAsia="Times New Roman" w:hAnsi="Times New Roman" w:cs="Times New Roman"/>
      <w:sz w:val="16"/>
      <w:szCs w:val="16"/>
      <w:lang w:val="ru-RU" w:eastAsia="ru-RU"/>
    </w:rPr>
  </w:style>
  <w:style w:type="paragraph" w:customStyle="1" w:styleId="af8">
    <w:name w:val="Знак Знак Знак Знак Знак Знак Знак"/>
    <w:basedOn w:val="a"/>
    <w:rsid w:val="00351419"/>
    <w:pPr>
      <w:spacing w:after="0" w:line="240" w:lineRule="auto"/>
    </w:pPr>
    <w:rPr>
      <w:rFonts w:ascii="Bookshelf Symbol 7" w:eastAsia="Times New Roman" w:hAnsi="Bookshelf Symbol 7" w:cs="Bookshelf Symbol 7"/>
      <w:sz w:val="20"/>
      <w:szCs w:val="20"/>
      <w:lang w:val="en-US"/>
    </w:rPr>
  </w:style>
  <w:style w:type="paragraph" w:styleId="af9">
    <w:name w:val="Body Text Indent"/>
    <w:basedOn w:val="a"/>
    <w:link w:val="afa"/>
    <w:rsid w:val="00351419"/>
    <w:pPr>
      <w:spacing w:after="120" w:line="240" w:lineRule="auto"/>
      <w:ind w:left="283"/>
    </w:pPr>
    <w:rPr>
      <w:rFonts w:ascii="Times New Roman" w:eastAsia="Times New Roman" w:hAnsi="Times New Roman" w:cs="Times New Roman"/>
      <w:sz w:val="20"/>
      <w:szCs w:val="20"/>
      <w:lang w:val="ru-RU" w:eastAsia="ru-RU"/>
    </w:rPr>
  </w:style>
  <w:style w:type="character" w:customStyle="1" w:styleId="afa">
    <w:name w:val="Основной текст с отступом Знак"/>
    <w:basedOn w:val="a0"/>
    <w:link w:val="af9"/>
    <w:rsid w:val="00351419"/>
    <w:rPr>
      <w:rFonts w:ascii="Times New Roman" w:eastAsia="Times New Roman" w:hAnsi="Times New Roman" w:cs="Times New Roman"/>
      <w:sz w:val="20"/>
      <w:szCs w:val="20"/>
      <w:lang w:val="ru-RU" w:eastAsia="ru-RU"/>
    </w:rPr>
  </w:style>
  <w:style w:type="paragraph" w:customStyle="1" w:styleId="afb">
    <w:name w:val="Знак"/>
    <w:basedOn w:val="a"/>
    <w:rsid w:val="00351419"/>
    <w:pPr>
      <w:spacing w:after="0" w:line="240" w:lineRule="auto"/>
    </w:pPr>
    <w:rPr>
      <w:rFonts w:ascii="Verdana" w:eastAsia="Times New Roman" w:hAnsi="Verdana" w:cs="Verdana"/>
      <w:sz w:val="20"/>
      <w:szCs w:val="20"/>
      <w:lang w:val="en-US"/>
    </w:rPr>
  </w:style>
  <w:style w:type="paragraph" w:customStyle="1" w:styleId="23">
    <w:name w:val="2"/>
    <w:basedOn w:val="a"/>
    <w:rsid w:val="00351419"/>
    <w:pPr>
      <w:spacing w:after="0" w:line="240" w:lineRule="auto"/>
    </w:pPr>
    <w:rPr>
      <w:rFonts w:ascii="Verdana" w:eastAsia="Times New Roman" w:hAnsi="Verdana" w:cs="Verdana"/>
      <w:sz w:val="20"/>
      <w:szCs w:val="20"/>
      <w:lang w:val="en-US"/>
    </w:rPr>
  </w:style>
  <w:style w:type="paragraph" w:customStyle="1" w:styleId="60">
    <w:name w:val="Знак Знак6 Знак Знак Знак Знак Знак Знак Знак Знак Знак Знак Знак Знак Знак"/>
    <w:basedOn w:val="a"/>
    <w:rsid w:val="00351419"/>
    <w:pPr>
      <w:spacing w:after="0" w:line="240" w:lineRule="auto"/>
    </w:pPr>
    <w:rPr>
      <w:rFonts w:ascii="Verdana" w:eastAsia="Times New Roman" w:hAnsi="Verdana" w:cs="Verdana"/>
      <w:sz w:val="20"/>
      <w:szCs w:val="20"/>
      <w:lang w:val="en-US"/>
    </w:rPr>
  </w:style>
  <w:style w:type="character" w:customStyle="1" w:styleId="33">
    <w:name w:val="Знак Знак3"/>
    <w:locked/>
    <w:rsid w:val="00351419"/>
    <w:rPr>
      <w:sz w:val="24"/>
      <w:szCs w:val="24"/>
      <w:lang w:val="uk-UA" w:eastAsia="ru-RU" w:bidi="ar-SA"/>
    </w:rPr>
  </w:style>
  <w:style w:type="character" w:customStyle="1" w:styleId="120">
    <w:name w:val="Знак Знак12"/>
    <w:rsid w:val="00351419"/>
    <w:rPr>
      <w:sz w:val="24"/>
      <w:szCs w:val="24"/>
      <w:lang w:val="ru-RU" w:eastAsia="ru-RU" w:bidi="ar-SA"/>
    </w:rPr>
  </w:style>
  <w:style w:type="character" w:customStyle="1" w:styleId="FontStyle17">
    <w:name w:val="Font Style17"/>
    <w:rsid w:val="00351419"/>
    <w:rPr>
      <w:rFonts w:ascii="Times New Roman" w:hAnsi="Times New Roman" w:cs="Times New Roman"/>
      <w:i/>
      <w:iCs/>
      <w:sz w:val="16"/>
      <w:szCs w:val="16"/>
    </w:rPr>
  </w:style>
  <w:style w:type="paragraph" w:customStyle="1" w:styleId="Style3">
    <w:name w:val="Style3"/>
    <w:basedOn w:val="a"/>
    <w:rsid w:val="00351419"/>
    <w:pPr>
      <w:widowControl w:val="0"/>
      <w:autoSpaceDE w:val="0"/>
      <w:autoSpaceDN w:val="0"/>
      <w:adjustRightInd w:val="0"/>
      <w:spacing w:after="0" w:line="232" w:lineRule="exact"/>
      <w:ind w:firstLine="370"/>
      <w:jc w:val="both"/>
    </w:pPr>
    <w:rPr>
      <w:rFonts w:ascii="Times New Roman" w:eastAsia="Times New Roman" w:hAnsi="Times New Roman" w:cs="Times New Roman"/>
      <w:sz w:val="24"/>
      <w:szCs w:val="24"/>
      <w:lang w:val="ru-RU" w:eastAsia="ru-RU"/>
    </w:rPr>
  </w:style>
  <w:style w:type="character" w:styleId="afc">
    <w:name w:val="page number"/>
    <w:basedOn w:val="a0"/>
    <w:rsid w:val="00351419"/>
  </w:style>
  <w:style w:type="paragraph" w:styleId="afd">
    <w:name w:val="No Spacing"/>
    <w:qFormat/>
    <w:rsid w:val="00351419"/>
    <w:pPr>
      <w:spacing w:after="0" w:line="240" w:lineRule="auto"/>
    </w:pPr>
    <w:rPr>
      <w:rFonts w:ascii="Calibri" w:eastAsia="Times New Roman" w:hAnsi="Calibri" w:cs="Times New Roman"/>
      <w:lang w:val="ru-RU" w:eastAsia="ru-RU"/>
    </w:rPr>
  </w:style>
  <w:style w:type="paragraph" w:customStyle="1" w:styleId="13">
    <w:name w:val="Без интервала1"/>
    <w:rsid w:val="00351419"/>
    <w:pPr>
      <w:spacing w:after="0" w:line="240" w:lineRule="auto"/>
    </w:pPr>
    <w:rPr>
      <w:rFonts w:ascii="Calibri" w:eastAsia="Times New Roman" w:hAnsi="Calibri" w:cs="Calibri"/>
      <w:lang w:val="en-US"/>
    </w:rPr>
  </w:style>
  <w:style w:type="paragraph" w:styleId="HTML">
    <w:name w:val="HTML Preformatted"/>
    <w:basedOn w:val="a"/>
    <w:link w:val="HTML0"/>
    <w:rsid w:val="00351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rsid w:val="00351419"/>
    <w:rPr>
      <w:rFonts w:ascii="Courier New" w:eastAsia="Times New Roman" w:hAnsi="Courier New" w:cs="Courier New"/>
      <w:sz w:val="20"/>
      <w:szCs w:val="20"/>
      <w:lang w:val="ru-RU" w:eastAsia="ru-RU"/>
    </w:rPr>
  </w:style>
  <w:style w:type="character" w:customStyle="1" w:styleId="BodyTextIndentChar1">
    <w:name w:val="Body Text Indent Char1"/>
    <w:aliases w:val="Знак Знак Знак Знак Char1,Знак Знак Знак Char1"/>
    <w:locked/>
    <w:rsid w:val="00351419"/>
    <w:rPr>
      <w:rFonts w:cs="Times New Roman"/>
      <w:sz w:val="24"/>
      <w:szCs w:val="24"/>
      <w:lang w:val="ru-RU" w:eastAsia="ru-RU"/>
    </w:rPr>
  </w:style>
  <w:style w:type="paragraph" w:customStyle="1" w:styleId="14">
    <w:name w:val="Абзац списка1"/>
    <w:basedOn w:val="a"/>
    <w:rsid w:val="00351419"/>
    <w:pPr>
      <w:spacing w:after="0" w:line="240" w:lineRule="auto"/>
      <w:ind w:left="720"/>
    </w:pPr>
    <w:rPr>
      <w:rFonts w:ascii="Times New Roman" w:eastAsia="Times New Roman" w:hAnsi="Times New Roman" w:cs="Times New Roman"/>
      <w:sz w:val="24"/>
      <w:szCs w:val="24"/>
      <w:lang w:val="ru-RU" w:eastAsia="ru-RU"/>
    </w:rPr>
  </w:style>
  <w:style w:type="paragraph" w:customStyle="1" w:styleId="7">
    <w:name w:val="Знак Знак7 Знак Знак"/>
    <w:basedOn w:val="a"/>
    <w:rsid w:val="00351419"/>
    <w:pPr>
      <w:spacing w:after="0" w:line="240" w:lineRule="auto"/>
    </w:pPr>
    <w:rPr>
      <w:rFonts w:ascii="Verdana" w:eastAsia="Times New Roman" w:hAnsi="Verdana" w:cs="Verdana"/>
      <w:sz w:val="20"/>
      <w:szCs w:val="20"/>
      <w:lang w:val="en-US"/>
    </w:rPr>
  </w:style>
  <w:style w:type="character" w:customStyle="1" w:styleId="rvts23">
    <w:name w:val="rvts23"/>
    <w:rsid w:val="00351419"/>
    <w:rPr>
      <w:rFonts w:cs="Times New Roman"/>
    </w:rPr>
  </w:style>
  <w:style w:type="character" w:customStyle="1" w:styleId="24">
    <w:name w:val="Основной текст 2 Знак"/>
    <w:link w:val="25"/>
    <w:locked/>
    <w:rsid w:val="00C617AE"/>
    <w:rPr>
      <w:sz w:val="24"/>
      <w:szCs w:val="24"/>
      <w:lang w:val="ru-RU" w:eastAsia="ru-RU"/>
    </w:rPr>
  </w:style>
  <w:style w:type="paragraph" w:styleId="25">
    <w:name w:val="Body Text 2"/>
    <w:basedOn w:val="a"/>
    <w:link w:val="24"/>
    <w:rsid w:val="00C617AE"/>
    <w:pPr>
      <w:spacing w:after="120" w:line="480" w:lineRule="auto"/>
    </w:pPr>
    <w:rPr>
      <w:sz w:val="24"/>
      <w:szCs w:val="24"/>
      <w:lang w:val="ru-RU" w:eastAsia="ru-RU"/>
    </w:rPr>
  </w:style>
  <w:style w:type="character" w:customStyle="1" w:styleId="210">
    <w:name w:val="Основной текст 2 Знак1"/>
    <w:basedOn w:val="a0"/>
    <w:uiPriority w:val="99"/>
    <w:semiHidden/>
    <w:rsid w:val="00C617AE"/>
  </w:style>
  <w:style w:type="paragraph" w:customStyle="1" w:styleId="afe">
    <w:name w:val="Знак Знак Знак Знак Знак Знак Знак"/>
    <w:basedOn w:val="a"/>
    <w:rsid w:val="00C617AE"/>
    <w:pPr>
      <w:spacing w:after="0" w:line="240" w:lineRule="auto"/>
    </w:pPr>
    <w:rPr>
      <w:rFonts w:ascii="Verdana" w:eastAsia="Times New Roman" w:hAnsi="Verdana" w:cs="Verdana"/>
      <w:sz w:val="20"/>
      <w:szCs w:val="20"/>
      <w:lang w:val="en-US"/>
    </w:rPr>
  </w:style>
  <w:style w:type="paragraph" w:styleId="aff">
    <w:name w:val="caption"/>
    <w:basedOn w:val="a"/>
    <w:qFormat/>
    <w:rsid w:val="00C617AE"/>
    <w:pPr>
      <w:spacing w:after="0" w:line="240" w:lineRule="auto"/>
      <w:jc w:val="center"/>
    </w:pPr>
    <w:rPr>
      <w:rFonts w:ascii="Times New Roman" w:eastAsia="Times New Roman" w:hAnsi="Times New Roman" w:cs="Times New Roman"/>
      <w:b/>
      <w:sz w:val="28"/>
      <w:szCs w:val="20"/>
      <w:lang w:eastAsia="ru-RU"/>
    </w:rPr>
  </w:style>
  <w:style w:type="character" w:styleId="aff0">
    <w:name w:val="Book Title"/>
    <w:qFormat/>
    <w:rsid w:val="00C617AE"/>
    <w:rPr>
      <w:b/>
      <w:bCs/>
      <w:smallCaps/>
      <w:spacing w:val="5"/>
    </w:rPr>
  </w:style>
  <w:style w:type="paragraph" w:customStyle="1" w:styleId="aff1">
    <w:name w:val="Нормальний текст"/>
    <w:basedOn w:val="a"/>
    <w:link w:val="aff2"/>
    <w:rsid w:val="00C617AE"/>
    <w:pPr>
      <w:spacing w:before="120" w:after="0" w:line="240" w:lineRule="auto"/>
      <w:ind w:firstLine="567"/>
    </w:pPr>
    <w:rPr>
      <w:rFonts w:ascii="Times New Roman" w:eastAsia="Times New Roman" w:hAnsi="Times New Roman" w:cs="Times New Roman"/>
      <w:sz w:val="24"/>
      <w:szCs w:val="24"/>
      <w:lang w:eastAsia="ru-RU"/>
    </w:rPr>
  </w:style>
  <w:style w:type="character" w:customStyle="1" w:styleId="15">
    <w:name w:val="Знак Знак1"/>
    <w:locked/>
    <w:rsid w:val="00C617AE"/>
    <w:rPr>
      <w:sz w:val="24"/>
      <w:szCs w:val="24"/>
      <w:lang w:val="ru-RU" w:eastAsia="ru-RU" w:bidi="ar-SA"/>
    </w:rPr>
  </w:style>
  <w:style w:type="character" w:customStyle="1" w:styleId="rvts37">
    <w:name w:val="rvts37"/>
    <w:basedOn w:val="a0"/>
    <w:rsid w:val="00C617AE"/>
  </w:style>
  <w:style w:type="character" w:customStyle="1" w:styleId="rvts9">
    <w:name w:val="rvts9"/>
    <w:basedOn w:val="a0"/>
    <w:rsid w:val="00C617AE"/>
  </w:style>
  <w:style w:type="paragraph" w:customStyle="1" w:styleId="aff3">
    <w:name w:val="Знак Знак Знак Знак"/>
    <w:basedOn w:val="a"/>
    <w:rsid w:val="00C617AE"/>
    <w:pPr>
      <w:spacing w:after="0" w:line="240" w:lineRule="auto"/>
    </w:pPr>
    <w:rPr>
      <w:rFonts w:ascii="Times New Roman" w:eastAsia="Times New Roman" w:hAnsi="Times New Roman" w:cs="Times New Roman"/>
      <w:sz w:val="20"/>
      <w:szCs w:val="20"/>
      <w:lang w:val="en-US"/>
    </w:rPr>
  </w:style>
  <w:style w:type="paragraph" w:customStyle="1" w:styleId="61">
    <w:name w:val="Знак Знак6 Знак Знак Знак Знак Знак Знак Знак Знак Знак Знак Знак Знак Знак"/>
    <w:basedOn w:val="a"/>
    <w:rsid w:val="00C617AE"/>
    <w:pPr>
      <w:spacing w:after="0" w:line="240" w:lineRule="auto"/>
    </w:pPr>
    <w:rPr>
      <w:rFonts w:ascii="Verdana" w:eastAsia="Times New Roman" w:hAnsi="Verdana" w:cs="Verdana"/>
      <w:sz w:val="20"/>
      <w:szCs w:val="20"/>
      <w:lang w:val="en-US"/>
    </w:rPr>
  </w:style>
  <w:style w:type="character" w:styleId="aff4">
    <w:name w:val="Emphasis"/>
    <w:qFormat/>
    <w:rsid w:val="00C617AE"/>
    <w:rPr>
      <w:i/>
      <w:iCs/>
    </w:rPr>
  </w:style>
  <w:style w:type="paragraph" w:customStyle="1" w:styleId="16">
    <w:name w:val="1"/>
    <w:basedOn w:val="a"/>
    <w:rsid w:val="00C617AE"/>
    <w:pPr>
      <w:spacing w:after="0" w:line="240" w:lineRule="auto"/>
    </w:pPr>
    <w:rPr>
      <w:rFonts w:ascii="Bookshelf Symbol 7" w:eastAsia="Times New Roman" w:hAnsi="Bookshelf Symbol 7" w:cs="Bookshelf Symbol 7"/>
      <w:sz w:val="20"/>
      <w:szCs w:val="20"/>
      <w:lang w:val="en-US"/>
    </w:rPr>
  </w:style>
  <w:style w:type="paragraph" w:customStyle="1" w:styleId="aff5">
    <w:name w:val="Знак Знак Знак"/>
    <w:basedOn w:val="a"/>
    <w:rsid w:val="00C617AE"/>
    <w:pPr>
      <w:spacing w:after="0" w:line="240" w:lineRule="auto"/>
    </w:pPr>
    <w:rPr>
      <w:rFonts w:ascii="Verdana" w:eastAsia="Times New Roman" w:hAnsi="Verdana" w:cs="Verdana"/>
      <w:sz w:val="20"/>
      <w:szCs w:val="20"/>
      <w:lang w:val="en-US"/>
    </w:rPr>
  </w:style>
  <w:style w:type="paragraph" w:customStyle="1" w:styleId="aff6">
    <w:name w:val="Знак Знак Знак Знак Знак Знак Знак Знак Знак Знак"/>
    <w:basedOn w:val="a"/>
    <w:rsid w:val="00C617AE"/>
    <w:pPr>
      <w:spacing w:after="0" w:line="240" w:lineRule="auto"/>
    </w:pPr>
    <w:rPr>
      <w:rFonts w:ascii="Verdana" w:eastAsia="Times New Roman" w:hAnsi="Verdana" w:cs="Verdana"/>
      <w:sz w:val="20"/>
      <w:szCs w:val="20"/>
      <w:lang w:val="en-US"/>
    </w:rPr>
  </w:style>
  <w:style w:type="paragraph" w:styleId="aff7">
    <w:name w:val="Plain Text"/>
    <w:basedOn w:val="a"/>
    <w:link w:val="aff8"/>
    <w:rsid w:val="00C617AE"/>
    <w:pPr>
      <w:spacing w:after="0" w:line="240" w:lineRule="auto"/>
    </w:pPr>
    <w:rPr>
      <w:rFonts w:ascii="Courier New" w:eastAsia="Times New Roman" w:hAnsi="Courier New" w:cs="Courier New"/>
      <w:sz w:val="20"/>
      <w:szCs w:val="20"/>
      <w:lang w:eastAsia="ru-RU"/>
    </w:rPr>
  </w:style>
  <w:style w:type="character" w:customStyle="1" w:styleId="aff8">
    <w:name w:val="Текст Знак"/>
    <w:basedOn w:val="a0"/>
    <w:link w:val="aff7"/>
    <w:rsid w:val="00C617AE"/>
    <w:rPr>
      <w:rFonts w:ascii="Courier New" w:eastAsia="Times New Roman" w:hAnsi="Courier New" w:cs="Courier New"/>
      <w:sz w:val="20"/>
      <w:szCs w:val="20"/>
      <w:lang w:eastAsia="ru-RU"/>
    </w:rPr>
  </w:style>
  <w:style w:type="character" w:customStyle="1" w:styleId="aff9">
    <w:name w:val="Основной текст_"/>
    <w:locked/>
    <w:rsid w:val="00C617AE"/>
    <w:rPr>
      <w:rFonts w:cs="Times New Roman"/>
      <w:spacing w:val="2"/>
      <w:sz w:val="25"/>
      <w:szCs w:val="25"/>
    </w:rPr>
  </w:style>
  <w:style w:type="paragraph" w:customStyle="1" w:styleId="rvps21">
    <w:name w:val="rvps21"/>
    <w:basedOn w:val="a"/>
    <w:rsid w:val="00C617AE"/>
    <w:pPr>
      <w:spacing w:after="120" w:line="240" w:lineRule="auto"/>
      <w:ind w:firstLine="360"/>
      <w:jc w:val="both"/>
    </w:pPr>
    <w:rPr>
      <w:rFonts w:ascii="Times New Roman" w:eastAsia="Times New Roman" w:hAnsi="Times New Roman" w:cs="Times New Roman"/>
      <w:sz w:val="24"/>
      <w:szCs w:val="24"/>
      <w:lang w:val="ru-RU" w:eastAsia="ru-RU"/>
    </w:rPr>
  </w:style>
  <w:style w:type="paragraph" w:customStyle="1" w:styleId="tjbmf">
    <w:name w:val="tj bmf"/>
    <w:basedOn w:val="a"/>
    <w:rsid w:val="00C617A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44">
    <w:name w:val="rvts44"/>
    <w:rsid w:val="00C617AE"/>
    <w:rPr>
      <w:rFonts w:cs="Times New Roman"/>
    </w:rPr>
  </w:style>
  <w:style w:type="paragraph" w:customStyle="1" w:styleId="17">
    <w:name w:val="Знак Знак1 Знак Знак Знак Знак"/>
    <w:basedOn w:val="a"/>
    <w:rsid w:val="00C617AE"/>
    <w:pPr>
      <w:spacing w:after="0" w:line="240" w:lineRule="auto"/>
    </w:pPr>
    <w:rPr>
      <w:rFonts w:ascii="Verdana" w:eastAsia="Times New Roman" w:hAnsi="Verdana" w:cs="Verdana"/>
      <w:sz w:val="20"/>
      <w:szCs w:val="20"/>
      <w:lang w:val="en-US"/>
    </w:rPr>
  </w:style>
  <w:style w:type="character" w:customStyle="1" w:styleId="aff2">
    <w:name w:val="Нормальний текст Знак"/>
    <w:link w:val="aff1"/>
    <w:locked/>
    <w:rsid w:val="00C617AE"/>
    <w:rPr>
      <w:rFonts w:ascii="Times New Roman" w:eastAsia="Times New Roman" w:hAnsi="Times New Roman" w:cs="Times New Roman"/>
      <w:sz w:val="24"/>
      <w:szCs w:val="24"/>
      <w:lang w:eastAsia="ru-RU"/>
    </w:rPr>
  </w:style>
  <w:style w:type="paragraph" w:customStyle="1" w:styleId="26">
    <w:name w:val="Без интервала2"/>
    <w:rsid w:val="00C617AE"/>
    <w:pPr>
      <w:spacing w:after="0" w:line="240" w:lineRule="auto"/>
    </w:pPr>
    <w:rPr>
      <w:rFonts w:ascii="Calibri" w:eastAsia="Times New Roman" w:hAnsi="Calibri" w:cs="Times New Roman"/>
      <w:lang w:val="ru-RU" w:eastAsia="ru-RU"/>
    </w:rPr>
  </w:style>
  <w:style w:type="character" w:customStyle="1" w:styleId="70">
    <w:name w:val="Знак Знак7"/>
    <w:locked/>
    <w:rsid w:val="00C617AE"/>
    <w:rPr>
      <w:rFonts w:ascii="Courier New" w:hAnsi="Courier New"/>
      <w:lang w:val="uk-UA" w:eastAsia="ru-RU" w:bidi="ar-SA"/>
    </w:rPr>
  </w:style>
  <w:style w:type="character" w:customStyle="1" w:styleId="BodyText2Char">
    <w:name w:val="Body Text 2 Char"/>
    <w:semiHidden/>
    <w:locked/>
    <w:rsid w:val="00C617AE"/>
    <w:rPr>
      <w:rFonts w:cs="Times New Roman"/>
      <w:sz w:val="24"/>
      <w:szCs w:val="24"/>
      <w:lang w:val="uk-UA" w:eastAsia="ru-RU"/>
    </w:rPr>
  </w:style>
  <w:style w:type="character" w:customStyle="1" w:styleId="BodyTextIndentChar2">
    <w:name w:val="Body Text Indent Char2"/>
    <w:locked/>
    <w:rsid w:val="00C617AE"/>
    <w:rPr>
      <w:rFonts w:cs="Times New Roman"/>
      <w:sz w:val="24"/>
      <w:szCs w:val="24"/>
      <w:lang w:val="ru-RU" w:eastAsia="ru-RU"/>
    </w:rPr>
  </w:style>
  <w:style w:type="paragraph" w:customStyle="1" w:styleId="affa">
    <w:name w:val="Знак"/>
    <w:basedOn w:val="a"/>
    <w:rsid w:val="00C617AE"/>
    <w:pPr>
      <w:spacing w:after="0" w:line="240" w:lineRule="auto"/>
    </w:pPr>
    <w:rPr>
      <w:rFonts w:ascii="Verdana" w:eastAsia="Times New Roman" w:hAnsi="Verdana" w:cs="Verdana"/>
      <w:sz w:val="20"/>
      <w:szCs w:val="20"/>
      <w:lang w:val="en-US"/>
    </w:rPr>
  </w:style>
  <w:style w:type="character" w:customStyle="1" w:styleId="HTMLPreformattedChar">
    <w:name w:val="HTML Preformatted Char"/>
    <w:semiHidden/>
    <w:locked/>
    <w:rsid w:val="00C617AE"/>
    <w:rPr>
      <w:rFonts w:ascii="Courier New" w:hAnsi="Courier New" w:cs="Courier New"/>
      <w:lang w:val="ru-RU" w:eastAsia="ru-RU" w:bidi="ar-SA"/>
    </w:rPr>
  </w:style>
  <w:style w:type="character" w:customStyle="1" w:styleId="150">
    <w:name w:val="Знак Знак15"/>
    <w:rsid w:val="00C617AE"/>
    <w:rPr>
      <w:sz w:val="24"/>
      <w:szCs w:val="24"/>
      <w:lang w:val="ru-RU" w:eastAsia="ru-RU" w:bidi="ar-SA"/>
    </w:rPr>
  </w:style>
  <w:style w:type="character" w:customStyle="1" w:styleId="40">
    <w:name w:val="Заголовок 4 Знак"/>
    <w:basedOn w:val="a0"/>
    <w:link w:val="4"/>
    <w:rsid w:val="00A52738"/>
    <w:rPr>
      <w:rFonts w:ascii="Times New Roman" w:eastAsia="Times New Roman" w:hAnsi="Times New Roman" w:cs="Times New Roman"/>
      <w:b/>
      <w:bCs/>
      <w:sz w:val="24"/>
      <w:szCs w:val="24"/>
      <w:lang w:val="ru-RU" w:eastAsia="ru-RU"/>
    </w:rPr>
  </w:style>
  <w:style w:type="paragraph" w:customStyle="1" w:styleId="18">
    <w:name w:val="Знак Знак1 Знак Знак Знак Знак"/>
    <w:basedOn w:val="a"/>
    <w:rsid w:val="00A52738"/>
    <w:pPr>
      <w:spacing w:after="0" w:line="240" w:lineRule="auto"/>
    </w:pPr>
    <w:rPr>
      <w:rFonts w:ascii="Verdana" w:eastAsia="Times New Roman" w:hAnsi="Verdana" w:cs="Verdana"/>
      <w:sz w:val="20"/>
      <w:szCs w:val="20"/>
      <w:lang w:val="en-US"/>
    </w:rPr>
  </w:style>
  <w:style w:type="paragraph" w:customStyle="1" w:styleId="affb">
    <w:name w:val="Знак Знак"/>
    <w:basedOn w:val="a"/>
    <w:rsid w:val="00A52738"/>
    <w:pPr>
      <w:spacing w:after="0" w:line="240" w:lineRule="auto"/>
    </w:pPr>
    <w:rPr>
      <w:rFonts w:ascii="Times New Roman" w:eastAsia="Times New Roman" w:hAnsi="Times New Roman" w:cs="Times New Roman"/>
      <w:sz w:val="20"/>
      <w:szCs w:val="20"/>
      <w:lang w:val="en-US"/>
    </w:rPr>
  </w:style>
  <w:style w:type="table" w:customStyle="1" w:styleId="19">
    <w:name w:val="Сетка таблицы1"/>
    <w:basedOn w:val="a1"/>
    <w:next w:val="ad"/>
    <w:rsid w:val="00A52738"/>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link w:val="a3"/>
    <w:uiPriority w:val="34"/>
    <w:locked/>
    <w:rsid w:val="00D86560"/>
  </w:style>
  <w:style w:type="character" w:customStyle="1" w:styleId="highlight">
    <w:name w:val="highlight"/>
    <w:basedOn w:val="a0"/>
    <w:rsid w:val="00DB5E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5734">
      <w:bodyDiv w:val="1"/>
      <w:marLeft w:val="0"/>
      <w:marRight w:val="0"/>
      <w:marTop w:val="0"/>
      <w:marBottom w:val="0"/>
      <w:divBdr>
        <w:top w:val="none" w:sz="0" w:space="0" w:color="auto"/>
        <w:left w:val="none" w:sz="0" w:space="0" w:color="auto"/>
        <w:bottom w:val="none" w:sz="0" w:space="0" w:color="auto"/>
        <w:right w:val="none" w:sz="0" w:space="0" w:color="auto"/>
      </w:divBdr>
      <w:divsChild>
        <w:div w:id="25982384">
          <w:marLeft w:val="547"/>
          <w:marRight w:val="0"/>
          <w:marTop w:val="0"/>
          <w:marBottom w:val="0"/>
          <w:divBdr>
            <w:top w:val="none" w:sz="0" w:space="0" w:color="auto"/>
            <w:left w:val="none" w:sz="0" w:space="0" w:color="auto"/>
            <w:bottom w:val="none" w:sz="0" w:space="0" w:color="auto"/>
            <w:right w:val="none" w:sz="0" w:space="0" w:color="auto"/>
          </w:divBdr>
        </w:div>
        <w:div w:id="382677085">
          <w:marLeft w:val="547"/>
          <w:marRight w:val="0"/>
          <w:marTop w:val="0"/>
          <w:marBottom w:val="0"/>
          <w:divBdr>
            <w:top w:val="none" w:sz="0" w:space="0" w:color="auto"/>
            <w:left w:val="none" w:sz="0" w:space="0" w:color="auto"/>
            <w:bottom w:val="none" w:sz="0" w:space="0" w:color="auto"/>
            <w:right w:val="none" w:sz="0" w:space="0" w:color="auto"/>
          </w:divBdr>
        </w:div>
        <w:div w:id="1175341475">
          <w:marLeft w:val="547"/>
          <w:marRight w:val="0"/>
          <w:marTop w:val="0"/>
          <w:marBottom w:val="0"/>
          <w:divBdr>
            <w:top w:val="none" w:sz="0" w:space="0" w:color="auto"/>
            <w:left w:val="none" w:sz="0" w:space="0" w:color="auto"/>
            <w:bottom w:val="none" w:sz="0" w:space="0" w:color="auto"/>
            <w:right w:val="none" w:sz="0" w:space="0" w:color="auto"/>
          </w:divBdr>
        </w:div>
      </w:divsChild>
    </w:div>
    <w:div w:id="31392651">
      <w:bodyDiv w:val="1"/>
      <w:marLeft w:val="0"/>
      <w:marRight w:val="0"/>
      <w:marTop w:val="0"/>
      <w:marBottom w:val="0"/>
      <w:divBdr>
        <w:top w:val="none" w:sz="0" w:space="0" w:color="auto"/>
        <w:left w:val="none" w:sz="0" w:space="0" w:color="auto"/>
        <w:bottom w:val="none" w:sz="0" w:space="0" w:color="auto"/>
        <w:right w:val="none" w:sz="0" w:space="0" w:color="auto"/>
      </w:divBdr>
      <w:divsChild>
        <w:div w:id="1488591600">
          <w:marLeft w:val="547"/>
          <w:marRight w:val="0"/>
          <w:marTop w:val="0"/>
          <w:marBottom w:val="0"/>
          <w:divBdr>
            <w:top w:val="none" w:sz="0" w:space="0" w:color="auto"/>
            <w:left w:val="none" w:sz="0" w:space="0" w:color="auto"/>
            <w:bottom w:val="none" w:sz="0" w:space="0" w:color="auto"/>
            <w:right w:val="none" w:sz="0" w:space="0" w:color="auto"/>
          </w:divBdr>
        </w:div>
      </w:divsChild>
    </w:div>
    <w:div w:id="39668046">
      <w:bodyDiv w:val="1"/>
      <w:marLeft w:val="0"/>
      <w:marRight w:val="0"/>
      <w:marTop w:val="0"/>
      <w:marBottom w:val="0"/>
      <w:divBdr>
        <w:top w:val="none" w:sz="0" w:space="0" w:color="auto"/>
        <w:left w:val="none" w:sz="0" w:space="0" w:color="auto"/>
        <w:bottom w:val="none" w:sz="0" w:space="0" w:color="auto"/>
        <w:right w:val="none" w:sz="0" w:space="0" w:color="auto"/>
      </w:divBdr>
    </w:div>
    <w:div w:id="146556131">
      <w:bodyDiv w:val="1"/>
      <w:marLeft w:val="0"/>
      <w:marRight w:val="0"/>
      <w:marTop w:val="0"/>
      <w:marBottom w:val="0"/>
      <w:divBdr>
        <w:top w:val="none" w:sz="0" w:space="0" w:color="auto"/>
        <w:left w:val="none" w:sz="0" w:space="0" w:color="auto"/>
        <w:bottom w:val="none" w:sz="0" w:space="0" w:color="auto"/>
        <w:right w:val="none" w:sz="0" w:space="0" w:color="auto"/>
      </w:divBdr>
      <w:divsChild>
        <w:div w:id="1312710465">
          <w:marLeft w:val="720"/>
          <w:marRight w:val="0"/>
          <w:marTop w:val="0"/>
          <w:marBottom w:val="0"/>
          <w:divBdr>
            <w:top w:val="none" w:sz="0" w:space="0" w:color="auto"/>
            <w:left w:val="none" w:sz="0" w:space="0" w:color="auto"/>
            <w:bottom w:val="none" w:sz="0" w:space="0" w:color="auto"/>
            <w:right w:val="none" w:sz="0" w:space="0" w:color="auto"/>
          </w:divBdr>
        </w:div>
        <w:div w:id="1332948512">
          <w:marLeft w:val="720"/>
          <w:marRight w:val="0"/>
          <w:marTop w:val="0"/>
          <w:marBottom w:val="0"/>
          <w:divBdr>
            <w:top w:val="none" w:sz="0" w:space="0" w:color="auto"/>
            <w:left w:val="none" w:sz="0" w:space="0" w:color="auto"/>
            <w:bottom w:val="none" w:sz="0" w:space="0" w:color="auto"/>
            <w:right w:val="none" w:sz="0" w:space="0" w:color="auto"/>
          </w:divBdr>
        </w:div>
      </w:divsChild>
    </w:div>
    <w:div w:id="271741707">
      <w:bodyDiv w:val="1"/>
      <w:marLeft w:val="0"/>
      <w:marRight w:val="0"/>
      <w:marTop w:val="0"/>
      <w:marBottom w:val="0"/>
      <w:divBdr>
        <w:top w:val="none" w:sz="0" w:space="0" w:color="auto"/>
        <w:left w:val="none" w:sz="0" w:space="0" w:color="auto"/>
        <w:bottom w:val="none" w:sz="0" w:space="0" w:color="auto"/>
        <w:right w:val="none" w:sz="0" w:space="0" w:color="auto"/>
      </w:divBdr>
      <w:divsChild>
        <w:div w:id="543757904">
          <w:marLeft w:val="547"/>
          <w:marRight w:val="0"/>
          <w:marTop w:val="0"/>
          <w:marBottom w:val="0"/>
          <w:divBdr>
            <w:top w:val="none" w:sz="0" w:space="0" w:color="auto"/>
            <w:left w:val="none" w:sz="0" w:space="0" w:color="auto"/>
            <w:bottom w:val="none" w:sz="0" w:space="0" w:color="auto"/>
            <w:right w:val="none" w:sz="0" w:space="0" w:color="auto"/>
          </w:divBdr>
        </w:div>
        <w:div w:id="1275285061">
          <w:marLeft w:val="547"/>
          <w:marRight w:val="0"/>
          <w:marTop w:val="0"/>
          <w:marBottom w:val="0"/>
          <w:divBdr>
            <w:top w:val="none" w:sz="0" w:space="0" w:color="auto"/>
            <w:left w:val="none" w:sz="0" w:space="0" w:color="auto"/>
            <w:bottom w:val="none" w:sz="0" w:space="0" w:color="auto"/>
            <w:right w:val="none" w:sz="0" w:space="0" w:color="auto"/>
          </w:divBdr>
        </w:div>
        <w:div w:id="1439258070">
          <w:marLeft w:val="547"/>
          <w:marRight w:val="0"/>
          <w:marTop w:val="0"/>
          <w:marBottom w:val="0"/>
          <w:divBdr>
            <w:top w:val="none" w:sz="0" w:space="0" w:color="auto"/>
            <w:left w:val="none" w:sz="0" w:space="0" w:color="auto"/>
            <w:bottom w:val="none" w:sz="0" w:space="0" w:color="auto"/>
            <w:right w:val="none" w:sz="0" w:space="0" w:color="auto"/>
          </w:divBdr>
        </w:div>
      </w:divsChild>
    </w:div>
    <w:div w:id="279146289">
      <w:bodyDiv w:val="1"/>
      <w:marLeft w:val="0"/>
      <w:marRight w:val="0"/>
      <w:marTop w:val="0"/>
      <w:marBottom w:val="0"/>
      <w:divBdr>
        <w:top w:val="none" w:sz="0" w:space="0" w:color="auto"/>
        <w:left w:val="none" w:sz="0" w:space="0" w:color="auto"/>
        <w:bottom w:val="none" w:sz="0" w:space="0" w:color="auto"/>
        <w:right w:val="none" w:sz="0" w:space="0" w:color="auto"/>
      </w:divBdr>
    </w:div>
    <w:div w:id="284121137">
      <w:bodyDiv w:val="1"/>
      <w:marLeft w:val="0"/>
      <w:marRight w:val="0"/>
      <w:marTop w:val="0"/>
      <w:marBottom w:val="0"/>
      <w:divBdr>
        <w:top w:val="none" w:sz="0" w:space="0" w:color="auto"/>
        <w:left w:val="none" w:sz="0" w:space="0" w:color="auto"/>
        <w:bottom w:val="none" w:sz="0" w:space="0" w:color="auto"/>
        <w:right w:val="none" w:sz="0" w:space="0" w:color="auto"/>
      </w:divBdr>
      <w:divsChild>
        <w:div w:id="564416391">
          <w:marLeft w:val="547"/>
          <w:marRight w:val="0"/>
          <w:marTop w:val="0"/>
          <w:marBottom w:val="0"/>
          <w:divBdr>
            <w:top w:val="none" w:sz="0" w:space="0" w:color="auto"/>
            <w:left w:val="none" w:sz="0" w:space="0" w:color="auto"/>
            <w:bottom w:val="none" w:sz="0" w:space="0" w:color="auto"/>
            <w:right w:val="none" w:sz="0" w:space="0" w:color="auto"/>
          </w:divBdr>
        </w:div>
      </w:divsChild>
    </w:div>
    <w:div w:id="288514071">
      <w:bodyDiv w:val="1"/>
      <w:marLeft w:val="0"/>
      <w:marRight w:val="0"/>
      <w:marTop w:val="0"/>
      <w:marBottom w:val="0"/>
      <w:divBdr>
        <w:top w:val="none" w:sz="0" w:space="0" w:color="auto"/>
        <w:left w:val="none" w:sz="0" w:space="0" w:color="auto"/>
        <w:bottom w:val="none" w:sz="0" w:space="0" w:color="auto"/>
        <w:right w:val="none" w:sz="0" w:space="0" w:color="auto"/>
      </w:divBdr>
      <w:divsChild>
        <w:div w:id="816917300">
          <w:marLeft w:val="864"/>
          <w:marRight w:val="0"/>
          <w:marTop w:val="192"/>
          <w:marBottom w:val="0"/>
          <w:divBdr>
            <w:top w:val="none" w:sz="0" w:space="0" w:color="auto"/>
            <w:left w:val="none" w:sz="0" w:space="0" w:color="auto"/>
            <w:bottom w:val="none" w:sz="0" w:space="0" w:color="auto"/>
            <w:right w:val="none" w:sz="0" w:space="0" w:color="auto"/>
          </w:divBdr>
        </w:div>
      </w:divsChild>
    </w:div>
    <w:div w:id="291906538">
      <w:bodyDiv w:val="1"/>
      <w:marLeft w:val="0"/>
      <w:marRight w:val="0"/>
      <w:marTop w:val="0"/>
      <w:marBottom w:val="0"/>
      <w:divBdr>
        <w:top w:val="none" w:sz="0" w:space="0" w:color="auto"/>
        <w:left w:val="none" w:sz="0" w:space="0" w:color="auto"/>
        <w:bottom w:val="none" w:sz="0" w:space="0" w:color="auto"/>
        <w:right w:val="none" w:sz="0" w:space="0" w:color="auto"/>
      </w:divBdr>
      <w:divsChild>
        <w:div w:id="1078944532">
          <w:marLeft w:val="446"/>
          <w:marRight w:val="0"/>
          <w:marTop w:val="0"/>
          <w:marBottom w:val="0"/>
          <w:divBdr>
            <w:top w:val="none" w:sz="0" w:space="0" w:color="auto"/>
            <w:left w:val="none" w:sz="0" w:space="0" w:color="auto"/>
            <w:bottom w:val="none" w:sz="0" w:space="0" w:color="auto"/>
            <w:right w:val="none" w:sz="0" w:space="0" w:color="auto"/>
          </w:divBdr>
        </w:div>
      </w:divsChild>
    </w:div>
    <w:div w:id="362362752">
      <w:bodyDiv w:val="1"/>
      <w:marLeft w:val="0"/>
      <w:marRight w:val="0"/>
      <w:marTop w:val="0"/>
      <w:marBottom w:val="0"/>
      <w:divBdr>
        <w:top w:val="none" w:sz="0" w:space="0" w:color="auto"/>
        <w:left w:val="none" w:sz="0" w:space="0" w:color="auto"/>
        <w:bottom w:val="none" w:sz="0" w:space="0" w:color="auto"/>
        <w:right w:val="none" w:sz="0" w:space="0" w:color="auto"/>
      </w:divBdr>
      <w:divsChild>
        <w:div w:id="872614266">
          <w:marLeft w:val="29"/>
          <w:marRight w:val="0"/>
          <w:marTop w:val="0"/>
          <w:marBottom w:val="0"/>
          <w:divBdr>
            <w:top w:val="none" w:sz="0" w:space="0" w:color="auto"/>
            <w:left w:val="none" w:sz="0" w:space="0" w:color="auto"/>
            <w:bottom w:val="none" w:sz="0" w:space="0" w:color="auto"/>
            <w:right w:val="none" w:sz="0" w:space="0" w:color="auto"/>
          </w:divBdr>
        </w:div>
      </w:divsChild>
    </w:div>
    <w:div w:id="391387514">
      <w:bodyDiv w:val="1"/>
      <w:marLeft w:val="0"/>
      <w:marRight w:val="0"/>
      <w:marTop w:val="0"/>
      <w:marBottom w:val="0"/>
      <w:divBdr>
        <w:top w:val="none" w:sz="0" w:space="0" w:color="auto"/>
        <w:left w:val="none" w:sz="0" w:space="0" w:color="auto"/>
        <w:bottom w:val="none" w:sz="0" w:space="0" w:color="auto"/>
        <w:right w:val="none" w:sz="0" w:space="0" w:color="auto"/>
      </w:divBdr>
      <w:divsChild>
        <w:div w:id="879901057">
          <w:marLeft w:val="547"/>
          <w:marRight w:val="0"/>
          <w:marTop w:val="0"/>
          <w:marBottom w:val="0"/>
          <w:divBdr>
            <w:top w:val="none" w:sz="0" w:space="0" w:color="auto"/>
            <w:left w:val="none" w:sz="0" w:space="0" w:color="auto"/>
            <w:bottom w:val="none" w:sz="0" w:space="0" w:color="auto"/>
            <w:right w:val="none" w:sz="0" w:space="0" w:color="auto"/>
          </w:divBdr>
        </w:div>
      </w:divsChild>
    </w:div>
    <w:div w:id="410472059">
      <w:bodyDiv w:val="1"/>
      <w:marLeft w:val="0"/>
      <w:marRight w:val="0"/>
      <w:marTop w:val="0"/>
      <w:marBottom w:val="0"/>
      <w:divBdr>
        <w:top w:val="none" w:sz="0" w:space="0" w:color="auto"/>
        <w:left w:val="none" w:sz="0" w:space="0" w:color="auto"/>
        <w:bottom w:val="none" w:sz="0" w:space="0" w:color="auto"/>
        <w:right w:val="none" w:sz="0" w:space="0" w:color="auto"/>
      </w:divBdr>
    </w:div>
    <w:div w:id="447894701">
      <w:bodyDiv w:val="1"/>
      <w:marLeft w:val="0"/>
      <w:marRight w:val="0"/>
      <w:marTop w:val="0"/>
      <w:marBottom w:val="0"/>
      <w:divBdr>
        <w:top w:val="none" w:sz="0" w:space="0" w:color="auto"/>
        <w:left w:val="none" w:sz="0" w:space="0" w:color="auto"/>
        <w:bottom w:val="none" w:sz="0" w:space="0" w:color="auto"/>
        <w:right w:val="none" w:sz="0" w:space="0" w:color="auto"/>
      </w:divBdr>
      <w:divsChild>
        <w:div w:id="1510754503">
          <w:marLeft w:val="446"/>
          <w:marRight w:val="0"/>
          <w:marTop w:val="0"/>
          <w:marBottom w:val="0"/>
          <w:divBdr>
            <w:top w:val="none" w:sz="0" w:space="0" w:color="auto"/>
            <w:left w:val="none" w:sz="0" w:space="0" w:color="auto"/>
            <w:bottom w:val="none" w:sz="0" w:space="0" w:color="auto"/>
            <w:right w:val="none" w:sz="0" w:space="0" w:color="auto"/>
          </w:divBdr>
        </w:div>
      </w:divsChild>
    </w:div>
    <w:div w:id="449403215">
      <w:bodyDiv w:val="1"/>
      <w:marLeft w:val="0"/>
      <w:marRight w:val="0"/>
      <w:marTop w:val="0"/>
      <w:marBottom w:val="0"/>
      <w:divBdr>
        <w:top w:val="none" w:sz="0" w:space="0" w:color="auto"/>
        <w:left w:val="none" w:sz="0" w:space="0" w:color="auto"/>
        <w:bottom w:val="none" w:sz="0" w:space="0" w:color="auto"/>
        <w:right w:val="none" w:sz="0" w:space="0" w:color="auto"/>
      </w:divBdr>
    </w:div>
    <w:div w:id="459225359">
      <w:bodyDiv w:val="1"/>
      <w:marLeft w:val="0"/>
      <w:marRight w:val="0"/>
      <w:marTop w:val="0"/>
      <w:marBottom w:val="0"/>
      <w:divBdr>
        <w:top w:val="none" w:sz="0" w:space="0" w:color="auto"/>
        <w:left w:val="none" w:sz="0" w:space="0" w:color="auto"/>
        <w:bottom w:val="none" w:sz="0" w:space="0" w:color="auto"/>
        <w:right w:val="none" w:sz="0" w:space="0" w:color="auto"/>
      </w:divBdr>
      <w:divsChild>
        <w:div w:id="157428883">
          <w:marLeft w:val="547"/>
          <w:marRight w:val="0"/>
          <w:marTop w:val="0"/>
          <w:marBottom w:val="0"/>
          <w:divBdr>
            <w:top w:val="none" w:sz="0" w:space="0" w:color="auto"/>
            <w:left w:val="none" w:sz="0" w:space="0" w:color="auto"/>
            <w:bottom w:val="none" w:sz="0" w:space="0" w:color="auto"/>
            <w:right w:val="none" w:sz="0" w:space="0" w:color="auto"/>
          </w:divBdr>
        </w:div>
      </w:divsChild>
    </w:div>
    <w:div w:id="461577272">
      <w:bodyDiv w:val="1"/>
      <w:marLeft w:val="0"/>
      <w:marRight w:val="0"/>
      <w:marTop w:val="0"/>
      <w:marBottom w:val="0"/>
      <w:divBdr>
        <w:top w:val="none" w:sz="0" w:space="0" w:color="auto"/>
        <w:left w:val="none" w:sz="0" w:space="0" w:color="auto"/>
        <w:bottom w:val="none" w:sz="0" w:space="0" w:color="auto"/>
        <w:right w:val="none" w:sz="0" w:space="0" w:color="auto"/>
      </w:divBdr>
      <w:divsChild>
        <w:div w:id="2039088849">
          <w:marLeft w:val="547"/>
          <w:marRight w:val="0"/>
          <w:marTop w:val="0"/>
          <w:marBottom w:val="0"/>
          <w:divBdr>
            <w:top w:val="none" w:sz="0" w:space="0" w:color="auto"/>
            <w:left w:val="none" w:sz="0" w:space="0" w:color="auto"/>
            <w:bottom w:val="none" w:sz="0" w:space="0" w:color="auto"/>
            <w:right w:val="none" w:sz="0" w:space="0" w:color="auto"/>
          </w:divBdr>
        </w:div>
      </w:divsChild>
    </w:div>
    <w:div w:id="495152085">
      <w:bodyDiv w:val="1"/>
      <w:marLeft w:val="0"/>
      <w:marRight w:val="0"/>
      <w:marTop w:val="0"/>
      <w:marBottom w:val="0"/>
      <w:divBdr>
        <w:top w:val="none" w:sz="0" w:space="0" w:color="auto"/>
        <w:left w:val="none" w:sz="0" w:space="0" w:color="auto"/>
        <w:bottom w:val="none" w:sz="0" w:space="0" w:color="auto"/>
        <w:right w:val="none" w:sz="0" w:space="0" w:color="auto"/>
      </w:divBdr>
      <w:divsChild>
        <w:div w:id="1028868459">
          <w:marLeft w:val="547"/>
          <w:marRight w:val="0"/>
          <w:marTop w:val="0"/>
          <w:marBottom w:val="0"/>
          <w:divBdr>
            <w:top w:val="none" w:sz="0" w:space="0" w:color="auto"/>
            <w:left w:val="none" w:sz="0" w:space="0" w:color="auto"/>
            <w:bottom w:val="none" w:sz="0" w:space="0" w:color="auto"/>
            <w:right w:val="none" w:sz="0" w:space="0" w:color="auto"/>
          </w:divBdr>
        </w:div>
      </w:divsChild>
    </w:div>
    <w:div w:id="653607381">
      <w:bodyDiv w:val="1"/>
      <w:marLeft w:val="0"/>
      <w:marRight w:val="0"/>
      <w:marTop w:val="0"/>
      <w:marBottom w:val="0"/>
      <w:divBdr>
        <w:top w:val="none" w:sz="0" w:space="0" w:color="auto"/>
        <w:left w:val="none" w:sz="0" w:space="0" w:color="auto"/>
        <w:bottom w:val="none" w:sz="0" w:space="0" w:color="auto"/>
        <w:right w:val="none" w:sz="0" w:space="0" w:color="auto"/>
      </w:divBdr>
    </w:div>
    <w:div w:id="798499093">
      <w:bodyDiv w:val="1"/>
      <w:marLeft w:val="0"/>
      <w:marRight w:val="0"/>
      <w:marTop w:val="0"/>
      <w:marBottom w:val="0"/>
      <w:divBdr>
        <w:top w:val="none" w:sz="0" w:space="0" w:color="auto"/>
        <w:left w:val="none" w:sz="0" w:space="0" w:color="auto"/>
        <w:bottom w:val="none" w:sz="0" w:space="0" w:color="auto"/>
        <w:right w:val="none" w:sz="0" w:space="0" w:color="auto"/>
      </w:divBdr>
      <w:divsChild>
        <w:div w:id="657077167">
          <w:marLeft w:val="547"/>
          <w:marRight w:val="0"/>
          <w:marTop w:val="0"/>
          <w:marBottom w:val="0"/>
          <w:divBdr>
            <w:top w:val="none" w:sz="0" w:space="0" w:color="auto"/>
            <w:left w:val="none" w:sz="0" w:space="0" w:color="auto"/>
            <w:bottom w:val="none" w:sz="0" w:space="0" w:color="auto"/>
            <w:right w:val="none" w:sz="0" w:space="0" w:color="auto"/>
          </w:divBdr>
        </w:div>
        <w:div w:id="1629388540">
          <w:marLeft w:val="547"/>
          <w:marRight w:val="0"/>
          <w:marTop w:val="0"/>
          <w:marBottom w:val="0"/>
          <w:divBdr>
            <w:top w:val="none" w:sz="0" w:space="0" w:color="auto"/>
            <w:left w:val="none" w:sz="0" w:space="0" w:color="auto"/>
            <w:bottom w:val="none" w:sz="0" w:space="0" w:color="auto"/>
            <w:right w:val="none" w:sz="0" w:space="0" w:color="auto"/>
          </w:divBdr>
        </w:div>
      </w:divsChild>
    </w:div>
    <w:div w:id="818182473">
      <w:bodyDiv w:val="1"/>
      <w:marLeft w:val="0"/>
      <w:marRight w:val="0"/>
      <w:marTop w:val="0"/>
      <w:marBottom w:val="0"/>
      <w:divBdr>
        <w:top w:val="none" w:sz="0" w:space="0" w:color="auto"/>
        <w:left w:val="none" w:sz="0" w:space="0" w:color="auto"/>
        <w:bottom w:val="none" w:sz="0" w:space="0" w:color="auto"/>
        <w:right w:val="none" w:sz="0" w:space="0" w:color="auto"/>
      </w:divBdr>
    </w:div>
    <w:div w:id="891427969">
      <w:bodyDiv w:val="1"/>
      <w:marLeft w:val="0"/>
      <w:marRight w:val="0"/>
      <w:marTop w:val="0"/>
      <w:marBottom w:val="0"/>
      <w:divBdr>
        <w:top w:val="none" w:sz="0" w:space="0" w:color="auto"/>
        <w:left w:val="none" w:sz="0" w:space="0" w:color="auto"/>
        <w:bottom w:val="none" w:sz="0" w:space="0" w:color="auto"/>
        <w:right w:val="none" w:sz="0" w:space="0" w:color="auto"/>
      </w:divBdr>
      <w:divsChild>
        <w:div w:id="2040738340">
          <w:marLeft w:val="547"/>
          <w:marRight w:val="0"/>
          <w:marTop w:val="0"/>
          <w:marBottom w:val="0"/>
          <w:divBdr>
            <w:top w:val="none" w:sz="0" w:space="0" w:color="auto"/>
            <w:left w:val="none" w:sz="0" w:space="0" w:color="auto"/>
            <w:bottom w:val="none" w:sz="0" w:space="0" w:color="auto"/>
            <w:right w:val="none" w:sz="0" w:space="0" w:color="auto"/>
          </w:divBdr>
        </w:div>
      </w:divsChild>
    </w:div>
    <w:div w:id="977683300">
      <w:bodyDiv w:val="1"/>
      <w:marLeft w:val="0"/>
      <w:marRight w:val="0"/>
      <w:marTop w:val="0"/>
      <w:marBottom w:val="0"/>
      <w:divBdr>
        <w:top w:val="none" w:sz="0" w:space="0" w:color="auto"/>
        <w:left w:val="none" w:sz="0" w:space="0" w:color="auto"/>
        <w:bottom w:val="none" w:sz="0" w:space="0" w:color="auto"/>
        <w:right w:val="none" w:sz="0" w:space="0" w:color="auto"/>
      </w:divBdr>
      <w:divsChild>
        <w:div w:id="747463680">
          <w:marLeft w:val="547"/>
          <w:marRight w:val="0"/>
          <w:marTop w:val="0"/>
          <w:marBottom w:val="0"/>
          <w:divBdr>
            <w:top w:val="none" w:sz="0" w:space="0" w:color="auto"/>
            <w:left w:val="none" w:sz="0" w:space="0" w:color="auto"/>
            <w:bottom w:val="none" w:sz="0" w:space="0" w:color="auto"/>
            <w:right w:val="none" w:sz="0" w:space="0" w:color="auto"/>
          </w:divBdr>
        </w:div>
      </w:divsChild>
    </w:div>
    <w:div w:id="1054043241">
      <w:bodyDiv w:val="1"/>
      <w:marLeft w:val="0"/>
      <w:marRight w:val="0"/>
      <w:marTop w:val="0"/>
      <w:marBottom w:val="0"/>
      <w:divBdr>
        <w:top w:val="none" w:sz="0" w:space="0" w:color="auto"/>
        <w:left w:val="none" w:sz="0" w:space="0" w:color="auto"/>
        <w:bottom w:val="none" w:sz="0" w:space="0" w:color="auto"/>
        <w:right w:val="none" w:sz="0" w:space="0" w:color="auto"/>
      </w:divBdr>
      <w:divsChild>
        <w:div w:id="514541187">
          <w:marLeft w:val="547"/>
          <w:marRight w:val="0"/>
          <w:marTop w:val="0"/>
          <w:marBottom w:val="0"/>
          <w:divBdr>
            <w:top w:val="none" w:sz="0" w:space="0" w:color="auto"/>
            <w:left w:val="none" w:sz="0" w:space="0" w:color="auto"/>
            <w:bottom w:val="none" w:sz="0" w:space="0" w:color="auto"/>
            <w:right w:val="none" w:sz="0" w:space="0" w:color="auto"/>
          </w:divBdr>
        </w:div>
      </w:divsChild>
    </w:div>
    <w:div w:id="1098604726">
      <w:bodyDiv w:val="1"/>
      <w:marLeft w:val="0"/>
      <w:marRight w:val="0"/>
      <w:marTop w:val="0"/>
      <w:marBottom w:val="0"/>
      <w:divBdr>
        <w:top w:val="none" w:sz="0" w:space="0" w:color="auto"/>
        <w:left w:val="none" w:sz="0" w:space="0" w:color="auto"/>
        <w:bottom w:val="none" w:sz="0" w:space="0" w:color="auto"/>
        <w:right w:val="none" w:sz="0" w:space="0" w:color="auto"/>
      </w:divBdr>
    </w:div>
    <w:div w:id="1212810372">
      <w:bodyDiv w:val="1"/>
      <w:marLeft w:val="0"/>
      <w:marRight w:val="0"/>
      <w:marTop w:val="0"/>
      <w:marBottom w:val="0"/>
      <w:divBdr>
        <w:top w:val="none" w:sz="0" w:space="0" w:color="auto"/>
        <w:left w:val="none" w:sz="0" w:space="0" w:color="auto"/>
        <w:bottom w:val="none" w:sz="0" w:space="0" w:color="auto"/>
        <w:right w:val="none" w:sz="0" w:space="0" w:color="auto"/>
      </w:divBdr>
    </w:div>
    <w:div w:id="1238517242">
      <w:bodyDiv w:val="1"/>
      <w:marLeft w:val="0"/>
      <w:marRight w:val="0"/>
      <w:marTop w:val="0"/>
      <w:marBottom w:val="0"/>
      <w:divBdr>
        <w:top w:val="none" w:sz="0" w:space="0" w:color="auto"/>
        <w:left w:val="none" w:sz="0" w:space="0" w:color="auto"/>
        <w:bottom w:val="none" w:sz="0" w:space="0" w:color="auto"/>
        <w:right w:val="none" w:sz="0" w:space="0" w:color="auto"/>
      </w:divBdr>
      <w:divsChild>
        <w:div w:id="727151529">
          <w:marLeft w:val="446"/>
          <w:marRight w:val="0"/>
          <w:marTop w:val="0"/>
          <w:marBottom w:val="0"/>
          <w:divBdr>
            <w:top w:val="none" w:sz="0" w:space="0" w:color="auto"/>
            <w:left w:val="none" w:sz="0" w:space="0" w:color="auto"/>
            <w:bottom w:val="none" w:sz="0" w:space="0" w:color="auto"/>
            <w:right w:val="none" w:sz="0" w:space="0" w:color="auto"/>
          </w:divBdr>
        </w:div>
      </w:divsChild>
    </w:div>
    <w:div w:id="1345017073">
      <w:bodyDiv w:val="1"/>
      <w:marLeft w:val="0"/>
      <w:marRight w:val="0"/>
      <w:marTop w:val="0"/>
      <w:marBottom w:val="0"/>
      <w:divBdr>
        <w:top w:val="none" w:sz="0" w:space="0" w:color="auto"/>
        <w:left w:val="none" w:sz="0" w:space="0" w:color="auto"/>
        <w:bottom w:val="none" w:sz="0" w:space="0" w:color="auto"/>
        <w:right w:val="none" w:sz="0" w:space="0" w:color="auto"/>
      </w:divBdr>
      <w:divsChild>
        <w:div w:id="2145388343">
          <w:marLeft w:val="547"/>
          <w:marRight w:val="0"/>
          <w:marTop w:val="0"/>
          <w:marBottom w:val="0"/>
          <w:divBdr>
            <w:top w:val="none" w:sz="0" w:space="0" w:color="auto"/>
            <w:left w:val="none" w:sz="0" w:space="0" w:color="auto"/>
            <w:bottom w:val="none" w:sz="0" w:space="0" w:color="auto"/>
            <w:right w:val="none" w:sz="0" w:space="0" w:color="auto"/>
          </w:divBdr>
        </w:div>
      </w:divsChild>
    </w:div>
    <w:div w:id="1357930295">
      <w:bodyDiv w:val="1"/>
      <w:marLeft w:val="0"/>
      <w:marRight w:val="0"/>
      <w:marTop w:val="0"/>
      <w:marBottom w:val="0"/>
      <w:divBdr>
        <w:top w:val="none" w:sz="0" w:space="0" w:color="auto"/>
        <w:left w:val="none" w:sz="0" w:space="0" w:color="auto"/>
        <w:bottom w:val="none" w:sz="0" w:space="0" w:color="auto"/>
        <w:right w:val="none" w:sz="0" w:space="0" w:color="auto"/>
      </w:divBdr>
    </w:div>
    <w:div w:id="1484270689">
      <w:bodyDiv w:val="1"/>
      <w:marLeft w:val="0"/>
      <w:marRight w:val="0"/>
      <w:marTop w:val="0"/>
      <w:marBottom w:val="0"/>
      <w:divBdr>
        <w:top w:val="none" w:sz="0" w:space="0" w:color="auto"/>
        <w:left w:val="none" w:sz="0" w:space="0" w:color="auto"/>
        <w:bottom w:val="none" w:sz="0" w:space="0" w:color="auto"/>
        <w:right w:val="none" w:sz="0" w:space="0" w:color="auto"/>
      </w:divBdr>
      <w:divsChild>
        <w:div w:id="938877867">
          <w:marLeft w:val="446"/>
          <w:marRight w:val="0"/>
          <w:marTop w:val="0"/>
          <w:marBottom w:val="0"/>
          <w:divBdr>
            <w:top w:val="none" w:sz="0" w:space="0" w:color="auto"/>
            <w:left w:val="none" w:sz="0" w:space="0" w:color="auto"/>
            <w:bottom w:val="none" w:sz="0" w:space="0" w:color="auto"/>
            <w:right w:val="none" w:sz="0" w:space="0" w:color="auto"/>
          </w:divBdr>
        </w:div>
      </w:divsChild>
    </w:div>
    <w:div w:id="1515261451">
      <w:bodyDiv w:val="1"/>
      <w:marLeft w:val="0"/>
      <w:marRight w:val="0"/>
      <w:marTop w:val="0"/>
      <w:marBottom w:val="0"/>
      <w:divBdr>
        <w:top w:val="none" w:sz="0" w:space="0" w:color="auto"/>
        <w:left w:val="none" w:sz="0" w:space="0" w:color="auto"/>
        <w:bottom w:val="none" w:sz="0" w:space="0" w:color="auto"/>
        <w:right w:val="none" w:sz="0" w:space="0" w:color="auto"/>
      </w:divBdr>
      <w:divsChild>
        <w:div w:id="941378391">
          <w:marLeft w:val="547"/>
          <w:marRight w:val="0"/>
          <w:marTop w:val="0"/>
          <w:marBottom w:val="0"/>
          <w:divBdr>
            <w:top w:val="none" w:sz="0" w:space="0" w:color="auto"/>
            <w:left w:val="none" w:sz="0" w:space="0" w:color="auto"/>
            <w:bottom w:val="none" w:sz="0" w:space="0" w:color="auto"/>
            <w:right w:val="none" w:sz="0" w:space="0" w:color="auto"/>
          </w:divBdr>
        </w:div>
      </w:divsChild>
    </w:div>
    <w:div w:id="1522546267">
      <w:bodyDiv w:val="1"/>
      <w:marLeft w:val="0"/>
      <w:marRight w:val="0"/>
      <w:marTop w:val="0"/>
      <w:marBottom w:val="0"/>
      <w:divBdr>
        <w:top w:val="none" w:sz="0" w:space="0" w:color="auto"/>
        <w:left w:val="none" w:sz="0" w:space="0" w:color="auto"/>
        <w:bottom w:val="none" w:sz="0" w:space="0" w:color="auto"/>
        <w:right w:val="none" w:sz="0" w:space="0" w:color="auto"/>
      </w:divBdr>
      <w:divsChild>
        <w:div w:id="10500533">
          <w:marLeft w:val="0"/>
          <w:marRight w:val="0"/>
          <w:marTop w:val="0"/>
          <w:marBottom w:val="0"/>
          <w:divBdr>
            <w:top w:val="none" w:sz="0" w:space="0" w:color="auto"/>
            <w:left w:val="none" w:sz="0" w:space="0" w:color="auto"/>
            <w:bottom w:val="none" w:sz="0" w:space="0" w:color="auto"/>
            <w:right w:val="none" w:sz="0" w:space="0" w:color="auto"/>
          </w:divBdr>
        </w:div>
      </w:divsChild>
    </w:div>
    <w:div w:id="1569608966">
      <w:bodyDiv w:val="1"/>
      <w:marLeft w:val="0"/>
      <w:marRight w:val="0"/>
      <w:marTop w:val="0"/>
      <w:marBottom w:val="0"/>
      <w:divBdr>
        <w:top w:val="none" w:sz="0" w:space="0" w:color="auto"/>
        <w:left w:val="none" w:sz="0" w:space="0" w:color="auto"/>
        <w:bottom w:val="none" w:sz="0" w:space="0" w:color="auto"/>
        <w:right w:val="none" w:sz="0" w:space="0" w:color="auto"/>
      </w:divBdr>
      <w:divsChild>
        <w:div w:id="1884974803">
          <w:marLeft w:val="864"/>
          <w:marRight w:val="0"/>
          <w:marTop w:val="0"/>
          <w:marBottom w:val="0"/>
          <w:divBdr>
            <w:top w:val="none" w:sz="0" w:space="0" w:color="auto"/>
            <w:left w:val="none" w:sz="0" w:space="0" w:color="auto"/>
            <w:bottom w:val="none" w:sz="0" w:space="0" w:color="auto"/>
            <w:right w:val="none" w:sz="0" w:space="0" w:color="auto"/>
          </w:divBdr>
        </w:div>
        <w:div w:id="133061961">
          <w:marLeft w:val="864"/>
          <w:marRight w:val="0"/>
          <w:marTop w:val="0"/>
          <w:marBottom w:val="0"/>
          <w:divBdr>
            <w:top w:val="none" w:sz="0" w:space="0" w:color="auto"/>
            <w:left w:val="none" w:sz="0" w:space="0" w:color="auto"/>
            <w:bottom w:val="none" w:sz="0" w:space="0" w:color="auto"/>
            <w:right w:val="none" w:sz="0" w:space="0" w:color="auto"/>
          </w:divBdr>
        </w:div>
      </w:divsChild>
    </w:div>
    <w:div w:id="1599286531">
      <w:bodyDiv w:val="1"/>
      <w:marLeft w:val="0"/>
      <w:marRight w:val="0"/>
      <w:marTop w:val="0"/>
      <w:marBottom w:val="0"/>
      <w:divBdr>
        <w:top w:val="none" w:sz="0" w:space="0" w:color="auto"/>
        <w:left w:val="none" w:sz="0" w:space="0" w:color="auto"/>
        <w:bottom w:val="none" w:sz="0" w:space="0" w:color="auto"/>
        <w:right w:val="none" w:sz="0" w:space="0" w:color="auto"/>
      </w:divBdr>
    </w:div>
    <w:div w:id="1600524127">
      <w:bodyDiv w:val="1"/>
      <w:marLeft w:val="0"/>
      <w:marRight w:val="0"/>
      <w:marTop w:val="0"/>
      <w:marBottom w:val="0"/>
      <w:divBdr>
        <w:top w:val="none" w:sz="0" w:space="0" w:color="auto"/>
        <w:left w:val="none" w:sz="0" w:space="0" w:color="auto"/>
        <w:bottom w:val="none" w:sz="0" w:space="0" w:color="auto"/>
        <w:right w:val="none" w:sz="0" w:space="0" w:color="auto"/>
      </w:divBdr>
    </w:div>
    <w:div w:id="1606420132">
      <w:bodyDiv w:val="1"/>
      <w:marLeft w:val="0"/>
      <w:marRight w:val="0"/>
      <w:marTop w:val="0"/>
      <w:marBottom w:val="0"/>
      <w:divBdr>
        <w:top w:val="none" w:sz="0" w:space="0" w:color="auto"/>
        <w:left w:val="none" w:sz="0" w:space="0" w:color="auto"/>
        <w:bottom w:val="none" w:sz="0" w:space="0" w:color="auto"/>
        <w:right w:val="none" w:sz="0" w:space="0" w:color="auto"/>
      </w:divBdr>
      <w:divsChild>
        <w:div w:id="373119168">
          <w:marLeft w:val="547"/>
          <w:marRight w:val="0"/>
          <w:marTop w:val="0"/>
          <w:marBottom w:val="0"/>
          <w:divBdr>
            <w:top w:val="none" w:sz="0" w:space="0" w:color="auto"/>
            <w:left w:val="none" w:sz="0" w:space="0" w:color="auto"/>
            <w:bottom w:val="none" w:sz="0" w:space="0" w:color="auto"/>
            <w:right w:val="none" w:sz="0" w:space="0" w:color="auto"/>
          </w:divBdr>
        </w:div>
      </w:divsChild>
    </w:div>
    <w:div w:id="1639338989">
      <w:bodyDiv w:val="1"/>
      <w:marLeft w:val="0"/>
      <w:marRight w:val="0"/>
      <w:marTop w:val="0"/>
      <w:marBottom w:val="0"/>
      <w:divBdr>
        <w:top w:val="none" w:sz="0" w:space="0" w:color="auto"/>
        <w:left w:val="none" w:sz="0" w:space="0" w:color="auto"/>
        <w:bottom w:val="none" w:sz="0" w:space="0" w:color="auto"/>
        <w:right w:val="none" w:sz="0" w:space="0" w:color="auto"/>
      </w:divBdr>
    </w:div>
    <w:div w:id="1649362281">
      <w:bodyDiv w:val="1"/>
      <w:marLeft w:val="0"/>
      <w:marRight w:val="0"/>
      <w:marTop w:val="0"/>
      <w:marBottom w:val="0"/>
      <w:divBdr>
        <w:top w:val="none" w:sz="0" w:space="0" w:color="auto"/>
        <w:left w:val="none" w:sz="0" w:space="0" w:color="auto"/>
        <w:bottom w:val="none" w:sz="0" w:space="0" w:color="auto"/>
        <w:right w:val="none" w:sz="0" w:space="0" w:color="auto"/>
      </w:divBdr>
      <w:divsChild>
        <w:div w:id="665859972">
          <w:marLeft w:val="547"/>
          <w:marRight w:val="0"/>
          <w:marTop w:val="0"/>
          <w:marBottom w:val="0"/>
          <w:divBdr>
            <w:top w:val="none" w:sz="0" w:space="0" w:color="auto"/>
            <w:left w:val="none" w:sz="0" w:space="0" w:color="auto"/>
            <w:bottom w:val="none" w:sz="0" w:space="0" w:color="auto"/>
            <w:right w:val="none" w:sz="0" w:space="0" w:color="auto"/>
          </w:divBdr>
        </w:div>
      </w:divsChild>
    </w:div>
    <w:div w:id="1703745108">
      <w:bodyDiv w:val="1"/>
      <w:marLeft w:val="0"/>
      <w:marRight w:val="0"/>
      <w:marTop w:val="0"/>
      <w:marBottom w:val="0"/>
      <w:divBdr>
        <w:top w:val="none" w:sz="0" w:space="0" w:color="auto"/>
        <w:left w:val="none" w:sz="0" w:space="0" w:color="auto"/>
        <w:bottom w:val="none" w:sz="0" w:space="0" w:color="auto"/>
        <w:right w:val="none" w:sz="0" w:space="0" w:color="auto"/>
      </w:divBdr>
      <w:divsChild>
        <w:div w:id="1129203786">
          <w:marLeft w:val="547"/>
          <w:marRight w:val="0"/>
          <w:marTop w:val="0"/>
          <w:marBottom w:val="0"/>
          <w:divBdr>
            <w:top w:val="none" w:sz="0" w:space="0" w:color="auto"/>
            <w:left w:val="none" w:sz="0" w:space="0" w:color="auto"/>
            <w:bottom w:val="none" w:sz="0" w:space="0" w:color="auto"/>
            <w:right w:val="none" w:sz="0" w:space="0" w:color="auto"/>
          </w:divBdr>
        </w:div>
      </w:divsChild>
    </w:div>
    <w:div w:id="1868058845">
      <w:bodyDiv w:val="1"/>
      <w:marLeft w:val="0"/>
      <w:marRight w:val="0"/>
      <w:marTop w:val="0"/>
      <w:marBottom w:val="0"/>
      <w:divBdr>
        <w:top w:val="none" w:sz="0" w:space="0" w:color="auto"/>
        <w:left w:val="none" w:sz="0" w:space="0" w:color="auto"/>
        <w:bottom w:val="none" w:sz="0" w:space="0" w:color="auto"/>
        <w:right w:val="none" w:sz="0" w:space="0" w:color="auto"/>
      </w:divBdr>
      <w:divsChild>
        <w:div w:id="1821186656">
          <w:marLeft w:val="547"/>
          <w:marRight w:val="0"/>
          <w:marTop w:val="0"/>
          <w:marBottom w:val="0"/>
          <w:divBdr>
            <w:top w:val="none" w:sz="0" w:space="0" w:color="auto"/>
            <w:left w:val="none" w:sz="0" w:space="0" w:color="auto"/>
            <w:bottom w:val="none" w:sz="0" w:space="0" w:color="auto"/>
            <w:right w:val="none" w:sz="0" w:space="0" w:color="auto"/>
          </w:divBdr>
        </w:div>
      </w:divsChild>
    </w:div>
    <w:div w:id="1919167628">
      <w:bodyDiv w:val="1"/>
      <w:marLeft w:val="0"/>
      <w:marRight w:val="0"/>
      <w:marTop w:val="0"/>
      <w:marBottom w:val="0"/>
      <w:divBdr>
        <w:top w:val="none" w:sz="0" w:space="0" w:color="auto"/>
        <w:left w:val="none" w:sz="0" w:space="0" w:color="auto"/>
        <w:bottom w:val="none" w:sz="0" w:space="0" w:color="auto"/>
        <w:right w:val="none" w:sz="0" w:space="0" w:color="auto"/>
      </w:divBdr>
      <w:divsChild>
        <w:div w:id="1302006214">
          <w:marLeft w:val="547"/>
          <w:marRight w:val="0"/>
          <w:marTop w:val="0"/>
          <w:marBottom w:val="0"/>
          <w:divBdr>
            <w:top w:val="none" w:sz="0" w:space="0" w:color="auto"/>
            <w:left w:val="none" w:sz="0" w:space="0" w:color="auto"/>
            <w:bottom w:val="none" w:sz="0" w:space="0" w:color="auto"/>
            <w:right w:val="none" w:sz="0" w:space="0" w:color="auto"/>
          </w:divBdr>
        </w:div>
      </w:divsChild>
    </w:div>
    <w:div w:id="1967926545">
      <w:bodyDiv w:val="1"/>
      <w:marLeft w:val="0"/>
      <w:marRight w:val="0"/>
      <w:marTop w:val="0"/>
      <w:marBottom w:val="0"/>
      <w:divBdr>
        <w:top w:val="none" w:sz="0" w:space="0" w:color="auto"/>
        <w:left w:val="none" w:sz="0" w:space="0" w:color="auto"/>
        <w:bottom w:val="none" w:sz="0" w:space="0" w:color="auto"/>
        <w:right w:val="none" w:sz="0" w:space="0" w:color="auto"/>
      </w:divBdr>
      <w:divsChild>
        <w:div w:id="1555581637">
          <w:marLeft w:val="547"/>
          <w:marRight w:val="0"/>
          <w:marTop w:val="0"/>
          <w:marBottom w:val="0"/>
          <w:divBdr>
            <w:top w:val="none" w:sz="0" w:space="0" w:color="auto"/>
            <w:left w:val="none" w:sz="0" w:space="0" w:color="auto"/>
            <w:bottom w:val="none" w:sz="0" w:space="0" w:color="auto"/>
            <w:right w:val="none" w:sz="0" w:space="0" w:color="auto"/>
          </w:divBdr>
        </w:div>
      </w:divsChild>
    </w:div>
    <w:div w:id="2047682548">
      <w:bodyDiv w:val="1"/>
      <w:marLeft w:val="0"/>
      <w:marRight w:val="0"/>
      <w:marTop w:val="0"/>
      <w:marBottom w:val="0"/>
      <w:divBdr>
        <w:top w:val="none" w:sz="0" w:space="0" w:color="auto"/>
        <w:left w:val="none" w:sz="0" w:space="0" w:color="auto"/>
        <w:bottom w:val="none" w:sz="0" w:space="0" w:color="auto"/>
        <w:right w:val="none" w:sz="0" w:space="0" w:color="auto"/>
      </w:divBdr>
      <w:divsChild>
        <w:div w:id="1383097414">
          <w:marLeft w:val="547"/>
          <w:marRight w:val="0"/>
          <w:marTop w:val="0"/>
          <w:marBottom w:val="0"/>
          <w:divBdr>
            <w:top w:val="none" w:sz="0" w:space="0" w:color="auto"/>
            <w:left w:val="none" w:sz="0" w:space="0" w:color="auto"/>
            <w:bottom w:val="none" w:sz="0" w:space="0" w:color="auto"/>
            <w:right w:val="none" w:sz="0" w:space="0" w:color="auto"/>
          </w:divBdr>
        </w:div>
      </w:divsChild>
    </w:div>
    <w:div w:id="2078432779">
      <w:bodyDiv w:val="1"/>
      <w:marLeft w:val="0"/>
      <w:marRight w:val="0"/>
      <w:marTop w:val="0"/>
      <w:marBottom w:val="0"/>
      <w:divBdr>
        <w:top w:val="none" w:sz="0" w:space="0" w:color="auto"/>
        <w:left w:val="none" w:sz="0" w:space="0" w:color="auto"/>
        <w:bottom w:val="none" w:sz="0" w:space="0" w:color="auto"/>
        <w:right w:val="none" w:sz="0" w:space="0" w:color="auto"/>
      </w:divBdr>
    </w:div>
    <w:div w:id="2084985901">
      <w:bodyDiv w:val="1"/>
      <w:marLeft w:val="0"/>
      <w:marRight w:val="0"/>
      <w:marTop w:val="0"/>
      <w:marBottom w:val="0"/>
      <w:divBdr>
        <w:top w:val="none" w:sz="0" w:space="0" w:color="auto"/>
        <w:left w:val="none" w:sz="0" w:space="0" w:color="auto"/>
        <w:bottom w:val="none" w:sz="0" w:space="0" w:color="auto"/>
        <w:right w:val="none" w:sz="0" w:space="0" w:color="auto"/>
      </w:divBdr>
      <w:divsChild>
        <w:div w:id="1563246810">
          <w:marLeft w:val="547"/>
          <w:marRight w:val="0"/>
          <w:marTop w:val="0"/>
          <w:marBottom w:val="0"/>
          <w:divBdr>
            <w:top w:val="none" w:sz="0" w:space="0" w:color="auto"/>
            <w:left w:val="none" w:sz="0" w:space="0" w:color="auto"/>
            <w:bottom w:val="none" w:sz="0" w:space="0" w:color="auto"/>
            <w:right w:val="none" w:sz="0" w:space="0" w:color="auto"/>
          </w:divBdr>
        </w:div>
      </w:divsChild>
    </w:div>
    <w:div w:id="2093817948">
      <w:bodyDiv w:val="1"/>
      <w:marLeft w:val="0"/>
      <w:marRight w:val="0"/>
      <w:marTop w:val="0"/>
      <w:marBottom w:val="0"/>
      <w:divBdr>
        <w:top w:val="none" w:sz="0" w:space="0" w:color="auto"/>
        <w:left w:val="none" w:sz="0" w:space="0" w:color="auto"/>
        <w:bottom w:val="none" w:sz="0" w:space="0" w:color="auto"/>
        <w:right w:val="none" w:sz="0" w:space="0" w:color="auto"/>
      </w:divBdr>
      <w:divsChild>
        <w:div w:id="1433818648">
          <w:marLeft w:val="547"/>
          <w:marRight w:val="0"/>
          <w:marTop w:val="0"/>
          <w:marBottom w:val="0"/>
          <w:divBdr>
            <w:top w:val="none" w:sz="0" w:space="0" w:color="auto"/>
            <w:left w:val="none" w:sz="0" w:space="0" w:color="auto"/>
            <w:bottom w:val="none" w:sz="0" w:space="0" w:color="auto"/>
            <w:right w:val="none" w:sz="0" w:space="0" w:color="auto"/>
          </w:divBdr>
        </w:div>
      </w:divsChild>
    </w:div>
    <w:div w:id="2133402357">
      <w:bodyDiv w:val="1"/>
      <w:marLeft w:val="0"/>
      <w:marRight w:val="0"/>
      <w:marTop w:val="0"/>
      <w:marBottom w:val="0"/>
      <w:divBdr>
        <w:top w:val="none" w:sz="0" w:space="0" w:color="auto"/>
        <w:left w:val="none" w:sz="0" w:space="0" w:color="auto"/>
        <w:bottom w:val="none" w:sz="0" w:space="0" w:color="auto"/>
        <w:right w:val="none" w:sz="0" w:space="0" w:color="auto"/>
      </w:divBdr>
      <w:divsChild>
        <w:div w:id="199703058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8499DD-A9D0-4D7F-9FD9-B5BAA7570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1725</TotalTime>
  <Pages>42</Pages>
  <Words>15324</Words>
  <Characters>87353</Characters>
  <Application>Microsoft Office Word</Application>
  <DocSecurity>0</DocSecurity>
  <Lines>727</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U</Company>
  <LinksUpToDate>false</LinksUpToDate>
  <CharactersWithSpaces>102473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dc:creator>
  <cp:lastModifiedBy>Сіра Ірина Олександрівна</cp:lastModifiedBy>
  <cp:revision>40</cp:revision>
  <cp:lastPrinted>2019-12-26T08:13:00Z</cp:lastPrinted>
  <dcterms:created xsi:type="dcterms:W3CDTF">2018-12-05T14:11:00Z</dcterms:created>
  <dcterms:modified xsi:type="dcterms:W3CDTF">2019-12-26T08:18:00Z</dcterms:modified>
</cp:coreProperties>
</file>