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19" w:rsidRPr="00351419" w:rsidRDefault="00351419" w:rsidP="00351419">
      <w:pPr>
        <w:jc w:val="center"/>
        <w:rPr>
          <w:rFonts w:ascii="Times New Roman" w:hAnsi="Times New Roman" w:cs="Times New Roman"/>
          <w:b/>
          <w:sz w:val="28"/>
          <w:szCs w:val="28"/>
        </w:rPr>
      </w:pPr>
      <w:r w:rsidRPr="00351419">
        <w:rPr>
          <w:rFonts w:ascii="Times New Roman" w:hAnsi="Times New Roman" w:cs="Times New Roman"/>
          <w:b/>
          <w:sz w:val="28"/>
          <w:szCs w:val="28"/>
        </w:rPr>
        <w:t>ПРОТОКОЛ</w:t>
      </w:r>
    </w:p>
    <w:tbl>
      <w:tblPr>
        <w:tblW w:w="9828" w:type="dxa"/>
        <w:tblLook w:val="01E0" w:firstRow="1" w:lastRow="1" w:firstColumn="1" w:lastColumn="1" w:noHBand="0" w:noVBand="0"/>
      </w:tblPr>
      <w:tblGrid>
        <w:gridCol w:w="9828"/>
      </w:tblGrid>
      <w:tr w:rsidR="00351419" w:rsidRPr="00351419" w:rsidTr="00516064">
        <w:trPr>
          <w:trHeight w:val="1117"/>
        </w:trPr>
        <w:tc>
          <w:tcPr>
            <w:tcW w:w="9828" w:type="dxa"/>
            <w:shd w:val="clear" w:color="auto" w:fill="auto"/>
          </w:tcPr>
          <w:p w:rsidR="00351419" w:rsidRPr="00351419" w:rsidRDefault="00351419" w:rsidP="002C1ECA">
            <w:pPr>
              <w:jc w:val="center"/>
              <w:rPr>
                <w:rFonts w:ascii="Times New Roman" w:hAnsi="Times New Roman" w:cs="Times New Roman"/>
                <w:b/>
                <w:sz w:val="28"/>
                <w:szCs w:val="28"/>
              </w:rPr>
            </w:pPr>
            <w:r w:rsidRPr="00351419">
              <w:rPr>
                <w:rFonts w:ascii="Times New Roman" w:hAnsi="Times New Roman" w:cs="Times New Roman"/>
                <w:b/>
                <w:sz w:val="28"/>
                <w:szCs w:val="28"/>
              </w:rPr>
              <w:t xml:space="preserve">громадські слухання </w:t>
            </w:r>
            <w:r w:rsidRPr="00351419">
              <w:rPr>
                <w:rFonts w:ascii="Times New Roman" w:hAnsi="Times New Roman" w:cs="Times New Roman"/>
                <w:b/>
                <w:color w:val="000000"/>
                <w:sz w:val="28"/>
                <w:szCs w:val="28"/>
              </w:rPr>
              <w:t>щодо проекту міського бюджету на 201</w:t>
            </w:r>
            <w:r w:rsidR="001434DD">
              <w:rPr>
                <w:rFonts w:ascii="Times New Roman" w:hAnsi="Times New Roman" w:cs="Times New Roman"/>
                <w:b/>
                <w:color w:val="000000"/>
                <w:sz w:val="28"/>
                <w:szCs w:val="28"/>
              </w:rPr>
              <w:t>9</w:t>
            </w:r>
            <w:r w:rsidRPr="00351419">
              <w:rPr>
                <w:rFonts w:ascii="Times New Roman" w:hAnsi="Times New Roman" w:cs="Times New Roman"/>
                <w:b/>
                <w:color w:val="000000"/>
                <w:sz w:val="28"/>
                <w:szCs w:val="28"/>
              </w:rPr>
              <w:t xml:space="preserve"> рік та проекту Програми економічного і соціального розвитку м. Суми на            201</w:t>
            </w:r>
            <w:r w:rsidR="001434DD">
              <w:rPr>
                <w:rFonts w:ascii="Times New Roman" w:hAnsi="Times New Roman" w:cs="Times New Roman"/>
                <w:b/>
                <w:color w:val="000000"/>
                <w:sz w:val="28"/>
                <w:szCs w:val="28"/>
              </w:rPr>
              <w:t>9</w:t>
            </w:r>
            <w:r w:rsidRPr="00351419">
              <w:rPr>
                <w:rFonts w:ascii="Times New Roman" w:hAnsi="Times New Roman" w:cs="Times New Roman"/>
                <w:b/>
                <w:color w:val="000000"/>
                <w:sz w:val="28"/>
                <w:szCs w:val="28"/>
              </w:rPr>
              <w:t xml:space="preserve"> рік</w:t>
            </w:r>
            <w:r w:rsidRPr="00351419">
              <w:rPr>
                <w:rFonts w:ascii="Times New Roman" w:hAnsi="Times New Roman" w:cs="Times New Roman"/>
                <w:b/>
                <w:sz w:val="28"/>
                <w:szCs w:val="28"/>
              </w:rPr>
              <w:t xml:space="preserve"> та основних напрямів розвитку на 20</w:t>
            </w:r>
            <w:r w:rsidR="001434DD">
              <w:rPr>
                <w:rFonts w:ascii="Times New Roman" w:hAnsi="Times New Roman" w:cs="Times New Roman"/>
                <w:b/>
                <w:sz w:val="28"/>
                <w:szCs w:val="28"/>
              </w:rPr>
              <w:t>20</w:t>
            </w:r>
            <w:r w:rsidRPr="00351419">
              <w:rPr>
                <w:rFonts w:ascii="Times New Roman" w:hAnsi="Times New Roman" w:cs="Times New Roman"/>
                <w:b/>
                <w:sz w:val="28"/>
                <w:szCs w:val="28"/>
              </w:rPr>
              <w:t>-202</w:t>
            </w:r>
            <w:r w:rsidR="001434DD">
              <w:rPr>
                <w:rFonts w:ascii="Times New Roman" w:hAnsi="Times New Roman" w:cs="Times New Roman"/>
                <w:b/>
                <w:sz w:val="28"/>
                <w:szCs w:val="28"/>
              </w:rPr>
              <w:t>1</w:t>
            </w:r>
            <w:r w:rsidRPr="00351419">
              <w:rPr>
                <w:rFonts w:ascii="Times New Roman" w:hAnsi="Times New Roman" w:cs="Times New Roman"/>
                <w:b/>
                <w:sz w:val="28"/>
                <w:szCs w:val="28"/>
              </w:rPr>
              <w:t xml:space="preserve"> роки</w:t>
            </w:r>
          </w:p>
          <w:p w:rsidR="00351419" w:rsidRPr="00351419" w:rsidRDefault="00351419" w:rsidP="002C1ECA">
            <w:pPr>
              <w:jc w:val="center"/>
              <w:rPr>
                <w:rFonts w:ascii="Times New Roman" w:hAnsi="Times New Roman" w:cs="Times New Roman"/>
                <w:b/>
                <w:sz w:val="28"/>
                <w:szCs w:val="28"/>
              </w:rPr>
            </w:pPr>
          </w:p>
        </w:tc>
      </w:tr>
    </w:tbl>
    <w:p w:rsidR="00351419" w:rsidRPr="00351419" w:rsidRDefault="00351419" w:rsidP="00351419">
      <w:pPr>
        <w:jc w:val="both"/>
        <w:rPr>
          <w:rFonts w:ascii="Times New Roman" w:hAnsi="Times New Roman" w:cs="Times New Roman"/>
          <w:b/>
          <w:sz w:val="28"/>
          <w:szCs w:val="28"/>
        </w:rPr>
      </w:pPr>
      <w:r w:rsidRPr="00351419">
        <w:rPr>
          <w:rFonts w:ascii="Times New Roman" w:hAnsi="Times New Roman" w:cs="Times New Roman"/>
          <w:b/>
          <w:sz w:val="28"/>
          <w:szCs w:val="28"/>
        </w:rPr>
        <w:t>«1</w:t>
      </w:r>
      <w:r w:rsidR="001434DD">
        <w:rPr>
          <w:rFonts w:ascii="Times New Roman" w:hAnsi="Times New Roman" w:cs="Times New Roman"/>
          <w:b/>
          <w:sz w:val="28"/>
          <w:szCs w:val="28"/>
        </w:rPr>
        <w:t>5</w:t>
      </w:r>
      <w:r w:rsidRPr="00351419">
        <w:rPr>
          <w:rFonts w:ascii="Times New Roman" w:hAnsi="Times New Roman" w:cs="Times New Roman"/>
          <w:b/>
          <w:sz w:val="28"/>
          <w:szCs w:val="28"/>
        </w:rPr>
        <w:t>» грудня 201</w:t>
      </w:r>
      <w:r w:rsidR="001434DD">
        <w:rPr>
          <w:rFonts w:ascii="Times New Roman" w:hAnsi="Times New Roman" w:cs="Times New Roman"/>
          <w:b/>
          <w:sz w:val="28"/>
          <w:szCs w:val="28"/>
        </w:rPr>
        <w:t>8</w:t>
      </w:r>
      <w:r w:rsidRPr="00351419">
        <w:rPr>
          <w:rFonts w:ascii="Times New Roman" w:hAnsi="Times New Roman" w:cs="Times New Roman"/>
          <w:b/>
          <w:sz w:val="28"/>
          <w:szCs w:val="28"/>
        </w:rPr>
        <w:t xml:space="preserve"> року</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b/>
          <w:sz w:val="28"/>
          <w:szCs w:val="28"/>
        </w:rPr>
        <w:t xml:space="preserve">Місце </w:t>
      </w:r>
      <w:r w:rsidRPr="00071901">
        <w:rPr>
          <w:rFonts w:ascii="Times New Roman" w:hAnsi="Times New Roman" w:cs="Times New Roman"/>
          <w:b/>
          <w:sz w:val="28"/>
          <w:szCs w:val="28"/>
        </w:rPr>
        <w:t xml:space="preserve">проведення: </w:t>
      </w:r>
      <w:r w:rsidR="00071901" w:rsidRPr="00071901">
        <w:rPr>
          <w:rFonts w:ascii="Times New Roman" w:hAnsi="Times New Roman" w:cs="Times New Roman"/>
          <w:color w:val="333333"/>
          <w:sz w:val="28"/>
          <w:szCs w:val="28"/>
        </w:rPr>
        <w:t>майдан Незалежності, 2 (мала зала Будинку рад)</w:t>
      </w:r>
    </w:p>
    <w:p w:rsidR="00351419" w:rsidRPr="00351419" w:rsidRDefault="00351419" w:rsidP="00351419">
      <w:pPr>
        <w:jc w:val="both"/>
        <w:rPr>
          <w:rFonts w:ascii="Times New Roman" w:hAnsi="Times New Roman" w:cs="Times New Roman"/>
          <w:sz w:val="28"/>
          <w:szCs w:val="28"/>
        </w:rPr>
      </w:pPr>
      <w:r w:rsidRPr="00351419">
        <w:rPr>
          <w:rFonts w:ascii="Times New Roman" w:hAnsi="Times New Roman" w:cs="Times New Roman"/>
          <w:b/>
          <w:sz w:val="28"/>
          <w:szCs w:val="28"/>
        </w:rPr>
        <w:t xml:space="preserve">Час проведення: </w:t>
      </w:r>
      <w:r w:rsidR="00A87936">
        <w:rPr>
          <w:rFonts w:ascii="Times New Roman" w:hAnsi="Times New Roman" w:cs="Times New Roman"/>
          <w:sz w:val="28"/>
          <w:szCs w:val="28"/>
        </w:rPr>
        <w:t>початок – 10:</w:t>
      </w:r>
      <w:r w:rsidRPr="00351419">
        <w:rPr>
          <w:rFonts w:ascii="Times New Roman" w:hAnsi="Times New Roman" w:cs="Times New Roman"/>
          <w:sz w:val="28"/>
          <w:szCs w:val="28"/>
        </w:rPr>
        <w:t xml:space="preserve">00, завершення – </w:t>
      </w:r>
      <w:r w:rsidR="00A87936">
        <w:rPr>
          <w:rFonts w:ascii="Times New Roman" w:hAnsi="Times New Roman" w:cs="Times New Roman"/>
          <w:sz w:val="28"/>
          <w:szCs w:val="28"/>
        </w:rPr>
        <w:t>13:</w:t>
      </w:r>
      <w:r w:rsidRPr="001434DD">
        <w:rPr>
          <w:rFonts w:ascii="Times New Roman" w:hAnsi="Times New Roman" w:cs="Times New Roman"/>
          <w:sz w:val="28"/>
          <w:szCs w:val="28"/>
        </w:rPr>
        <w:t>4</w:t>
      </w:r>
      <w:r w:rsidR="00355AC9">
        <w:rPr>
          <w:rFonts w:ascii="Times New Roman" w:hAnsi="Times New Roman" w:cs="Times New Roman"/>
          <w:sz w:val="28"/>
          <w:szCs w:val="28"/>
        </w:rPr>
        <w:t>5</w:t>
      </w:r>
    </w:p>
    <w:p w:rsidR="00351419" w:rsidRPr="00351419" w:rsidRDefault="00351419" w:rsidP="00351419">
      <w:pPr>
        <w:jc w:val="both"/>
        <w:rPr>
          <w:rFonts w:ascii="Times New Roman" w:hAnsi="Times New Roman" w:cs="Times New Roman"/>
          <w:sz w:val="28"/>
          <w:szCs w:val="28"/>
        </w:rPr>
      </w:pPr>
    </w:p>
    <w:p w:rsidR="00351419" w:rsidRPr="00351419" w:rsidRDefault="00351419" w:rsidP="00351419">
      <w:pPr>
        <w:ind w:firstLine="708"/>
        <w:rPr>
          <w:rFonts w:ascii="Times New Roman" w:hAnsi="Times New Roman" w:cs="Times New Roman"/>
          <w:b/>
          <w:sz w:val="28"/>
          <w:szCs w:val="28"/>
        </w:rPr>
      </w:pPr>
      <w:r w:rsidRPr="00351419">
        <w:rPr>
          <w:rFonts w:ascii="Times New Roman" w:hAnsi="Times New Roman" w:cs="Times New Roman"/>
          <w:b/>
          <w:sz w:val="28"/>
          <w:szCs w:val="28"/>
        </w:rPr>
        <w:t>Відкриття громадських слухань.</w:t>
      </w:r>
    </w:p>
    <w:p w:rsidR="00351419" w:rsidRPr="00351419" w:rsidRDefault="00351419" w:rsidP="00787D65">
      <w:pPr>
        <w:ind w:firstLine="708"/>
        <w:jc w:val="both"/>
        <w:rPr>
          <w:rFonts w:ascii="Times New Roman" w:hAnsi="Times New Roman" w:cs="Times New Roman"/>
          <w:color w:val="000000"/>
          <w:sz w:val="28"/>
          <w:szCs w:val="28"/>
        </w:rPr>
      </w:pPr>
      <w:r w:rsidRPr="00351419">
        <w:rPr>
          <w:rFonts w:ascii="Times New Roman" w:hAnsi="Times New Roman" w:cs="Times New Roman"/>
          <w:b/>
          <w:sz w:val="28"/>
          <w:szCs w:val="28"/>
        </w:rPr>
        <w:t>Голова організаційного комітету з підготовки громадських слухань               Войтенко В.В.</w:t>
      </w:r>
      <w:r w:rsidRPr="00351419">
        <w:rPr>
          <w:rFonts w:ascii="Times New Roman" w:hAnsi="Times New Roman" w:cs="Times New Roman"/>
          <w:sz w:val="28"/>
          <w:szCs w:val="28"/>
        </w:rPr>
        <w:t xml:space="preserve"> озвучив, що порядок проведення громадських слухань визначений </w:t>
      </w:r>
      <w:r w:rsidRPr="00351419">
        <w:rPr>
          <w:rFonts w:ascii="Times New Roman" w:hAnsi="Times New Roman" w:cs="Times New Roman"/>
          <w:color w:val="000000"/>
          <w:sz w:val="28"/>
          <w:szCs w:val="28"/>
        </w:rPr>
        <w:t>Положенням про громадські слухання в місті Суми, затвердженим рішенням Сумської міської ради від 29 березня 2017 року № 1895 – МР.</w:t>
      </w:r>
    </w:p>
    <w:p w:rsidR="00351419" w:rsidRPr="00EA2409" w:rsidRDefault="00351419" w:rsidP="00351419">
      <w:pPr>
        <w:jc w:val="both"/>
        <w:rPr>
          <w:rFonts w:ascii="Times New Roman" w:hAnsi="Times New Roman" w:cs="Times New Roman"/>
          <w:sz w:val="28"/>
          <w:szCs w:val="28"/>
        </w:rPr>
      </w:pPr>
      <w:r w:rsidRPr="00351419">
        <w:rPr>
          <w:rFonts w:ascii="Times New Roman" w:hAnsi="Times New Roman" w:cs="Times New Roman"/>
          <w:sz w:val="28"/>
          <w:szCs w:val="28"/>
        </w:rPr>
        <w:tab/>
        <w:t xml:space="preserve">Ініціатором поточних громадських слухань є міський голова, який видав </w:t>
      </w:r>
      <w:r w:rsidRPr="00EA2409">
        <w:rPr>
          <w:rFonts w:ascii="Times New Roman" w:hAnsi="Times New Roman" w:cs="Times New Roman"/>
          <w:sz w:val="28"/>
          <w:szCs w:val="28"/>
        </w:rPr>
        <w:t>відповідне розпорядження від 0</w:t>
      </w:r>
      <w:r w:rsidR="00EA2409" w:rsidRPr="00EA2409">
        <w:rPr>
          <w:rFonts w:ascii="Times New Roman" w:hAnsi="Times New Roman" w:cs="Times New Roman"/>
          <w:sz w:val="28"/>
          <w:szCs w:val="28"/>
          <w:lang w:val="ru-RU"/>
        </w:rPr>
        <w:t>3</w:t>
      </w:r>
      <w:r w:rsidRPr="00EA2409">
        <w:rPr>
          <w:rFonts w:ascii="Times New Roman" w:hAnsi="Times New Roman" w:cs="Times New Roman"/>
          <w:sz w:val="28"/>
          <w:szCs w:val="28"/>
        </w:rPr>
        <w:t>.12.201</w:t>
      </w:r>
      <w:r w:rsidR="00EA2409" w:rsidRPr="00EA2409">
        <w:rPr>
          <w:rFonts w:ascii="Times New Roman" w:hAnsi="Times New Roman" w:cs="Times New Roman"/>
          <w:sz w:val="28"/>
          <w:szCs w:val="28"/>
          <w:lang w:val="ru-RU"/>
        </w:rPr>
        <w:t>8</w:t>
      </w:r>
      <w:r w:rsidRPr="00EA2409">
        <w:rPr>
          <w:rFonts w:ascii="Times New Roman" w:hAnsi="Times New Roman" w:cs="Times New Roman"/>
          <w:sz w:val="28"/>
          <w:szCs w:val="28"/>
        </w:rPr>
        <w:t xml:space="preserve"> № 4</w:t>
      </w:r>
      <w:r w:rsidR="00EA2409" w:rsidRPr="00EA2409">
        <w:rPr>
          <w:rFonts w:ascii="Times New Roman" w:hAnsi="Times New Roman" w:cs="Times New Roman"/>
          <w:sz w:val="28"/>
          <w:szCs w:val="28"/>
          <w:lang w:val="ru-RU"/>
        </w:rPr>
        <w:t>31</w:t>
      </w:r>
      <w:r w:rsidRPr="00EA2409">
        <w:rPr>
          <w:rFonts w:ascii="Times New Roman" w:hAnsi="Times New Roman" w:cs="Times New Roman"/>
          <w:sz w:val="28"/>
          <w:szCs w:val="28"/>
        </w:rPr>
        <w:t xml:space="preserve"> – Р. </w:t>
      </w:r>
    </w:p>
    <w:p w:rsidR="00351419" w:rsidRPr="00351419" w:rsidRDefault="00351419" w:rsidP="00351419">
      <w:pPr>
        <w:ind w:firstLine="708"/>
        <w:jc w:val="both"/>
        <w:rPr>
          <w:rFonts w:ascii="Times New Roman" w:hAnsi="Times New Roman" w:cs="Times New Roman"/>
          <w:sz w:val="28"/>
          <w:szCs w:val="28"/>
        </w:rPr>
      </w:pPr>
      <w:r w:rsidRPr="00EA2409">
        <w:rPr>
          <w:rFonts w:ascii="Times New Roman" w:hAnsi="Times New Roman" w:cs="Times New Roman"/>
          <w:sz w:val="28"/>
          <w:szCs w:val="28"/>
        </w:rPr>
        <w:t>Відповідно до Положення та розпорядження міського голови від 2</w:t>
      </w:r>
      <w:r w:rsidR="001434DD" w:rsidRPr="00EA2409">
        <w:rPr>
          <w:rFonts w:ascii="Times New Roman" w:hAnsi="Times New Roman" w:cs="Times New Roman"/>
          <w:sz w:val="28"/>
          <w:szCs w:val="28"/>
        </w:rPr>
        <w:t>0</w:t>
      </w:r>
      <w:r w:rsidRPr="00EA2409">
        <w:rPr>
          <w:rFonts w:ascii="Times New Roman" w:hAnsi="Times New Roman" w:cs="Times New Roman"/>
          <w:sz w:val="28"/>
          <w:szCs w:val="28"/>
        </w:rPr>
        <w:t>.11.201</w:t>
      </w:r>
      <w:r w:rsidR="001434DD" w:rsidRPr="00EA2409">
        <w:rPr>
          <w:rFonts w:ascii="Times New Roman" w:hAnsi="Times New Roman" w:cs="Times New Roman"/>
          <w:sz w:val="28"/>
          <w:szCs w:val="28"/>
        </w:rPr>
        <w:t>8</w:t>
      </w:r>
      <w:r w:rsidRPr="00EA2409">
        <w:rPr>
          <w:rFonts w:ascii="Times New Roman" w:hAnsi="Times New Roman" w:cs="Times New Roman"/>
          <w:sz w:val="28"/>
          <w:szCs w:val="28"/>
        </w:rPr>
        <w:t xml:space="preserve"> № 4</w:t>
      </w:r>
      <w:r w:rsidR="001434DD" w:rsidRPr="00EA2409">
        <w:rPr>
          <w:rFonts w:ascii="Times New Roman" w:hAnsi="Times New Roman" w:cs="Times New Roman"/>
          <w:sz w:val="28"/>
          <w:szCs w:val="28"/>
        </w:rPr>
        <w:t>17</w:t>
      </w:r>
      <w:r w:rsidRPr="00EA2409">
        <w:rPr>
          <w:rFonts w:ascii="Times New Roman" w:hAnsi="Times New Roman" w:cs="Times New Roman"/>
          <w:sz w:val="28"/>
          <w:szCs w:val="28"/>
        </w:rPr>
        <w:t xml:space="preserve"> – Р </w:t>
      </w:r>
      <w:r w:rsidRPr="00EA2409">
        <w:rPr>
          <w:rFonts w:ascii="Times New Roman" w:hAnsi="Times New Roman" w:cs="Times New Roman"/>
          <w:color w:val="000000"/>
          <w:sz w:val="28"/>
          <w:szCs w:val="28"/>
        </w:rPr>
        <w:t>«Про проведення консультацій з громадськістю щодо проекту міського бюджету на 201</w:t>
      </w:r>
      <w:r w:rsidR="001434DD" w:rsidRPr="00EA2409">
        <w:rPr>
          <w:rFonts w:ascii="Times New Roman" w:hAnsi="Times New Roman" w:cs="Times New Roman"/>
          <w:color w:val="000000"/>
          <w:sz w:val="28"/>
          <w:szCs w:val="28"/>
        </w:rPr>
        <w:t>9</w:t>
      </w:r>
      <w:r w:rsidRPr="00EA2409">
        <w:rPr>
          <w:rFonts w:ascii="Times New Roman" w:hAnsi="Times New Roman" w:cs="Times New Roman"/>
          <w:color w:val="000000"/>
          <w:sz w:val="28"/>
          <w:szCs w:val="28"/>
        </w:rPr>
        <w:t xml:space="preserve"> рік та проекту Програми економічного і соціального розвитку м. Суми на 201</w:t>
      </w:r>
      <w:r w:rsidR="001434DD" w:rsidRPr="00EA2409">
        <w:rPr>
          <w:rFonts w:ascii="Times New Roman" w:hAnsi="Times New Roman" w:cs="Times New Roman"/>
          <w:color w:val="000000"/>
          <w:sz w:val="28"/>
          <w:szCs w:val="28"/>
        </w:rPr>
        <w:t>9</w:t>
      </w:r>
      <w:r w:rsidRPr="00EA2409">
        <w:rPr>
          <w:rFonts w:ascii="Times New Roman" w:hAnsi="Times New Roman" w:cs="Times New Roman"/>
          <w:color w:val="000000"/>
          <w:sz w:val="28"/>
          <w:szCs w:val="28"/>
        </w:rPr>
        <w:t xml:space="preserve"> рік та основних напрямів розвитку на 20</w:t>
      </w:r>
      <w:r w:rsidR="001434DD" w:rsidRPr="00EA2409">
        <w:rPr>
          <w:rFonts w:ascii="Times New Roman" w:hAnsi="Times New Roman" w:cs="Times New Roman"/>
          <w:color w:val="000000"/>
          <w:sz w:val="28"/>
          <w:szCs w:val="28"/>
        </w:rPr>
        <w:t>20</w:t>
      </w:r>
      <w:r w:rsidRPr="00EA2409">
        <w:rPr>
          <w:rFonts w:ascii="Times New Roman" w:hAnsi="Times New Roman" w:cs="Times New Roman"/>
          <w:color w:val="000000"/>
          <w:sz w:val="28"/>
          <w:szCs w:val="28"/>
        </w:rPr>
        <w:t xml:space="preserve"> – 202</w:t>
      </w:r>
      <w:r w:rsidR="001434DD" w:rsidRPr="00EA2409">
        <w:rPr>
          <w:rFonts w:ascii="Times New Roman" w:hAnsi="Times New Roman" w:cs="Times New Roman"/>
          <w:color w:val="000000"/>
          <w:sz w:val="28"/>
          <w:szCs w:val="28"/>
        </w:rPr>
        <w:t>1</w:t>
      </w:r>
      <w:r w:rsidRPr="00EA2409">
        <w:rPr>
          <w:rFonts w:ascii="Times New Roman" w:hAnsi="Times New Roman" w:cs="Times New Roman"/>
          <w:color w:val="000000"/>
          <w:sz w:val="28"/>
          <w:szCs w:val="28"/>
        </w:rPr>
        <w:t xml:space="preserve"> роки» було створено </w:t>
      </w:r>
      <w:r w:rsidRPr="00EA2409">
        <w:rPr>
          <w:rFonts w:ascii="Times New Roman" w:hAnsi="Times New Roman" w:cs="Times New Roman"/>
          <w:sz w:val="28"/>
          <w:szCs w:val="28"/>
        </w:rPr>
        <w:t>організаційний комітет з підготовки громадських слухань, до складу якого увійшли працівники виконавчих органів Сумської міської ради.</w:t>
      </w:r>
      <w:r w:rsidRPr="00351419">
        <w:rPr>
          <w:rFonts w:ascii="Times New Roman" w:hAnsi="Times New Roman" w:cs="Times New Roman"/>
          <w:sz w:val="28"/>
          <w:szCs w:val="28"/>
        </w:rPr>
        <w:t xml:space="preserve"> Оргкомітетом було проведено 2 засідання, під час яких були визначені: час та місце проведення громадських слухань, пропозиції щодо порядку денного та регламенту громадських слухань, інші організаційні питання. Про час і місце проведення громадський слухань було вчасно повідомлено в засобах масової інформації.</w:t>
      </w:r>
    </w:p>
    <w:p w:rsidR="00351419" w:rsidRPr="00351419" w:rsidRDefault="00351419" w:rsidP="00351419">
      <w:pPr>
        <w:ind w:firstLine="708"/>
        <w:jc w:val="both"/>
        <w:rPr>
          <w:rFonts w:ascii="Times New Roman" w:hAnsi="Times New Roman" w:cs="Times New Roman"/>
          <w:b/>
          <w:sz w:val="28"/>
          <w:szCs w:val="28"/>
        </w:rPr>
      </w:pPr>
      <w:r w:rsidRPr="00351419">
        <w:rPr>
          <w:rFonts w:ascii="Times New Roman" w:hAnsi="Times New Roman" w:cs="Times New Roman"/>
          <w:b/>
          <w:sz w:val="28"/>
          <w:szCs w:val="28"/>
        </w:rPr>
        <w:t xml:space="preserve">Кількість зареєстрованих учасників громадських слухань - </w:t>
      </w:r>
      <w:r w:rsidR="00C14FA3" w:rsidRPr="00C14FA3">
        <w:rPr>
          <w:rFonts w:ascii="Times New Roman" w:hAnsi="Times New Roman" w:cs="Times New Roman"/>
          <w:b/>
          <w:sz w:val="28"/>
          <w:szCs w:val="28"/>
          <w:lang w:val="ru-RU"/>
        </w:rPr>
        <w:t>247</w:t>
      </w:r>
      <w:r w:rsidR="00C14FA3">
        <w:rPr>
          <w:rFonts w:ascii="Times New Roman" w:hAnsi="Times New Roman" w:cs="Times New Roman"/>
          <w:b/>
          <w:sz w:val="28"/>
          <w:szCs w:val="28"/>
        </w:rPr>
        <w:t xml:space="preserve"> осі</w:t>
      </w:r>
      <w:r w:rsidRPr="00351419">
        <w:rPr>
          <w:rFonts w:ascii="Times New Roman" w:hAnsi="Times New Roman" w:cs="Times New Roman"/>
          <w:b/>
          <w:sz w:val="28"/>
          <w:szCs w:val="28"/>
        </w:rPr>
        <w:t xml:space="preserve">б, з них які мають право голосувати - </w:t>
      </w:r>
      <w:r w:rsidR="00C14FA3">
        <w:rPr>
          <w:rFonts w:ascii="Times New Roman" w:hAnsi="Times New Roman" w:cs="Times New Roman"/>
          <w:b/>
          <w:sz w:val="28"/>
          <w:szCs w:val="28"/>
        </w:rPr>
        <w:t>247</w:t>
      </w:r>
      <w:r w:rsidRPr="00351419">
        <w:rPr>
          <w:rFonts w:ascii="Times New Roman" w:hAnsi="Times New Roman" w:cs="Times New Roman"/>
          <w:b/>
          <w:sz w:val="28"/>
          <w:szCs w:val="28"/>
        </w:rPr>
        <w:t xml:space="preserve"> ос</w:t>
      </w:r>
      <w:r w:rsidR="00C14FA3">
        <w:rPr>
          <w:rFonts w:ascii="Times New Roman" w:hAnsi="Times New Roman" w:cs="Times New Roman"/>
          <w:b/>
          <w:sz w:val="28"/>
          <w:szCs w:val="28"/>
        </w:rPr>
        <w:t>і</w:t>
      </w:r>
      <w:r w:rsidRPr="00351419">
        <w:rPr>
          <w:rFonts w:ascii="Times New Roman" w:hAnsi="Times New Roman" w:cs="Times New Roman"/>
          <w:b/>
          <w:sz w:val="28"/>
          <w:szCs w:val="28"/>
        </w:rPr>
        <w:t xml:space="preserve">б. </w:t>
      </w:r>
    </w:p>
    <w:p w:rsidR="00351419" w:rsidRPr="00351419" w:rsidRDefault="00351419" w:rsidP="00351419">
      <w:pPr>
        <w:ind w:firstLine="708"/>
        <w:jc w:val="both"/>
        <w:rPr>
          <w:rFonts w:ascii="Times New Roman" w:hAnsi="Times New Roman" w:cs="Times New Roman"/>
          <w:b/>
          <w:color w:val="000000"/>
          <w:sz w:val="28"/>
          <w:szCs w:val="28"/>
        </w:rPr>
      </w:pPr>
      <w:r w:rsidRPr="00351419">
        <w:rPr>
          <w:rFonts w:ascii="Times New Roman" w:hAnsi="Times New Roman" w:cs="Times New Roman"/>
          <w:b/>
          <w:bCs/>
          <w:color w:val="000000"/>
          <w:sz w:val="28"/>
          <w:szCs w:val="28"/>
        </w:rPr>
        <w:t> 1. Обрання членів лічильної комісії, секретаря</w:t>
      </w:r>
      <w:r w:rsidR="00D2352A">
        <w:rPr>
          <w:rFonts w:ascii="Times New Roman" w:hAnsi="Times New Roman" w:cs="Times New Roman"/>
          <w:b/>
          <w:bCs/>
          <w:color w:val="000000"/>
          <w:sz w:val="28"/>
          <w:szCs w:val="28"/>
        </w:rPr>
        <w:t xml:space="preserve"> громадських слухань</w:t>
      </w:r>
      <w:r w:rsidRPr="00351419">
        <w:rPr>
          <w:rFonts w:ascii="Times New Roman" w:hAnsi="Times New Roman" w:cs="Times New Roman"/>
          <w:b/>
          <w:bCs/>
          <w:color w:val="000000"/>
          <w:sz w:val="28"/>
          <w:szCs w:val="28"/>
        </w:rPr>
        <w:t>.</w:t>
      </w:r>
    </w:p>
    <w:p w:rsidR="00351419" w:rsidRPr="008D130F" w:rsidRDefault="00351419" w:rsidP="00351419">
      <w:pPr>
        <w:ind w:firstLine="708"/>
        <w:jc w:val="both"/>
        <w:rPr>
          <w:rFonts w:ascii="Times New Roman" w:hAnsi="Times New Roman" w:cs="Times New Roman"/>
          <w:color w:val="000000"/>
          <w:sz w:val="28"/>
          <w:szCs w:val="28"/>
        </w:rPr>
      </w:pPr>
      <w:r w:rsidRPr="008D130F">
        <w:rPr>
          <w:rFonts w:ascii="Times New Roman" w:hAnsi="Times New Roman" w:cs="Times New Roman"/>
          <w:sz w:val="28"/>
          <w:szCs w:val="28"/>
        </w:rPr>
        <w:t>Голова організаційного комітету зазначив, що для підрахунку голосів</w:t>
      </w:r>
      <w:r w:rsidRPr="008D130F">
        <w:rPr>
          <w:rFonts w:ascii="Times New Roman" w:hAnsi="Times New Roman" w:cs="Times New Roman"/>
          <w:color w:val="000000"/>
          <w:sz w:val="28"/>
          <w:szCs w:val="28"/>
        </w:rPr>
        <w:t xml:space="preserve"> учасників громадських слухань при голосуванні необхідно обрати лічильну комісію з числа учасників громадських слухань, які мають право голосувати. </w:t>
      </w:r>
    </w:p>
    <w:p w:rsidR="00351419" w:rsidRPr="00351419" w:rsidRDefault="00351419" w:rsidP="00351419">
      <w:pPr>
        <w:ind w:firstLine="709"/>
        <w:jc w:val="both"/>
        <w:rPr>
          <w:rFonts w:ascii="Times New Roman" w:hAnsi="Times New Roman" w:cs="Times New Roman"/>
          <w:b/>
          <w:color w:val="000000"/>
          <w:sz w:val="28"/>
          <w:szCs w:val="28"/>
        </w:rPr>
      </w:pPr>
      <w:r w:rsidRPr="00351419">
        <w:rPr>
          <w:rFonts w:ascii="Times New Roman" w:hAnsi="Times New Roman" w:cs="Times New Roman"/>
          <w:b/>
          <w:color w:val="000000"/>
          <w:sz w:val="28"/>
          <w:szCs w:val="28"/>
        </w:rPr>
        <w:t>За пропозицією оргкомітету запропонував обрати:</w:t>
      </w:r>
    </w:p>
    <w:p w:rsidR="00351419" w:rsidRPr="00EA2409" w:rsidRDefault="00351419" w:rsidP="00EC542B">
      <w:pPr>
        <w:numPr>
          <w:ilvl w:val="0"/>
          <w:numId w:val="5"/>
        </w:numPr>
        <w:spacing w:after="0" w:line="240" w:lineRule="auto"/>
        <w:jc w:val="both"/>
        <w:rPr>
          <w:rFonts w:ascii="Times New Roman" w:hAnsi="Times New Roman" w:cs="Times New Roman"/>
          <w:sz w:val="28"/>
          <w:szCs w:val="28"/>
        </w:rPr>
      </w:pPr>
      <w:r w:rsidRPr="00EA2409">
        <w:rPr>
          <w:rFonts w:ascii="Times New Roman" w:hAnsi="Times New Roman" w:cs="Times New Roman"/>
          <w:color w:val="000000"/>
          <w:sz w:val="28"/>
          <w:szCs w:val="28"/>
        </w:rPr>
        <w:lastRenderedPageBreak/>
        <w:t xml:space="preserve">головою лічильної комісії – </w:t>
      </w:r>
      <w:r w:rsidR="00EA2409" w:rsidRPr="00EA2409">
        <w:rPr>
          <w:rFonts w:ascii="Times New Roman" w:hAnsi="Times New Roman" w:cs="Times New Roman"/>
          <w:sz w:val="28"/>
          <w:szCs w:val="28"/>
        </w:rPr>
        <w:t>Олійник Олену Григорівну</w:t>
      </w:r>
      <w:r w:rsidRPr="00EA2409">
        <w:rPr>
          <w:rFonts w:ascii="Times New Roman" w:hAnsi="Times New Roman" w:cs="Times New Roman"/>
          <w:color w:val="000000"/>
          <w:sz w:val="28"/>
          <w:szCs w:val="28"/>
        </w:rPr>
        <w:t xml:space="preserve">, </w:t>
      </w:r>
      <w:r w:rsidR="00EA2409" w:rsidRPr="00EA2409">
        <w:rPr>
          <w:rFonts w:ascii="Times New Roman" w:hAnsi="Times New Roman" w:cs="Times New Roman"/>
          <w:sz w:val="28"/>
          <w:szCs w:val="28"/>
        </w:rPr>
        <w:t xml:space="preserve">начальника </w:t>
      </w:r>
      <w:r w:rsidR="00EA2409" w:rsidRPr="00EA2409">
        <w:rPr>
          <w:rFonts w:ascii="Times New Roman" w:hAnsi="Times New Roman" w:cs="Times New Roman"/>
          <w:color w:val="333333"/>
          <w:sz w:val="28"/>
          <w:szCs w:val="28"/>
        </w:rPr>
        <w:t>відділу контролю за призначенням і виплатою пенсій управління соціально-трудових відносин</w:t>
      </w:r>
      <w:r w:rsidR="00EA2409" w:rsidRPr="00EA2409">
        <w:rPr>
          <w:rFonts w:ascii="Times New Roman" w:hAnsi="Times New Roman" w:cs="Times New Roman"/>
          <w:sz w:val="28"/>
          <w:szCs w:val="28"/>
        </w:rPr>
        <w:t xml:space="preserve"> департаменту соціального захисту населення Сумської міської ради</w:t>
      </w:r>
      <w:r w:rsidRPr="00EA2409">
        <w:rPr>
          <w:rFonts w:ascii="Times New Roman" w:hAnsi="Times New Roman" w:cs="Times New Roman"/>
          <w:sz w:val="28"/>
          <w:szCs w:val="28"/>
        </w:rPr>
        <w:t>;</w:t>
      </w:r>
    </w:p>
    <w:p w:rsidR="00EA2409" w:rsidRDefault="00351419" w:rsidP="00EC542B">
      <w:pPr>
        <w:numPr>
          <w:ilvl w:val="0"/>
          <w:numId w:val="5"/>
        </w:numPr>
        <w:spacing w:after="0" w:line="240" w:lineRule="auto"/>
        <w:jc w:val="both"/>
        <w:rPr>
          <w:rFonts w:ascii="Times New Roman" w:hAnsi="Times New Roman" w:cs="Times New Roman"/>
          <w:color w:val="000000"/>
          <w:sz w:val="28"/>
          <w:szCs w:val="28"/>
        </w:rPr>
      </w:pPr>
      <w:r w:rsidRPr="00EA2409">
        <w:rPr>
          <w:rFonts w:ascii="Times New Roman" w:hAnsi="Times New Roman" w:cs="Times New Roman"/>
          <w:color w:val="000000"/>
          <w:sz w:val="28"/>
          <w:szCs w:val="28"/>
        </w:rPr>
        <w:t xml:space="preserve">секретарем лічильної комісії –  </w:t>
      </w:r>
      <w:proofErr w:type="spellStart"/>
      <w:r w:rsidR="00EA2409" w:rsidRPr="00EA2409">
        <w:rPr>
          <w:rFonts w:ascii="Times New Roman" w:hAnsi="Times New Roman"/>
          <w:bCs/>
          <w:sz w:val="28"/>
          <w:szCs w:val="28"/>
        </w:rPr>
        <w:t>Буренко</w:t>
      </w:r>
      <w:proofErr w:type="spellEnd"/>
      <w:r w:rsidR="00EA2409" w:rsidRPr="00EA2409">
        <w:rPr>
          <w:rFonts w:ascii="Times New Roman" w:hAnsi="Times New Roman"/>
          <w:bCs/>
          <w:sz w:val="28"/>
          <w:szCs w:val="28"/>
        </w:rPr>
        <w:t xml:space="preserve"> Олену Вікторівну</w:t>
      </w:r>
      <w:r w:rsidRPr="00EA2409">
        <w:rPr>
          <w:rFonts w:ascii="Times New Roman" w:hAnsi="Times New Roman" w:cs="Times New Roman"/>
          <w:color w:val="000000"/>
          <w:sz w:val="28"/>
          <w:szCs w:val="28"/>
        </w:rPr>
        <w:t xml:space="preserve">, </w:t>
      </w:r>
      <w:r w:rsidR="00EA2409" w:rsidRPr="00EA2409">
        <w:rPr>
          <w:rFonts w:ascii="Times New Roman" w:hAnsi="Times New Roman"/>
          <w:bCs/>
          <w:sz w:val="28"/>
          <w:szCs w:val="28"/>
        </w:rPr>
        <w:t xml:space="preserve">головного спеціаліста відділу організаційно-кадрової роботи </w:t>
      </w:r>
      <w:r w:rsidR="00EA2409" w:rsidRPr="00EA2409">
        <w:rPr>
          <w:rFonts w:ascii="Times New Roman" w:hAnsi="Times New Roman"/>
          <w:sz w:val="28"/>
          <w:szCs w:val="28"/>
        </w:rPr>
        <w:t>Сумської міської ради</w:t>
      </w:r>
      <w:r w:rsidRPr="00EA2409">
        <w:rPr>
          <w:rFonts w:ascii="Times New Roman" w:hAnsi="Times New Roman" w:cs="Times New Roman"/>
          <w:color w:val="000000"/>
          <w:sz w:val="28"/>
          <w:szCs w:val="28"/>
        </w:rPr>
        <w:t>;</w:t>
      </w:r>
    </w:p>
    <w:p w:rsidR="00EA2409" w:rsidRPr="00EA2409" w:rsidRDefault="00EA2409" w:rsidP="00EC542B">
      <w:pPr>
        <w:numPr>
          <w:ilvl w:val="0"/>
          <w:numId w:val="5"/>
        </w:numPr>
        <w:spacing w:after="0" w:line="240" w:lineRule="auto"/>
        <w:jc w:val="both"/>
        <w:rPr>
          <w:rFonts w:ascii="Times New Roman" w:hAnsi="Times New Roman" w:cs="Times New Roman"/>
          <w:color w:val="000000"/>
          <w:sz w:val="28"/>
          <w:szCs w:val="28"/>
        </w:rPr>
      </w:pPr>
      <w:r w:rsidRPr="00EA2409">
        <w:rPr>
          <w:rFonts w:ascii="Times New Roman" w:hAnsi="Times New Roman" w:cs="Times New Roman"/>
          <w:color w:val="000000"/>
          <w:sz w:val="28"/>
          <w:szCs w:val="28"/>
        </w:rPr>
        <w:t xml:space="preserve">членами лічильної комісії: </w:t>
      </w:r>
      <w:r w:rsidRPr="00EA2409">
        <w:rPr>
          <w:rFonts w:ascii="Times New Roman" w:hAnsi="Times New Roman"/>
          <w:sz w:val="28"/>
          <w:szCs w:val="28"/>
        </w:rPr>
        <w:t xml:space="preserve">Ващенко Тетяну Василівну – головного спеціаліста відділу охорони здоров’я  Сумської міської ради; </w:t>
      </w:r>
      <w:proofErr w:type="spellStart"/>
      <w:r w:rsidRPr="00EA2409">
        <w:rPr>
          <w:rFonts w:ascii="Times New Roman" w:hAnsi="Times New Roman"/>
          <w:bCs/>
          <w:sz w:val="28"/>
          <w:szCs w:val="28"/>
        </w:rPr>
        <w:t>П'ятигор</w:t>
      </w:r>
      <w:proofErr w:type="spellEnd"/>
      <w:r w:rsidRPr="00EA2409">
        <w:rPr>
          <w:rFonts w:ascii="Times New Roman" w:hAnsi="Times New Roman"/>
          <w:bCs/>
          <w:sz w:val="28"/>
          <w:szCs w:val="28"/>
        </w:rPr>
        <w:t xml:space="preserve"> Олену Олександрівну - </w:t>
      </w:r>
      <w:r w:rsidRPr="00EA2409">
        <w:rPr>
          <w:rFonts w:ascii="Times New Roman" w:hAnsi="Times New Roman"/>
          <w:sz w:val="28"/>
          <w:szCs w:val="28"/>
        </w:rPr>
        <w:t>головного спеціаліста</w:t>
      </w:r>
      <w:r w:rsidRPr="00EA2409">
        <w:rPr>
          <w:rFonts w:ascii="Times New Roman" w:hAnsi="Times New Roman"/>
          <w:bCs/>
          <w:sz w:val="28"/>
          <w:szCs w:val="28"/>
        </w:rPr>
        <w:t xml:space="preserve"> управління освіти і науки Сумської міської ради; </w:t>
      </w:r>
      <w:r w:rsidRPr="00EA2409">
        <w:rPr>
          <w:rFonts w:ascii="Times New Roman" w:hAnsi="Times New Roman"/>
          <w:sz w:val="28"/>
          <w:szCs w:val="28"/>
        </w:rPr>
        <w:t xml:space="preserve">Супрун Оксану Миколаївну – головного спеціаліста департаменту забезпечення ресурсних платежів </w:t>
      </w:r>
      <w:r w:rsidRPr="00EA2409">
        <w:rPr>
          <w:rFonts w:ascii="Times New Roman" w:hAnsi="Times New Roman"/>
          <w:bCs/>
          <w:sz w:val="28"/>
          <w:szCs w:val="28"/>
        </w:rPr>
        <w:t>Сумської міської ради; Ситник Оксану Михайлівну – головного спеціаліста відділу планування та управління комунальним господарством департаменту інфраструктури міста</w:t>
      </w:r>
      <w:r w:rsidRPr="00EA2409">
        <w:rPr>
          <w:bCs/>
          <w:sz w:val="28"/>
          <w:szCs w:val="28"/>
        </w:rPr>
        <w:t xml:space="preserve"> </w:t>
      </w:r>
      <w:r w:rsidRPr="00EA2409">
        <w:rPr>
          <w:rFonts w:ascii="Times New Roman" w:hAnsi="Times New Roman"/>
          <w:bCs/>
          <w:sz w:val="28"/>
          <w:szCs w:val="28"/>
        </w:rPr>
        <w:t>Сумської міської ради.</w:t>
      </w:r>
    </w:p>
    <w:p w:rsidR="00EA2409" w:rsidRPr="00351419" w:rsidRDefault="00EA2409" w:rsidP="00EA2409">
      <w:pPr>
        <w:spacing w:after="0" w:line="240" w:lineRule="auto"/>
        <w:ind w:left="709"/>
        <w:jc w:val="both"/>
        <w:rPr>
          <w:rFonts w:ascii="Times New Roman" w:hAnsi="Times New Roman" w:cs="Times New Roman"/>
          <w:color w:val="000000"/>
          <w:sz w:val="28"/>
          <w:szCs w:val="28"/>
        </w:rPr>
      </w:pP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ГОЛОСУВАЛИ:</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 xml:space="preserve">«За»- </w:t>
      </w:r>
      <w:r w:rsidR="00C14FA3">
        <w:rPr>
          <w:rFonts w:ascii="Times New Roman" w:hAnsi="Times New Roman" w:cs="Times New Roman"/>
          <w:sz w:val="28"/>
          <w:szCs w:val="28"/>
        </w:rPr>
        <w:t>247</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«Проти» - 0</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«Утрималися»- 0</w:t>
      </w: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Склад лічильної комісії обрано</w:t>
      </w:r>
    </w:p>
    <w:p w:rsidR="00351419" w:rsidRPr="00351419" w:rsidRDefault="00351419" w:rsidP="00351419">
      <w:pPr>
        <w:ind w:firstLine="709"/>
        <w:jc w:val="both"/>
        <w:rPr>
          <w:rFonts w:ascii="Times New Roman" w:hAnsi="Times New Roman" w:cs="Times New Roman"/>
          <w:b/>
          <w:color w:val="000000"/>
          <w:sz w:val="28"/>
          <w:szCs w:val="28"/>
        </w:rPr>
      </w:pPr>
      <w:r w:rsidRPr="00351419">
        <w:rPr>
          <w:rFonts w:ascii="Times New Roman" w:hAnsi="Times New Roman" w:cs="Times New Roman"/>
          <w:color w:val="000000"/>
          <w:sz w:val="28"/>
          <w:szCs w:val="28"/>
        </w:rPr>
        <w:t>Також</w:t>
      </w:r>
      <w:r w:rsidRPr="00351419">
        <w:rPr>
          <w:rFonts w:ascii="Times New Roman" w:hAnsi="Times New Roman" w:cs="Times New Roman"/>
          <w:b/>
          <w:color w:val="000000"/>
          <w:sz w:val="28"/>
          <w:szCs w:val="28"/>
        </w:rPr>
        <w:t xml:space="preserve"> </w:t>
      </w:r>
      <w:r w:rsidRPr="00351419">
        <w:rPr>
          <w:rFonts w:ascii="Times New Roman" w:hAnsi="Times New Roman" w:cs="Times New Roman"/>
          <w:color w:val="000000"/>
          <w:sz w:val="28"/>
          <w:szCs w:val="28"/>
        </w:rPr>
        <w:t>г</w:t>
      </w:r>
      <w:r w:rsidRPr="00351419">
        <w:rPr>
          <w:rFonts w:ascii="Times New Roman" w:hAnsi="Times New Roman" w:cs="Times New Roman"/>
          <w:sz w:val="28"/>
          <w:szCs w:val="28"/>
        </w:rPr>
        <w:t>олова організаційного комітету</w:t>
      </w:r>
      <w:r w:rsidRPr="00351419">
        <w:rPr>
          <w:rFonts w:ascii="Times New Roman" w:hAnsi="Times New Roman" w:cs="Times New Roman"/>
          <w:b/>
          <w:sz w:val="28"/>
          <w:szCs w:val="28"/>
        </w:rPr>
        <w:t xml:space="preserve"> </w:t>
      </w:r>
      <w:r w:rsidRPr="00351419">
        <w:rPr>
          <w:rFonts w:ascii="Times New Roman" w:hAnsi="Times New Roman" w:cs="Times New Roman"/>
          <w:b/>
          <w:color w:val="000000"/>
          <w:sz w:val="28"/>
          <w:szCs w:val="28"/>
        </w:rPr>
        <w:t>за пропозицією оргкомітету запропонував обрати:</w:t>
      </w:r>
    </w:p>
    <w:p w:rsidR="00351419" w:rsidRPr="00351419" w:rsidRDefault="00351419" w:rsidP="00EC542B">
      <w:pPr>
        <w:numPr>
          <w:ilvl w:val="0"/>
          <w:numId w:val="5"/>
        </w:numPr>
        <w:spacing w:after="0" w:line="240" w:lineRule="auto"/>
        <w:jc w:val="both"/>
        <w:rPr>
          <w:rFonts w:ascii="Times New Roman" w:hAnsi="Times New Roman" w:cs="Times New Roman"/>
          <w:sz w:val="28"/>
          <w:szCs w:val="28"/>
        </w:rPr>
      </w:pPr>
      <w:r w:rsidRPr="00351419">
        <w:rPr>
          <w:rFonts w:ascii="Times New Roman" w:hAnsi="Times New Roman" w:cs="Times New Roman"/>
          <w:sz w:val="28"/>
          <w:szCs w:val="28"/>
        </w:rPr>
        <w:t xml:space="preserve">секретарем громадських слухань – </w:t>
      </w:r>
      <w:r w:rsidR="00567241" w:rsidRPr="00567241">
        <w:rPr>
          <w:rFonts w:ascii="Times New Roman" w:hAnsi="Times New Roman" w:cs="Times New Roman"/>
          <w:sz w:val="28"/>
          <w:szCs w:val="28"/>
        </w:rPr>
        <w:t>Сіру Ірину Олександрі</w:t>
      </w:r>
      <w:r w:rsidRPr="00351419">
        <w:rPr>
          <w:rFonts w:ascii="Times New Roman" w:hAnsi="Times New Roman" w:cs="Times New Roman"/>
          <w:sz w:val="28"/>
          <w:szCs w:val="28"/>
        </w:rPr>
        <w:t xml:space="preserve">вну, </w:t>
      </w:r>
      <w:r w:rsidR="00567241">
        <w:rPr>
          <w:rFonts w:ascii="Times New Roman" w:hAnsi="Times New Roman" w:cs="Times New Roman"/>
          <w:sz w:val="28"/>
          <w:szCs w:val="28"/>
        </w:rPr>
        <w:t>провід</w:t>
      </w:r>
      <w:r w:rsidRPr="00351419">
        <w:rPr>
          <w:rFonts w:ascii="Times New Roman" w:hAnsi="Times New Roman" w:cs="Times New Roman"/>
          <w:sz w:val="28"/>
          <w:szCs w:val="28"/>
        </w:rPr>
        <w:t xml:space="preserve">ного спеціаліста департаменту фінансів, економіки та інвестицій Сумської міської ради. </w:t>
      </w: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ГОЛОСУВАЛИ:</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 xml:space="preserve">«За»- </w:t>
      </w:r>
      <w:r w:rsidR="00C14FA3">
        <w:rPr>
          <w:rFonts w:ascii="Times New Roman" w:hAnsi="Times New Roman" w:cs="Times New Roman"/>
          <w:sz w:val="28"/>
          <w:szCs w:val="28"/>
        </w:rPr>
        <w:t>247</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«Проти» - 0</w:t>
      </w:r>
    </w:p>
    <w:p w:rsidR="00351419" w:rsidRPr="00351419" w:rsidRDefault="00351419" w:rsidP="00351419">
      <w:pPr>
        <w:ind w:left="1069"/>
        <w:contextualSpacing/>
        <w:jc w:val="both"/>
        <w:rPr>
          <w:rFonts w:ascii="Times New Roman" w:hAnsi="Times New Roman" w:cs="Times New Roman"/>
          <w:sz w:val="28"/>
          <w:szCs w:val="28"/>
        </w:rPr>
      </w:pPr>
      <w:r w:rsidRPr="00351419">
        <w:rPr>
          <w:rFonts w:ascii="Times New Roman" w:hAnsi="Times New Roman" w:cs="Times New Roman"/>
          <w:sz w:val="28"/>
          <w:szCs w:val="28"/>
        </w:rPr>
        <w:t>«Утрималися»- 0</w:t>
      </w:r>
    </w:p>
    <w:p w:rsidR="00351419" w:rsidRPr="00351419" w:rsidRDefault="00C14FA3" w:rsidP="00351419">
      <w:pPr>
        <w:ind w:left="1069"/>
        <w:contextualSpacing/>
        <w:jc w:val="both"/>
        <w:rPr>
          <w:rFonts w:ascii="Times New Roman" w:hAnsi="Times New Roman" w:cs="Times New Roman"/>
          <w:b/>
          <w:sz w:val="28"/>
          <w:szCs w:val="28"/>
        </w:rPr>
      </w:pPr>
      <w:r>
        <w:rPr>
          <w:rFonts w:ascii="Times New Roman" w:hAnsi="Times New Roman" w:cs="Times New Roman"/>
          <w:b/>
          <w:sz w:val="28"/>
          <w:szCs w:val="28"/>
        </w:rPr>
        <w:t>С</w:t>
      </w:r>
      <w:r w:rsidR="00351419" w:rsidRPr="00351419">
        <w:rPr>
          <w:rFonts w:ascii="Times New Roman" w:hAnsi="Times New Roman" w:cs="Times New Roman"/>
          <w:b/>
          <w:sz w:val="28"/>
          <w:szCs w:val="28"/>
        </w:rPr>
        <w:t xml:space="preserve">екретаря громадських слухань обрано </w:t>
      </w:r>
    </w:p>
    <w:p w:rsidR="00C14FA3" w:rsidRDefault="00C14FA3" w:rsidP="00351419">
      <w:pPr>
        <w:ind w:firstLine="708"/>
        <w:jc w:val="both"/>
        <w:rPr>
          <w:rFonts w:ascii="Times New Roman" w:hAnsi="Times New Roman" w:cs="Times New Roman"/>
          <w:b/>
          <w:bCs/>
          <w:color w:val="000000"/>
          <w:sz w:val="28"/>
          <w:szCs w:val="28"/>
        </w:rPr>
      </w:pPr>
    </w:p>
    <w:p w:rsidR="00351419" w:rsidRPr="00351419" w:rsidRDefault="00351419" w:rsidP="00351419">
      <w:pPr>
        <w:ind w:firstLine="708"/>
        <w:jc w:val="both"/>
        <w:rPr>
          <w:rFonts w:ascii="Times New Roman" w:hAnsi="Times New Roman" w:cs="Times New Roman"/>
          <w:b/>
          <w:color w:val="000000"/>
          <w:sz w:val="28"/>
          <w:szCs w:val="28"/>
        </w:rPr>
      </w:pPr>
      <w:r w:rsidRPr="00351419">
        <w:rPr>
          <w:rFonts w:ascii="Times New Roman" w:hAnsi="Times New Roman" w:cs="Times New Roman"/>
          <w:b/>
          <w:bCs/>
          <w:color w:val="000000"/>
          <w:sz w:val="28"/>
          <w:szCs w:val="28"/>
        </w:rPr>
        <w:t>2. Затвердження порядку денного та регламенту слухань.</w:t>
      </w:r>
    </w:p>
    <w:p w:rsidR="00351419" w:rsidRPr="008D130F" w:rsidRDefault="00351419" w:rsidP="00351419">
      <w:pPr>
        <w:ind w:firstLine="708"/>
        <w:jc w:val="both"/>
        <w:rPr>
          <w:rFonts w:ascii="Times New Roman" w:hAnsi="Times New Roman" w:cs="Times New Roman"/>
          <w:sz w:val="28"/>
          <w:szCs w:val="28"/>
        </w:rPr>
      </w:pPr>
      <w:r w:rsidRPr="008D130F">
        <w:rPr>
          <w:rFonts w:ascii="Times New Roman" w:hAnsi="Times New Roman" w:cs="Times New Roman"/>
          <w:sz w:val="28"/>
          <w:szCs w:val="28"/>
        </w:rPr>
        <w:t>Головуючий запропонував затвердити наступний порядок денний та регламент громадських слухань: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5761"/>
        <w:gridCol w:w="2234"/>
        <w:gridCol w:w="1389"/>
      </w:tblGrid>
      <w:tr w:rsidR="00295C4F" w:rsidRPr="001C642D" w:rsidTr="00295C4F">
        <w:tc>
          <w:tcPr>
            <w:tcW w:w="647" w:type="dxa"/>
            <w:vAlign w:val="center"/>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 xml:space="preserve">№ </w:t>
            </w:r>
            <w:proofErr w:type="spellStart"/>
            <w:r w:rsidRPr="00295C4F">
              <w:rPr>
                <w:rFonts w:ascii="Times New Roman" w:hAnsi="Times New Roman" w:cs="Times New Roman"/>
                <w:b/>
                <w:sz w:val="28"/>
                <w:szCs w:val="28"/>
              </w:rPr>
              <w:t>з.п</w:t>
            </w:r>
            <w:proofErr w:type="spellEnd"/>
            <w:r w:rsidRPr="00295C4F">
              <w:rPr>
                <w:rFonts w:ascii="Times New Roman" w:hAnsi="Times New Roman" w:cs="Times New Roman"/>
                <w:b/>
                <w:sz w:val="28"/>
                <w:szCs w:val="28"/>
              </w:rPr>
              <w:t>.</w:t>
            </w:r>
          </w:p>
        </w:tc>
        <w:tc>
          <w:tcPr>
            <w:tcW w:w="5761" w:type="dxa"/>
            <w:vAlign w:val="center"/>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Питання порядку денного</w:t>
            </w:r>
          </w:p>
        </w:tc>
        <w:tc>
          <w:tcPr>
            <w:tcW w:w="2234" w:type="dxa"/>
            <w:vAlign w:val="center"/>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Хто доповідає</w:t>
            </w:r>
          </w:p>
        </w:tc>
        <w:tc>
          <w:tcPr>
            <w:tcW w:w="1389" w:type="dxa"/>
            <w:vAlign w:val="center"/>
          </w:tcPr>
          <w:p w:rsidR="00295C4F" w:rsidRPr="00295C4F" w:rsidRDefault="00295C4F" w:rsidP="00A52738">
            <w:pPr>
              <w:jc w:val="center"/>
              <w:rPr>
                <w:rFonts w:ascii="Times New Roman" w:hAnsi="Times New Roman" w:cs="Times New Roman"/>
                <w:sz w:val="28"/>
                <w:szCs w:val="28"/>
              </w:rPr>
            </w:pPr>
            <w:proofErr w:type="spellStart"/>
            <w:r w:rsidRPr="00295C4F">
              <w:rPr>
                <w:rFonts w:ascii="Times New Roman" w:hAnsi="Times New Roman" w:cs="Times New Roman"/>
                <w:b/>
                <w:sz w:val="28"/>
                <w:szCs w:val="28"/>
              </w:rPr>
              <w:t>Трива-лість</w:t>
            </w:r>
            <w:proofErr w:type="spellEnd"/>
            <w:r w:rsidRPr="00295C4F">
              <w:rPr>
                <w:rFonts w:ascii="Times New Roman" w:hAnsi="Times New Roman" w:cs="Times New Roman"/>
                <w:b/>
                <w:sz w:val="28"/>
                <w:szCs w:val="28"/>
              </w:rPr>
              <w:t>, хв.</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1.</w:t>
            </w: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b/>
                <w:sz w:val="28"/>
                <w:szCs w:val="28"/>
              </w:rPr>
              <w:t>Обговорення проекту міського бюджету на 2019 рік</w:t>
            </w:r>
          </w:p>
        </w:tc>
        <w:tc>
          <w:tcPr>
            <w:tcW w:w="2234" w:type="dxa"/>
          </w:tcPr>
          <w:p w:rsidR="00295C4F" w:rsidRPr="00295C4F" w:rsidRDefault="00295C4F" w:rsidP="00A52738">
            <w:pPr>
              <w:jc w:val="both"/>
              <w:rPr>
                <w:rFonts w:ascii="Times New Roman" w:hAnsi="Times New Roman" w:cs="Times New Roman"/>
                <w:sz w:val="28"/>
                <w:szCs w:val="28"/>
              </w:rPr>
            </w:pPr>
          </w:p>
        </w:tc>
        <w:tc>
          <w:tcPr>
            <w:tcW w:w="1389"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75</w:t>
            </w:r>
          </w:p>
        </w:tc>
      </w:tr>
      <w:tr w:rsidR="00295C4F" w:rsidRPr="001C642D" w:rsidTr="00295C4F">
        <w:tc>
          <w:tcPr>
            <w:tcW w:w="647" w:type="dxa"/>
          </w:tcPr>
          <w:p w:rsidR="00295C4F" w:rsidRPr="00295C4F" w:rsidRDefault="00295C4F" w:rsidP="00A52738">
            <w:pPr>
              <w:jc w:val="center"/>
              <w:rPr>
                <w:rFonts w:ascii="Times New Roman" w:hAnsi="Times New Roman" w:cs="Times New Roman"/>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 xml:space="preserve">1) доповідь департаменту фінансів, економіки та інвестицій Сумської міської ради  щодо основних показників проекту міського бюджету на 2019 рік </w:t>
            </w:r>
          </w:p>
        </w:tc>
        <w:tc>
          <w:tcPr>
            <w:tcW w:w="2234" w:type="dxa"/>
          </w:tcPr>
          <w:p w:rsidR="00295C4F" w:rsidRPr="00295C4F" w:rsidRDefault="00295C4F" w:rsidP="00A52738">
            <w:pPr>
              <w:rPr>
                <w:rFonts w:ascii="Times New Roman" w:hAnsi="Times New Roman" w:cs="Times New Roman"/>
                <w:sz w:val="28"/>
                <w:szCs w:val="28"/>
              </w:rPr>
            </w:pPr>
            <w:r w:rsidRPr="00295C4F">
              <w:rPr>
                <w:rFonts w:ascii="Times New Roman" w:hAnsi="Times New Roman" w:cs="Times New Roman"/>
                <w:sz w:val="28"/>
                <w:szCs w:val="28"/>
              </w:rPr>
              <w:t>Директор департаменту Липова С.А.</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25</w:t>
            </w:r>
          </w:p>
        </w:tc>
      </w:tr>
      <w:tr w:rsidR="00295C4F" w:rsidRPr="001C642D" w:rsidTr="00295C4F">
        <w:tc>
          <w:tcPr>
            <w:tcW w:w="647" w:type="dxa"/>
          </w:tcPr>
          <w:p w:rsidR="00295C4F" w:rsidRPr="00295C4F" w:rsidRDefault="00295C4F" w:rsidP="00A52738">
            <w:pPr>
              <w:jc w:val="center"/>
              <w:rPr>
                <w:rFonts w:ascii="Times New Roman" w:hAnsi="Times New Roman" w:cs="Times New Roman"/>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 xml:space="preserve">2) співдоповідь департаменту забезпечення ресурсних платежів Сумської міської ради щодо показників міського бюджету на 2019 рік в частині надходжень від плати за землю, плати за оренду комунального майна та від приватизації комунального майна, податку на нерухоме майно, єдиного податку </w:t>
            </w:r>
          </w:p>
        </w:tc>
        <w:tc>
          <w:tcPr>
            <w:tcW w:w="2234"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Директор департаменту Клименко Ю.М.</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10</w:t>
            </w:r>
          </w:p>
        </w:tc>
      </w:tr>
      <w:tr w:rsidR="00295C4F" w:rsidRPr="001C642D" w:rsidTr="00295C4F">
        <w:tc>
          <w:tcPr>
            <w:tcW w:w="647" w:type="dxa"/>
          </w:tcPr>
          <w:p w:rsidR="00295C4F" w:rsidRPr="00295C4F" w:rsidRDefault="00295C4F" w:rsidP="00A52738">
            <w:pPr>
              <w:jc w:val="center"/>
              <w:rPr>
                <w:rFonts w:ascii="Times New Roman" w:hAnsi="Times New Roman" w:cs="Times New Roman"/>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3) співдоповідь управління освіти і науки Сумської міської ради щодо показників проекту міського бюджету галузі «Освіта» та перспектив, пріоритетів і основних завдань її розвитку в 2019 році</w:t>
            </w:r>
          </w:p>
        </w:tc>
        <w:tc>
          <w:tcPr>
            <w:tcW w:w="2234"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Н</w:t>
            </w:r>
            <w:r>
              <w:rPr>
                <w:rFonts w:ascii="Times New Roman" w:hAnsi="Times New Roman" w:cs="Times New Roman"/>
                <w:sz w:val="28"/>
                <w:szCs w:val="28"/>
              </w:rPr>
              <w:t xml:space="preserve">ачальник управління Данильченко </w:t>
            </w:r>
            <w:r w:rsidRPr="00295C4F">
              <w:rPr>
                <w:rFonts w:ascii="Times New Roman" w:hAnsi="Times New Roman" w:cs="Times New Roman"/>
                <w:sz w:val="28"/>
                <w:szCs w:val="28"/>
              </w:rPr>
              <w:t>А.М.</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15</w:t>
            </w:r>
          </w:p>
        </w:tc>
      </w:tr>
      <w:tr w:rsidR="00295C4F" w:rsidRPr="001C642D" w:rsidTr="00295C4F">
        <w:tc>
          <w:tcPr>
            <w:tcW w:w="647" w:type="dxa"/>
          </w:tcPr>
          <w:p w:rsidR="00295C4F" w:rsidRPr="00295C4F" w:rsidRDefault="00295C4F" w:rsidP="00A52738">
            <w:pPr>
              <w:jc w:val="center"/>
              <w:rPr>
                <w:rFonts w:ascii="Times New Roman" w:hAnsi="Times New Roman" w:cs="Times New Roman"/>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 xml:space="preserve">4) співдоповідь управління капітального будівництва та дорожнього господарства Сумської міської ради </w:t>
            </w:r>
            <w:r w:rsidRPr="00295C4F">
              <w:rPr>
                <w:rFonts w:ascii="Times New Roman" w:hAnsi="Times New Roman" w:cs="Times New Roman"/>
                <w:bCs/>
                <w:sz w:val="28"/>
                <w:szCs w:val="28"/>
              </w:rPr>
              <w:t xml:space="preserve">щодо показників </w:t>
            </w:r>
            <w:r w:rsidRPr="00295C4F">
              <w:rPr>
                <w:rFonts w:ascii="Times New Roman" w:hAnsi="Times New Roman" w:cs="Times New Roman"/>
                <w:sz w:val="28"/>
                <w:szCs w:val="28"/>
              </w:rPr>
              <w:t>проекту міського бюджету</w:t>
            </w:r>
            <w:r w:rsidRPr="00295C4F">
              <w:rPr>
                <w:rFonts w:ascii="Times New Roman" w:hAnsi="Times New Roman" w:cs="Times New Roman"/>
                <w:bCs/>
                <w:sz w:val="28"/>
                <w:szCs w:val="28"/>
              </w:rPr>
              <w:t xml:space="preserve"> на </w:t>
            </w:r>
            <w:r w:rsidRPr="00295C4F">
              <w:rPr>
                <w:rFonts w:ascii="Times New Roman" w:hAnsi="Times New Roman" w:cs="Times New Roman"/>
                <w:sz w:val="28"/>
                <w:szCs w:val="28"/>
              </w:rPr>
              <w:t>«Капітальні вкладення» та «Шляхове  господарство», перспектив, пріоритетів і основних завдань на 2019 рік</w:t>
            </w:r>
          </w:p>
        </w:tc>
        <w:tc>
          <w:tcPr>
            <w:tcW w:w="2234" w:type="dxa"/>
          </w:tcPr>
          <w:p w:rsidR="00295C4F" w:rsidRPr="00295C4F" w:rsidRDefault="00295C4F" w:rsidP="00A52738">
            <w:pPr>
              <w:jc w:val="both"/>
              <w:rPr>
                <w:rFonts w:ascii="Times New Roman" w:hAnsi="Times New Roman" w:cs="Times New Roman"/>
                <w:bCs/>
                <w:sz w:val="28"/>
                <w:szCs w:val="28"/>
              </w:rPr>
            </w:pPr>
            <w:r w:rsidRPr="00295C4F">
              <w:rPr>
                <w:rFonts w:ascii="Times New Roman" w:hAnsi="Times New Roman" w:cs="Times New Roman"/>
                <w:bCs/>
                <w:sz w:val="28"/>
                <w:szCs w:val="28"/>
              </w:rPr>
              <w:t>Начальник управління Шилов В.В.</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10</w:t>
            </w:r>
          </w:p>
        </w:tc>
      </w:tr>
      <w:tr w:rsidR="00295C4F" w:rsidRPr="001C642D" w:rsidTr="00295C4F">
        <w:tc>
          <w:tcPr>
            <w:tcW w:w="647" w:type="dxa"/>
          </w:tcPr>
          <w:p w:rsidR="00295C4F" w:rsidRPr="00295C4F" w:rsidRDefault="00295C4F" w:rsidP="00A52738">
            <w:pPr>
              <w:jc w:val="center"/>
              <w:rPr>
                <w:rFonts w:ascii="Times New Roman" w:hAnsi="Times New Roman" w:cs="Times New Roman"/>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5) співдоповідь департаменту інфраструктури міста Сумської міської ради щодо показників проекту міського бюджету галузі «Житлово – комунальне господарство» та перспектив, пріоритетів і основних завдань  її розвитку в 2019 році</w:t>
            </w:r>
          </w:p>
        </w:tc>
        <w:tc>
          <w:tcPr>
            <w:tcW w:w="2234" w:type="dxa"/>
          </w:tcPr>
          <w:p w:rsidR="00295C4F" w:rsidRPr="00295C4F" w:rsidRDefault="00295C4F" w:rsidP="00A52738">
            <w:pPr>
              <w:jc w:val="both"/>
              <w:rPr>
                <w:rFonts w:ascii="Times New Roman" w:hAnsi="Times New Roman" w:cs="Times New Roman"/>
                <w:bCs/>
                <w:sz w:val="28"/>
                <w:szCs w:val="28"/>
              </w:rPr>
            </w:pPr>
            <w:r w:rsidRPr="00295C4F">
              <w:rPr>
                <w:rFonts w:ascii="Times New Roman" w:hAnsi="Times New Roman" w:cs="Times New Roman"/>
                <w:sz w:val="28"/>
                <w:szCs w:val="28"/>
              </w:rPr>
              <w:t xml:space="preserve">Директор департаменту Яременко Г.І. </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15</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2.</w:t>
            </w:r>
          </w:p>
        </w:tc>
        <w:tc>
          <w:tcPr>
            <w:tcW w:w="5761" w:type="dxa"/>
          </w:tcPr>
          <w:p w:rsidR="00295C4F" w:rsidRPr="00295C4F" w:rsidRDefault="00295C4F" w:rsidP="00A52738">
            <w:pPr>
              <w:jc w:val="both"/>
              <w:rPr>
                <w:rFonts w:ascii="Times New Roman" w:hAnsi="Times New Roman" w:cs="Times New Roman"/>
                <w:b/>
                <w:sz w:val="28"/>
                <w:szCs w:val="28"/>
              </w:rPr>
            </w:pPr>
            <w:r w:rsidRPr="00295C4F">
              <w:rPr>
                <w:rFonts w:ascii="Times New Roman" w:hAnsi="Times New Roman" w:cs="Times New Roman"/>
                <w:b/>
                <w:sz w:val="28"/>
                <w:szCs w:val="28"/>
              </w:rPr>
              <w:t>Обговорення проекту Програми економічного і соціального розвитку           м. Суми на 2019 рік та основних напрямів розвитку на 2020-2021 роки</w:t>
            </w:r>
          </w:p>
        </w:tc>
        <w:tc>
          <w:tcPr>
            <w:tcW w:w="2234" w:type="dxa"/>
          </w:tcPr>
          <w:p w:rsidR="00295C4F" w:rsidRPr="00295C4F" w:rsidRDefault="00295C4F" w:rsidP="00A52738">
            <w:pPr>
              <w:jc w:val="both"/>
              <w:rPr>
                <w:rFonts w:ascii="Times New Roman" w:hAnsi="Times New Roman" w:cs="Times New Roman"/>
                <w:b/>
                <w:sz w:val="28"/>
                <w:szCs w:val="28"/>
              </w:rPr>
            </w:pPr>
          </w:p>
        </w:tc>
        <w:tc>
          <w:tcPr>
            <w:tcW w:w="1389"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45 хв</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1) доповідь департаменту фінансів, економіки та інвестицій Сумської міської ради  щодо основних показників проекту Програми</w:t>
            </w:r>
            <w:r w:rsidRPr="00295C4F">
              <w:rPr>
                <w:rFonts w:ascii="Times New Roman" w:hAnsi="Times New Roman" w:cs="Times New Roman"/>
                <w:b/>
                <w:sz w:val="28"/>
                <w:szCs w:val="28"/>
              </w:rPr>
              <w:t xml:space="preserve"> </w:t>
            </w:r>
            <w:r w:rsidRPr="00295C4F">
              <w:rPr>
                <w:rFonts w:ascii="Times New Roman" w:hAnsi="Times New Roman" w:cs="Times New Roman"/>
                <w:sz w:val="28"/>
                <w:szCs w:val="28"/>
              </w:rPr>
              <w:t>економічного і соціального розвитку м. Суми на 2019 рік</w:t>
            </w:r>
            <w:r w:rsidRPr="00295C4F">
              <w:rPr>
                <w:rFonts w:ascii="Times New Roman" w:hAnsi="Times New Roman" w:cs="Times New Roman"/>
                <w:color w:val="000000"/>
                <w:sz w:val="28"/>
                <w:szCs w:val="28"/>
              </w:rPr>
              <w:t xml:space="preserve"> та основних напрямів розвитку на 2020 - 2021роки</w:t>
            </w:r>
          </w:p>
        </w:tc>
        <w:tc>
          <w:tcPr>
            <w:tcW w:w="2234"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Директор департаменту Липова С.А.</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20</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2) співдоповідь департамент соціального захисту населення Сумської міської ради щодо показників галузі «Соціальний захист та соціальне забезпечення» та перспектив, пріоритетів і основних завдань  її розвитку в 2019 році</w:t>
            </w:r>
          </w:p>
        </w:tc>
        <w:tc>
          <w:tcPr>
            <w:tcW w:w="2234"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 xml:space="preserve">Директор департаменту </w:t>
            </w:r>
            <w:proofErr w:type="spellStart"/>
            <w:r w:rsidRPr="00295C4F">
              <w:rPr>
                <w:rFonts w:ascii="Times New Roman" w:hAnsi="Times New Roman" w:cs="Times New Roman"/>
                <w:sz w:val="28"/>
                <w:szCs w:val="28"/>
              </w:rPr>
              <w:t>Масік</w:t>
            </w:r>
            <w:proofErr w:type="spellEnd"/>
            <w:r w:rsidRPr="00295C4F">
              <w:rPr>
                <w:rFonts w:ascii="Times New Roman" w:hAnsi="Times New Roman" w:cs="Times New Roman"/>
                <w:sz w:val="28"/>
                <w:szCs w:val="28"/>
              </w:rPr>
              <w:t xml:space="preserve"> Т.О.</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15</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p>
        </w:tc>
        <w:tc>
          <w:tcPr>
            <w:tcW w:w="5761"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3) співдоповідь відділу охорони здоров’я Сумської міської ради щодо показників галузі «Охорона здоров’я» та перспектив, пріоритетів і основних завдань  її розвитку в 2019 році</w:t>
            </w:r>
          </w:p>
        </w:tc>
        <w:tc>
          <w:tcPr>
            <w:tcW w:w="2234" w:type="dxa"/>
          </w:tcPr>
          <w:p w:rsidR="00295C4F" w:rsidRPr="00295C4F" w:rsidRDefault="00295C4F" w:rsidP="00A52738">
            <w:pPr>
              <w:jc w:val="both"/>
              <w:rPr>
                <w:rFonts w:ascii="Times New Roman" w:hAnsi="Times New Roman" w:cs="Times New Roman"/>
                <w:sz w:val="28"/>
                <w:szCs w:val="28"/>
              </w:rPr>
            </w:pPr>
            <w:r w:rsidRPr="00295C4F">
              <w:rPr>
                <w:rFonts w:ascii="Times New Roman" w:hAnsi="Times New Roman" w:cs="Times New Roman"/>
                <w:sz w:val="28"/>
                <w:szCs w:val="28"/>
              </w:rPr>
              <w:t>В.о. начальника відділу Чумаченко О.Ю.</w:t>
            </w:r>
          </w:p>
        </w:tc>
        <w:tc>
          <w:tcPr>
            <w:tcW w:w="1389" w:type="dxa"/>
          </w:tcPr>
          <w:p w:rsidR="00295C4F" w:rsidRPr="00295C4F" w:rsidRDefault="00295C4F" w:rsidP="00A52738">
            <w:pPr>
              <w:jc w:val="center"/>
              <w:rPr>
                <w:rFonts w:ascii="Times New Roman" w:hAnsi="Times New Roman" w:cs="Times New Roman"/>
                <w:sz w:val="28"/>
                <w:szCs w:val="28"/>
              </w:rPr>
            </w:pPr>
            <w:r w:rsidRPr="00295C4F">
              <w:rPr>
                <w:rFonts w:ascii="Times New Roman" w:hAnsi="Times New Roman" w:cs="Times New Roman"/>
                <w:sz w:val="28"/>
                <w:szCs w:val="28"/>
              </w:rPr>
              <w:t>10</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3.</w:t>
            </w:r>
          </w:p>
        </w:tc>
        <w:tc>
          <w:tcPr>
            <w:tcW w:w="5761" w:type="dxa"/>
          </w:tcPr>
          <w:p w:rsidR="00295C4F" w:rsidRPr="00295C4F" w:rsidRDefault="00295C4F" w:rsidP="00A52738">
            <w:pPr>
              <w:jc w:val="both"/>
              <w:rPr>
                <w:rFonts w:ascii="Times New Roman" w:hAnsi="Times New Roman" w:cs="Times New Roman"/>
                <w:b/>
                <w:sz w:val="28"/>
                <w:szCs w:val="28"/>
              </w:rPr>
            </w:pPr>
            <w:r w:rsidRPr="00295C4F">
              <w:rPr>
                <w:rFonts w:ascii="Times New Roman" w:hAnsi="Times New Roman" w:cs="Times New Roman"/>
                <w:b/>
                <w:i/>
                <w:sz w:val="28"/>
                <w:szCs w:val="28"/>
              </w:rPr>
              <w:t>Обговорення питань порядку денного учасниками громадських слухань, відповіді на запитання та пропозиції</w:t>
            </w:r>
          </w:p>
        </w:tc>
        <w:tc>
          <w:tcPr>
            <w:tcW w:w="2234" w:type="dxa"/>
          </w:tcPr>
          <w:p w:rsidR="00295C4F" w:rsidRPr="00295C4F" w:rsidRDefault="00295C4F" w:rsidP="00A52738">
            <w:pPr>
              <w:jc w:val="both"/>
              <w:rPr>
                <w:rFonts w:ascii="Times New Roman" w:hAnsi="Times New Roman" w:cs="Times New Roman"/>
                <w:b/>
                <w:sz w:val="28"/>
                <w:szCs w:val="28"/>
              </w:rPr>
            </w:pPr>
          </w:p>
        </w:tc>
        <w:tc>
          <w:tcPr>
            <w:tcW w:w="1389"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i/>
                <w:sz w:val="28"/>
                <w:szCs w:val="28"/>
              </w:rPr>
              <w:t xml:space="preserve">60 хв (1 год) </w:t>
            </w:r>
            <w:r w:rsidRPr="00295C4F">
              <w:rPr>
                <w:rFonts w:ascii="Times New Roman" w:hAnsi="Times New Roman" w:cs="Times New Roman"/>
                <w:b/>
                <w:sz w:val="28"/>
                <w:szCs w:val="28"/>
              </w:rPr>
              <w:t>(запитання –</w:t>
            </w:r>
          </w:p>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sz w:val="28"/>
                <w:szCs w:val="28"/>
              </w:rPr>
              <w:t>1 хвилина</w:t>
            </w:r>
            <w:r w:rsidRPr="00295C4F">
              <w:rPr>
                <w:rFonts w:ascii="Times New Roman" w:hAnsi="Times New Roman" w:cs="Times New Roman"/>
                <w:b/>
                <w:sz w:val="28"/>
                <w:szCs w:val="28"/>
              </w:rPr>
              <w:t>, відповідь –</w:t>
            </w:r>
          </w:p>
          <w:p w:rsidR="00295C4F" w:rsidRPr="00295C4F" w:rsidRDefault="00295C4F" w:rsidP="00A52738">
            <w:pPr>
              <w:jc w:val="center"/>
              <w:rPr>
                <w:rFonts w:ascii="Times New Roman" w:hAnsi="Times New Roman" w:cs="Times New Roman"/>
                <w:b/>
                <w:i/>
                <w:sz w:val="28"/>
                <w:szCs w:val="28"/>
              </w:rPr>
            </w:pPr>
            <w:r w:rsidRPr="00295C4F">
              <w:rPr>
                <w:rFonts w:ascii="Times New Roman" w:hAnsi="Times New Roman" w:cs="Times New Roman"/>
                <w:sz w:val="28"/>
                <w:szCs w:val="28"/>
              </w:rPr>
              <w:t xml:space="preserve">3 хвилини, </w:t>
            </w:r>
            <w:r w:rsidRPr="00295C4F">
              <w:rPr>
                <w:rFonts w:ascii="Times New Roman" w:hAnsi="Times New Roman" w:cs="Times New Roman"/>
                <w:b/>
                <w:sz w:val="28"/>
                <w:szCs w:val="28"/>
              </w:rPr>
              <w:t>виступ</w:t>
            </w:r>
            <w:r w:rsidRPr="00295C4F">
              <w:rPr>
                <w:rFonts w:ascii="Times New Roman" w:hAnsi="Times New Roman" w:cs="Times New Roman"/>
                <w:sz w:val="28"/>
                <w:szCs w:val="28"/>
              </w:rPr>
              <w:t xml:space="preserve"> – 3 хвилини)</w:t>
            </w:r>
          </w:p>
        </w:tc>
      </w:tr>
      <w:tr w:rsidR="00295C4F" w:rsidRPr="001C642D" w:rsidTr="00295C4F">
        <w:tc>
          <w:tcPr>
            <w:tcW w:w="647"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4.</w:t>
            </w:r>
          </w:p>
        </w:tc>
        <w:tc>
          <w:tcPr>
            <w:tcW w:w="5761" w:type="dxa"/>
          </w:tcPr>
          <w:p w:rsidR="00295C4F" w:rsidRPr="00295C4F" w:rsidRDefault="00295C4F" w:rsidP="00A52738">
            <w:pPr>
              <w:jc w:val="both"/>
              <w:rPr>
                <w:rFonts w:ascii="Times New Roman" w:hAnsi="Times New Roman" w:cs="Times New Roman"/>
                <w:b/>
                <w:sz w:val="28"/>
                <w:szCs w:val="28"/>
              </w:rPr>
            </w:pPr>
            <w:r w:rsidRPr="00295C4F">
              <w:rPr>
                <w:rFonts w:ascii="Times New Roman" w:hAnsi="Times New Roman" w:cs="Times New Roman"/>
                <w:b/>
                <w:sz w:val="28"/>
                <w:szCs w:val="28"/>
              </w:rPr>
              <w:t>Прийняття резолюції громадських слухань</w:t>
            </w:r>
          </w:p>
        </w:tc>
        <w:tc>
          <w:tcPr>
            <w:tcW w:w="2234" w:type="dxa"/>
          </w:tcPr>
          <w:p w:rsidR="00295C4F" w:rsidRPr="00295C4F" w:rsidRDefault="00295C4F" w:rsidP="00A52738">
            <w:pPr>
              <w:jc w:val="both"/>
              <w:rPr>
                <w:rFonts w:ascii="Times New Roman" w:hAnsi="Times New Roman" w:cs="Times New Roman"/>
                <w:b/>
                <w:sz w:val="28"/>
                <w:szCs w:val="28"/>
              </w:rPr>
            </w:pPr>
            <w:r w:rsidRPr="00295C4F">
              <w:rPr>
                <w:rFonts w:ascii="Times New Roman" w:hAnsi="Times New Roman" w:cs="Times New Roman"/>
                <w:sz w:val="28"/>
                <w:szCs w:val="28"/>
              </w:rPr>
              <w:t>Войтенко В.В.</w:t>
            </w:r>
          </w:p>
        </w:tc>
        <w:tc>
          <w:tcPr>
            <w:tcW w:w="1389" w:type="dxa"/>
          </w:tcPr>
          <w:p w:rsidR="00295C4F" w:rsidRPr="00295C4F" w:rsidRDefault="00295C4F" w:rsidP="00A52738">
            <w:pPr>
              <w:jc w:val="center"/>
              <w:rPr>
                <w:rFonts w:ascii="Times New Roman" w:hAnsi="Times New Roman" w:cs="Times New Roman"/>
                <w:b/>
                <w:i/>
                <w:sz w:val="28"/>
                <w:szCs w:val="28"/>
              </w:rPr>
            </w:pPr>
            <w:r w:rsidRPr="00295C4F">
              <w:rPr>
                <w:rFonts w:ascii="Times New Roman" w:hAnsi="Times New Roman" w:cs="Times New Roman"/>
                <w:b/>
                <w:i/>
                <w:sz w:val="28"/>
                <w:szCs w:val="28"/>
              </w:rPr>
              <w:t>10 хв</w:t>
            </w:r>
          </w:p>
        </w:tc>
      </w:tr>
      <w:tr w:rsidR="00295C4F" w:rsidRPr="002765D4" w:rsidTr="00295C4F">
        <w:tc>
          <w:tcPr>
            <w:tcW w:w="647" w:type="dxa"/>
          </w:tcPr>
          <w:p w:rsidR="00295C4F" w:rsidRPr="00295C4F" w:rsidRDefault="00295C4F" w:rsidP="00A52738">
            <w:pPr>
              <w:jc w:val="center"/>
              <w:rPr>
                <w:rFonts w:ascii="Times New Roman" w:hAnsi="Times New Roman" w:cs="Times New Roman"/>
                <w:b/>
                <w:sz w:val="28"/>
                <w:szCs w:val="28"/>
              </w:rPr>
            </w:pPr>
          </w:p>
        </w:tc>
        <w:tc>
          <w:tcPr>
            <w:tcW w:w="5761" w:type="dxa"/>
          </w:tcPr>
          <w:p w:rsidR="00295C4F" w:rsidRPr="00295C4F" w:rsidRDefault="00295C4F" w:rsidP="00A52738">
            <w:pPr>
              <w:jc w:val="both"/>
              <w:rPr>
                <w:rFonts w:ascii="Times New Roman" w:hAnsi="Times New Roman" w:cs="Times New Roman"/>
                <w:b/>
                <w:i/>
                <w:sz w:val="28"/>
                <w:szCs w:val="28"/>
              </w:rPr>
            </w:pPr>
            <w:r w:rsidRPr="00295C4F">
              <w:rPr>
                <w:rFonts w:ascii="Times New Roman" w:hAnsi="Times New Roman" w:cs="Times New Roman"/>
                <w:b/>
                <w:i/>
                <w:sz w:val="28"/>
                <w:szCs w:val="28"/>
              </w:rPr>
              <w:t xml:space="preserve">Загальний час тривалості громадських слухань </w:t>
            </w:r>
          </w:p>
        </w:tc>
        <w:tc>
          <w:tcPr>
            <w:tcW w:w="2234" w:type="dxa"/>
          </w:tcPr>
          <w:p w:rsidR="00295C4F" w:rsidRPr="00295C4F" w:rsidRDefault="00295C4F" w:rsidP="00A52738">
            <w:pPr>
              <w:jc w:val="both"/>
              <w:rPr>
                <w:rFonts w:ascii="Times New Roman" w:hAnsi="Times New Roman" w:cs="Times New Roman"/>
                <w:b/>
                <w:sz w:val="28"/>
                <w:szCs w:val="28"/>
              </w:rPr>
            </w:pPr>
          </w:p>
        </w:tc>
        <w:tc>
          <w:tcPr>
            <w:tcW w:w="1389" w:type="dxa"/>
          </w:tcPr>
          <w:p w:rsidR="00295C4F" w:rsidRPr="00295C4F" w:rsidRDefault="00295C4F" w:rsidP="00A52738">
            <w:pPr>
              <w:jc w:val="center"/>
              <w:rPr>
                <w:rFonts w:ascii="Times New Roman" w:hAnsi="Times New Roman" w:cs="Times New Roman"/>
                <w:b/>
                <w:sz w:val="28"/>
                <w:szCs w:val="28"/>
              </w:rPr>
            </w:pPr>
            <w:r w:rsidRPr="00295C4F">
              <w:rPr>
                <w:rFonts w:ascii="Times New Roman" w:hAnsi="Times New Roman" w:cs="Times New Roman"/>
                <w:b/>
                <w:sz w:val="28"/>
                <w:szCs w:val="28"/>
              </w:rPr>
              <w:t xml:space="preserve">3 год 15 хв – 3 год 30 хв </w:t>
            </w:r>
          </w:p>
          <w:p w:rsidR="00295C4F" w:rsidRPr="00295C4F" w:rsidRDefault="00295C4F" w:rsidP="00A52738">
            <w:pPr>
              <w:jc w:val="center"/>
              <w:rPr>
                <w:rFonts w:ascii="Times New Roman" w:hAnsi="Times New Roman" w:cs="Times New Roman"/>
                <w:b/>
                <w:sz w:val="28"/>
                <w:szCs w:val="28"/>
              </w:rPr>
            </w:pPr>
          </w:p>
        </w:tc>
      </w:tr>
    </w:tbl>
    <w:p w:rsidR="00567241" w:rsidRPr="00351419" w:rsidRDefault="00567241" w:rsidP="00351419">
      <w:pPr>
        <w:ind w:firstLine="708"/>
        <w:jc w:val="both"/>
        <w:rPr>
          <w:rFonts w:ascii="Times New Roman" w:hAnsi="Times New Roman" w:cs="Times New Roman"/>
          <w:i/>
          <w:sz w:val="28"/>
          <w:szCs w:val="28"/>
        </w:rPr>
      </w:pPr>
    </w:p>
    <w:p w:rsidR="00351419" w:rsidRPr="00351419" w:rsidRDefault="00351419" w:rsidP="00351419">
      <w:pPr>
        <w:ind w:left="1069"/>
        <w:contextualSpacing/>
        <w:jc w:val="both"/>
        <w:rPr>
          <w:rFonts w:ascii="Times New Roman" w:hAnsi="Times New Roman" w:cs="Times New Roman"/>
          <w:b/>
          <w:sz w:val="28"/>
          <w:szCs w:val="28"/>
        </w:rPr>
      </w:pPr>
      <w:r w:rsidRPr="00351419">
        <w:rPr>
          <w:rFonts w:ascii="Times New Roman" w:hAnsi="Times New Roman" w:cs="Times New Roman"/>
          <w:b/>
          <w:sz w:val="28"/>
          <w:szCs w:val="28"/>
        </w:rPr>
        <w:t>ГОЛОСУВАЛИ:</w:t>
      </w:r>
    </w:p>
    <w:p w:rsidR="00351419" w:rsidRPr="00295C4F" w:rsidRDefault="00351419" w:rsidP="00351419">
      <w:pPr>
        <w:ind w:left="1069"/>
        <w:contextualSpacing/>
        <w:jc w:val="both"/>
        <w:rPr>
          <w:rFonts w:ascii="Times New Roman" w:hAnsi="Times New Roman" w:cs="Times New Roman"/>
          <w:sz w:val="28"/>
          <w:szCs w:val="28"/>
        </w:rPr>
      </w:pPr>
      <w:r w:rsidRPr="00295C4F">
        <w:rPr>
          <w:rFonts w:ascii="Times New Roman" w:hAnsi="Times New Roman" w:cs="Times New Roman"/>
          <w:sz w:val="28"/>
          <w:szCs w:val="28"/>
        </w:rPr>
        <w:t xml:space="preserve">«За»- </w:t>
      </w:r>
      <w:r w:rsidR="00295C4F" w:rsidRPr="00295C4F">
        <w:rPr>
          <w:rFonts w:ascii="Times New Roman" w:hAnsi="Times New Roman" w:cs="Times New Roman"/>
          <w:sz w:val="28"/>
          <w:szCs w:val="28"/>
        </w:rPr>
        <w:t>247</w:t>
      </w:r>
    </w:p>
    <w:p w:rsidR="00351419" w:rsidRPr="00295C4F" w:rsidRDefault="00295C4F" w:rsidP="00351419">
      <w:pPr>
        <w:ind w:left="1069"/>
        <w:contextualSpacing/>
        <w:jc w:val="both"/>
        <w:rPr>
          <w:rFonts w:ascii="Times New Roman" w:hAnsi="Times New Roman" w:cs="Times New Roman"/>
          <w:sz w:val="28"/>
          <w:szCs w:val="28"/>
        </w:rPr>
      </w:pPr>
      <w:r w:rsidRPr="00295C4F">
        <w:rPr>
          <w:rFonts w:ascii="Times New Roman" w:hAnsi="Times New Roman" w:cs="Times New Roman"/>
          <w:sz w:val="28"/>
          <w:szCs w:val="28"/>
        </w:rPr>
        <w:t>«Проти» - 0</w:t>
      </w:r>
    </w:p>
    <w:p w:rsidR="00351419" w:rsidRPr="00295C4F" w:rsidRDefault="00351419" w:rsidP="00351419">
      <w:pPr>
        <w:ind w:left="1069"/>
        <w:contextualSpacing/>
        <w:jc w:val="both"/>
        <w:rPr>
          <w:rFonts w:ascii="Times New Roman" w:hAnsi="Times New Roman" w:cs="Times New Roman"/>
          <w:sz w:val="28"/>
          <w:szCs w:val="28"/>
        </w:rPr>
      </w:pPr>
      <w:r w:rsidRPr="00295C4F">
        <w:rPr>
          <w:rFonts w:ascii="Times New Roman" w:hAnsi="Times New Roman" w:cs="Times New Roman"/>
          <w:sz w:val="28"/>
          <w:szCs w:val="28"/>
        </w:rPr>
        <w:t>«Утрималися»- 0</w:t>
      </w:r>
    </w:p>
    <w:p w:rsidR="00351419" w:rsidRPr="00351419" w:rsidRDefault="00351419" w:rsidP="00351419">
      <w:pPr>
        <w:ind w:left="1069"/>
        <w:jc w:val="both"/>
        <w:rPr>
          <w:rFonts w:ascii="Times New Roman" w:hAnsi="Times New Roman" w:cs="Times New Roman"/>
          <w:sz w:val="28"/>
          <w:szCs w:val="28"/>
        </w:rPr>
      </w:pPr>
      <w:r w:rsidRPr="00351419">
        <w:rPr>
          <w:rFonts w:ascii="Times New Roman" w:hAnsi="Times New Roman" w:cs="Times New Roman"/>
          <w:b/>
          <w:sz w:val="28"/>
          <w:szCs w:val="28"/>
        </w:rPr>
        <w:t>Порядок денний та регламент громадських слухань затверджено</w:t>
      </w:r>
    </w:p>
    <w:p w:rsidR="00351419" w:rsidRPr="005A60AC" w:rsidRDefault="00351419" w:rsidP="00EC542B">
      <w:pPr>
        <w:pStyle w:val="a3"/>
        <w:numPr>
          <w:ilvl w:val="0"/>
          <w:numId w:val="13"/>
        </w:numPr>
        <w:spacing w:after="0" w:line="240" w:lineRule="auto"/>
        <w:jc w:val="both"/>
        <w:rPr>
          <w:rFonts w:ascii="Times New Roman" w:hAnsi="Times New Roman" w:cs="Times New Roman"/>
          <w:b/>
          <w:sz w:val="28"/>
          <w:szCs w:val="28"/>
        </w:rPr>
      </w:pPr>
      <w:r w:rsidRPr="005A60AC">
        <w:rPr>
          <w:rFonts w:ascii="Times New Roman" w:hAnsi="Times New Roman" w:cs="Times New Roman"/>
          <w:b/>
          <w:sz w:val="28"/>
          <w:szCs w:val="28"/>
        </w:rPr>
        <w:t>Обговорення проекту міського бюджету на 201</w:t>
      </w:r>
      <w:r w:rsidR="005A60AC">
        <w:rPr>
          <w:rFonts w:ascii="Times New Roman" w:hAnsi="Times New Roman" w:cs="Times New Roman"/>
          <w:b/>
          <w:sz w:val="28"/>
          <w:szCs w:val="28"/>
        </w:rPr>
        <w:t>9</w:t>
      </w:r>
      <w:r w:rsidRPr="005A60AC">
        <w:rPr>
          <w:rFonts w:ascii="Times New Roman" w:hAnsi="Times New Roman" w:cs="Times New Roman"/>
          <w:b/>
          <w:sz w:val="28"/>
          <w:szCs w:val="28"/>
        </w:rPr>
        <w:t xml:space="preserve"> рік</w:t>
      </w:r>
    </w:p>
    <w:p w:rsidR="00006BBC" w:rsidRDefault="00006BBC" w:rsidP="00351419">
      <w:pPr>
        <w:ind w:firstLine="708"/>
        <w:contextualSpacing/>
        <w:jc w:val="both"/>
        <w:rPr>
          <w:rFonts w:ascii="Times New Roman" w:hAnsi="Times New Roman" w:cs="Times New Roman"/>
          <w:b/>
          <w:sz w:val="28"/>
          <w:szCs w:val="28"/>
        </w:rPr>
      </w:pP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5A60AC" w:rsidRPr="00006BBC" w:rsidRDefault="00006BBC" w:rsidP="008D130F">
      <w:pPr>
        <w:ind w:firstLine="708"/>
        <w:contextualSpacing/>
        <w:jc w:val="both"/>
        <w:rPr>
          <w:rFonts w:ascii="Times New Roman" w:hAnsi="Times New Roman" w:cs="Times New Roman"/>
          <w:sz w:val="28"/>
          <w:szCs w:val="28"/>
        </w:rPr>
      </w:pPr>
      <w:r>
        <w:rPr>
          <w:rFonts w:ascii="Times New Roman" w:hAnsi="Times New Roman" w:cs="Times New Roman"/>
          <w:b/>
          <w:sz w:val="28"/>
          <w:szCs w:val="28"/>
        </w:rPr>
        <w:t>3</w:t>
      </w:r>
      <w:r w:rsidR="00351419" w:rsidRPr="00351419">
        <w:rPr>
          <w:rFonts w:ascii="Times New Roman" w:hAnsi="Times New Roman" w:cs="Times New Roman"/>
          <w:b/>
          <w:sz w:val="28"/>
          <w:szCs w:val="28"/>
        </w:rPr>
        <w:t>.1.</w:t>
      </w:r>
      <w:r w:rsidR="00351419" w:rsidRPr="00351419">
        <w:rPr>
          <w:rFonts w:ascii="Times New Roman" w:hAnsi="Times New Roman" w:cs="Times New Roman"/>
          <w:b/>
          <w:sz w:val="28"/>
          <w:szCs w:val="28"/>
          <w:u w:val="single"/>
        </w:rPr>
        <w:t xml:space="preserve"> Липову С.А.</w:t>
      </w:r>
      <w:r w:rsidR="00351419" w:rsidRPr="00351419">
        <w:rPr>
          <w:rFonts w:ascii="Times New Roman" w:hAnsi="Times New Roman" w:cs="Times New Roman"/>
          <w:b/>
          <w:sz w:val="28"/>
          <w:szCs w:val="28"/>
        </w:rPr>
        <w:t xml:space="preserve"> – </w:t>
      </w:r>
      <w:r w:rsidR="00351419" w:rsidRPr="00351419">
        <w:rPr>
          <w:rFonts w:ascii="Times New Roman" w:hAnsi="Times New Roman" w:cs="Times New Roman"/>
          <w:sz w:val="28"/>
          <w:szCs w:val="28"/>
        </w:rPr>
        <w:t>директора департаменту фінансів, економіки та інвестицій, яка повідомила, що проект міського бюджету на 201</w:t>
      </w:r>
      <w:r w:rsidR="00224464">
        <w:rPr>
          <w:rFonts w:ascii="Times New Roman" w:hAnsi="Times New Roman" w:cs="Times New Roman"/>
          <w:sz w:val="28"/>
          <w:szCs w:val="28"/>
        </w:rPr>
        <w:t>9</w:t>
      </w:r>
      <w:r w:rsidR="00351419" w:rsidRPr="00351419">
        <w:rPr>
          <w:rFonts w:ascii="Times New Roman" w:hAnsi="Times New Roman" w:cs="Times New Roman"/>
          <w:sz w:val="28"/>
          <w:szCs w:val="28"/>
        </w:rPr>
        <w:t xml:space="preserve"> рік, який оприлюднений на офіційному сайті Сумської міської ради </w:t>
      </w:r>
      <w:r w:rsidR="005A60AC">
        <w:rPr>
          <w:rFonts w:ascii="Times New Roman" w:hAnsi="Times New Roman" w:cs="Times New Roman"/>
          <w:sz w:val="28"/>
          <w:szCs w:val="28"/>
        </w:rPr>
        <w:t>19</w:t>
      </w:r>
      <w:r w:rsidR="00351419" w:rsidRPr="00351419">
        <w:rPr>
          <w:rFonts w:ascii="Times New Roman" w:hAnsi="Times New Roman" w:cs="Times New Roman"/>
          <w:sz w:val="28"/>
          <w:szCs w:val="28"/>
        </w:rPr>
        <w:t xml:space="preserve"> листопада, був </w:t>
      </w:r>
      <w:r w:rsidR="00351419" w:rsidRPr="00006BBC">
        <w:rPr>
          <w:rFonts w:ascii="Times New Roman" w:hAnsi="Times New Roman" w:cs="Times New Roman"/>
          <w:sz w:val="28"/>
          <w:szCs w:val="28"/>
        </w:rPr>
        <w:t>розроблений на підставі норм чинного законодавства, з урахуванням проектів Законів: «Про Держав</w:t>
      </w:r>
      <w:r w:rsidR="00CE6F9A" w:rsidRPr="00006BBC">
        <w:rPr>
          <w:rFonts w:ascii="Times New Roman" w:hAnsi="Times New Roman" w:cs="Times New Roman"/>
          <w:sz w:val="28"/>
          <w:szCs w:val="28"/>
        </w:rPr>
        <w:t>ний бюджет України на 201</w:t>
      </w:r>
      <w:r w:rsidR="005A60AC" w:rsidRPr="00006BBC">
        <w:rPr>
          <w:rFonts w:ascii="Times New Roman" w:hAnsi="Times New Roman" w:cs="Times New Roman"/>
          <w:sz w:val="28"/>
          <w:szCs w:val="28"/>
        </w:rPr>
        <w:t>9</w:t>
      </w:r>
      <w:r w:rsidR="00CE6F9A" w:rsidRPr="00006BBC">
        <w:rPr>
          <w:rFonts w:ascii="Times New Roman" w:hAnsi="Times New Roman" w:cs="Times New Roman"/>
          <w:sz w:val="28"/>
          <w:szCs w:val="28"/>
        </w:rPr>
        <w:t xml:space="preserve"> рік»</w:t>
      </w:r>
      <w:r w:rsidR="00351419" w:rsidRPr="00006BBC">
        <w:rPr>
          <w:rFonts w:ascii="Times New Roman" w:hAnsi="Times New Roman" w:cs="Times New Roman"/>
          <w:sz w:val="28"/>
          <w:szCs w:val="28"/>
        </w:rPr>
        <w:t>, «Про внесення змін</w:t>
      </w:r>
      <w:r w:rsidR="00CE6F9A" w:rsidRPr="00006BBC">
        <w:rPr>
          <w:rFonts w:ascii="Times New Roman" w:hAnsi="Times New Roman" w:cs="Times New Roman"/>
          <w:sz w:val="28"/>
          <w:szCs w:val="28"/>
        </w:rPr>
        <w:t xml:space="preserve"> до Бюджетного кодексу України»</w:t>
      </w:r>
      <w:r w:rsidR="005A60AC" w:rsidRPr="00006BBC">
        <w:rPr>
          <w:rFonts w:ascii="Times New Roman" w:hAnsi="Times New Roman" w:cs="Times New Roman"/>
          <w:sz w:val="28"/>
          <w:szCs w:val="28"/>
        </w:rPr>
        <w:t xml:space="preserve"> та був уточнений.</w:t>
      </w:r>
    </w:p>
    <w:p w:rsidR="00C617AE" w:rsidRPr="00006BBC" w:rsidRDefault="00351419" w:rsidP="008D130F">
      <w:pPr>
        <w:ind w:firstLine="708"/>
        <w:contextualSpacing/>
        <w:jc w:val="both"/>
        <w:rPr>
          <w:rFonts w:ascii="Times New Roman" w:hAnsi="Times New Roman" w:cs="Times New Roman"/>
          <w:sz w:val="28"/>
          <w:szCs w:val="28"/>
        </w:rPr>
      </w:pPr>
      <w:r w:rsidRPr="00006BBC">
        <w:rPr>
          <w:rFonts w:ascii="Times New Roman" w:hAnsi="Times New Roman" w:cs="Times New Roman"/>
          <w:sz w:val="28"/>
          <w:szCs w:val="28"/>
        </w:rPr>
        <w:t>О</w:t>
      </w:r>
      <w:r w:rsidRPr="00006BBC">
        <w:rPr>
          <w:rFonts w:ascii="Times New Roman" w:hAnsi="Times New Roman" w:cs="Times New Roman"/>
          <w:bCs/>
          <w:sz w:val="28"/>
          <w:szCs w:val="28"/>
        </w:rPr>
        <w:t>бсяг</w:t>
      </w:r>
      <w:r w:rsidR="005A60AC" w:rsidRPr="00006BBC">
        <w:rPr>
          <w:rFonts w:ascii="Times New Roman" w:hAnsi="Times New Roman" w:cs="Times New Roman"/>
          <w:bCs/>
          <w:sz w:val="28"/>
          <w:szCs w:val="28"/>
        </w:rPr>
        <w:t xml:space="preserve"> бюджету міста</w:t>
      </w:r>
      <w:r w:rsidRPr="00006BBC">
        <w:rPr>
          <w:rFonts w:ascii="Times New Roman" w:hAnsi="Times New Roman" w:cs="Times New Roman"/>
          <w:bCs/>
          <w:sz w:val="28"/>
          <w:szCs w:val="28"/>
        </w:rPr>
        <w:t xml:space="preserve"> по дохідній частині становить </w:t>
      </w:r>
      <w:r w:rsidR="005A60AC" w:rsidRPr="00006BBC">
        <w:rPr>
          <w:rFonts w:ascii="Times New Roman" w:hAnsi="Times New Roman" w:cs="Times New Roman"/>
          <w:bCs/>
          <w:sz w:val="28"/>
          <w:szCs w:val="28"/>
        </w:rPr>
        <w:t>3 135,7</w:t>
      </w:r>
      <w:r w:rsidRPr="00006BBC">
        <w:rPr>
          <w:rFonts w:ascii="Times New Roman" w:hAnsi="Times New Roman" w:cs="Times New Roman"/>
          <w:bCs/>
          <w:sz w:val="28"/>
          <w:szCs w:val="28"/>
        </w:rPr>
        <w:t xml:space="preserve"> млн. грн.</w:t>
      </w:r>
      <w:r w:rsidR="005A60AC" w:rsidRPr="00006BBC">
        <w:rPr>
          <w:rFonts w:ascii="Times New Roman" w:hAnsi="Times New Roman" w:cs="Times New Roman"/>
          <w:bCs/>
          <w:sz w:val="28"/>
          <w:szCs w:val="28"/>
        </w:rPr>
        <w:t xml:space="preserve">, в </w:t>
      </w:r>
      <w:proofErr w:type="spellStart"/>
      <w:r w:rsidR="005A60AC" w:rsidRPr="00006BBC">
        <w:rPr>
          <w:rFonts w:ascii="Times New Roman" w:hAnsi="Times New Roman" w:cs="Times New Roman"/>
          <w:bCs/>
          <w:sz w:val="28"/>
          <w:szCs w:val="28"/>
        </w:rPr>
        <w:t>т.ч</w:t>
      </w:r>
      <w:proofErr w:type="spellEnd"/>
      <w:r w:rsidR="005A60AC" w:rsidRPr="00006BBC">
        <w:rPr>
          <w:rFonts w:ascii="Times New Roman" w:hAnsi="Times New Roman" w:cs="Times New Roman"/>
          <w:bCs/>
          <w:sz w:val="28"/>
          <w:szCs w:val="28"/>
        </w:rPr>
        <w:t>.</w:t>
      </w:r>
      <w:r w:rsidR="00C617AE" w:rsidRPr="00006BBC">
        <w:rPr>
          <w:rFonts w:ascii="Times New Roman" w:hAnsi="Times New Roman" w:cs="Times New Roman"/>
          <w:bCs/>
          <w:sz w:val="28"/>
          <w:szCs w:val="28"/>
        </w:rPr>
        <w:t>:</w:t>
      </w:r>
    </w:p>
    <w:p w:rsidR="008D130F" w:rsidRDefault="00C617AE" w:rsidP="008D130F">
      <w:pPr>
        <w:widowControl w:val="0"/>
        <w:spacing w:line="240" w:lineRule="auto"/>
        <w:ind w:firstLine="708"/>
        <w:jc w:val="both"/>
        <w:rPr>
          <w:rFonts w:ascii="Times New Roman" w:hAnsi="Times New Roman" w:cs="Times New Roman"/>
          <w:sz w:val="28"/>
          <w:szCs w:val="28"/>
        </w:rPr>
      </w:pPr>
      <w:r w:rsidRPr="00006BBC">
        <w:rPr>
          <w:rFonts w:ascii="Times New Roman" w:hAnsi="Times New Roman" w:cs="Times New Roman"/>
          <w:sz w:val="28"/>
          <w:szCs w:val="28"/>
        </w:rPr>
        <w:t>1) Доходи загального фонду – 3 019,5 млн. грн., з них:</w:t>
      </w:r>
      <w:r w:rsidR="008D130F">
        <w:rPr>
          <w:rFonts w:ascii="Times New Roman" w:hAnsi="Times New Roman" w:cs="Times New Roman"/>
          <w:sz w:val="28"/>
          <w:szCs w:val="28"/>
        </w:rPr>
        <w:t xml:space="preserve"> </w:t>
      </w:r>
      <w:r w:rsidRPr="00006BBC">
        <w:rPr>
          <w:rFonts w:ascii="Times New Roman" w:hAnsi="Times New Roman" w:cs="Times New Roman"/>
          <w:sz w:val="28"/>
          <w:szCs w:val="28"/>
        </w:rPr>
        <w:t>власні н</w:t>
      </w:r>
      <w:r w:rsidR="008D130F">
        <w:rPr>
          <w:rFonts w:ascii="Times New Roman" w:hAnsi="Times New Roman" w:cs="Times New Roman"/>
          <w:sz w:val="28"/>
          <w:szCs w:val="28"/>
        </w:rPr>
        <w:t xml:space="preserve">адходження – 1 863,6 млн. </w:t>
      </w:r>
      <w:proofErr w:type="spellStart"/>
      <w:r w:rsidR="008D130F">
        <w:rPr>
          <w:rFonts w:ascii="Times New Roman" w:hAnsi="Times New Roman" w:cs="Times New Roman"/>
          <w:sz w:val="28"/>
          <w:szCs w:val="28"/>
        </w:rPr>
        <w:t>грн.;</w:t>
      </w:r>
      <w:r w:rsidRPr="00006BBC">
        <w:rPr>
          <w:rFonts w:ascii="Times New Roman" w:hAnsi="Times New Roman" w:cs="Times New Roman"/>
          <w:sz w:val="28"/>
          <w:szCs w:val="28"/>
        </w:rPr>
        <w:t>офіційні</w:t>
      </w:r>
      <w:proofErr w:type="spellEnd"/>
      <w:r w:rsidRPr="00006BBC">
        <w:rPr>
          <w:rFonts w:ascii="Times New Roman" w:hAnsi="Times New Roman" w:cs="Times New Roman"/>
          <w:sz w:val="28"/>
          <w:szCs w:val="28"/>
        </w:rPr>
        <w:t xml:space="preserve"> трансферти – 1 155,9 млн. грн. (в т. ч. освітня субвенція - 311,1 млн. грн. та медична субвенція</w:t>
      </w:r>
      <w:r w:rsidR="008D130F">
        <w:rPr>
          <w:rFonts w:ascii="Times New Roman" w:hAnsi="Times New Roman" w:cs="Times New Roman"/>
          <w:sz w:val="28"/>
          <w:szCs w:val="28"/>
        </w:rPr>
        <w:t xml:space="preserve"> – 194,7 млн. гривень).</w:t>
      </w:r>
    </w:p>
    <w:p w:rsidR="00C617AE" w:rsidRPr="00006BBC" w:rsidRDefault="008D130F" w:rsidP="008D130F">
      <w:pPr>
        <w:widowControl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617AE" w:rsidRPr="00006BBC">
        <w:rPr>
          <w:rFonts w:ascii="Times New Roman" w:hAnsi="Times New Roman" w:cs="Times New Roman"/>
          <w:sz w:val="28"/>
          <w:szCs w:val="28"/>
        </w:rPr>
        <w:t xml:space="preserve">Доходи спеціального фонду - </w:t>
      </w:r>
      <w:r w:rsidR="00C617AE" w:rsidRPr="00006BBC">
        <w:rPr>
          <w:rFonts w:ascii="Times New Roman" w:hAnsi="Times New Roman" w:cs="Times New Roman"/>
          <w:bCs/>
          <w:sz w:val="28"/>
          <w:szCs w:val="28"/>
        </w:rPr>
        <w:t>116,2 млн</w:t>
      </w:r>
      <w:r w:rsidR="00C617AE" w:rsidRPr="00006BBC">
        <w:rPr>
          <w:rFonts w:ascii="Times New Roman" w:hAnsi="Times New Roman" w:cs="Times New Roman"/>
          <w:sz w:val="28"/>
          <w:szCs w:val="28"/>
        </w:rPr>
        <w:t>. грн., з них: власні надходження – 110,4 млн. грн. (в т. ч. бю</w:t>
      </w:r>
      <w:r>
        <w:rPr>
          <w:rFonts w:ascii="Times New Roman" w:hAnsi="Times New Roman" w:cs="Times New Roman"/>
          <w:sz w:val="28"/>
          <w:szCs w:val="28"/>
        </w:rPr>
        <w:t>джет розвитку – 3,7 млн. грн.);</w:t>
      </w:r>
      <w:r w:rsidR="00C617AE" w:rsidRPr="00006BBC">
        <w:rPr>
          <w:rFonts w:ascii="Times New Roman" w:hAnsi="Times New Roman" w:cs="Times New Roman"/>
          <w:sz w:val="28"/>
          <w:szCs w:val="28"/>
        </w:rPr>
        <w:t xml:space="preserve"> офіційні трансферти – 5,8 млн. гривень.</w:t>
      </w:r>
    </w:p>
    <w:p w:rsidR="00C617AE" w:rsidRPr="00006BBC" w:rsidRDefault="00C617AE" w:rsidP="008D130F">
      <w:pPr>
        <w:ind w:firstLine="708"/>
        <w:jc w:val="both"/>
        <w:rPr>
          <w:rFonts w:ascii="Times New Roman" w:hAnsi="Times New Roman" w:cs="Times New Roman"/>
          <w:sz w:val="28"/>
          <w:szCs w:val="28"/>
        </w:rPr>
      </w:pPr>
      <w:r w:rsidRPr="00006BBC">
        <w:rPr>
          <w:rFonts w:ascii="Times New Roman" w:hAnsi="Times New Roman" w:cs="Times New Roman"/>
          <w:bCs/>
          <w:sz w:val="28"/>
          <w:szCs w:val="28"/>
        </w:rPr>
        <w:t xml:space="preserve">В загальному обсязі власні надходження </w:t>
      </w:r>
      <w:r w:rsidRPr="00006BBC">
        <w:rPr>
          <w:rFonts w:ascii="Times New Roman" w:hAnsi="Times New Roman" w:cs="Times New Roman"/>
          <w:sz w:val="28"/>
          <w:szCs w:val="28"/>
        </w:rPr>
        <w:t xml:space="preserve">складають 1 974,0 млн. грн., з урахуванням освітньої та медичної субвенцій - 2 479,8 млн. грн., а це на </w:t>
      </w:r>
      <w:r w:rsidRPr="00006BBC">
        <w:rPr>
          <w:rFonts w:ascii="Times New Roman" w:hAnsi="Times New Roman" w:cs="Times New Roman"/>
          <w:bCs/>
          <w:sz w:val="28"/>
          <w:szCs w:val="28"/>
        </w:rPr>
        <w:t xml:space="preserve">245,4 млн. грн. (або на 11,0 %) більше </w:t>
      </w:r>
      <w:r w:rsidRPr="00006BBC">
        <w:rPr>
          <w:rFonts w:ascii="Times New Roman" w:hAnsi="Times New Roman" w:cs="Times New Roman"/>
          <w:sz w:val="28"/>
          <w:szCs w:val="28"/>
        </w:rPr>
        <w:t xml:space="preserve">у порівнянні з очікуваним виконанням </w:t>
      </w:r>
      <w:r w:rsidR="008D130F">
        <w:rPr>
          <w:rFonts w:ascii="Times New Roman" w:hAnsi="Times New Roman" w:cs="Times New Roman"/>
          <w:sz w:val="28"/>
          <w:szCs w:val="28"/>
        </w:rPr>
        <w:br/>
      </w:r>
      <w:r w:rsidRPr="00006BBC">
        <w:rPr>
          <w:rFonts w:ascii="Times New Roman" w:hAnsi="Times New Roman" w:cs="Times New Roman"/>
          <w:sz w:val="28"/>
          <w:szCs w:val="28"/>
        </w:rPr>
        <w:t>2018 року, в тому числі по:</w:t>
      </w:r>
    </w:p>
    <w:p w:rsidR="00C617AE" w:rsidRPr="00006BBC" w:rsidRDefault="00C617AE" w:rsidP="008D130F">
      <w:pPr>
        <w:numPr>
          <w:ilvl w:val="0"/>
          <w:numId w:val="15"/>
        </w:numPr>
        <w:tabs>
          <w:tab w:val="clear" w:pos="720"/>
          <w:tab w:val="num" w:pos="0"/>
        </w:tabs>
        <w:spacing w:after="0" w:line="240" w:lineRule="auto"/>
        <w:ind w:left="0" w:firstLine="709"/>
        <w:jc w:val="both"/>
        <w:rPr>
          <w:rFonts w:ascii="Times New Roman" w:hAnsi="Times New Roman" w:cs="Times New Roman"/>
          <w:bCs/>
          <w:sz w:val="28"/>
          <w:szCs w:val="28"/>
        </w:rPr>
      </w:pPr>
      <w:r w:rsidRPr="00006BBC">
        <w:rPr>
          <w:rFonts w:ascii="Times New Roman" w:hAnsi="Times New Roman" w:cs="Times New Roman"/>
          <w:bCs/>
          <w:sz w:val="28"/>
          <w:szCs w:val="28"/>
        </w:rPr>
        <w:t>загальному фонду</w:t>
      </w:r>
      <w:r w:rsidRPr="00006BBC">
        <w:rPr>
          <w:rFonts w:ascii="Times New Roman" w:hAnsi="Times New Roman" w:cs="Times New Roman"/>
          <w:sz w:val="28"/>
          <w:szCs w:val="28"/>
        </w:rPr>
        <w:t xml:space="preserve"> – збільшено </w:t>
      </w:r>
      <w:r w:rsidRPr="00006BBC">
        <w:rPr>
          <w:rFonts w:ascii="Times New Roman" w:hAnsi="Times New Roman" w:cs="Times New Roman"/>
          <w:bCs/>
          <w:sz w:val="28"/>
          <w:szCs w:val="28"/>
        </w:rPr>
        <w:t>на 234,7 млн. грн.</w:t>
      </w:r>
      <w:r w:rsidRPr="00006BBC">
        <w:rPr>
          <w:rFonts w:ascii="Times New Roman" w:hAnsi="Times New Roman" w:cs="Times New Roman"/>
          <w:sz w:val="28"/>
          <w:szCs w:val="28"/>
        </w:rPr>
        <w:t>, або на 11,0</w:t>
      </w:r>
      <w:r w:rsidRPr="00006BBC">
        <w:rPr>
          <w:rFonts w:ascii="Times New Roman" w:hAnsi="Times New Roman" w:cs="Times New Roman"/>
          <w:bCs/>
          <w:sz w:val="28"/>
          <w:szCs w:val="28"/>
        </w:rPr>
        <w:t xml:space="preserve"> %</w:t>
      </w:r>
      <w:r w:rsidRPr="00006BBC">
        <w:rPr>
          <w:rFonts w:ascii="Times New Roman" w:hAnsi="Times New Roman" w:cs="Times New Roman"/>
          <w:sz w:val="28"/>
          <w:szCs w:val="28"/>
        </w:rPr>
        <w:t>;</w:t>
      </w:r>
    </w:p>
    <w:p w:rsidR="00C617AE" w:rsidRPr="00006BBC" w:rsidRDefault="00C617AE" w:rsidP="008D130F">
      <w:pPr>
        <w:numPr>
          <w:ilvl w:val="0"/>
          <w:numId w:val="15"/>
        </w:numPr>
        <w:tabs>
          <w:tab w:val="clear" w:pos="720"/>
          <w:tab w:val="num" w:pos="0"/>
        </w:tabs>
        <w:spacing w:after="0" w:line="240" w:lineRule="auto"/>
        <w:ind w:left="0" w:firstLine="709"/>
        <w:jc w:val="both"/>
        <w:rPr>
          <w:rFonts w:ascii="Times New Roman" w:hAnsi="Times New Roman" w:cs="Times New Roman"/>
          <w:bCs/>
          <w:sz w:val="28"/>
          <w:szCs w:val="28"/>
        </w:rPr>
      </w:pPr>
      <w:r w:rsidRPr="00006BBC">
        <w:rPr>
          <w:rFonts w:ascii="Times New Roman" w:hAnsi="Times New Roman" w:cs="Times New Roman"/>
          <w:bCs/>
          <w:sz w:val="28"/>
          <w:szCs w:val="28"/>
        </w:rPr>
        <w:t>спеціальному фонду</w:t>
      </w:r>
      <w:r w:rsidRPr="00006BBC">
        <w:rPr>
          <w:rFonts w:ascii="Times New Roman" w:hAnsi="Times New Roman" w:cs="Times New Roman"/>
          <w:sz w:val="28"/>
          <w:szCs w:val="28"/>
        </w:rPr>
        <w:t xml:space="preserve"> – збільшено </w:t>
      </w:r>
      <w:r w:rsidRPr="00006BBC">
        <w:rPr>
          <w:rFonts w:ascii="Times New Roman" w:hAnsi="Times New Roman" w:cs="Times New Roman"/>
          <w:bCs/>
          <w:sz w:val="28"/>
          <w:szCs w:val="28"/>
        </w:rPr>
        <w:t>на 10,7 млн. грн.</w:t>
      </w:r>
      <w:r w:rsidRPr="00006BBC">
        <w:rPr>
          <w:rFonts w:ascii="Times New Roman" w:hAnsi="Times New Roman" w:cs="Times New Roman"/>
          <w:sz w:val="28"/>
          <w:szCs w:val="28"/>
        </w:rPr>
        <w:t xml:space="preserve">, або на </w:t>
      </w:r>
      <w:r w:rsidRPr="00006BBC">
        <w:rPr>
          <w:rFonts w:ascii="Times New Roman" w:hAnsi="Times New Roman" w:cs="Times New Roman"/>
          <w:bCs/>
          <w:sz w:val="28"/>
          <w:szCs w:val="28"/>
        </w:rPr>
        <w:t>10,7 відсотка.</w:t>
      </w:r>
    </w:p>
    <w:p w:rsidR="00C617AE" w:rsidRPr="00006BBC" w:rsidRDefault="00C617AE" w:rsidP="008D130F">
      <w:pPr>
        <w:tabs>
          <w:tab w:val="left" w:pos="1080"/>
        </w:tabs>
        <w:jc w:val="both"/>
        <w:rPr>
          <w:rFonts w:ascii="Times New Roman" w:hAnsi="Times New Roman" w:cs="Times New Roman"/>
          <w:bCs/>
          <w:sz w:val="28"/>
          <w:szCs w:val="28"/>
        </w:rPr>
      </w:pPr>
      <w:r w:rsidRPr="00006BBC">
        <w:rPr>
          <w:rFonts w:ascii="Times New Roman" w:hAnsi="Times New Roman" w:cs="Times New Roman"/>
          <w:noProof/>
          <w:sz w:val="28"/>
          <w:szCs w:val="28"/>
        </w:rPr>
        <w:tab/>
      </w:r>
      <w:r w:rsidRPr="00006BBC">
        <w:rPr>
          <w:rFonts w:ascii="Times New Roman" w:hAnsi="Times New Roman" w:cs="Times New Roman"/>
          <w:bCs/>
          <w:sz w:val="28"/>
          <w:szCs w:val="28"/>
        </w:rPr>
        <w:t>Джерелами формування загального фонду є:</w:t>
      </w:r>
    </w:p>
    <w:p w:rsidR="00C617AE" w:rsidRPr="00006BBC" w:rsidRDefault="00C617AE" w:rsidP="008D130F">
      <w:pPr>
        <w:numPr>
          <w:ilvl w:val="0"/>
          <w:numId w:val="14"/>
        </w:numPr>
        <w:tabs>
          <w:tab w:val="clear" w:pos="360"/>
          <w:tab w:val="num" w:pos="0"/>
        </w:tabs>
        <w:spacing w:after="0" w:line="240" w:lineRule="auto"/>
        <w:ind w:left="0" w:firstLine="540"/>
        <w:jc w:val="both"/>
        <w:rPr>
          <w:rFonts w:ascii="Times New Roman" w:hAnsi="Times New Roman" w:cs="Times New Roman"/>
          <w:bCs/>
          <w:sz w:val="28"/>
          <w:szCs w:val="28"/>
        </w:rPr>
      </w:pPr>
      <w:r w:rsidRPr="00006BBC">
        <w:rPr>
          <w:rFonts w:ascii="Times New Roman" w:hAnsi="Times New Roman" w:cs="Times New Roman"/>
          <w:bCs/>
          <w:sz w:val="28"/>
          <w:szCs w:val="28"/>
        </w:rPr>
        <w:t>податок на доходи фізичних осіб – 67,4 %, або 1 255,3 млн. грн.;</w:t>
      </w:r>
    </w:p>
    <w:p w:rsidR="00C617AE" w:rsidRPr="00006BBC" w:rsidRDefault="00C617AE" w:rsidP="008D130F">
      <w:pPr>
        <w:numPr>
          <w:ilvl w:val="0"/>
          <w:numId w:val="14"/>
        </w:numPr>
        <w:tabs>
          <w:tab w:val="clear" w:pos="360"/>
          <w:tab w:val="num" w:pos="0"/>
        </w:tabs>
        <w:spacing w:after="0" w:line="240" w:lineRule="auto"/>
        <w:ind w:left="0" w:firstLine="540"/>
        <w:jc w:val="both"/>
        <w:rPr>
          <w:rFonts w:ascii="Times New Roman" w:hAnsi="Times New Roman" w:cs="Times New Roman"/>
          <w:bCs/>
          <w:sz w:val="28"/>
          <w:szCs w:val="28"/>
        </w:rPr>
      </w:pPr>
      <w:r w:rsidRPr="00006BBC">
        <w:rPr>
          <w:rFonts w:ascii="Times New Roman" w:hAnsi="Times New Roman" w:cs="Times New Roman"/>
          <w:bCs/>
          <w:sz w:val="28"/>
          <w:szCs w:val="28"/>
        </w:rPr>
        <w:t xml:space="preserve">місцеві податки та збори – 21,6 %, або 402,6 млн. грн. (в т. ч. </w:t>
      </w:r>
      <w:r w:rsidRPr="00006BBC">
        <w:rPr>
          <w:rFonts w:ascii="Times New Roman" w:hAnsi="Times New Roman" w:cs="Times New Roman"/>
          <w:sz w:val="28"/>
          <w:szCs w:val="28"/>
        </w:rPr>
        <w:t>податок на нерухоме майно – 10,0 млн. грн.</w:t>
      </w:r>
      <w:r w:rsidRPr="00006BBC">
        <w:rPr>
          <w:rFonts w:ascii="Times New Roman" w:hAnsi="Times New Roman" w:cs="Times New Roman"/>
          <w:bCs/>
          <w:sz w:val="28"/>
          <w:szCs w:val="28"/>
        </w:rPr>
        <w:t xml:space="preserve">; </w:t>
      </w:r>
      <w:r w:rsidRPr="00006BBC">
        <w:rPr>
          <w:rFonts w:ascii="Times New Roman" w:hAnsi="Times New Roman" w:cs="Times New Roman"/>
          <w:sz w:val="28"/>
          <w:szCs w:val="28"/>
        </w:rPr>
        <w:t>земельний податок та орендна плата – 179,5 млн. грн.; єдиний податок – 211,6 млн. грн.; транспортний податок –1,2 млн. грн.; туристичний збір – 0,3 млн. грн.);</w:t>
      </w:r>
    </w:p>
    <w:p w:rsidR="00C617AE" w:rsidRPr="00006BBC" w:rsidRDefault="00C617AE" w:rsidP="008D130F">
      <w:pPr>
        <w:numPr>
          <w:ilvl w:val="0"/>
          <w:numId w:val="14"/>
        </w:numPr>
        <w:tabs>
          <w:tab w:val="clear" w:pos="360"/>
          <w:tab w:val="num" w:pos="0"/>
        </w:tabs>
        <w:spacing w:after="0" w:line="240" w:lineRule="auto"/>
        <w:ind w:left="0" w:firstLine="540"/>
        <w:jc w:val="both"/>
        <w:rPr>
          <w:rFonts w:ascii="Times New Roman" w:hAnsi="Times New Roman" w:cs="Times New Roman"/>
          <w:bCs/>
          <w:sz w:val="28"/>
          <w:szCs w:val="28"/>
        </w:rPr>
      </w:pPr>
      <w:r w:rsidRPr="00006BBC">
        <w:rPr>
          <w:rFonts w:ascii="Times New Roman" w:hAnsi="Times New Roman" w:cs="Times New Roman"/>
          <w:bCs/>
          <w:sz w:val="28"/>
          <w:szCs w:val="28"/>
        </w:rPr>
        <w:t>акцизний податок – 8,1 %, або 150,5 млн. грн.;</w:t>
      </w:r>
    </w:p>
    <w:p w:rsidR="00C617AE" w:rsidRPr="00006BBC" w:rsidRDefault="00C617AE" w:rsidP="008D130F">
      <w:pPr>
        <w:numPr>
          <w:ilvl w:val="0"/>
          <w:numId w:val="14"/>
        </w:numPr>
        <w:tabs>
          <w:tab w:val="clear" w:pos="360"/>
          <w:tab w:val="num" w:pos="0"/>
          <w:tab w:val="num" w:pos="720"/>
        </w:tabs>
        <w:spacing w:after="0" w:line="240" w:lineRule="auto"/>
        <w:ind w:left="0" w:firstLine="539"/>
        <w:jc w:val="both"/>
        <w:rPr>
          <w:rFonts w:ascii="Times New Roman" w:hAnsi="Times New Roman" w:cs="Times New Roman"/>
          <w:bCs/>
          <w:iCs/>
          <w:snapToGrid w:val="0"/>
          <w:sz w:val="28"/>
          <w:szCs w:val="28"/>
        </w:rPr>
      </w:pPr>
      <w:r w:rsidRPr="00006BBC">
        <w:rPr>
          <w:rFonts w:ascii="Times New Roman" w:hAnsi="Times New Roman" w:cs="Times New Roman"/>
          <w:bCs/>
          <w:sz w:val="28"/>
          <w:szCs w:val="28"/>
        </w:rPr>
        <w:t>інші податки та збори – 2,9 %, або 55,2 млн. грн.</w:t>
      </w:r>
      <w:r w:rsidRPr="00006BBC">
        <w:rPr>
          <w:rFonts w:ascii="Times New Roman" w:hAnsi="Times New Roman" w:cs="Times New Roman"/>
          <w:color w:val="FF0000"/>
          <w:sz w:val="28"/>
          <w:szCs w:val="28"/>
        </w:rPr>
        <w:t xml:space="preserve"> </w:t>
      </w:r>
    </w:p>
    <w:p w:rsidR="00C617AE" w:rsidRPr="00006BBC" w:rsidRDefault="00C617AE" w:rsidP="008D130F">
      <w:pPr>
        <w:tabs>
          <w:tab w:val="num" w:pos="720"/>
        </w:tabs>
        <w:ind w:firstLine="567"/>
        <w:jc w:val="both"/>
        <w:rPr>
          <w:rFonts w:ascii="Times New Roman" w:hAnsi="Times New Roman" w:cs="Times New Roman"/>
          <w:iCs/>
          <w:snapToGrid w:val="0"/>
          <w:sz w:val="28"/>
          <w:szCs w:val="28"/>
        </w:rPr>
      </w:pPr>
      <w:r w:rsidRPr="00006BBC">
        <w:rPr>
          <w:rFonts w:ascii="Times New Roman" w:hAnsi="Times New Roman" w:cs="Times New Roman"/>
          <w:bCs/>
          <w:iCs/>
          <w:snapToGrid w:val="0"/>
          <w:sz w:val="28"/>
          <w:szCs w:val="28"/>
        </w:rPr>
        <w:t>Джерелами формування спеціального фонду</w:t>
      </w:r>
      <w:r w:rsidRPr="00006BBC">
        <w:rPr>
          <w:rFonts w:ascii="Times New Roman" w:hAnsi="Times New Roman" w:cs="Times New Roman"/>
          <w:iCs/>
          <w:snapToGrid w:val="0"/>
          <w:sz w:val="28"/>
          <w:szCs w:val="28"/>
        </w:rPr>
        <w:t xml:space="preserve"> є:</w:t>
      </w:r>
    </w:p>
    <w:p w:rsidR="00C617AE" w:rsidRPr="00006BBC" w:rsidRDefault="00C617AE" w:rsidP="008D130F">
      <w:pPr>
        <w:numPr>
          <w:ilvl w:val="1"/>
          <w:numId w:val="14"/>
        </w:numPr>
        <w:tabs>
          <w:tab w:val="clear" w:pos="2160"/>
        </w:tabs>
        <w:spacing w:after="0" w:line="240" w:lineRule="auto"/>
        <w:ind w:left="0" w:firstLine="540"/>
        <w:jc w:val="both"/>
        <w:rPr>
          <w:rFonts w:ascii="Times New Roman" w:hAnsi="Times New Roman" w:cs="Times New Roman"/>
          <w:iCs/>
          <w:snapToGrid w:val="0"/>
          <w:sz w:val="28"/>
          <w:szCs w:val="28"/>
        </w:rPr>
      </w:pPr>
      <w:r w:rsidRPr="00006BBC">
        <w:rPr>
          <w:rFonts w:ascii="Times New Roman" w:hAnsi="Times New Roman" w:cs="Times New Roman"/>
          <w:bCs/>
          <w:iCs/>
          <w:snapToGrid w:val="0"/>
          <w:sz w:val="28"/>
          <w:szCs w:val="28"/>
        </w:rPr>
        <w:t xml:space="preserve">власні надходження </w:t>
      </w:r>
      <w:r w:rsidRPr="00006BBC">
        <w:rPr>
          <w:rFonts w:ascii="Times New Roman" w:hAnsi="Times New Roman" w:cs="Times New Roman"/>
          <w:iCs/>
          <w:snapToGrid w:val="0"/>
          <w:sz w:val="28"/>
          <w:szCs w:val="28"/>
        </w:rPr>
        <w:t xml:space="preserve">бюджетних установ </w:t>
      </w:r>
      <w:r w:rsidRPr="00006BBC">
        <w:rPr>
          <w:rFonts w:ascii="Times New Roman" w:hAnsi="Times New Roman" w:cs="Times New Roman"/>
          <w:sz w:val="28"/>
          <w:szCs w:val="28"/>
        </w:rPr>
        <w:t xml:space="preserve">– </w:t>
      </w:r>
      <w:r w:rsidRPr="00006BBC">
        <w:rPr>
          <w:rFonts w:ascii="Times New Roman" w:hAnsi="Times New Roman" w:cs="Times New Roman"/>
          <w:iCs/>
          <w:snapToGrid w:val="0"/>
          <w:sz w:val="28"/>
          <w:szCs w:val="28"/>
        </w:rPr>
        <w:t xml:space="preserve">91,1 </w:t>
      </w:r>
      <w:r w:rsidRPr="00006BBC">
        <w:rPr>
          <w:rFonts w:ascii="Times New Roman" w:hAnsi="Times New Roman" w:cs="Times New Roman"/>
          <w:bCs/>
          <w:iCs/>
          <w:snapToGrid w:val="0"/>
          <w:sz w:val="28"/>
          <w:szCs w:val="28"/>
        </w:rPr>
        <w:t>%, або 100,6 млн. грн.;</w:t>
      </w:r>
    </w:p>
    <w:p w:rsidR="00C617AE" w:rsidRPr="00006BBC" w:rsidRDefault="00C617AE" w:rsidP="008D130F">
      <w:pPr>
        <w:numPr>
          <w:ilvl w:val="1"/>
          <w:numId w:val="14"/>
        </w:numPr>
        <w:tabs>
          <w:tab w:val="clear" w:pos="2160"/>
        </w:tabs>
        <w:spacing w:after="0" w:line="240" w:lineRule="auto"/>
        <w:ind w:left="0" w:firstLine="540"/>
        <w:jc w:val="both"/>
        <w:rPr>
          <w:rFonts w:ascii="Times New Roman" w:hAnsi="Times New Roman" w:cs="Times New Roman"/>
          <w:sz w:val="28"/>
          <w:szCs w:val="28"/>
        </w:rPr>
      </w:pPr>
      <w:r w:rsidRPr="00006BBC">
        <w:rPr>
          <w:rFonts w:ascii="Times New Roman" w:hAnsi="Times New Roman" w:cs="Times New Roman"/>
          <w:iCs/>
          <w:snapToGrid w:val="0"/>
          <w:sz w:val="28"/>
          <w:szCs w:val="28"/>
        </w:rPr>
        <w:t xml:space="preserve">бюджет розвитку </w:t>
      </w:r>
      <w:r w:rsidRPr="00006BBC">
        <w:rPr>
          <w:rFonts w:ascii="Times New Roman" w:hAnsi="Times New Roman" w:cs="Times New Roman"/>
          <w:sz w:val="28"/>
          <w:szCs w:val="28"/>
        </w:rPr>
        <w:t>–</w:t>
      </w:r>
      <w:r w:rsidRPr="00006BBC">
        <w:rPr>
          <w:rFonts w:ascii="Times New Roman" w:hAnsi="Times New Roman" w:cs="Times New Roman"/>
          <w:iCs/>
          <w:snapToGrid w:val="0"/>
          <w:sz w:val="28"/>
          <w:szCs w:val="28"/>
        </w:rPr>
        <w:t xml:space="preserve"> </w:t>
      </w:r>
      <w:r w:rsidRPr="00006BBC">
        <w:rPr>
          <w:rFonts w:ascii="Times New Roman" w:hAnsi="Times New Roman" w:cs="Times New Roman"/>
          <w:bCs/>
          <w:iCs/>
          <w:snapToGrid w:val="0"/>
          <w:sz w:val="28"/>
          <w:szCs w:val="28"/>
        </w:rPr>
        <w:t>3,3 %, або 3,7 млн. грн.</w:t>
      </w:r>
    </w:p>
    <w:p w:rsidR="00C617AE" w:rsidRPr="00006BBC" w:rsidRDefault="00C617AE" w:rsidP="008D130F">
      <w:pPr>
        <w:numPr>
          <w:ilvl w:val="1"/>
          <w:numId w:val="14"/>
        </w:numPr>
        <w:tabs>
          <w:tab w:val="clear" w:pos="2160"/>
        </w:tabs>
        <w:spacing w:after="0" w:line="240" w:lineRule="auto"/>
        <w:ind w:left="0" w:firstLine="540"/>
        <w:jc w:val="both"/>
        <w:rPr>
          <w:rFonts w:ascii="Times New Roman" w:hAnsi="Times New Roman" w:cs="Times New Roman"/>
          <w:iCs/>
          <w:snapToGrid w:val="0"/>
          <w:sz w:val="28"/>
          <w:szCs w:val="28"/>
        </w:rPr>
      </w:pPr>
      <w:r w:rsidRPr="00006BBC">
        <w:rPr>
          <w:rFonts w:ascii="Times New Roman" w:hAnsi="Times New Roman" w:cs="Times New Roman"/>
          <w:iCs/>
          <w:snapToGrid w:val="0"/>
          <w:sz w:val="28"/>
          <w:szCs w:val="28"/>
        </w:rPr>
        <w:t xml:space="preserve">надходження до фонду охорони навколишнього природнього середовища </w:t>
      </w:r>
      <w:r w:rsidRPr="00006BBC">
        <w:rPr>
          <w:rFonts w:ascii="Times New Roman" w:hAnsi="Times New Roman" w:cs="Times New Roman"/>
          <w:sz w:val="28"/>
          <w:szCs w:val="28"/>
        </w:rPr>
        <w:t>– 4,3</w:t>
      </w:r>
      <w:r w:rsidRPr="00006BBC">
        <w:rPr>
          <w:rFonts w:ascii="Times New Roman" w:hAnsi="Times New Roman" w:cs="Times New Roman"/>
          <w:bCs/>
          <w:iCs/>
          <w:snapToGrid w:val="0"/>
          <w:sz w:val="28"/>
          <w:szCs w:val="28"/>
        </w:rPr>
        <w:t xml:space="preserve"> %, або 4,7 млн. грн.;</w:t>
      </w:r>
    </w:p>
    <w:p w:rsidR="00C617AE" w:rsidRPr="00006BBC" w:rsidRDefault="00C617AE" w:rsidP="008D130F">
      <w:pPr>
        <w:numPr>
          <w:ilvl w:val="1"/>
          <w:numId w:val="14"/>
        </w:numPr>
        <w:tabs>
          <w:tab w:val="clear" w:pos="2160"/>
        </w:tabs>
        <w:spacing w:after="0" w:line="240" w:lineRule="auto"/>
        <w:ind w:left="0" w:firstLine="540"/>
        <w:jc w:val="both"/>
        <w:rPr>
          <w:rFonts w:ascii="Times New Roman" w:hAnsi="Times New Roman" w:cs="Times New Roman"/>
          <w:sz w:val="28"/>
          <w:szCs w:val="28"/>
        </w:rPr>
      </w:pPr>
      <w:proofErr w:type="spellStart"/>
      <w:r w:rsidRPr="00006BBC">
        <w:rPr>
          <w:rStyle w:val="BodyTextIndentChar1"/>
          <w:rFonts w:ascii="Times New Roman" w:hAnsi="Times New Roman"/>
          <w:sz w:val="28"/>
          <w:szCs w:val="28"/>
        </w:rPr>
        <w:t>цільові</w:t>
      </w:r>
      <w:proofErr w:type="spellEnd"/>
      <w:r w:rsidRPr="00006BBC">
        <w:rPr>
          <w:rStyle w:val="BodyTextIndentChar1"/>
          <w:rFonts w:ascii="Times New Roman" w:hAnsi="Times New Roman"/>
          <w:sz w:val="28"/>
          <w:szCs w:val="28"/>
        </w:rPr>
        <w:t xml:space="preserve"> </w:t>
      </w:r>
      <w:proofErr w:type="spellStart"/>
      <w:r w:rsidRPr="00006BBC">
        <w:rPr>
          <w:rStyle w:val="BodyTextIndentChar1"/>
          <w:rFonts w:ascii="Times New Roman" w:hAnsi="Times New Roman"/>
          <w:sz w:val="28"/>
          <w:szCs w:val="28"/>
        </w:rPr>
        <w:t>фонди</w:t>
      </w:r>
      <w:proofErr w:type="spellEnd"/>
      <w:r w:rsidRPr="00006BBC">
        <w:rPr>
          <w:rStyle w:val="BodyTextIndentChar1"/>
          <w:rFonts w:ascii="Times New Roman" w:hAnsi="Times New Roman"/>
          <w:sz w:val="28"/>
          <w:szCs w:val="28"/>
        </w:rPr>
        <w:t xml:space="preserve"> – 1,3 %, </w:t>
      </w:r>
      <w:proofErr w:type="spellStart"/>
      <w:r w:rsidRPr="00006BBC">
        <w:rPr>
          <w:rStyle w:val="BodyTextIndentChar1"/>
          <w:rFonts w:ascii="Times New Roman" w:hAnsi="Times New Roman"/>
          <w:sz w:val="28"/>
          <w:szCs w:val="28"/>
        </w:rPr>
        <w:t>або</w:t>
      </w:r>
      <w:proofErr w:type="spellEnd"/>
      <w:r w:rsidRPr="00006BBC">
        <w:rPr>
          <w:rStyle w:val="BodyTextIndentChar1"/>
          <w:rFonts w:ascii="Times New Roman" w:hAnsi="Times New Roman"/>
          <w:sz w:val="28"/>
          <w:szCs w:val="28"/>
        </w:rPr>
        <w:t xml:space="preserve"> 1,4 млн. грн.</w:t>
      </w:r>
      <w:r w:rsidRPr="00006BBC">
        <w:rPr>
          <w:rFonts w:ascii="Times New Roman" w:hAnsi="Times New Roman" w:cs="Times New Roman"/>
          <w:sz w:val="28"/>
          <w:szCs w:val="28"/>
        </w:rPr>
        <w:t xml:space="preserve"> </w:t>
      </w:r>
    </w:p>
    <w:p w:rsidR="00C617AE" w:rsidRPr="00006BBC" w:rsidRDefault="008D130F" w:rsidP="008D130F">
      <w:pPr>
        <w:tabs>
          <w:tab w:val="left" w:pos="540"/>
        </w:tabs>
        <w:jc w:val="both"/>
        <w:rPr>
          <w:rFonts w:ascii="Times New Roman" w:hAnsi="Times New Roman" w:cs="Times New Roman"/>
          <w:sz w:val="28"/>
          <w:szCs w:val="28"/>
        </w:rPr>
      </w:pPr>
      <w:r>
        <w:rPr>
          <w:rFonts w:ascii="Times New Roman" w:hAnsi="Times New Roman" w:cs="Times New Roman"/>
          <w:sz w:val="28"/>
          <w:szCs w:val="28"/>
        </w:rPr>
        <w:tab/>
      </w:r>
      <w:r w:rsidR="00C617AE" w:rsidRPr="00006BBC">
        <w:rPr>
          <w:rFonts w:ascii="Times New Roman" w:hAnsi="Times New Roman" w:cs="Times New Roman"/>
          <w:bCs/>
          <w:sz w:val="28"/>
          <w:szCs w:val="28"/>
        </w:rPr>
        <w:t xml:space="preserve">Обсяг реверсної дотації </w:t>
      </w:r>
      <w:r w:rsidR="00C617AE" w:rsidRPr="00006BBC">
        <w:rPr>
          <w:rFonts w:ascii="Times New Roman" w:hAnsi="Times New Roman" w:cs="Times New Roman"/>
          <w:sz w:val="28"/>
          <w:szCs w:val="28"/>
        </w:rPr>
        <w:t xml:space="preserve">визначено в сумі </w:t>
      </w:r>
      <w:r>
        <w:rPr>
          <w:rFonts w:ascii="Times New Roman" w:hAnsi="Times New Roman" w:cs="Times New Roman"/>
          <w:bCs/>
          <w:sz w:val="28"/>
          <w:szCs w:val="28"/>
        </w:rPr>
        <w:t>111,1 млн. грн., що</w:t>
      </w:r>
      <w:r w:rsidR="00C617AE" w:rsidRPr="00006BBC">
        <w:rPr>
          <w:rFonts w:ascii="Times New Roman" w:hAnsi="Times New Roman" w:cs="Times New Roman"/>
          <w:bCs/>
          <w:sz w:val="28"/>
          <w:szCs w:val="28"/>
        </w:rPr>
        <w:t xml:space="preserve"> </w:t>
      </w:r>
      <w:r w:rsidR="00C617AE" w:rsidRPr="00006BBC">
        <w:rPr>
          <w:rFonts w:ascii="Times New Roman" w:hAnsi="Times New Roman" w:cs="Times New Roman"/>
          <w:sz w:val="28"/>
          <w:szCs w:val="28"/>
          <w:lang w:eastAsia="uk-UA"/>
        </w:rPr>
        <w:t>на 23,8 млн. грн., або на 27,3 % більше ніж в 2018 році (87,3 млн. грн.); на 43,9 млн. грн., або на 65,3 % більше ніж в 2017 році (67,2 млн. грн.); на 54,7 млн. грн., або в 2 рази більше ніж в 2016 році (56,4 млн. гривень).</w:t>
      </w:r>
      <w:r w:rsidR="00C617AE" w:rsidRPr="00006BBC">
        <w:rPr>
          <w:rFonts w:ascii="Times New Roman" w:hAnsi="Times New Roman" w:cs="Times New Roman"/>
          <w:sz w:val="28"/>
          <w:szCs w:val="28"/>
        </w:rPr>
        <w:t xml:space="preserve"> </w:t>
      </w:r>
    </w:p>
    <w:p w:rsidR="00C617AE" w:rsidRPr="00006BBC" w:rsidRDefault="00C617AE" w:rsidP="008D130F">
      <w:pPr>
        <w:tabs>
          <w:tab w:val="left" w:pos="1080"/>
        </w:tabs>
        <w:ind w:firstLine="720"/>
        <w:jc w:val="both"/>
        <w:rPr>
          <w:rFonts w:ascii="Times New Roman" w:hAnsi="Times New Roman" w:cs="Times New Roman"/>
          <w:sz w:val="28"/>
          <w:szCs w:val="28"/>
          <w:lang w:eastAsia="uk-UA"/>
        </w:rPr>
      </w:pPr>
      <w:r w:rsidRPr="00006BBC">
        <w:rPr>
          <w:rFonts w:ascii="Times New Roman" w:hAnsi="Times New Roman" w:cs="Times New Roman"/>
          <w:sz w:val="28"/>
          <w:szCs w:val="28"/>
          <w:lang w:eastAsia="uk-UA"/>
        </w:rPr>
        <w:t>При цьому, обсяг реверсної дотації зменшився на 172,0 тис. грн. в порівнянні з законопроектом до першого читання (111,3 млн. гривень).</w:t>
      </w:r>
    </w:p>
    <w:p w:rsidR="00C617AE" w:rsidRPr="00006BBC" w:rsidRDefault="00C617AE" w:rsidP="008D130F">
      <w:pPr>
        <w:pStyle w:val="af8"/>
        <w:widowControl w:val="0"/>
        <w:spacing w:after="0"/>
        <w:ind w:left="0" w:firstLine="708"/>
        <w:jc w:val="both"/>
        <w:rPr>
          <w:kern w:val="2"/>
          <w:sz w:val="28"/>
          <w:szCs w:val="28"/>
          <w:lang w:val="uk-UA"/>
        </w:rPr>
      </w:pPr>
      <w:r w:rsidRPr="00006BBC">
        <w:rPr>
          <w:kern w:val="2"/>
          <w:sz w:val="28"/>
          <w:szCs w:val="28"/>
          <w:lang w:val="uk-UA"/>
        </w:rPr>
        <w:t xml:space="preserve">Видаткова частина проекту міського бюджету на 2019 рік сформована виходячи із фінансових можливостей міського бюджету, та враховує </w:t>
      </w:r>
      <w:r w:rsidRPr="00006BBC">
        <w:rPr>
          <w:sz w:val="28"/>
          <w:szCs w:val="28"/>
          <w:lang w:val="uk-UA"/>
        </w:rPr>
        <w:t>вимоги статті 77 Бюджетного кодексу України</w:t>
      </w:r>
      <w:r w:rsidRPr="00006BBC">
        <w:rPr>
          <w:sz w:val="28"/>
          <w:szCs w:val="28"/>
          <w:shd w:val="clear" w:color="auto" w:fill="FFFFFF"/>
          <w:lang w:val="uk-UA"/>
        </w:rPr>
        <w:t xml:space="preserve">. Видатки, обраховані в </w:t>
      </w:r>
      <w:r w:rsidRPr="00006BBC">
        <w:rPr>
          <w:sz w:val="28"/>
          <w:szCs w:val="28"/>
          <w:lang w:val="uk-UA"/>
        </w:rPr>
        <w:t>обсяг</w:t>
      </w:r>
      <w:r w:rsidR="00B326B7" w:rsidRPr="00006BBC">
        <w:rPr>
          <w:sz w:val="28"/>
          <w:szCs w:val="28"/>
          <w:lang w:val="uk-UA"/>
        </w:rPr>
        <w:t>ах</w:t>
      </w:r>
      <w:r w:rsidRPr="00006BBC">
        <w:rPr>
          <w:sz w:val="28"/>
          <w:szCs w:val="28"/>
          <w:lang w:val="uk-UA"/>
        </w:rPr>
        <w:t xml:space="preserve">, необхідних для забезпечення стабільної роботи установ та закладів соціально – культурної сфери та виконавчих органів, надання встановлених власних соціальних гарантій для </w:t>
      </w:r>
      <w:proofErr w:type="spellStart"/>
      <w:r w:rsidRPr="00006BBC">
        <w:rPr>
          <w:sz w:val="28"/>
          <w:szCs w:val="28"/>
          <w:lang w:val="uk-UA"/>
        </w:rPr>
        <w:t>малозахищених</w:t>
      </w:r>
      <w:proofErr w:type="spellEnd"/>
      <w:r w:rsidRPr="00006BBC">
        <w:rPr>
          <w:sz w:val="28"/>
          <w:szCs w:val="28"/>
          <w:lang w:val="uk-UA"/>
        </w:rPr>
        <w:t xml:space="preserve"> категорій громадян, підтримку в належному стані об’єктів житлово – комунального господарства, інших об’єктів інфраструктури міста, впровадження заходів з енергозбереження, а також виконання в межах фінансових можливостей 25 міських цільових (комплексних) програм та програми соціального та економічного розвитку м. Суми. </w:t>
      </w:r>
    </w:p>
    <w:p w:rsidR="00C617AE" w:rsidRPr="00006BBC" w:rsidRDefault="00C617AE" w:rsidP="008D130F">
      <w:pPr>
        <w:ind w:firstLine="708"/>
        <w:jc w:val="both"/>
        <w:rPr>
          <w:rFonts w:ascii="Times New Roman" w:hAnsi="Times New Roman" w:cs="Times New Roman"/>
          <w:sz w:val="28"/>
          <w:szCs w:val="28"/>
        </w:rPr>
      </w:pPr>
      <w:r w:rsidRPr="00006BBC">
        <w:rPr>
          <w:rFonts w:ascii="Times New Roman" w:hAnsi="Times New Roman" w:cs="Times New Roman"/>
          <w:sz w:val="28"/>
          <w:szCs w:val="28"/>
        </w:rPr>
        <w:t xml:space="preserve">Обсяг по видатковій частині до проекту міського бюджету на 2019 рік </w:t>
      </w:r>
      <w:proofErr w:type="spellStart"/>
      <w:r w:rsidRPr="00006BBC">
        <w:rPr>
          <w:rFonts w:ascii="Times New Roman" w:hAnsi="Times New Roman" w:cs="Times New Roman"/>
          <w:sz w:val="28"/>
          <w:szCs w:val="28"/>
        </w:rPr>
        <w:t>розподілено</w:t>
      </w:r>
      <w:proofErr w:type="spellEnd"/>
      <w:r w:rsidRPr="00006BBC">
        <w:rPr>
          <w:rFonts w:ascii="Times New Roman" w:hAnsi="Times New Roman" w:cs="Times New Roman"/>
          <w:sz w:val="28"/>
          <w:szCs w:val="28"/>
        </w:rPr>
        <w:t xml:space="preserve"> </w:t>
      </w:r>
      <w:r w:rsidRPr="00006BBC">
        <w:rPr>
          <w:rFonts w:ascii="Times New Roman" w:hAnsi="Times New Roman" w:cs="Times New Roman"/>
          <w:kern w:val="2"/>
          <w:sz w:val="28"/>
          <w:szCs w:val="28"/>
        </w:rPr>
        <w:t xml:space="preserve">між 13-ма головними розпорядниками бюджетних коштів </w:t>
      </w:r>
      <w:r w:rsidRPr="00006BBC">
        <w:rPr>
          <w:rFonts w:ascii="Times New Roman" w:hAnsi="Times New Roman" w:cs="Times New Roman"/>
          <w:bCs/>
          <w:sz w:val="28"/>
          <w:szCs w:val="28"/>
        </w:rPr>
        <w:t xml:space="preserve">та </w:t>
      </w:r>
      <w:r w:rsidRPr="00006BBC">
        <w:rPr>
          <w:rFonts w:ascii="Times New Roman" w:hAnsi="Times New Roman" w:cs="Times New Roman"/>
          <w:sz w:val="28"/>
          <w:szCs w:val="28"/>
        </w:rPr>
        <w:t>становить 3 185,2 млн. грн. (з урахуванням</w:t>
      </w:r>
      <w:r w:rsidRPr="00006BBC">
        <w:rPr>
          <w:rFonts w:ascii="Times New Roman" w:hAnsi="Times New Roman" w:cs="Times New Roman"/>
          <w:bCs/>
          <w:sz w:val="28"/>
          <w:szCs w:val="28"/>
        </w:rPr>
        <w:t xml:space="preserve"> кредитування та міжбюджетних трансфертів)</w:t>
      </w:r>
      <w:r w:rsidRPr="00006BBC">
        <w:rPr>
          <w:rFonts w:ascii="Times New Roman" w:hAnsi="Times New Roman" w:cs="Times New Roman"/>
          <w:sz w:val="28"/>
          <w:szCs w:val="28"/>
        </w:rPr>
        <w:t>, з них:</w:t>
      </w:r>
    </w:p>
    <w:p w:rsidR="00C617AE" w:rsidRPr="00006BBC" w:rsidRDefault="00C617AE" w:rsidP="008D130F">
      <w:pPr>
        <w:ind w:firstLine="708"/>
        <w:jc w:val="both"/>
        <w:rPr>
          <w:rFonts w:ascii="Times New Roman" w:hAnsi="Times New Roman" w:cs="Times New Roman"/>
          <w:bCs/>
          <w:sz w:val="28"/>
          <w:szCs w:val="28"/>
        </w:rPr>
      </w:pPr>
      <w:r w:rsidRPr="00006BBC">
        <w:rPr>
          <w:rFonts w:ascii="Times New Roman" w:hAnsi="Times New Roman" w:cs="Times New Roman"/>
          <w:bCs/>
          <w:sz w:val="28"/>
          <w:szCs w:val="28"/>
        </w:rPr>
        <w:t>1). Видатки загального фонду</w:t>
      </w:r>
      <w:r w:rsidRPr="00006BBC">
        <w:rPr>
          <w:rFonts w:ascii="Times New Roman" w:hAnsi="Times New Roman" w:cs="Times New Roman"/>
          <w:sz w:val="28"/>
          <w:szCs w:val="28"/>
        </w:rPr>
        <w:t xml:space="preserve"> </w:t>
      </w:r>
      <w:r w:rsidR="00B326B7" w:rsidRPr="00006BBC">
        <w:rPr>
          <w:rFonts w:ascii="Times New Roman" w:hAnsi="Times New Roman" w:cs="Times New Roman"/>
          <w:sz w:val="28"/>
          <w:szCs w:val="28"/>
        </w:rPr>
        <w:t xml:space="preserve">складають </w:t>
      </w:r>
      <w:r w:rsidRPr="00006BBC">
        <w:rPr>
          <w:rFonts w:ascii="Times New Roman" w:hAnsi="Times New Roman" w:cs="Times New Roman"/>
          <w:sz w:val="28"/>
          <w:szCs w:val="28"/>
        </w:rPr>
        <w:t>2 570,7</w:t>
      </w:r>
      <w:r w:rsidRPr="00006BBC">
        <w:rPr>
          <w:rFonts w:ascii="Times New Roman" w:hAnsi="Times New Roman" w:cs="Times New Roman"/>
          <w:bCs/>
          <w:sz w:val="28"/>
          <w:szCs w:val="28"/>
        </w:rPr>
        <w:t xml:space="preserve"> млн. грн. (власний ресурс – 1 414,8 млн. грн.), що менше видатків 2018 року</w:t>
      </w:r>
      <w:r w:rsidRPr="00006BBC">
        <w:rPr>
          <w:rFonts w:ascii="Times New Roman" w:hAnsi="Times New Roman" w:cs="Times New Roman"/>
          <w:sz w:val="28"/>
          <w:szCs w:val="28"/>
        </w:rPr>
        <w:t xml:space="preserve"> на 388,6 млн. грн. (2 959,3 млн. грн.)</w:t>
      </w:r>
      <w:r w:rsidRPr="00006BBC">
        <w:rPr>
          <w:rFonts w:ascii="Times New Roman" w:hAnsi="Times New Roman" w:cs="Times New Roman"/>
          <w:bCs/>
          <w:sz w:val="28"/>
          <w:szCs w:val="28"/>
        </w:rPr>
        <w:t>, в т. ч. обсяг міжбюджетних трансфертів – 1 155,9 млн. грн. (2018 – 1 716,4 млн. грн.), а саме за рахунок:</w:t>
      </w:r>
    </w:p>
    <w:p w:rsidR="00C617AE" w:rsidRPr="00006BBC" w:rsidRDefault="00C617AE" w:rsidP="008D130F">
      <w:pPr>
        <w:numPr>
          <w:ilvl w:val="1"/>
          <w:numId w:val="18"/>
        </w:numPr>
        <w:tabs>
          <w:tab w:val="clear" w:pos="2160"/>
        </w:tabs>
        <w:spacing w:after="0" w:line="240" w:lineRule="auto"/>
        <w:ind w:left="0" w:firstLine="720"/>
        <w:jc w:val="both"/>
        <w:rPr>
          <w:rFonts w:ascii="Times New Roman" w:hAnsi="Times New Roman" w:cs="Times New Roman"/>
          <w:bCs/>
          <w:sz w:val="28"/>
          <w:szCs w:val="28"/>
        </w:rPr>
      </w:pPr>
      <w:r w:rsidRPr="00006BBC">
        <w:rPr>
          <w:rFonts w:ascii="Times New Roman" w:hAnsi="Times New Roman" w:cs="Times New Roman"/>
          <w:bCs/>
          <w:sz w:val="28"/>
          <w:szCs w:val="28"/>
        </w:rPr>
        <w:t>субвенцій з державного бюджету –</w:t>
      </w:r>
      <w:r w:rsidR="00B326B7" w:rsidRPr="00006BBC">
        <w:rPr>
          <w:rFonts w:ascii="Times New Roman" w:hAnsi="Times New Roman" w:cs="Times New Roman"/>
          <w:bCs/>
          <w:sz w:val="28"/>
          <w:szCs w:val="28"/>
        </w:rPr>
        <w:t xml:space="preserve"> </w:t>
      </w:r>
      <w:r w:rsidRPr="00006BBC">
        <w:rPr>
          <w:rFonts w:ascii="Times New Roman" w:hAnsi="Times New Roman" w:cs="Times New Roman"/>
          <w:bCs/>
          <w:sz w:val="28"/>
          <w:szCs w:val="28"/>
        </w:rPr>
        <w:t>1 150,9 млн. грн. (зокрема: освітня субвенція – 311,1 млн. грн.; медична субвенція – 194,7 млн. грн.; субвенції на здійснення програм та заходів в галузях соціального захисту – 626,3 млн. грн., освіти –2,3 млн. грн. та охорони здоров</w:t>
      </w:r>
      <w:r w:rsidRPr="00006BBC">
        <w:rPr>
          <w:rFonts w:ascii="Times New Roman" w:hAnsi="Times New Roman" w:cs="Times New Roman"/>
          <w:sz w:val="28"/>
          <w:szCs w:val="28"/>
        </w:rPr>
        <w:t>’</w:t>
      </w:r>
      <w:r w:rsidRPr="00006BBC">
        <w:rPr>
          <w:rFonts w:ascii="Times New Roman" w:hAnsi="Times New Roman" w:cs="Times New Roman"/>
          <w:bCs/>
          <w:sz w:val="28"/>
          <w:szCs w:val="28"/>
        </w:rPr>
        <w:t>я – 16,5 млн. грн.);</w:t>
      </w:r>
    </w:p>
    <w:p w:rsidR="00C617AE" w:rsidRPr="00006BBC" w:rsidRDefault="00C617AE" w:rsidP="008D130F">
      <w:pPr>
        <w:numPr>
          <w:ilvl w:val="1"/>
          <w:numId w:val="18"/>
        </w:numPr>
        <w:tabs>
          <w:tab w:val="clear" w:pos="2160"/>
        </w:tabs>
        <w:spacing w:after="0" w:line="240" w:lineRule="auto"/>
        <w:ind w:left="0" w:firstLine="720"/>
        <w:jc w:val="both"/>
        <w:rPr>
          <w:rFonts w:ascii="Times New Roman" w:hAnsi="Times New Roman" w:cs="Times New Roman"/>
          <w:bCs/>
          <w:sz w:val="28"/>
          <w:szCs w:val="28"/>
        </w:rPr>
      </w:pPr>
      <w:r w:rsidRPr="00006BBC">
        <w:rPr>
          <w:rFonts w:ascii="Times New Roman" w:hAnsi="Times New Roman" w:cs="Times New Roman"/>
          <w:bCs/>
          <w:sz w:val="28"/>
          <w:szCs w:val="28"/>
        </w:rPr>
        <w:t>субвенцій з обласного бюджету – 1,5 млн. грн.;</w:t>
      </w:r>
    </w:p>
    <w:p w:rsidR="00C617AE" w:rsidRPr="00006BBC" w:rsidRDefault="00C617AE" w:rsidP="008D130F">
      <w:pPr>
        <w:numPr>
          <w:ilvl w:val="1"/>
          <w:numId w:val="18"/>
        </w:numPr>
        <w:tabs>
          <w:tab w:val="clear" w:pos="2160"/>
        </w:tabs>
        <w:spacing w:after="0" w:line="240" w:lineRule="auto"/>
        <w:ind w:left="0" w:firstLine="720"/>
        <w:jc w:val="both"/>
        <w:rPr>
          <w:rFonts w:ascii="Times New Roman" w:hAnsi="Times New Roman" w:cs="Times New Roman"/>
          <w:bCs/>
          <w:sz w:val="28"/>
          <w:szCs w:val="28"/>
        </w:rPr>
      </w:pPr>
      <w:r w:rsidRPr="00006BBC">
        <w:rPr>
          <w:rFonts w:ascii="Times New Roman" w:hAnsi="Times New Roman" w:cs="Times New Roman"/>
          <w:bCs/>
          <w:sz w:val="28"/>
          <w:szCs w:val="28"/>
        </w:rPr>
        <w:t>додаткової дотації – 3,5 млн. гривень.</w:t>
      </w:r>
    </w:p>
    <w:p w:rsidR="00C617AE" w:rsidRPr="00006BBC" w:rsidRDefault="00C617AE" w:rsidP="008D130F">
      <w:pPr>
        <w:ind w:firstLine="708"/>
        <w:jc w:val="both"/>
        <w:rPr>
          <w:rFonts w:ascii="Times New Roman" w:hAnsi="Times New Roman" w:cs="Times New Roman"/>
          <w:bCs/>
          <w:sz w:val="28"/>
          <w:szCs w:val="28"/>
        </w:rPr>
      </w:pPr>
      <w:r w:rsidRPr="00006BBC">
        <w:rPr>
          <w:rFonts w:ascii="Times New Roman" w:hAnsi="Times New Roman" w:cs="Times New Roman"/>
          <w:bCs/>
          <w:sz w:val="28"/>
          <w:szCs w:val="28"/>
        </w:rPr>
        <w:t>2). Видатки спеціального фонду складають</w:t>
      </w:r>
      <w:r w:rsidRPr="00006BBC">
        <w:rPr>
          <w:rFonts w:ascii="Times New Roman" w:hAnsi="Times New Roman" w:cs="Times New Roman"/>
          <w:sz w:val="28"/>
          <w:szCs w:val="28"/>
        </w:rPr>
        <w:t xml:space="preserve"> 614,5 м</w:t>
      </w:r>
      <w:r w:rsidRPr="00006BBC">
        <w:rPr>
          <w:rFonts w:ascii="Times New Roman" w:hAnsi="Times New Roman" w:cs="Times New Roman"/>
          <w:bCs/>
          <w:sz w:val="28"/>
          <w:szCs w:val="28"/>
        </w:rPr>
        <w:t>лн. грн., тоді як їх обсяг у 2018 році склав 671,5 млн. грн., що</w:t>
      </w:r>
      <w:r w:rsidRPr="00006BBC">
        <w:rPr>
          <w:rFonts w:ascii="Times New Roman" w:hAnsi="Times New Roman" w:cs="Times New Roman"/>
          <w:sz w:val="28"/>
          <w:szCs w:val="28"/>
        </w:rPr>
        <w:t xml:space="preserve"> менше на 57,0 млн. грн., </w:t>
      </w:r>
      <w:r w:rsidRPr="00006BBC">
        <w:rPr>
          <w:rFonts w:ascii="Times New Roman" w:hAnsi="Times New Roman" w:cs="Times New Roman"/>
          <w:bCs/>
          <w:sz w:val="28"/>
          <w:szCs w:val="28"/>
        </w:rPr>
        <w:t>з них:</w:t>
      </w:r>
    </w:p>
    <w:p w:rsidR="00C617AE" w:rsidRPr="00006BBC" w:rsidRDefault="00C617AE" w:rsidP="008D130F">
      <w:pPr>
        <w:numPr>
          <w:ilvl w:val="0"/>
          <w:numId w:val="19"/>
        </w:numPr>
        <w:tabs>
          <w:tab w:val="clear" w:pos="1875"/>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bCs/>
          <w:sz w:val="28"/>
          <w:szCs w:val="28"/>
        </w:rPr>
        <w:t>кошти бюджету розвитку - 501,8 млн. грн. (в т. ч. за рахунок передачі із загального фонду до бюджету розвитку – 448,7 млн. грн.)</w:t>
      </w:r>
      <w:r w:rsidR="00B326B7" w:rsidRPr="00006BBC">
        <w:rPr>
          <w:rFonts w:ascii="Times New Roman" w:hAnsi="Times New Roman" w:cs="Times New Roman"/>
          <w:bCs/>
          <w:sz w:val="28"/>
          <w:szCs w:val="28"/>
        </w:rPr>
        <w:t>.</w:t>
      </w:r>
    </w:p>
    <w:p w:rsidR="00C617AE" w:rsidRPr="00006BBC" w:rsidRDefault="00C617AE" w:rsidP="008D130F">
      <w:pPr>
        <w:ind w:firstLine="708"/>
        <w:jc w:val="both"/>
        <w:rPr>
          <w:rFonts w:ascii="Times New Roman" w:hAnsi="Times New Roman" w:cs="Times New Roman"/>
          <w:sz w:val="28"/>
          <w:szCs w:val="28"/>
        </w:rPr>
      </w:pPr>
      <w:r w:rsidRPr="00006BBC">
        <w:rPr>
          <w:rFonts w:ascii="Times New Roman" w:hAnsi="Times New Roman" w:cs="Times New Roman"/>
          <w:sz w:val="28"/>
          <w:szCs w:val="28"/>
        </w:rPr>
        <w:t>Проект міського бюджету розроблено  з дефіцитом в обсязі</w:t>
      </w:r>
      <w:r w:rsidRPr="00006BBC">
        <w:rPr>
          <w:rFonts w:ascii="Times New Roman" w:hAnsi="Times New Roman" w:cs="Times New Roman"/>
          <w:bCs/>
          <w:sz w:val="28"/>
          <w:szCs w:val="28"/>
        </w:rPr>
        <w:t xml:space="preserve"> 49,5 млн. грн., який склався внаслідок з</w:t>
      </w:r>
      <w:r w:rsidRPr="00006BBC">
        <w:rPr>
          <w:rFonts w:ascii="Times New Roman" w:hAnsi="Times New Roman" w:cs="Times New Roman"/>
          <w:sz w:val="28"/>
          <w:szCs w:val="28"/>
        </w:rPr>
        <w:t xml:space="preserve">алучення місцевого запозичення на реалізацію проектів, а саме на: </w:t>
      </w:r>
    </w:p>
    <w:p w:rsidR="00C617AE" w:rsidRPr="00006BBC" w:rsidRDefault="00C617AE" w:rsidP="008D130F">
      <w:pPr>
        <w:numPr>
          <w:ilvl w:val="1"/>
          <w:numId w:val="19"/>
        </w:numPr>
        <w:tabs>
          <w:tab w:val="clear" w:pos="2951"/>
          <w:tab w:val="left" w:pos="1080"/>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 xml:space="preserve">«Енергоефективна </w:t>
      </w:r>
      <w:proofErr w:type="spellStart"/>
      <w:r w:rsidRPr="00006BBC">
        <w:rPr>
          <w:rFonts w:ascii="Times New Roman" w:hAnsi="Times New Roman" w:cs="Times New Roman"/>
          <w:sz w:val="28"/>
          <w:szCs w:val="28"/>
        </w:rPr>
        <w:t>термомодернізація</w:t>
      </w:r>
      <w:proofErr w:type="spellEnd"/>
      <w:r w:rsidRPr="00006BBC">
        <w:rPr>
          <w:rFonts w:ascii="Times New Roman" w:hAnsi="Times New Roman" w:cs="Times New Roman"/>
          <w:sz w:val="28"/>
          <w:szCs w:val="28"/>
        </w:rPr>
        <w:t xml:space="preserve"> (капітальний ремонт) будівель комунального некомерційного підприємства «Дитяча клінічна лікарня Святої Зінаїди» Сумської міської ради за адресами: м. Суми, вул. Троїцька, 28, вул. І. Сірка, 3»  – 3,9 млн. грн. (за рахунок кредитних коштів міжнародної фінансової організації Північної екологічної фінансової корпорації (НЕФКО);</w:t>
      </w:r>
    </w:p>
    <w:p w:rsidR="00C617AE" w:rsidRPr="00006BBC" w:rsidRDefault="00C617AE" w:rsidP="008D130F">
      <w:pPr>
        <w:numPr>
          <w:ilvl w:val="1"/>
          <w:numId w:val="19"/>
        </w:numPr>
        <w:tabs>
          <w:tab w:val="clear" w:pos="2951"/>
          <w:tab w:val="left" w:pos="1080"/>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«Підвищення енергоефективності в дошкільних навчальних закладах міста Суми» – 48,1 млн. грн. (за рахунок кредитних коштів Європейського інвестиційного банку);</w:t>
      </w:r>
    </w:p>
    <w:p w:rsidR="00C617AE" w:rsidRPr="00006BBC" w:rsidRDefault="00C617AE" w:rsidP="008D130F">
      <w:pPr>
        <w:numPr>
          <w:ilvl w:val="1"/>
          <w:numId w:val="19"/>
        </w:numPr>
        <w:tabs>
          <w:tab w:val="clear" w:pos="2951"/>
          <w:tab w:val="left" w:pos="1080"/>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та з метою погашення</w:t>
      </w:r>
      <w:r w:rsidRPr="00006BBC">
        <w:rPr>
          <w:rFonts w:ascii="Times New Roman" w:hAnsi="Times New Roman" w:cs="Times New Roman"/>
          <w:bCs/>
          <w:sz w:val="28"/>
          <w:szCs w:val="28"/>
        </w:rPr>
        <w:t xml:space="preserve"> місцевого боргу по кредиту – 2,5 млн. грн. (від міжнародної фінансової організації Північної екологічної фінансової корпорації (НЕФКО). </w:t>
      </w:r>
    </w:p>
    <w:p w:rsidR="00C617AE" w:rsidRPr="00006BBC" w:rsidRDefault="00C617AE" w:rsidP="008D130F">
      <w:pPr>
        <w:pStyle w:val="HTML"/>
        <w:jc w:val="both"/>
        <w:rPr>
          <w:rFonts w:ascii="Times New Roman" w:hAnsi="Times New Roman" w:cs="Times New Roman"/>
          <w:sz w:val="28"/>
          <w:szCs w:val="28"/>
          <w:lang w:val="uk-UA"/>
        </w:rPr>
      </w:pPr>
      <w:r w:rsidRPr="00006BBC">
        <w:rPr>
          <w:rFonts w:ascii="Times New Roman" w:hAnsi="Times New Roman" w:cs="Times New Roman"/>
          <w:sz w:val="28"/>
          <w:szCs w:val="28"/>
          <w:lang w:val="uk-UA"/>
        </w:rPr>
        <w:tab/>
        <w:t>Структура бюджету за видатками загального фонду залишається майже такою як і у 2018 році. Найбільшу питому вагу займають видатки соціального спрямування – 69,5 %, а у 2018 році – 71,5 %</w:t>
      </w:r>
      <w:r w:rsidR="00B326B7" w:rsidRPr="00006BBC">
        <w:rPr>
          <w:rFonts w:ascii="Times New Roman" w:hAnsi="Times New Roman" w:cs="Times New Roman"/>
          <w:sz w:val="28"/>
          <w:szCs w:val="28"/>
          <w:lang w:val="uk-UA"/>
        </w:rPr>
        <w:t>.</w:t>
      </w:r>
    </w:p>
    <w:p w:rsidR="00C617AE" w:rsidRPr="00006BBC" w:rsidRDefault="00C617AE" w:rsidP="008D130F">
      <w:pPr>
        <w:pStyle w:val="HTML"/>
        <w:jc w:val="both"/>
        <w:rPr>
          <w:rFonts w:ascii="Times New Roman" w:hAnsi="Times New Roman" w:cs="Times New Roman"/>
          <w:sz w:val="28"/>
          <w:szCs w:val="28"/>
          <w:lang w:val="uk-UA"/>
        </w:rPr>
      </w:pPr>
      <w:r w:rsidRPr="00006BBC">
        <w:rPr>
          <w:rFonts w:ascii="Times New Roman" w:hAnsi="Times New Roman" w:cs="Times New Roman"/>
          <w:sz w:val="28"/>
          <w:szCs w:val="28"/>
          <w:lang w:val="uk-UA"/>
        </w:rPr>
        <w:t>Зокрема:</w:t>
      </w:r>
    </w:p>
    <w:p w:rsidR="00C617AE" w:rsidRPr="00006BBC" w:rsidRDefault="00C617AE" w:rsidP="008D130F">
      <w:pPr>
        <w:pStyle w:val="HTML"/>
        <w:tabs>
          <w:tab w:val="clear" w:pos="1832"/>
        </w:tabs>
        <w:jc w:val="both"/>
        <w:rPr>
          <w:rFonts w:ascii="Times New Roman" w:hAnsi="Times New Roman" w:cs="Times New Roman"/>
          <w:sz w:val="28"/>
          <w:szCs w:val="28"/>
          <w:lang w:val="uk-UA"/>
        </w:rPr>
      </w:pPr>
      <w:r w:rsidRPr="00006BBC">
        <w:rPr>
          <w:rFonts w:ascii="Times New Roman" w:hAnsi="Times New Roman" w:cs="Times New Roman"/>
          <w:sz w:val="28"/>
          <w:szCs w:val="28"/>
          <w:lang w:val="uk-UA"/>
        </w:rPr>
        <w:tab/>
        <w:t xml:space="preserve">На утримання галузі «Освіта» (без урахування шкіл естетичного виховання дітей) передбачено кошти у сумі 885,3 млн. грн., з них по загальному фонду – 825,2 млн. грн. (що більше на 73,6 млн. грн., або 9,8 %) та по спеціальному фонду – 60,1 млн. грн. (в </w:t>
      </w:r>
      <w:proofErr w:type="spellStart"/>
      <w:r w:rsidRPr="00006BBC">
        <w:rPr>
          <w:rFonts w:ascii="Times New Roman" w:hAnsi="Times New Roman" w:cs="Times New Roman"/>
          <w:sz w:val="28"/>
          <w:szCs w:val="28"/>
          <w:lang w:val="uk-UA"/>
        </w:rPr>
        <w:t>т.ч</w:t>
      </w:r>
      <w:proofErr w:type="spellEnd"/>
      <w:r w:rsidRPr="00006BBC">
        <w:rPr>
          <w:rFonts w:ascii="Times New Roman" w:hAnsi="Times New Roman" w:cs="Times New Roman"/>
          <w:sz w:val="28"/>
          <w:szCs w:val="28"/>
          <w:lang w:val="uk-UA"/>
        </w:rPr>
        <w:t xml:space="preserve">. бюджет розвитку – 17,1 млн. гривень). </w:t>
      </w:r>
    </w:p>
    <w:p w:rsidR="00C617AE" w:rsidRPr="00006BBC" w:rsidRDefault="00C617AE" w:rsidP="008D130F">
      <w:pPr>
        <w:pStyle w:val="HTML"/>
        <w:tabs>
          <w:tab w:val="clear" w:pos="916"/>
          <w:tab w:val="clear" w:pos="1832"/>
          <w:tab w:val="clear" w:pos="2748"/>
          <w:tab w:val="left" w:pos="900"/>
        </w:tabs>
        <w:jc w:val="both"/>
        <w:rPr>
          <w:rFonts w:ascii="Times New Roman" w:hAnsi="Times New Roman" w:cs="Times New Roman"/>
          <w:kern w:val="2"/>
          <w:sz w:val="28"/>
          <w:szCs w:val="28"/>
          <w:lang w:val="uk-UA"/>
        </w:rPr>
      </w:pPr>
      <w:r w:rsidRPr="00006BBC">
        <w:rPr>
          <w:rFonts w:ascii="Times New Roman" w:hAnsi="Times New Roman" w:cs="Times New Roman"/>
          <w:sz w:val="28"/>
          <w:szCs w:val="28"/>
          <w:lang w:val="uk-UA"/>
        </w:rPr>
        <w:tab/>
      </w:r>
      <w:r w:rsidRPr="00006BBC">
        <w:rPr>
          <w:rFonts w:ascii="Times New Roman" w:hAnsi="Times New Roman" w:cs="Times New Roman"/>
          <w:kern w:val="2"/>
          <w:sz w:val="28"/>
          <w:szCs w:val="28"/>
          <w:lang w:val="uk-UA"/>
        </w:rPr>
        <w:t>Обсяг загального фонду спрямовано зокрема на:</w:t>
      </w:r>
    </w:p>
    <w:p w:rsidR="00C617AE" w:rsidRPr="00006BBC" w:rsidRDefault="00C617AE" w:rsidP="008D130F">
      <w:pPr>
        <w:numPr>
          <w:ilvl w:val="0"/>
          <w:numId w:val="21"/>
        </w:numPr>
        <w:tabs>
          <w:tab w:val="clear" w:pos="1778"/>
          <w:tab w:val="left" w:pos="1134"/>
        </w:tabs>
        <w:spacing w:after="0" w:line="240" w:lineRule="auto"/>
        <w:ind w:left="0" w:firstLine="1004"/>
        <w:jc w:val="both"/>
        <w:rPr>
          <w:rFonts w:ascii="Times New Roman" w:hAnsi="Times New Roman" w:cs="Times New Roman"/>
          <w:sz w:val="28"/>
          <w:szCs w:val="28"/>
        </w:rPr>
      </w:pPr>
      <w:r w:rsidRPr="00006BBC">
        <w:rPr>
          <w:rFonts w:ascii="Times New Roman" w:hAnsi="Times New Roman" w:cs="Times New Roman"/>
          <w:sz w:val="28"/>
          <w:szCs w:val="28"/>
        </w:rPr>
        <w:t xml:space="preserve">Видатки установ, які утримуються за рахунок коштів міського бюджету (без професійно-технічних навчальних закладів) – 284,4 млн. грн., з них оплата праці з нарахуваннями – 223,9 млн. грн. та інші поточні видатки на утримання закладів </w:t>
      </w:r>
      <w:r w:rsidRPr="00006BBC">
        <w:rPr>
          <w:rFonts w:ascii="Times New Roman" w:hAnsi="Times New Roman" w:cs="Times New Roman"/>
          <w:kern w:val="2"/>
          <w:sz w:val="28"/>
          <w:szCs w:val="28"/>
        </w:rPr>
        <w:t>–  60,5 млн</w:t>
      </w:r>
      <w:r w:rsidRPr="00006BBC">
        <w:rPr>
          <w:rFonts w:ascii="Times New Roman" w:hAnsi="Times New Roman" w:cs="Times New Roman"/>
          <w:sz w:val="28"/>
          <w:szCs w:val="28"/>
        </w:rPr>
        <w:t xml:space="preserve">. грн. (в т. ч. на оплату комунальних послуг та енергоносіїв </w:t>
      </w:r>
      <w:r w:rsidRPr="00006BBC">
        <w:rPr>
          <w:rFonts w:ascii="Times New Roman" w:hAnsi="Times New Roman" w:cs="Times New Roman"/>
          <w:kern w:val="2"/>
          <w:sz w:val="28"/>
          <w:szCs w:val="28"/>
        </w:rPr>
        <w:t>– 32,8 млн</w:t>
      </w:r>
      <w:r w:rsidRPr="00006BBC">
        <w:rPr>
          <w:rFonts w:ascii="Times New Roman" w:hAnsi="Times New Roman" w:cs="Times New Roman"/>
          <w:sz w:val="28"/>
          <w:szCs w:val="28"/>
        </w:rPr>
        <w:t xml:space="preserve">. гривень). </w:t>
      </w:r>
    </w:p>
    <w:p w:rsidR="00C617AE" w:rsidRPr="00006BBC" w:rsidRDefault="00C617AE" w:rsidP="008D130F">
      <w:pPr>
        <w:numPr>
          <w:ilvl w:val="0"/>
          <w:numId w:val="21"/>
        </w:numPr>
        <w:tabs>
          <w:tab w:val="clear" w:pos="1778"/>
          <w:tab w:val="num" w:pos="0"/>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kern w:val="2"/>
          <w:sz w:val="28"/>
          <w:szCs w:val="28"/>
        </w:rPr>
        <w:t xml:space="preserve">Видатки установ, які утримуються за рахунок освітньої субвенції з державного бюджету </w:t>
      </w:r>
      <w:r w:rsidR="00B326B7" w:rsidRPr="00006BBC">
        <w:rPr>
          <w:rFonts w:ascii="Times New Roman" w:hAnsi="Times New Roman" w:cs="Times New Roman"/>
          <w:kern w:val="2"/>
          <w:sz w:val="28"/>
          <w:szCs w:val="28"/>
        </w:rPr>
        <w:t xml:space="preserve">– </w:t>
      </w:r>
      <w:r w:rsidRPr="00006BBC">
        <w:rPr>
          <w:rFonts w:ascii="Times New Roman" w:hAnsi="Times New Roman" w:cs="Times New Roman"/>
          <w:kern w:val="2"/>
          <w:sz w:val="28"/>
          <w:szCs w:val="28"/>
        </w:rPr>
        <w:t>437,5 млн. грн., з них за рахунок коштів:</w:t>
      </w:r>
    </w:p>
    <w:p w:rsidR="00C617AE" w:rsidRPr="00006BBC" w:rsidRDefault="00C617AE" w:rsidP="008D130F">
      <w:pPr>
        <w:numPr>
          <w:ilvl w:val="1"/>
          <w:numId w:val="16"/>
        </w:numPr>
        <w:tabs>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освітньої субвенції з державного бюджету – 299,6 млн. грн., які спрямовуються на оплату праці з нарахуваннями педагогічних працівників загальноосвітніх навчальних закладів (ст. 103² Бюджетного кодексу України»);</w:t>
      </w:r>
    </w:p>
    <w:p w:rsidR="00C617AE" w:rsidRPr="00006BBC" w:rsidRDefault="00C617AE" w:rsidP="008D130F">
      <w:pPr>
        <w:numPr>
          <w:ilvl w:val="1"/>
          <w:numId w:val="16"/>
        </w:numPr>
        <w:tabs>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міського бюджету додатково до освітньої субвенції – 2,9 млн. грн.;</w:t>
      </w:r>
    </w:p>
    <w:p w:rsidR="00C617AE" w:rsidRPr="00006BBC" w:rsidRDefault="00C617AE" w:rsidP="008D130F">
      <w:pPr>
        <w:numPr>
          <w:ilvl w:val="1"/>
          <w:numId w:val="16"/>
        </w:numPr>
        <w:tabs>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 xml:space="preserve">міського бюджету, на видатки які з 2017 року передані на фінансування з місцевих бюджетів на утримання загальноосвітніх навчальних закладів – 131,1 млн. грн.; </w:t>
      </w:r>
    </w:p>
    <w:p w:rsidR="00C617AE" w:rsidRPr="00006BBC" w:rsidRDefault="00C617AE" w:rsidP="008D130F">
      <w:pPr>
        <w:numPr>
          <w:ilvl w:val="1"/>
          <w:numId w:val="16"/>
        </w:numPr>
        <w:tabs>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додаткової дотації на здійснення переданих видатків у сфері освіти – 2,9 млн. грн.;</w:t>
      </w:r>
    </w:p>
    <w:p w:rsidR="00C617AE" w:rsidRPr="00006BBC" w:rsidRDefault="00C617AE" w:rsidP="008D130F">
      <w:pPr>
        <w:numPr>
          <w:ilvl w:val="1"/>
          <w:numId w:val="16"/>
        </w:numPr>
        <w:tabs>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субвенції з державного бюджету на надання підтримки особам з особливими освітніми потребами – 1,0 млн. гривень.</w:t>
      </w:r>
    </w:p>
    <w:p w:rsidR="00C617AE" w:rsidRPr="00006BBC" w:rsidRDefault="00C617AE" w:rsidP="008D130F">
      <w:pPr>
        <w:numPr>
          <w:ilvl w:val="0"/>
          <w:numId w:val="22"/>
        </w:numPr>
        <w:tabs>
          <w:tab w:val="clear" w:pos="2209"/>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 xml:space="preserve">Видатки </w:t>
      </w:r>
      <w:proofErr w:type="spellStart"/>
      <w:r w:rsidRPr="00006BBC">
        <w:rPr>
          <w:rFonts w:ascii="Times New Roman" w:hAnsi="Times New Roman" w:cs="Times New Roman"/>
          <w:sz w:val="28"/>
          <w:szCs w:val="28"/>
        </w:rPr>
        <w:t>Інклюзивно</w:t>
      </w:r>
      <w:proofErr w:type="spellEnd"/>
      <w:r w:rsidRPr="00006BBC">
        <w:rPr>
          <w:rFonts w:ascii="Times New Roman" w:hAnsi="Times New Roman" w:cs="Times New Roman"/>
          <w:sz w:val="28"/>
          <w:szCs w:val="28"/>
        </w:rPr>
        <w:t>-ресурсного центру –</w:t>
      </w:r>
      <w:r w:rsidR="00B326B7" w:rsidRPr="00006BBC">
        <w:rPr>
          <w:rFonts w:ascii="Times New Roman" w:hAnsi="Times New Roman" w:cs="Times New Roman"/>
          <w:sz w:val="28"/>
          <w:szCs w:val="28"/>
        </w:rPr>
        <w:t xml:space="preserve"> </w:t>
      </w:r>
      <w:r w:rsidRPr="00006BBC">
        <w:rPr>
          <w:rFonts w:ascii="Times New Roman" w:hAnsi="Times New Roman" w:cs="Times New Roman"/>
          <w:sz w:val="28"/>
          <w:szCs w:val="28"/>
        </w:rPr>
        <w:t>1,6 млн. грн., з них субвенція з державного бюджету – 1,2 млн. гривень.</w:t>
      </w:r>
    </w:p>
    <w:p w:rsidR="00C617AE" w:rsidRPr="00006BBC" w:rsidRDefault="00C617AE" w:rsidP="008D130F">
      <w:pPr>
        <w:numPr>
          <w:ilvl w:val="0"/>
          <w:numId w:val="22"/>
        </w:numPr>
        <w:tabs>
          <w:tab w:val="clear" w:pos="2209"/>
          <w:tab w:val="left" w:pos="1134"/>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kern w:val="2"/>
          <w:sz w:val="28"/>
          <w:szCs w:val="28"/>
        </w:rPr>
        <w:t xml:space="preserve">Видатки </w:t>
      </w:r>
      <w:r w:rsidRPr="00006BBC">
        <w:rPr>
          <w:rFonts w:ascii="Times New Roman" w:hAnsi="Times New Roman" w:cs="Times New Roman"/>
          <w:sz w:val="28"/>
          <w:szCs w:val="28"/>
        </w:rPr>
        <w:t>професійно-технічних навчальних закладів</w:t>
      </w:r>
      <w:r w:rsidRPr="00006BBC">
        <w:rPr>
          <w:rFonts w:ascii="Times New Roman" w:hAnsi="Times New Roman" w:cs="Times New Roman"/>
          <w:kern w:val="2"/>
          <w:sz w:val="28"/>
          <w:szCs w:val="28"/>
        </w:rPr>
        <w:t xml:space="preserve"> – 101,7 млн. грн., з них за рахунок освітньої субвенції з державного бюджету</w:t>
      </w:r>
      <w:r w:rsidRPr="00006BBC">
        <w:rPr>
          <w:rFonts w:ascii="Times New Roman" w:hAnsi="Times New Roman" w:cs="Times New Roman"/>
          <w:sz w:val="28"/>
          <w:szCs w:val="28"/>
        </w:rPr>
        <w:t xml:space="preserve"> </w:t>
      </w:r>
      <w:r w:rsidRPr="00006BBC">
        <w:rPr>
          <w:rFonts w:ascii="Times New Roman" w:hAnsi="Times New Roman" w:cs="Times New Roman"/>
          <w:kern w:val="2"/>
          <w:sz w:val="28"/>
          <w:szCs w:val="28"/>
        </w:rPr>
        <w:t xml:space="preserve">– </w:t>
      </w:r>
      <w:r w:rsidRPr="00006BBC">
        <w:rPr>
          <w:rFonts w:ascii="Times New Roman" w:hAnsi="Times New Roman" w:cs="Times New Roman"/>
          <w:sz w:val="28"/>
          <w:szCs w:val="28"/>
        </w:rPr>
        <w:t xml:space="preserve">11,5 млн. грн. </w:t>
      </w:r>
      <w:r w:rsidRPr="00006BBC">
        <w:rPr>
          <w:rFonts w:ascii="Times New Roman" w:hAnsi="Times New Roman" w:cs="Times New Roman"/>
          <w:kern w:val="2"/>
          <w:sz w:val="28"/>
          <w:szCs w:val="28"/>
        </w:rPr>
        <w:t>в частині забезпечення видатків на здобуття повної загальної середньої освіти (</w:t>
      </w:r>
      <w:r w:rsidRPr="00006BBC">
        <w:rPr>
          <w:rFonts w:ascii="Times New Roman" w:hAnsi="Times New Roman" w:cs="Times New Roman"/>
          <w:sz w:val="28"/>
          <w:szCs w:val="28"/>
        </w:rPr>
        <w:t>ст. 103² Бюджетного кодексу України).</w:t>
      </w:r>
    </w:p>
    <w:p w:rsidR="00C617AE" w:rsidRPr="00006BBC" w:rsidRDefault="00C617AE" w:rsidP="008D130F">
      <w:pPr>
        <w:ind w:firstLine="708"/>
        <w:jc w:val="both"/>
        <w:rPr>
          <w:rFonts w:ascii="Times New Roman" w:hAnsi="Times New Roman" w:cs="Times New Roman"/>
          <w:sz w:val="28"/>
          <w:szCs w:val="28"/>
        </w:rPr>
      </w:pPr>
      <w:r w:rsidRPr="00006BBC">
        <w:rPr>
          <w:rFonts w:ascii="Times New Roman" w:hAnsi="Times New Roman" w:cs="Times New Roman"/>
          <w:sz w:val="28"/>
          <w:szCs w:val="28"/>
        </w:rPr>
        <w:t xml:space="preserve">Вартість харчування </w:t>
      </w:r>
      <w:proofErr w:type="spellStart"/>
      <w:r w:rsidRPr="00006BBC">
        <w:rPr>
          <w:rFonts w:ascii="Times New Roman" w:hAnsi="Times New Roman" w:cs="Times New Roman"/>
          <w:sz w:val="28"/>
          <w:szCs w:val="28"/>
        </w:rPr>
        <w:t>діто</w:t>
      </w:r>
      <w:proofErr w:type="spellEnd"/>
      <w:r w:rsidRPr="00006BBC">
        <w:rPr>
          <w:rFonts w:ascii="Times New Roman" w:hAnsi="Times New Roman" w:cs="Times New Roman"/>
          <w:sz w:val="28"/>
          <w:szCs w:val="28"/>
        </w:rPr>
        <w:t xml:space="preserve">-дня на 2019 рік передбачено на рівні поточного року: </w:t>
      </w:r>
    </w:p>
    <w:p w:rsidR="00C617AE" w:rsidRPr="00006BBC" w:rsidRDefault="00C617AE" w:rsidP="008D130F">
      <w:pPr>
        <w:numPr>
          <w:ilvl w:val="1"/>
          <w:numId w:val="21"/>
        </w:numPr>
        <w:tabs>
          <w:tab w:val="clear" w:pos="2824"/>
        </w:tabs>
        <w:spacing w:after="0" w:line="240" w:lineRule="auto"/>
        <w:ind w:left="0" w:firstLine="900"/>
        <w:jc w:val="both"/>
        <w:rPr>
          <w:rFonts w:ascii="Times New Roman" w:hAnsi="Times New Roman" w:cs="Times New Roman"/>
          <w:sz w:val="28"/>
          <w:szCs w:val="28"/>
        </w:rPr>
      </w:pPr>
      <w:r w:rsidRPr="00006BBC">
        <w:rPr>
          <w:rFonts w:ascii="Times New Roman" w:hAnsi="Times New Roman" w:cs="Times New Roman"/>
          <w:sz w:val="28"/>
          <w:szCs w:val="28"/>
        </w:rPr>
        <w:t xml:space="preserve">для вихованців дошкільних дитячих закладів, а саме для дітей дошкільного віку – 22,00 грн., для дітей раннього віку – 18,00 грн. та пільгові категорії, які забезпечуються 100 % з міського бюджету; </w:t>
      </w:r>
    </w:p>
    <w:p w:rsidR="00C617AE" w:rsidRPr="00006BBC" w:rsidRDefault="00C617AE" w:rsidP="008D130F">
      <w:pPr>
        <w:numPr>
          <w:ilvl w:val="1"/>
          <w:numId w:val="21"/>
        </w:numPr>
        <w:tabs>
          <w:tab w:val="clear" w:pos="2824"/>
        </w:tabs>
        <w:spacing w:after="0" w:line="240" w:lineRule="auto"/>
        <w:ind w:left="0" w:firstLine="900"/>
        <w:jc w:val="both"/>
        <w:rPr>
          <w:rFonts w:ascii="Times New Roman" w:hAnsi="Times New Roman" w:cs="Times New Roman"/>
          <w:color w:val="FF0000"/>
          <w:sz w:val="28"/>
          <w:szCs w:val="28"/>
        </w:rPr>
      </w:pPr>
      <w:r w:rsidRPr="00006BBC">
        <w:rPr>
          <w:rFonts w:ascii="Times New Roman" w:hAnsi="Times New Roman" w:cs="Times New Roman"/>
          <w:sz w:val="28"/>
          <w:szCs w:val="28"/>
        </w:rPr>
        <w:t>для учнів 1-4 класів загальноосвітніх навчальних закладів за рахунок коштів міського бюджету - 8,00 грн., для дітей пільгових категорій 1 – 11 класів - 14,00 грн.</w:t>
      </w:r>
      <w:r w:rsidR="00B326B7" w:rsidRPr="00006BBC">
        <w:rPr>
          <w:rFonts w:ascii="Times New Roman" w:hAnsi="Times New Roman" w:cs="Times New Roman"/>
          <w:color w:val="FF0000"/>
          <w:sz w:val="28"/>
          <w:szCs w:val="28"/>
        </w:rPr>
        <w:t xml:space="preserve"> </w:t>
      </w:r>
    </w:p>
    <w:p w:rsidR="00C617AE" w:rsidRPr="00A35D38" w:rsidRDefault="00C617AE" w:rsidP="008D130F">
      <w:pPr>
        <w:pStyle w:val="HTML"/>
        <w:jc w:val="both"/>
        <w:rPr>
          <w:rFonts w:ascii="Times New Roman" w:hAnsi="Times New Roman" w:cs="Times New Roman"/>
          <w:sz w:val="28"/>
          <w:szCs w:val="28"/>
          <w:lang w:val="uk-UA"/>
        </w:rPr>
      </w:pPr>
      <w:r w:rsidRPr="00006BBC">
        <w:rPr>
          <w:rFonts w:ascii="Times New Roman" w:hAnsi="Times New Roman" w:cs="Times New Roman"/>
          <w:sz w:val="28"/>
          <w:szCs w:val="28"/>
          <w:lang w:val="uk-UA"/>
        </w:rPr>
        <w:tab/>
        <w:t xml:space="preserve">На </w:t>
      </w:r>
      <w:r w:rsidRPr="00A35D38">
        <w:rPr>
          <w:rFonts w:ascii="Times New Roman" w:hAnsi="Times New Roman" w:cs="Times New Roman"/>
          <w:sz w:val="28"/>
          <w:szCs w:val="28"/>
          <w:lang w:val="uk-UA"/>
        </w:rPr>
        <w:t xml:space="preserve">утримання галузі «Охорона здоров’я» передбачено кошти у сумі 374,0 млн. грн., в </w:t>
      </w:r>
      <w:proofErr w:type="spellStart"/>
      <w:r w:rsidRPr="00A35D38">
        <w:rPr>
          <w:rFonts w:ascii="Times New Roman" w:hAnsi="Times New Roman" w:cs="Times New Roman"/>
          <w:sz w:val="28"/>
          <w:szCs w:val="28"/>
          <w:lang w:val="uk-UA"/>
        </w:rPr>
        <w:t>т.ч</w:t>
      </w:r>
      <w:proofErr w:type="spellEnd"/>
      <w:r w:rsidRPr="00A35D38">
        <w:rPr>
          <w:rFonts w:ascii="Times New Roman" w:hAnsi="Times New Roman" w:cs="Times New Roman"/>
          <w:sz w:val="28"/>
          <w:szCs w:val="28"/>
          <w:lang w:val="uk-UA"/>
        </w:rPr>
        <w:t xml:space="preserve">. по загальному фонду - 336,7 млн. грн. та по спеціальному - 37,3 млн. грн. (в т. ч. бюджет розвитку - 16,4 млн. гривень). </w:t>
      </w:r>
    </w:p>
    <w:p w:rsidR="00C617AE" w:rsidRPr="00A35D38" w:rsidRDefault="00C617AE" w:rsidP="008D130F">
      <w:pPr>
        <w:pStyle w:val="HTML"/>
        <w:tabs>
          <w:tab w:val="clear" w:pos="1832"/>
        </w:tabs>
        <w:ind w:firstLine="1260"/>
        <w:jc w:val="both"/>
        <w:rPr>
          <w:rFonts w:ascii="Times New Roman" w:hAnsi="Times New Roman" w:cs="Times New Roman"/>
          <w:sz w:val="28"/>
          <w:szCs w:val="28"/>
          <w:lang w:val="uk-UA"/>
        </w:rPr>
      </w:pPr>
      <w:r w:rsidRPr="00A35D38">
        <w:rPr>
          <w:rFonts w:ascii="Times New Roman" w:hAnsi="Times New Roman" w:cs="Times New Roman"/>
          <w:sz w:val="28"/>
          <w:szCs w:val="28"/>
          <w:lang w:val="uk-UA"/>
        </w:rPr>
        <w:t>Обсяг загального фонду спрямовано зокрема:</w:t>
      </w:r>
    </w:p>
    <w:p w:rsidR="00C617AE" w:rsidRPr="00A35D38" w:rsidRDefault="00C617AE" w:rsidP="008D130F">
      <w:pPr>
        <w:numPr>
          <w:ilvl w:val="0"/>
          <w:numId w:val="20"/>
        </w:numPr>
        <w:tabs>
          <w:tab w:val="clear" w:pos="1777"/>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 xml:space="preserve">Для надання вторинної медичної допомоги </w:t>
      </w:r>
      <w:r w:rsidRPr="00A35D38">
        <w:rPr>
          <w:rFonts w:ascii="Times New Roman" w:hAnsi="Times New Roman" w:cs="Times New Roman"/>
          <w:kern w:val="2"/>
          <w:sz w:val="28"/>
          <w:szCs w:val="28"/>
        </w:rPr>
        <w:t>–</w:t>
      </w:r>
      <w:r w:rsidRPr="00A35D38">
        <w:rPr>
          <w:rFonts w:ascii="Times New Roman" w:hAnsi="Times New Roman" w:cs="Times New Roman"/>
          <w:sz w:val="28"/>
          <w:szCs w:val="28"/>
        </w:rPr>
        <w:t xml:space="preserve"> 301,4 млн. грн., з них за рахунок медичної субвенції </w:t>
      </w:r>
      <w:r w:rsidRPr="00A35D38">
        <w:rPr>
          <w:rFonts w:ascii="Times New Roman" w:hAnsi="Times New Roman" w:cs="Times New Roman"/>
          <w:kern w:val="2"/>
          <w:sz w:val="28"/>
          <w:szCs w:val="28"/>
        </w:rPr>
        <w:t xml:space="preserve">– </w:t>
      </w:r>
      <w:r w:rsidRPr="00A35D38">
        <w:rPr>
          <w:rFonts w:ascii="Times New Roman" w:hAnsi="Times New Roman" w:cs="Times New Roman"/>
          <w:sz w:val="28"/>
          <w:szCs w:val="28"/>
        </w:rPr>
        <w:t xml:space="preserve">194,7 млн. грн., додаткового обсягу коштів з міського бюджету </w:t>
      </w:r>
      <w:r w:rsidRPr="00A35D38">
        <w:rPr>
          <w:rFonts w:ascii="Times New Roman" w:hAnsi="Times New Roman" w:cs="Times New Roman"/>
          <w:kern w:val="2"/>
          <w:sz w:val="28"/>
          <w:szCs w:val="28"/>
        </w:rPr>
        <w:t>– 80,5 млн</w:t>
      </w:r>
      <w:r w:rsidRPr="00A35D38">
        <w:rPr>
          <w:rFonts w:ascii="Times New Roman" w:hAnsi="Times New Roman" w:cs="Times New Roman"/>
          <w:sz w:val="28"/>
          <w:szCs w:val="28"/>
        </w:rPr>
        <w:t xml:space="preserve">. грн. та на оплату комунальних послуг та енергоносіїв – 26,2 млн. грн. (кошти міського бюджету) (ст. 103 </w:t>
      </w:r>
      <w:r w:rsidRPr="00A35D38">
        <w:rPr>
          <w:rFonts w:ascii="Times New Roman" w:hAnsi="Times New Roman" w:cs="Times New Roman"/>
          <w:sz w:val="28"/>
          <w:szCs w:val="28"/>
          <w:vertAlign w:val="superscript"/>
        </w:rPr>
        <w:t xml:space="preserve">4 </w:t>
      </w:r>
      <w:r w:rsidRPr="00A35D38">
        <w:rPr>
          <w:rFonts w:ascii="Times New Roman" w:hAnsi="Times New Roman" w:cs="Times New Roman"/>
          <w:sz w:val="28"/>
          <w:szCs w:val="28"/>
        </w:rPr>
        <w:t>Бюджетного кодексу України для оплати поточних видатків, крім видатків на оплату комунальних послуг та енергоносіїв).</w:t>
      </w:r>
    </w:p>
    <w:p w:rsidR="00C617AE" w:rsidRPr="00A35D38" w:rsidRDefault="00C617AE" w:rsidP="008D130F">
      <w:pPr>
        <w:numPr>
          <w:ilvl w:val="0"/>
          <w:numId w:val="20"/>
        </w:numPr>
        <w:tabs>
          <w:tab w:val="clear" w:pos="1777"/>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Для надання первинної медичної допомоги передбачено спрямувати кошти міського бюджету в сумі 15,5 млн. грн., з них на оплату комунальних послуг та енергоносіїв – 2,7 млн. грн. та для придбання туберкуліну, опл</w:t>
      </w:r>
      <w:r w:rsidR="00B326B7" w:rsidRPr="00A35D38">
        <w:rPr>
          <w:rFonts w:ascii="Times New Roman" w:hAnsi="Times New Roman" w:cs="Times New Roman"/>
          <w:sz w:val="28"/>
          <w:szCs w:val="28"/>
        </w:rPr>
        <w:t>ати пільгових рецептів</w:t>
      </w:r>
      <w:r w:rsidRPr="00A35D38">
        <w:rPr>
          <w:rFonts w:ascii="Times New Roman" w:hAnsi="Times New Roman" w:cs="Times New Roman"/>
          <w:sz w:val="28"/>
          <w:szCs w:val="28"/>
        </w:rPr>
        <w:t xml:space="preserve"> і медикаментів – 12,8 млн. грн.</w:t>
      </w:r>
    </w:p>
    <w:p w:rsidR="00C617AE" w:rsidRPr="00006BBC" w:rsidRDefault="00C617AE" w:rsidP="008D130F">
      <w:pPr>
        <w:numPr>
          <w:ilvl w:val="0"/>
          <w:numId w:val="20"/>
        </w:numPr>
        <w:tabs>
          <w:tab w:val="clear" w:pos="1777"/>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Для утримання</w:t>
      </w:r>
      <w:r w:rsidRPr="00A35D38">
        <w:rPr>
          <w:rFonts w:ascii="Times New Roman" w:hAnsi="Times New Roman" w:cs="Times New Roman"/>
          <w:kern w:val="2"/>
          <w:sz w:val="28"/>
          <w:szCs w:val="28"/>
        </w:rPr>
        <w:t xml:space="preserve"> централізованої</w:t>
      </w:r>
      <w:r w:rsidRPr="00006BBC">
        <w:rPr>
          <w:rFonts w:ascii="Times New Roman" w:hAnsi="Times New Roman" w:cs="Times New Roman"/>
          <w:kern w:val="2"/>
          <w:sz w:val="28"/>
          <w:szCs w:val="28"/>
        </w:rPr>
        <w:t xml:space="preserve"> бухгалтерії та</w:t>
      </w:r>
      <w:r w:rsidRPr="00006BBC">
        <w:rPr>
          <w:rFonts w:ascii="Times New Roman" w:hAnsi="Times New Roman" w:cs="Times New Roman"/>
          <w:sz w:val="28"/>
          <w:szCs w:val="28"/>
        </w:rPr>
        <w:t xml:space="preserve"> </w:t>
      </w:r>
      <w:r w:rsidRPr="00006BBC">
        <w:rPr>
          <w:rFonts w:ascii="Times New Roman" w:hAnsi="Times New Roman" w:cs="Times New Roman"/>
          <w:kern w:val="2"/>
          <w:sz w:val="28"/>
          <w:szCs w:val="28"/>
        </w:rPr>
        <w:t>інформаційно – аналітичного центру медичної статистики відділу охорони здоров</w:t>
      </w:r>
      <w:r w:rsidRPr="00006BBC">
        <w:rPr>
          <w:rFonts w:ascii="Times New Roman" w:hAnsi="Times New Roman" w:cs="Times New Roman"/>
          <w:sz w:val="28"/>
          <w:szCs w:val="28"/>
        </w:rPr>
        <w:t>’</w:t>
      </w:r>
      <w:r w:rsidRPr="00006BBC">
        <w:rPr>
          <w:rFonts w:ascii="Times New Roman" w:hAnsi="Times New Roman" w:cs="Times New Roman"/>
          <w:kern w:val="2"/>
          <w:sz w:val="28"/>
          <w:szCs w:val="28"/>
        </w:rPr>
        <w:t>я – 2,6 млн. грн. (кошти міського бюджету).</w:t>
      </w:r>
    </w:p>
    <w:p w:rsidR="00C617AE" w:rsidRPr="00006BBC" w:rsidRDefault="00C617AE" w:rsidP="008D130F">
      <w:pPr>
        <w:numPr>
          <w:ilvl w:val="0"/>
          <w:numId w:val="20"/>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На здійснення переданих видатків у сфері охорони здоров’я – 0,6 млн. грн. (за рахунок обсягу додаткової дотації з ДБ).</w:t>
      </w:r>
    </w:p>
    <w:p w:rsidR="00C617AE" w:rsidRPr="00006BBC" w:rsidRDefault="00C617AE" w:rsidP="008D130F">
      <w:pPr>
        <w:numPr>
          <w:ilvl w:val="0"/>
          <w:numId w:val="20"/>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На забезпечення лікування хворих на цукровий та нецукровий діабет – 4,6 млн. грн. (потреба 15,6 млн. грн., на 2018 – 9,8 млн. грн., з них кошти МБ – 1,3 млн. грн.) та методом гемодіалізу – 10,5 млн. грн. (потреба 19,9 млн. грн., на 2018 – 14,4 млн. грн., з них кошти МБ –0,9 млн. грн.),</w:t>
      </w:r>
      <w:r w:rsidRPr="00006BBC">
        <w:rPr>
          <w:rFonts w:ascii="Times New Roman" w:hAnsi="Times New Roman" w:cs="Times New Roman"/>
          <w:kern w:val="2"/>
          <w:sz w:val="28"/>
          <w:szCs w:val="28"/>
        </w:rPr>
        <w:t xml:space="preserve"> які відповідно до формульного розподілу обсягу медичної субвенції з ДБ враховані як цільові кошти у показнику обсягу медичної субвенції для обласного бюджету та розподілені для міського бюджету.</w:t>
      </w:r>
    </w:p>
    <w:p w:rsidR="00C617AE" w:rsidRPr="00006BBC" w:rsidRDefault="00C617AE" w:rsidP="008D130F">
      <w:pPr>
        <w:numPr>
          <w:ilvl w:val="0"/>
          <w:numId w:val="20"/>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kern w:val="2"/>
          <w:sz w:val="28"/>
          <w:szCs w:val="28"/>
        </w:rPr>
        <w:t>На відшкодування вартості лікарських засобів для лікування окремих захворювань – 1,5 млн. грн. (за рахунок субвенції з ДБ). З 1 квітня 2019 року зазначені видатки будуть здійснюватися через Національну службу здоров</w:t>
      </w:r>
      <w:r w:rsidRPr="00006BBC">
        <w:rPr>
          <w:rFonts w:ascii="Times New Roman" w:hAnsi="Times New Roman" w:cs="Times New Roman"/>
          <w:sz w:val="28"/>
          <w:szCs w:val="28"/>
        </w:rPr>
        <w:t>’</w:t>
      </w:r>
      <w:r w:rsidRPr="00006BBC">
        <w:rPr>
          <w:rFonts w:ascii="Times New Roman" w:hAnsi="Times New Roman" w:cs="Times New Roman"/>
          <w:kern w:val="2"/>
          <w:sz w:val="28"/>
          <w:szCs w:val="28"/>
        </w:rPr>
        <w:t>я України, у порядку визначеному КМУ.</w:t>
      </w:r>
    </w:p>
    <w:p w:rsidR="00C617AE" w:rsidRPr="00A35D38" w:rsidRDefault="00C617AE" w:rsidP="008D130F">
      <w:pPr>
        <w:widowControl w:val="0"/>
        <w:tabs>
          <w:tab w:val="left" w:pos="0"/>
        </w:tabs>
        <w:jc w:val="both"/>
        <w:rPr>
          <w:rFonts w:ascii="Times New Roman" w:hAnsi="Times New Roman" w:cs="Times New Roman"/>
          <w:sz w:val="28"/>
          <w:szCs w:val="28"/>
        </w:rPr>
      </w:pPr>
      <w:r w:rsidRPr="00006BBC">
        <w:rPr>
          <w:rFonts w:ascii="Times New Roman" w:hAnsi="Times New Roman" w:cs="Times New Roman"/>
          <w:sz w:val="28"/>
          <w:szCs w:val="28"/>
        </w:rPr>
        <w:tab/>
        <w:t xml:space="preserve">На соціальний захист та соціальне забезпечення передбачено 727,8 млн. грн., з них </w:t>
      </w:r>
      <w:r w:rsidRPr="00A35D38">
        <w:rPr>
          <w:rFonts w:ascii="Times New Roman" w:hAnsi="Times New Roman" w:cs="Times New Roman"/>
          <w:sz w:val="28"/>
          <w:szCs w:val="28"/>
        </w:rPr>
        <w:t>по загальному фонду – 727,1 млн. грн. та спеціальному – 0,7 млн. грн. (в т. ч. бюджет розвитку – 0,6 млн. гривень).</w:t>
      </w:r>
    </w:p>
    <w:p w:rsidR="00C617AE" w:rsidRPr="00006BBC" w:rsidRDefault="00C617AE" w:rsidP="008D130F">
      <w:pPr>
        <w:widowControl w:val="0"/>
        <w:tabs>
          <w:tab w:val="left" w:pos="0"/>
        </w:tabs>
        <w:jc w:val="both"/>
        <w:rPr>
          <w:rFonts w:ascii="Times New Roman" w:hAnsi="Times New Roman" w:cs="Times New Roman"/>
          <w:kern w:val="2"/>
          <w:sz w:val="28"/>
          <w:szCs w:val="28"/>
        </w:rPr>
      </w:pPr>
      <w:r w:rsidRPr="00A35D38">
        <w:rPr>
          <w:rFonts w:ascii="Times New Roman" w:hAnsi="Times New Roman" w:cs="Times New Roman"/>
          <w:sz w:val="28"/>
          <w:szCs w:val="28"/>
        </w:rPr>
        <w:tab/>
        <w:t xml:space="preserve">В зазначеному обсязі загального фонду кошти міського бюджету становлять 99,3 млн. грн., які спрямовані: на утримання установ – 18,3 млн. грн. та на виконання завдань і заходів </w:t>
      </w:r>
      <w:r w:rsidRPr="00A35D38">
        <w:rPr>
          <w:rFonts w:ascii="Times New Roman" w:hAnsi="Times New Roman" w:cs="Times New Roman"/>
          <w:kern w:val="2"/>
          <w:sz w:val="28"/>
          <w:szCs w:val="28"/>
        </w:rPr>
        <w:t>міських цільових програм – 81,0 млн. грн., зокрема: «Місто Суми – територія добра та милосердя» на 2016 – 2018 роки» - 44,7 млн. грн. та «Соціальна підтримка</w:t>
      </w:r>
      <w:r w:rsidRPr="00006BBC">
        <w:rPr>
          <w:rFonts w:ascii="Times New Roman" w:hAnsi="Times New Roman" w:cs="Times New Roman"/>
          <w:kern w:val="2"/>
          <w:sz w:val="28"/>
          <w:szCs w:val="28"/>
        </w:rPr>
        <w:t xml:space="preserve"> учасників антитерористичної операції та членів їх сімей» на 2017 – 2019 роки» - 29,0 млн. грн., з них 21,0 млн. грн. враховано на надання одноразової цільової матеріальної допомоги для придбання житла.</w:t>
      </w:r>
    </w:p>
    <w:p w:rsidR="00C617AE" w:rsidRPr="00006BBC" w:rsidRDefault="00C617AE" w:rsidP="008D130F">
      <w:pPr>
        <w:widowControl w:val="0"/>
        <w:tabs>
          <w:tab w:val="left" w:pos="0"/>
        </w:tabs>
        <w:ind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На галузь «</w:t>
      </w:r>
      <w:r w:rsidRPr="00A35D38">
        <w:rPr>
          <w:rFonts w:ascii="Times New Roman" w:hAnsi="Times New Roman" w:cs="Times New Roman"/>
          <w:kern w:val="2"/>
          <w:sz w:val="28"/>
          <w:szCs w:val="28"/>
        </w:rPr>
        <w:t>Фізична культура і спорт» - 35,3 млн. грн., з них по загальному фонду передбачено 34,</w:t>
      </w:r>
      <w:r w:rsidRPr="00006BBC">
        <w:rPr>
          <w:rFonts w:ascii="Times New Roman" w:hAnsi="Times New Roman" w:cs="Times New Roman"/>
          <w:kern w:val="2"/>
          <w:sz w:val="28"/>
          <w:szCs w:val="28"/>
        </w:rPr>
        <w:t>7 млн. грн. (приріст 3,6 %), зокрема:</w:t>
      </w:r>
    </w:p>
    <w:p w:rsidR="00C617AE" w:rsidRPr="00A35D38" w:rsidRDefault="00C617AE" w:rsidP="008D130F">
      <w:pPr>
        <w:widowControl w:val="0"/>
        <w:numPr>
          <w:ilvl w:val="1"/>
          <w:numId w:val="21"/>
        </w:numPr>
        <w:tabs>
          <w:tab w:val="clear" w:pos="2824"/>
          <w:tab w:val="left" w:pos="0"/>
        </w:tabs>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 xml:space="preserve">на утримання 6-ти ДЮСШ та Сумського міського центру «Спорт для всіх) – 18,0 млн. </w:t>
      </w:r>
      <w:r w:rsidRPr="00A35D38">
        <w:rPr>
          <w:rFonts w:ascii="Times New Roman" w:hAnsi="Times New Roman" w:cs="Times New Roman"/>
          <w:kern w:val="2"/>
          <w:sz w:val="28"/>
          <w:szCs w:val="28"/>
        </w:rPr>
        <w:t>грн. (приріст 4,7 %);</w:t>
      </w:r>
    </w:p>
    <w:p w:rsidR="00C617AE" w:rsidRPr="00A35D38" w:rsidRDefault="00C617AE" w:rsidP="008D130F">
      <w:pPr>
        <w:widowControl w:val="0"/>
        <w:numPr>
          <w:ilvl w:val="1"/>
          <w:numId w:val="21"/>
        </w:numPr>
        <w:tabs>
          <w:tab w:val="clear" w:pos="2824"/>
          <w:tab w:val="left" w:pos="0"/>
        </w:tabs>
        <w:spacing w:after="0" w:line="240" w:lineRule="auto"/>
        <w:ind w:left="0" w:firstLine="900"/>
        <w:jc w:val="both"/>
        <w:rPr>
          <w:rFonts w:ascii="Times New Roman" w:hAnsi="Times New Roman" w:cs="Times New Roman"/>
          <w:kern w:val="2"/>
          <w:sz w:val="28"/>
          <w:szCs w:val="28"/>
        </w:rPr>
      </w:pPr>
      <w:r w:rsidRPr="00A35D38">
        <w:rPr>
          <w:rFonts w:ascii="Times New Roman" w:hAnsi="Times New Roman" w:cs="Times New Roman"/>
          <w:kern w:val="2"/>
          <w:sz w:val="28"/>
          <w:szCs w:val="28"/>
        </w:rPr>
        <w:t>надання фінансової підтримки 5-ти ДЮСШ, Комунальному підприємству «Міському спортивному клубу з хокею на траві «Сумчанка» та Комунальному підприємству «Тенісна академія» - 12,8 млн. грн. (приріст 10,3 %);</w:t>
      </w:r>
    </w:p>
    <w:p w:rsidR="00C617AE" w:rsidRPr="00A35D38" w:rsidRDefault="00C617AE" w:rsidP="008D130F">
      <w:pPr>
        <w:widowControl w:val="0"/>
        <w:numPr>
          <w:ilvl w:val="1"/>
          <w:numId w:val="21"/>
        </w:numPr>
        <w:tabs>
          <w:tab w:val="clear" w:pos="2824"/>
          <w:tab w:val="left" w:pos="0"/>
        </w:tabs>
        <w:spacing w:after="0" w:line="240" w:lineRule="auto"/>
        <w:ind w:left="0" w:firstLine="900"/>
        <w:jc w:val="both"/>
        <w:rPr>
          <w:rFonts w:ascii="Times New Roman" w:hAnsi="Times New Roman" w:cs="Times New Roman"/>
          <w:kern w:val="2"/>
          <w:sz w:val="28"/>
          <w:szCs w:val="28"/>
        </w:rPr>
      </w:pPr>
      <w:r w:rsidRPr="00A35D38">
        <w:rPr>
          <w:rFonts w:ascii="Times New Roman" w:hAnsi="Times New Roman" w:cs="Times New Roman"/>
          <w:kern w:val="2"/>
          <w:sz w:val="28"/>
          <w:szCs w:val="28"/>
        </w:rPr>
        <w:t>навчально-тренувальні збори, заходи та змагання – 3,3 млн. грн., виплата стипендій міського голови (30– ти талановитим спортсменам та премії видатним спортивним тренерам, які працюють з дітьми та молоддю) –           0,6 млн. гривень.</w:t>
      </w:r>
    </w:p>
    <w:p w:rsidR="00C617AE" w:rsidRPr="00A35D38" w:rsidRDefault="00C617AE" w:rsidP="008D130F">
      <w:pPr>
        <w:widowControl w:val="0"/>
        <w:tabs>
          <w:tab w:val="left" w:pos="0"/>
        </w:tabs>
        <w:jc w:val="both"/>
        <w:rPr>
          <w:rFonts w:ascii="Times New Roman" w:hAnsi="Times New Roman" w:cs="Times New Roman"/>
          <w:kern w:val="2"/>
          <w:sz w:val="28"/>
          <w:szCs w:val="28"/>
        </w:rPr>
      </w:pPr>
      <w:r w:rsidRPr="00A35D38">
        <w:rPr>
          <w:rFonts w:ascii="Times New Roman" w:hAnsi="Times New Roman" w:cs="Times New Roman"/>
          <w:kern w:val="2"/>
          <w:sz w:val="28"/>
          <w:szCs w:val="28"/>
        </w:rPr>
        <w:tab/>
        <w:t>Крім цього видатки спеціального фонду – 0,6 млн. грн., в т. ч. бюджету розвитку - 0,4 млн. гривень.</w:t>
      </w:r>
    </w:p>
    <w:p w:rsidR="00EC542B" w:rsidRPr="00A35D38" w:rsidRDefault="00C617AE" w:rsidP="008D130F">
      <w:pPr>
        <w:widowControl w:val="0"/>
        <w:tabs>
          <w:tab w:val="left" w:pos="0"/>
        </w:tabs>
        <w:ind w:firstLine="900"/>
        <w:jc w:val="both"/>
        <w:rPr>
          <w:rFonts w:ascii="Times New Roman" w:hAnsi="Times New Roman" w:cs="Times New Roman"/>
          <w:kern w:val="2"/>
          <w:sz w:val="28"/>
          <w:szCs w:val="28"/>
        </w:rPr>
      </w:pPr>
      <w:r w:rsidRPr="00A35D38">
        <w:rPr>
          <w:rFonts w:ascii="Times New Roman" w:hAnsi="Times New Roman" w:cs="Times New Roman"/>
          <w:kern w:val="2"/>
          <w:sz w:val="28"/>
          <w:szCs w:val="28"/>
        </w:rPr>
        <w:t xml:space="preserve">На видатки Культурно – освітніх закладів та заходи </w:t>
      </w:r>
      <w:r w:rsidRPr="00A35D38">
        <w:rPr>
          <w:rFonts w:ascii="Times New Roman" w:hAnsi="Times New Roman" w:cs="Times New Roman"/>
          <w:sz w:val="28"/>
          <w:szCs w:val="28"/>
        </w:rPr>
        <w:t>(з урахування шкіл естетичного виховання дітей) –</w:t>
      </w:r>
      <w:r w:rsidR="00EC542B" w:rsidRPr="00A35D38">
        <w:rPr>
          <w:rFonts w:ascii="Times New Roman" w:hAnsi="Times New Roman" w:cs="Times New Roman"/>
          <w:sz w:val="28"/>
          <w:szCs w:val="28"/>
        </w:rPr>
        <w:t xml:space="preserve"> </w:t>
      </w:r>
      <w:r w:rsidRPr="00A35D38">
        <w:rPr>
          <w:rFonts w:ascii="Times New Roman" w:hAnsi="Times New Roman" w:cs="Times New Roman"/>
          <w:sz w:val="28"/>
          <w:szCs w:val="28"/>
        </w:rPr>
        <w:t xml:space="preserve">64,0 млн. грн., з них </w:t>
      </w:r>
      <w:r w:rsidRPr="00A35D38">
        <w:rPr>
          <w:rFonts w:ascii="Times New Roman" w:hAnsi="Times New Roman" w:cs="Times New Roman"/>
          <w:kern w:val="2"/>
          <w:sz w:val="28"/>
          <w:szCs w:val="28"/>
        </w:rPr>
        <w:t xml:space="preserve">по загальному фонду передбачено 61,0 млн. грн. (приріст 10,1 %), з них на проведення заходів – 3,9 млн. грн. (2018 рік – 4,8 млн. грн.) Крім цього видатки спеціального фонду – 3,0 млн. грн., в т. ч. бюджет розвитку - </w:t>
      </w:r>
      <w:r w:rsidR="00EC542B" w:rsidRPr="00A35D38">
        <w:rPr>
          <w:rFonts w:ascii="Times New Roman" w:hAnsi="Times New Roman" w:cs="Times New Roman"/>
          <w:kern w:val="2"/>
          <w:sz w:val="28"/>
          <w:szCs w:val="28"/>
        </w:rPr>
        <w:t>0,4 млн. гривень.</w:t>
      </w:r>
    </w:p>
    <w:p w:rsidR="00C617AE" w:rsidRPr="00A35D38" w:rsidRDefault="00C617AE" w:rsidP="008D130F">
      <w:pPr>
        <w:widowControl w:val="0"/>
        <w:tabs>
          <w:tab w:val="left" w:pos="0"/>
        </w:tabs>
        <w:ind w:firstLine="900"/>
        <w:jc w:val="both"/>
        <w:rPr>
          <w:rFonts w:ascii="Times New Roman" w:hAnsi="Times New Roman" w:cs="Times New Roman"/>
          <w:kern w:val="2"/>
          <w:sz w:val="28"/>
          <w:szCs w:val="28"/>
        </w:rPr>
      </w:pPr>
      <w:r w:rsidRPr="00A35D38">
        <w:rPr>
          <w:rFonts w:ascii="Times New Roman" w:hAnsi="Times New Roman" w:cs="Times New Roman"/>
          <w:sz w:val="28"/>
          <w:szCs w:val="28"/>
        </w:rPr>
        <w:t>Обсяг видатків на житлово - комунальне господарство складає 379,7 млн. грн., в т. ч.:</w:t>
      </w:r>
    </w:p>
    <w:p w:rsidR="00EC542B" w:rsidRPr="00A35D38" w:rsidRDefault="00C617AE" w:rsidP="008D130F">
      <w:pPr>
        <w:pStyle w:val="HTML"/>
        <w:numPr>
          <w:ilvl w:val="0"/>
          <w:numId w:val="24"/>
        </w:numPr>
        <w:tabs>
          <w:tab w:val="clear" w:pos="1777"/>
          <w:tab w:val="clear" w:pos="1832"/>
          <w:tab w:val="clear" w:pos="2748"/>
          <w:tab w:val="left" w:pos="1440"/>
        </w:tabs>
        <w:ind w:left="0" w:firstLine="720"/>
        <w:jc w:val="both"/>
        <w:rPr>
          <w:rFonts w:ascii="Times New Roman" w:hAnsi="Times New Roman" w:cs="Times New Roman"/>
          <w:sz w:val="28"/>
          <w:szCs w:val="28"/>
          <w:lang w:val="uk-UA" w:eastAsia="en-US"/>
        </w:rPr>
      </w:pPr>
      <w:r w:rsidRPr="00A35D38">
        <w:rPr>
          <w:rFonts w:ascii="Times New Roman" w:hAnsi="Times New Roman" w:cs="Times New Roman"/>
          <w:sz w:val="28"/>
          <w:szCs w:val="28"/>
          <w:lang w:val="uk-UA" w:eastAsia="en-US"/>
        </w:rPr>
        <w:t>На капітальний ремонт житлового фонду</w:t>
      </w:r>
      <w:r w:rsidR="00EC542B" w:rsidRPr="00A35D38">
        <w:rPr>
          <w:rFonts w:ascii="Times New Roman" w:hAnsi="Times New Roman" w:cs="Times New Roman"/>
          <w:sz w:val="28"/>
          <w:szCs w:val="28"/>
          <w:lang w:val="uk-UA" w:eastAsia="en-US"/>
        </w:rPr>
        <w:t xml:space="preserve"> - </w:t>
      </w:r>
      <w:r w:rsidRPr="00A35D38">
        <w:rPr>
          <w:rFonts w:ascii="Times New Roman" w:hAnsi="Times New Roman" w:cs="Times New Roman"/>
          <w:sz w:val="28"/>
          <w:szCs w:val="28"/>
          <w:lang w:val="uk-UA" w:eastAsia="en-US"/>
        </w:rPr>
        <w:t xml:space="preserve">26,8 млн. гривень. </w:t>
      </w:r>
    </w:p>
    <w:p w:rsidR="00C617AE" w:rsidRPr="00A35D38" w:rsidRDefault="00C617AE" w:rsidP="008D130F">
      <w:pPr>
        <w:pStyle w:val="HTML"/>
        <w:numPr>
          <w:ilvl w:val="0"/>
          <w:numId w:val="24"/>
        </w:numPr>
        <w:tabs>
          <w:tab w:val="clear" w:pos="1777"/>
          <w:tab w:val="clear" w:pos="1832"/>
          <w:tab w:val="clear" w:pos="2748"/>
          <w:tab w:val="left" w:pos="1440"/>
        </w:tabs>
        <w:ind w:left="0" w:firstLine="720"/>
        <w:jc w:val="both"/>
        <w:rPr>
          <w:rFonts w:ascii="Times New Roman" w:hAnsi="Times New Roman" w:cs="Times New Roman"/>
          <w:sz w:val="28"/>
          <w:szCs w:val="28"/>
          <w:lang w:val="uk-UA" w:eastAsia="en-US"/>
        </w:rPr>
      </w:pPr>
      <w:r w:rsidRPr="00A35D38">
        <w:rPr>
          <w:rFonts w:ascii="Times New Roman" w:hAnsi="Times New Roman" w:cs="Times New Roman"/>
          <w:kern w:val="2"/>
          <w:sz w:val="28"/>
          <w:szCs w:val="28"/>
          <w:lang w:val="uk-UA"/>
        </w:rPr>
        <w:t>На забезпечення експлуатації ліфтів –</w:t>
      </w:r>
      <w:r w:rsidR="00EC542B" w:rsidRPr="00A35D38">
        <w:rPr>
          <w:rFonts w:ascii="Times New Roman" w:hAnsi="Times New Roman" w:cs="Times New Roman"/>
          <w:kern w:val="2"/>
          <w:sz w:val="28"/>
          <w:szCs w:val="28"/>
          <w:lang w:val="uk-UA"/>
        </w:rPr>
        <w:t xml:space="preserve"> </w:t>
      </w:r>
      <w:r w:rsidRPr="00A35D38">
        <w:rPr>
          <w:rFonts w:ascii="Times New Roman" w:hAnsi="Times New Roman" w:cs="Times New Roman"/>
          <w:kern w:val="2"/>
          <w:sz w:val="28"/>
          <w:szCs w:val="28"/>
          <w:lang w:val="uk-UA"/>
        </w:rPr>
        <w:t xml:space="preserve">20,4 млн. грн. </w:t>
      </w:r>
    </w:p>
    <w:p w:rsidR="00C617AE" w:rsidRPr="00A35D38" w:rsidRDefault="00C617AE" w:rsidP="008D130F">
      <w:pPr>
        <w:widowControl w:val="0"/>
        <w:numPr>
          <w:ilvl w:val="0"/>
          <w:numId w:val="33"/>
        </w:numPr>
        <w:tabs>
          <w:tab w:val="clear" w:pos="1777"/>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На благоустрій міста - 293,8 млн. грн.</w:t>
      </w:r>
      <w:r w:rsidR="00623C59" w:rsidRPr="00A35D38">
        <w:rPr>
          <w:rFonts w:ascii="Times New Roman" w:hAnsi="Times New Roman" w:cs="Times New Roman"/>
          <w:sz w:val="28"/>
          <w:szCs w:val="28"/>
        </w:rPr>
        <w:t>;</w:t>
      </w:r>
    </w:p>
    <w:p w:rsidR="00C617AE" w:rsidRPr="00A35D38" w:rsidRDefault="00C617AE" w:rsidP="008D130F">
      <w:pPr>
        <w:widowControl w:val="0"/>
        <w:numPr>
          <w:ilvl w:val="0"/>
          <w:numId w:val="34"/>
        </w:numPr>
        <w:tabs>
          <w:tab w:val="clear" w:pos="2655"/>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освітлення - 32,1 млн. грн.,</w:t>
      </w:r>
    </w:p>
    <w:p w:rsidR="00C617AE" w:rsidRPr="00A35D38" w:rsidRDefault="00C617AE" w:rsidP="008D130F">
      <w:pPr>
        <w:widowControl w:val="0"/>
        <w:numPr>
          <w:ilvl w:val="0"/>
          <w:numId w:val="34"/>
        </w:numPr>
        <w:tabs>
          <w:tab w:val="clear" w:pos="2655"/>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 xml:space="preserve">озеленення – 21,4 млн. грн., </w:t>
      </w:r>
    </w:p>
    <w:p w:rsidR="00C617AE" w:rsidRPr="00A35D38" w:rsidRDefault="00C617AE" w:rsidP="008D130F">
      <w:pPr>
        <w:widowControl w:val="0"/>
        <w:numPr>
          <w:ilvl w:val="0"/>
          <w:numId w:val="34"/>
        </w:numPr>
        <w:tabs>
          <w:tab w:val="clear" w:pos="2655"/>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шляхове господарство – 215,1 млн. грн</w:t>
      </w:r>
      <w:r w:rsidR="00623C59" w:rsidRPr="00A35D38">
        <w:rPr>
          <w:rFonts w:ascii="Times New Roman" w:hAnsi="Times New Roman" w:cs="Times New Roman"/>
          <w:sz w:val="28"/>
          <w:szCs w:val="28"/>
        </w:rPr>
        <w:t>.;</w:t>
      </w:r>
    </w:p>
    <w:p w:rsidR="00C617AE" w:rsidRPr="00A35D38" w:rsidRDefault="00C617AE" w:rsidP="008D130F">
      <w:pPr>
        <w:widowControl w:val="0"/>
        <w:numPr>
          <w:ilvl w:val="0"/>
          <w:numId w:val="34"/>
        </w:numPr>
        <w:tabs>
          <w:tab w:val="clear" w:pos="2655"/>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утримання кладовищ – 7,8 млн. грн.</w:t>
      </w:r>
      <w:r w:rsidR="00623C59" w:rsidRPr="00A35D38">
        <w:rPr>
          <w:rFonts w:ascii="Times New Roman" w:hAnsi="Times New Roman" w:cs="Times New Roman"/>
          <w:sz w:val="28"/>
          <w:szCs w:val="28"/>
        </w:rPr>
        <w:t>,</w:t>
      </w:r>
      <w:r w:rsidRPr="00A35D38">
        <w:rPr>
          <w:rFonts w:ascii="Times New Roman" w:hAnsi="Times New Roman" w:cs="Times New Roman"/>
          <w:sz w:val="28"/>
          <w:szCs w:val="28"/>
        </w:rPr>
        <w:t xml:space="preserve"> </w:t>
      </w:r>
    </w:p>
    <w:p w:rsidR="00C617AE" w:rsidRPr="00A35D38" w:rsidRDefault="00C617AE" w:rsidP="008D130F">
      <w:pPr>
        <w:widowControl w:val="0"/>
        <w:numPr>
          <w:ilvl w:val="0"/>
          <w:numId w:val="34"/>
        </w:numPr>
        <w:tabs>
          <w:tab w:val="clear" w:pos="2655"/>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інші види робіт з благоустрою –</w:t>
      </w:r>
      <w:r w:rsidR="00623C59" w:rsidRPr="00A35D38">
        <w:rPr>
          <w:rFonts w:ascii="Times New Roman" w:hAnsi="Times New Roman" w:cs="Times New Roman"/>
          <w:sz w:val="28"/>
          <w:szCs w:val="28"/>
        </w:rPr>
        <w:t xml:space="preserve"> </w:t>
      </w:r>
      <w:r w:rsidRPr="00A35D38">
        <w:rPr>
          <w:rFonts w:ascii="Times New Roman" w:hAnsi="Times New Roman" w:cs="Times New Roman"/>
          <w:sz w:val="28"/>
          <w:szCs w:val="28"/>
        </w:rPr>
        <w:t>17,4 млн. грн.</w:t>
      </w:r>
    </w:p>
    <w:p w:rsidR="00C617AE" w:rsidRPr="00A35D38" w:rsidRDefault="00C617AE" w:rsidP="008D130F">
      <w:pPr>
        <w:tabs>
          <w:tab w:val="num" w:pos="0"/>
          <w:tab w:val="num" w:pos="1287"/>
          <w:tab w:val="num" w:pos="1579"/>
        </w:tabs>
        <w:ind w:firstLine="709"/>
        <w:jc w:val="both"/>
        <w:rPr>
          <w:rFonts w:ascii="Times New Roman" w:hAnsi="Times New Roman" w:cs="Times New Roman"/>
          <w:sz w:val="28"/>
          <w:szCs w:val="28"/>
        </w:rPr>
      </w:pPr>
      <w:r w:rsidRPr="00A35D38">
        <w:rPr>
          <w:rFonts w:ascii="Times New Roman" w:hAnsi="Times New Roman" w:cs="Times New Roman"/>
          <w:sz w:val="28"/>
          <w:szCs w:val="28"/>
        </w:rPr>
        <w:t>Найбільшу питому вагу в видатках на благоустрій міста займає шляхове господарство – 73,2 %, або 215,1 млн. грн., з них на:</w:t>
      </w:r>
    </w:p>
    <w:p w:rsidR="00C617AE" w:rsidRPr="00A35D38" w:rsidRDefault="00C617AE" w:rsidP="008D130F">
      <w:pPr>
        <w:numPr>
          <w:ilvl w:val="1"/>
          <w:numId w:val="21"/>
        </w:numPr>
        <w:tabs>
          <w:tab w:val="clear" w:pos="2824"/>
          <w:tab w:val="num" w:pos="1287"/>
          <w:tab w:val="num" w:pos="1579"/>
        </w:tabs>
        <w:spacing w:after="0" w:line="240" w:lineRule="auto"/>
        <w:ind w:left="0" w:firstLine="720"/>
        <w:jc w:val="both"/>
        <w:rPr>
          <w:rFonts w:ascii="Times New Roman" w:hAnsi="Times New Roman" w:cs="Times New Roman"/>
          <w:kern w:val="2"/>
          <w:sz w:val="28"/>
          <w:szCs w:val="28"/>
        </w:rPr>
      </w:pPr>
      <w:r w:rsidRPr="00A35D38">
        <w:rPr>
          <w:rFonts w:ascii="Times New Roman" w:hAnsi="Times New Roman" w:cs="Times New Roman"/>
          <w:kern w:val="2"/>
          <w:sz w:val="28"/>
          <w:szCs w:val="28"/>
        </w:rPr>
        <w:t xml:space="preserve">утримання, поточний ремонт </w:t>
      </w:r>
      <w:proofErr w:type="spellStart"/>
      <w:r w:rsidRPr="00A35D38">
        <w:rPr>
          <w:rFonts w:ascii="Times New Roman" w:hAnsi="Times New Roman" w:cs="Times New Roman"/>
          <w:kern w:val="2"/>
          <w:sz w:val="28"/>
          <w:szCs w:val="28"/>
        </w:rPr>
        <w:t>вулично</w:t>
      </w:r>
      <w:proofErr w:type="spellEnd"/>
      <w:r w:rsidRPr="00A35D38">
        <w:rPr>
          <w:rFonts w:ascii="Times New Roman" w:hAnsi="Times New Roman" w:cs="Times New Roman"/>
          <w:kern w:val="2"/>
          <w:sz w:val="28"/>
          <w:szCs w:val="28"/>
        </w:rPr>
        <w:t>-дорожньої мережі та тротуарів – 112,2 млн. грн.;</w:t>
      </w:r>
    </w:p>
    <w:p w:rsidR="00C617AE" w:rsidRPr="00A35D38" w:rsidRDefault="00C617AE" w:rsidP="008D130F">
      <w:pPr>
        <w:numPr>
          <w:ilvl w:val="1"/>
          <w:numId w:val="21"/>
        </w:numPr>
        <w:tabs>
          <w:tab w:val="clear" w:pos="2824"/>
          <w:tab w:val="num" w:pos="1287"/>
          <w:tab w:val="num" w:pos="1579"/>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kern w:val="2"/>
          <w:sz w:val="28"/>
          <w:szCs w:val="28"/>
        </w:rPr>
        <w:t>поточний ремонт мостів та пішохідних містків – 1,6 млн. грн.;</w:t>
      </w:r>
    </w:p>
    <w:p w:rsidR="00C617AE" w:rsidRPr="00A35D38" w:rsidRDefault="00C617AE" w:rsidP="008D130F">
      <w:pPr>
        <w:numPr>
          <w:ilvl w:val="1"/>
          <w:numId w:val="21"/>
        </w:numPr>
        <w:tabs>
          <w:tab w:val="clear" w:pos="2824"/>
          <w:tab w:val="num" w:pos="1287"/>
          <w:tab w:val="num" w:pos="1579"/>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kern w:val="2"/>
          <w:sz w:val="28"/>
          <w:szCs w:val="28"/>
        </w:rPr>
        <w:t>обстеження мостів та паспортизація доріг –  0,8 млн. грн.;</w:t>
      </w:r>
    </w:p>
    <w:p w:rsidR="00C617AE" w:rsidRPr="00A35D38" w:rsidRDefault="00C617AE" w:rsidP="008D130F">
      <w:pPr>
        <w:numPr>
          <w:ilvl w:val="1"/>
          <w:numId w:val="21"/>
        </w:numPr>
        <w:tabs>
          <w:tab w:val="clear" w:pos="2824"/>
          <w:tab w:val="num" w:pos="1287"/>
          <w:tab w:val="num" w:pos="1579"/>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 xml:space="preserve">капітальний ремонт доріг та прибудинкових </w:t>
      </w:r>
      <w:r w:rsidR="00FD6669" w:rsidRPr="00A35D38">
        <w:rPr>
          <w:rFonts w:ascii="Times New Roman" w:hAnsi="Times New Roman" w:cs="Times New Roman"/>
          <w:sz w:val="28"/>
          <w:szCs w:val="28"/>
        </w:rPr>
        <w:t>територій</w:t>
      </w:r>
      <w:r w:rsidRPr="00A35D38">
        <w:rPr>
          <w:rFonts w:ascii="Times New Roman" w:hAnsi="Times New Roman" w:cs="Times New Roman"/>
          <w:sz w:val="28"/>
          <w:szCs w:val="28"/>
        </w:rPr>
        <w:t xml:space="preserve"> - 80,0 млн. грн.;</w:t>
      </w:r>
    </w:p>
    <w:p w:rsidR="00C617AE" w:rsidRPr="00A35D38" w:rsidRDefault="00C617AE" w:rsidP="008D130F">
      <w:pPr>
        <w:numPr>
          <w:ilvl w:val="1"/>
          <w:numId w:val="21"/>
        </w:numPr>
        <w:tabs>
          <w:tab w:val="clear" w:pos="2824"/>
          <w:tab w:val="num" w:pos="1287"/>
          <w:tab w:val="num" w:pos="1579"/>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капітальний ремонт тротуарів з улаштуванням велосипедних доріжок – 20,0 млн. грн.;</w:t>
      </w:r>
    </w:p>
    <w:p w:rsidR="00C617AE" w:rsidRPr="00A35D38" w:rsidRDefault="00C617AE" w:rsidP="008D130F">
      <w:pPr>
        <w:numPr>
          <w:ilvl w:val="1"/>
          <w:numId w:val="21"/>
        </w:numPr>
        <w:tabs>
          <w:tab w:val="clear" w:pos="2824"/>
          <w:tab w:val="num" w:pos="1287"/>
          <w:tab w:val="num" w:pos="1579"/>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 xml:space="preserve">улаштування </w:t>
      </w:r>
      <w:proofErr w:type="spellStart"/>
      <w:r w:rsidRPr="00A35D38">
        <w:rPr>
          <w:rFonts w:ascii="Times New Roman" w:hAnsi="Times New Roman" w:cs="Times New Roman"/>
          <w:sz w:val="28"/>
          <w:szCs w:val="28"/>
        </w:rPr>
        <w:t>колесовідбійників</w:t>
      </w:r>
      <w:proofErr w:type="spellEnd"/>
      <w:r w:rsidRPr="00A35D38">
        <w:rPr>
          <w:rFonts w:ascii="Times New Roman" w:hAnsi="Times New Roman" w:cs="Times New Roman"/>
          <w:sz w:val="28"/>
          <w:szCs w:val="28"/>
        </w:rPr>
        <w:t xml:space="preserve"> – 0,5 млн. гривень. </w:t>
      </w:r>
    </w:p>
    <w:p w:rsidR="00C617AE" w:rsidRPr="00A35D38" w:rsidRDefault="00C617AE" w:rsidP="008D130F">
      <w:pPr>
        <w:numPr>
          <w:ilvl w:val="0"/>
          <w:numId w:val="25"/>
        </w:numPr>
        <w:tabs>
          <w:tab w:val="clear" w:pos="1777"/>
        </w:tabs>
        <w:spacing w:after="0" w:line="240" w:lineRule="auto"/>
        <w:ind w:left="0" w:firstLine="720"/>
        <w:jc w:val="both"/>
        <w:rPr>
          <w:rFonts w:ascii="Times New Roman" w:hAnsi="Times New Roman" w:cs="Times New Roman"/>
          <w:sz w:val="28"/>
          <w:szCs w:val="28"/>
        </w:rPr>
      </w:pPr>
      <w:r w:rsidRPr="00A35D38">
        <w:rPr>
          <w:rFonts w:ascii="Times New Roman" w:hAnsi="Times New Roman" w:cs="Times New Roman"/>
          <w:sz w:val="28"/>
          <w:szCs w:val="28"/>
        </w:rPr>
        <w:t>На водопровідно-каналізаційне господарство - 8,7 млн. грн., а саме на:</w:t>
      </w:r>
    </w:p>
    <w:p w:rsidR="00C617AE" w:rsidRPr="00006BBC" w:rsidRDefault="00C617AE" w:rsidP="008D130F">
      <w:pPr>
        <w:ind w:firstLine="708"/>
        <w:jc w:val="both"/>
        <w:rPr>
          <w:rFonts w:ascii="Times New Roman" w:hAnsi="Times New Roman" w:cs="Times New Roman"/>
          <w:sz w:val="28"/>
          <w:szCs w:val="28"/>
        </w:rPr>
      </w:pPr>
      <w:r w:rsidRPr="00A35D38">
        <w:rPr>
          <w:rFonts w:ascii="Times New Roman" w:hAnsi="Times New Roman" w:cs="Times New Roman"/>
          <w:sz w:val="28"/>
          <w:szCs w:val="28"/>
        </w:rPr>
        <w:t>- фінансову підтримку КП «Міськводоканал» СМР - 8,5 млн. грн. (охорона водозаборів та очисних споруд – 4,2 млн. грн.; оплата заборгован</w:t>
      </w:r>
      <w:r w:rsidRPr="00006BBC">
        <w:rPr>
          <w:rFonts w:ascii="Times New Roman" w:hAnsi="Times New Roman" w:cs="Times New Roman"/>
          <w:sz w:val="28"/>
          <w:szCs w:val="28"/>
        </w:rPr>
        <w:t>ості за електроенергію –4,0 млн. грн., придбання водопровідних і каналізаційних люків –           0,3 млн. грн.);</w:t>
      </w:r>
    </w:p>
    <w:p w:rsidR="00C617AE" w:rsidRPr="00006BBC" w:rsidRDefault="00C617AE" w:rsidP="008D130F">
      <w:pPr>
        <w:ind w:firstLine="708"/>
        <w:jc w:val="both"/>
        <w:rPr>
          <w:rFonts w:ascii="Times New Roman" w:hAnsi="Times New Roman" w:cs="Times New Roman"/>
          <w:sz w:val="28"/>
          <w:szCs w:val="28"/>
        </w:rPr>
      </w:pPr>
      <w:r w:rsidRPr="00006BBC">
        <w:rPr>
          <w:rFonts w:ascii="Times New Roman" w:hAnsi="Times New Roman" w:cs="Times New Roman"/>
          <w:sz w:val="28"/>
          <w:szCs w:val="28"/>
        </w:rPr>
        <w:t>- виконання геофізичного обстеження відпрацьованих 3-ох свердловин – 0,1 млн. грн.;</w:t>
      </w:r>
    </w:p>
    <w:p w:rsidR="00C617AE" w:rsidRPr="00006BBC" w:rsidRDefault="00C617AE" w:rsidP="008D130F">
      <w:pPr>
        <w:ind w:firstLine="708"/>
        <w:jc w:val="both"/>
        <w:rPr>
          <w:rFonts w:ascii="Times New Roman" w:hAnsi="Times New Roman" w:cs="Times New Roman"/>
          <w:sz w:val="28"/>
          <w:szCs w:val="28"/>
        </w:rPr>
      </w:pPr>
      <w:r w:rsidRPr="00006BBC">
        <w:rPr>
          <w:rFonts w:ascii="Times New Roman" w:hAnsi="Times New Roman" w:cs="Times New Roman"/>
          <w:sz w:val="28"/>
          <w:szCs w:val="28"/>
        </w:rPr>
        <w:t>- поточний ремонт зовнішніх мереж водовідведення – 0,1 млн. гривень.</w:t>
      </w:r>
    </w:p>
    <w:p w:rsidR="00C617AE" w:rsidRPr="00006BBC" w:rsidRDefault="00C617AE" w:rsidP="008D130F">
      <w:pPr>
        <w:numPr>
          <w:ilvl w:val="0"/>
          <w:numId w:val="26"/>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eastAsia="Calibri" w:hAnsi="Times New Roman" w:cs="Times New Roman"/>
          <w:bCs/>
          <w:sz w:val="28"/>
          <w:szCs w:val="28"/>
        </w:rPr>
        <w:t>На встановлення засобів обліку води на 17-ти Центральних тепло-пунктах та 5-ти котельнях –</w:t>
      </w:r>
      <w:r w:rsidR="00FD6669" w:rsidRPr="00006BBC">
        <w:rPr>
          <w:rFonts w:ascii="Times New Roman" w:eastAsia="Calibri" w:hAnsi="Times New Roman" w:cs="Times New Roman"/>
          <w:bCs/>
          <w:sz w:val="28"/>
          <w:szCs w:val="28"/>
        </w:rPr>
        <w:t xml:space="preserve"> </w:t>
      </w:r>
      <w:r w:rsidRPr="00006BBC">
        <w:rPr>
          <w:rFonts w:ascii="Times New Roman" w:eastAsia="Calibri" w:hAnsi="Times New Roman" w:cs="Times New Roman"/>
          <w:bCs/>
          <w:sz w:val="28"/>
          <w:szCs w:val="28"/>
        </w:rPr>
        <w:t>1,1 млн. гривень.</w:t>
      </w:r>
    </w:p>
    <w:p w:rsidR="00C617AE" w:rsidRPr="00006BBC" w:rsidRDefault="00C617AE" w:rsidP="008D130F">
      <w:pPr>
        <w:numPr>
          <w:ilvl w:val="0"/>
          <w:numId w:val="27"/>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На виготовлення технічних паспортів на багатоквартирні житлові будинки – 0,5 млн. гривень.</w:t>
      </w:r>
    </w:p>
    <w:p w:rsidR="00C617AE" w:rsidRPr="00006BBC" w:rsidRDefault="00C617AE" w:rsidP="008D130F">
      <w:pPr>
        <w:numPr>
          <w:ilvl w:val="0"/>
          <w:numId w:val="28"/>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На фінансову підтримку КП «Центр догляду за тваринами» СМР – 0,4 млн. гривень.</w:t>
      </w:r>
    </w:p>
    <w:p w:rsidR="00C617AE" w:rsidRPr="00006BBC" w:rsidRDefault="00C617AE" w:rsidP="008D130F">
      <w:pPr>
        <w:numPr>
          <w:ilvl w:val="0"/>
          <w:numId w:val="29"/>
        </w:numPr>
        <w:tabs>
          <w:tab w:val="clear" w:pos="1777"/>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На обслуговування пільгових довгострокових кредитів, наданих громадянам на будівництво (реконструкцію) та придбання житла – 0,1 млн. гривень.</w:t>
      </w:r>
    </w:p>
    <w:p w:rsidR="00C617AE" w:rsidRPr="00006BBC" w:rsidRDefault="00C617AE" w:rsidP="008D130F">
      <w:pPr>
        <w:numPr>
          <w:ilvl w:val="5"/>
          <w:numId w:val="23"/>
        </w:numPr>
        <w:tabs>
          <w:tab w:val="clear" w:pos="5040"/>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sz w:val="28"/>
          <w:szCs w:val="28"/>
        </w:rPr>
        <w:t>На інші видатки – 27,8 млн. грн., з них на:</w:t>
      </w:r>
    </w:p>
    <w:p w:rsidR="00C617AE" w:rsidRPr="00006BBC" w:rsidRDefault="00C617AE" w:rsidP="008D130F">
      <w:pPr>
        <w:numPr>
          <w:ilvl w:val="1"/>
          <w:numId w:val="21"/>
        </w:numPr>
        <w:tabs>
          <w:tab w:val="clear" w:pos="2824"/>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святкове оформлення міста – 1,4 млн. грн.;</w:t>
      </w:r>
    </w:p>
    <w:p w:rsidR="00C617AE" w:rsidRPr="00006BBC" w:rsidRDefault="00C617AE" w:rsidP="008D130F">
      <w:pPr>
        <w:numPr>
          <w:ilvl w:val="1"/>
          <w:numId w:val="21"/>
        </w:numPr>
        <w:tabs>
          <w:tab w:val="clear" w:pos="2824"/>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виконання виборчих програм і доручень виборців депутатами Сумської міської ради – 14,7 млн. грн.;</w:t>
      </w:r>
    </w:p>
    <w:p w:rsidR="00C617AE" w:rsidRPr="00006BBC" w:rsidRDefault="00C617AE" w:rsidP="008D130F">
      <w:pPr>
        <w:numPr>
          <w:ilvl w:val="1"/>
          <w:numId w:val="21"/>
        </w:numPr>
        <w:tabs>
          <w:tab w:val="clear" w:pos="2824"/>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 xml:space="preserve"> </w:t>
      </w:r>
      <w:r w:rsidRPr="00006BBC">
        <w:rPr>
          <w:rFonts w:ascii="Times New Roman" w:hAnsi="Times New Roman" w:cs="Times New Roman"/>
          <w:sz w:val="28"/>
          <w:szCs w:val="28"/>
        </w:rPr>
        <w:t>на реалізацію проектів - переможців громадського (</w:t>
      </w:r>
      <w:proofErr w:type="spellStart"/>
      <w:r w:rsidRPr="00006BBC">
        <w:rPr>
          <w:rFonts w:ascii="Times New Roman" w:hAnsi="Times New Roman" w:cs="Times New Roman"/>
          <w:sz w:val="28"/>
          <w:szCs w:val="28"/>
        </w:rPr>
        <w:t>партиципаторного</w:t>
      </w:r>
      <w:proofErr w:type="spellEnd"/>
      <w:r w:rsidRPr="00006BBC">
        <w:rPr>
          <w:rFonts w:ascii="Times New Roman" w:hAnsi="Times New Roman" w:cs="Times New Roman"/>
          <w:sz w:val="28"/>
          <w:szCs w:val="28"/>
        </w:rPr>
        <w:t>) бюджету – 10,0 млн. грн.</w:t>
      </w:r>
      <w:r w:rsidR="00FD6669" w:rsidRPr="00006BBC">
        <w:rPr>
          <w:rFonts w:ascii="Times New Roman" w:hAnsi="Times New Roman" w:cs="Times New Roman"/>
          <w:sz w:val="28"/>
          <w:szCs w:val="28"/>
        </w:rPr>
        <w:t>, тощо.</w:t>
      </w:r>
    </w:p>
    <w:p w:rsidR="00C617AE" w:rsidRPr="00006BBC" w:rsidRDefault="00C617AE" w:rsidP="008D130F">
      <w:pPr>
        <w:ind w:firstLine="720"/>
        <w:jc w:val="both"/>
        <w:rPr>
          <w:rFonts w:ascii="Times New Roman" w:hAnsi="Times New Roman" w:cs="Times New Roman"/>
          <w:kern w:val="2"/>
          <w:sz w:val="28"/>
          <w:szCs w:val="28"/>
        </w:rPr>
      </w:pPr>
      <w:r w:rsidRPr="00006BBC">
        <w:rPr>
          <w:rFonts w:ascii="Times New Roman" w:hAnsi="Times New Roman" w:cs="Times New Roman"/>
          <w:sz w:val="28"/>
          <w:szCs w:val="28"/>
        </w:rPr>
        <w:t xml:space="preserve">На будівництво передбачено 121,6 млн. грн.,            з них </w:t>
      </w:r>
      <w:r w:rsidRPr="00006BBC">
        <w:rPr>
          <w:rFonts w:ascii="Times New Roman" w:hAnsi="Times New Roman" w:cs="Times New Roman"/>
          <w:kern w:val="2"/>
          <w:sz w:val="28"/>
          <w:szCs w:val="28"/>
        </w:rPr>
        <w:t>на:</w:t>
      </w:r>
    </w:p>
    <w:p w:rsidR="00C617AE"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Будівництво об’єктів житлово-комунального господарства – 34,7 млн. грн.</w:t>
      </w:r>
    </w:p>
    <w:p w:rsidR="00FD6669"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Будівництво освітніх установ та закладів –</w:t>
      </w:r>
      <w:r w:rsidR="00FD6669" w:rsidRPr="00006BBC">
        <w:rPr>
          <w:rFonts w:ascii="Times New Roman" w:hAnsi="Times New Roman" w:cs="Times New Roman"/>
          <w:kern w:val="2"/>
          <w:sz w:val="28"/>
          <w:szCs w:val="28"/>
        </w:rPr>
        <w:t xml:space="preserve"> </w:t>
      </w:r>
      <w:r w:rsidRPr="00006BBC">
        <w:rPr>
          <w:rFonts w:ascii="Times New Roman" w:hAnsi="Times New Roman" w:cs="Times New Roman"/>
          <w:kern w:val="2"/>
          <w:sz w:val="28"/>
          <w:szCs w:val="28"/>
        </w:rPr>
        <w:t>10,7 млн. грн.</w:t>
      </w:r>
      <w:r w:rsidR="00FD6669" w:rsidRPr="00006BBC">
        <w:rPr>
          <w:rFonts w:ascii="Times New Roman" w:hAnsi="Times New Roman" w:cs="Times New Roman"/>
          <w:kern w:val="2"/>
          <w:sz w:val="28"/>
          <w:szCs w:val="28"/>
        </w:rPr>
        <w:t>,</w:t>
      </w:r>
    </w:p>
    <w:p w:rsidR="00C617AE"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Будівництво медичних установ</w:t>
      </w:r>
      <w:r w:rsidR="00FD6669" w:rsidRPr="00006BBC">
        <w:rPr>
          <w:rFonts w:ascii="Times New Roman" w:hAnsi="Times New Roman" w:cs="Times New Roman"/>
          <w:kern w:val="2"/>
          <w:sz w:val="28"/>
          <w:szCs w:val="28"/>
        </w:rPr>
        <w:t xml:space="preserve"> і закладів – </w:t>
      </w:r>
      <w:r w:rsidRPr="00006BBC">
        <w:rPr>
          <w:rFonts w:ascii="Times New Roman" w:hAnsi="Times New Roman" w:cs="Times New Roman"/>
          <w:kern w:val="2"/>
          <w:sz w:val="28"/>
          <w:szCs w:val="28"/>
        </w:rPr>
        <w:t>4,1 млн. грн.,</w:t>
      </w:r>
    </w:p>
    <w:p w:rsidR="00C617AE"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Будівництво споруд, установ та закладів фізичної культури і спорту – 8,0 млн. грн.</w:t>
      </w:r>
      <w:r w:rsidRPr="00006BBC">
        <w:rPr>
          <w:rFonts w:ascii="Times New Roman" w:hAnsi="Times New Roman" w:cs="Times New Roman"/>
          <w:sz w:val="28"/>
          <w:szCs w:val="28"/>
        </w:rPr>
        <w:t xml:space="preserve"> (р</w:t>
      </w:r>
      <w:r w:rsidRPr="00006BBC">
        <w:rPr>
          <w:rFonts w:ascii="Times New Roman" w:hAnsi="Times New Roman" w:cs="Times New Roman"/>
          <w:kern w:val="2"/>
          <w:sz w:val="28"/>
          <w:szCs w:val="28"/>
        </w:rPr>
        <w:t>еконструкція стадіону «Авангард» з влаштуванням штучного покриття грального поля).</w:t>
      </w:r>
    </w:p>
    <w:p w:rsidR="00C617AE" w:rsidRPr="00006BBC" w:rsidRDefault="00C617AE" w:rsidP="008D130F">
      <w:pPr>
        <w:numPr>
          <w:ilvl w:val="0"/>
          <w:numId w:val="32"/>
        </w:numPr>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Будівництво інших об’єктів соціальної та виробничої інфраструктури комунальної власності –</w:t>
      </w:r>
      <w:r w:rsidR="00FD6669" w:rsidRPr="00006BBC">
        <w:rPr>
          <w:rFonts w:ascii="Times New Roman" w:hAnsi="Times New Roman" w:cs="Times New Roman"/>
          <w:kern w:val="2"/>
          <w:sz w:val="28"/>
          <w:szCs w:val="28"/>
        </w:rPr>
        <w:t xml:space="preserve"> </w:t>
      </w:r>
      <w:r w:rsidRPr="00006BBC">
        <w:rPr>
          <w:rFonts w:ascii="Times New Roman" w:hAnsi="Times New Roman" w:cs="Times New Roman"/>
          <w:kern w:val="2"/>
          <w:sz w:val="28"/>
          <w:szCs w:val="28"/>
        </w:rPr>
        <w:t>43,0 млн. грн.</w:t>
      </w:r>
    </w:p>
    <w:p w:rsidR="00C617AE"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Реставрацію пам’яток архітектури – 7,3 млн. грн.</w:t>
      </w:r>
      <w:r w:rsidRPr="00006BBC">
        <w:rPr>
          <w:rFonts w:ascii="Times New Roman" w:hAnsi="Times New Roman" w:cs="Times New Roman"/>
          <w:sz w:val="28"/>
          <w:szCs w:val="28"/>
        </w:rPr>
        <w:t xml:space="preserve"> (р</w:t>
      </w:r>
      <w:r w:rsidRPr="00006BBC">
        <w:rPr>
          <w:rFonts w:ascii="Times New Roman" w:hAnsi="Times New Roman" w:cs="Times New Roman"/>
          <w:kern w:val="2"/>
          <w:sz w:val="28"/>
          <w:szCs w:val="28"/>
        </w:rPr>
        <w:t>еставраційний ремонт приміщень по вул. Петропавлівська, 91 – 0,5 млн. грн.; реставрація споруди «Альтанка» в м. Суми –3,7 млн. грн.;</w:t>
      </w:r>
      <w:r w:rsidRPr="00006BBC">
        <w:rPr>
          <w:rFonts w:ascii="Times New Roman" w:hAnsi="Times New Roman" w:cs="Times New Roman"/>
          <w:sz w:val="28"/>
          <w:szCs w:val="28"/>
        </w:rPr>
        <w:t xml:space="preserve"> р</w:t>
      </w:r>
      <w:r w:rsidRPr="00006BBC">
        <w:rPr>
          <w:rFonts w:ascii="Times New Roman" w:hAnsi="Times New Roman" w:cs="Times New Roman"/>
          <w:kern w:val="2"/>
          <w:sz w:val="28"/>
          <w:szCs w:val="28"/>
        </w:rPr>
        <w:t xml:space="preserve">еставрація покрівлі та фасаду житлового будинку по </w:t>
      </w:r>
      <w:proofErr w:type="spellStart"/>
      <w:r w:rsidRPr="00006BBC">
        <w:rPr>
          <w:rFonts w:ascii="Times New Roman" w:hAnsi="Times New Roman" w:cs="Times New Roman"/>
          <w:kern w:val="2"/>
          <w:sz w:val="28"/>
          <w:szCs w:val="28"/>
        </w:rPr>
        <w:t>вул.Соборна</w:t>
      </w:r>
      <w:proofErr w:type="spellEnd"/>
      <w:r w:rsidRPr="00006BBC">
        <w:rPr>
          <w:rFonts w:ascii="Times New Roman" w:hAnsi="Times New Roman" w:cs="Times New Roman"/>
          <w:kern w:val="2"/>
          <w:sz w:val="28"/>
          <w:szCs w:val="28"/>
        </w:rPr>
        <w:t>, 32 в м. Суми – 3,1 млн. гривень).</w:t>
      </w:r>
    </w:p>
    <w:p w:rsidR="00C617AE"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bCs/>
          <w:kern w:val="2"/>
          <w:sz w:val="28"/>
          <w:szCs w:val="28"/>
        </w:rPr>
        <w:t xml:space="preserve">Придбання у комунальну власність територіальної громади міста нежитлових приміщень, що розташовані за </w:t>
      </w:r>
      <w:proofErr w:type="spellStart"/>
      <w:r w:rsidRPr="00006BBC">
        <w:rPr>
          <w:rFonts w:ascii="Times New Roman" w:hAnsi="Times New Roman" w:cs="Times New Roman"/>
          <w:bCs/>
          <w:kern w:val="2"/>
          <w:sz w:val="28"/>
          <w:szCs w:val="28"/>
        </w:rPr>
        <w:t>адресою</w:t>
      </w:r>
      <w:proofErr w:type="spellEnd"/>
      <w:r w:rsidRPr="00006BBC">
        <w:rPr>
          <w:rFonts w:ascii="Times New Roman" w:hAnsi="Times New Roman" w:cs="Times New Roman"/>
          <w:bCs/>
          <w:kern w:val="2"/>
          <w:sz w:val="28"/>
          <w:szCs w:val="28"/>
        </w:rPr>
        <w:t xml:space="preserve"> м. Суми, вул. </w:t>
      </w:r>
      <w:proofErr w:type="spellStart"/>
      <w:r w:rsidRPr="00006BBC">
        <w:rPr>
          <w:rFonts w:ascii="Times New Roman" w:hAnsi="Times New Roman" w:cs="Times New Roman"/>
          <w:bCs/>
          <w:kern w:val="2"/>
          <w:sz w:val="28"/>
          <w:szCs w:val="28"/>
        </w:rPr>
        <w:t>Холодногірська</w:t>
      </w:r>
      <w:proofErr w:type="spellEnd"/>
      <w:r w:rsidRPr="00006BBC">
        <w:rPr>
          <w:rFonts w:ascii="Times New Roman" w:hAnsi="Times New Roman" w:cs="Times New Roman"/>
          <w:bCs/>
          <w:kern w:val="2"/>
          <w:sz w:val="28"/>
          <w:szCs w:val="28"/>
        </w:rPr>
        <w:t>, 35 - 12,9 млн. гривень.</w:t>
      </w:r>
    </w:p>
    <w:p w:rsidR="00C617AE" w:rsidRPr="00006BBC" w:rsidRDefault="00C617AE" w:rsidP="008D130F">
      <w:pPr>
        <w:numPr>
          <w:ilvl w:val="0"/>
          <w:numId w:val="32"/>
        </w:numPr>
        <w:tabs>
          <w:tab w:val="left" w:pos="993"/>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bCs/>
          <w:kern w:val="2"/>
          <w:sz w:val="28"/>
          <w:szCs w:val="28"/>
        </w:rPr>
        <w:t>Інше – 0,9 млн. грн.</w:t>
      </w:r>
      <w:r w:rsidRPr="00006BBC">
        <w:rPr>
          <w:rFonts w:ascii="Times New Roman" w:hAnsi="Times New Roman" w:cs="Times New Roman"/>
          <w:sz w:val="28"/>
          <w:szCs w:val="28"/>
        </w:rPr>
        <w:t xml:space="preserve"> (ц</w:t>
      </w:r>
      <w:r w:rsidRPr="00006BBC">
        <w:rPr>
          <w:rFonts w:ascii="Times New Roman" w:hAnsi="Times New Roman" w:cs="Times New Roman"/>
          <w:bCs/>
          <w:kern w:val="2"/>
          <w:sz w:val="28"/>
          <w:szCs w:val="28"/>
        </w:rPr>
        <w:t xml:space="preserve">ифрове аерознімання та створення </w:t>
      </w:r>
      <w:proofErr w:type="spellStart"/>
      <w:r w:rsidRPr="00006BBC">
        <w:rPr>
          <w:rFonts w:ascii="Times New Roman" w:hAnsi="Times New Roman" w:cs="Times New Roman"/>
          <w:bCs/>
          <w:kern w:val="2"/>
          <w:sz w:val="28"/>
          <w:szCs w:val="28"/>
        </w:rPr>
        <w:t>ортофотопланів</w:t>
      </w:r>
      <w:proofErr w:type="spellEnd"/>
      <w:r w:rsidRPr="00006BBC">
        <w:rPr>
          <w:rFonts w:ascii="Times New Roman" w:hAnsi="Times New Roman" w:cs="Times New Roman"/>
          <w:bCs/>
          <w:kern w:val="2"/>
          <w:sz w:val="28"/>
          <w:szCs w:val="28"/>
        </w:rPr>
        <w:t xml:space="preserve"> М1:1000 – 0,8 млн. грн.; проведення архітектурного конкурсу з комплексної забудови площі театральної м. Суми – 0,1 млн. гривень).</w:t>
      </w:r>
    </w:p>
    <w:p w:rsidR="00C617AE" w:rsidRPr="00A35D38" w:rsidRDefault="00C617AE" w:rsidP="008D130F">
      <w:pPr>
        <w:pStyle w:val="HTML"/>
        <w:tabs>
          <w:tab w:val="clear" w:pos="1832"/>
          <w:tab w:val="left" w:pos="993"/>
        </w:tabs>
        <w:jc w:val="both"/>
        <w:rPr>
          <w:rFonts w:ascii="Times New Roman" w:hAnsi="Times New Roman" w:cs="Times New Roman"/>
          <w:sz w:val="28"/>
          <w:szCs w:val="28"/>
        </w:rPr>
      </w:pPr>
      <w:r w:rsidRPr="00006BBC">
        <w:rPr>
          <w:rFonts w:ascii="Times New Roman" w:hAnsi="Times New Roman" w:cs="Times New Roman"/>
          <w:kern w:val="2"/>
          <w:sz w:val="28"/>
          <w:szCs w:val="28"/>
          <w:lang w:val="uk-UA"/>
        </w:rPr>
        <w:tab/>
      </w:r>
      <w:r w:rsidRPr="00006BBC">
        <w:rPr>
          <w:rFonts w:ascii="Times New Roman" w:hAnsi="Times New Roman" w:cs="Times New Roman"/>
          <w:sz w:val="28"/>
          <w:szCs w:val="28"/>
        </w:rPr>
        <w:t xml:space="preserve">На транспорт </w:t>
      </w:r>
      <w:proofErr w:type="spellStart"/>
      <w:r w:rsidRPr="00006BBC">
        <w:rPr>
          <w:rFonts w:ascii="Times New Roman" w:hAnsi="Times New Roman" w:cs="Times New Roman"/>
          <w:sz w:val="28"/>
          <w:szCs w:val="28"/>
        </w:rPr>
        <w:t>заплановано</w:t>
      </w:r>
      <w:proofErr w:type="spellEnd"/>
      <w:r w:rsidRPr="00006BBC">
        <w:rPr>
          <w:rFonts w:ascii="Times New Roman" w:hAnsi="Times New Roman" w:cs="Times New Roman"/>
          <w:sz w:val="28"/>
          <w:szCs w:val="28"/>
        </w:rPr>
        <w:t xml:space="preserve"> 62,0 млн. грн., з них на оновлення матеріально-технічної бази КП СМР «</w:t>
      </w:r>
      <w:proofErr w:type="spellStart"/>
      <w:r w:rsidRPr="00006BBC">
        <w:rPr>
          <w:rFonts w:ascii="Times New Roman" w:hAnsi="Times New Roman" w:cs="Times New Roman"/>
          <w:sz w:val="28"/>
          <w:szCs w:val="28"/>
        </w:rPr>
        <w:t>Електроавтотранс</w:t>
      </w:r>
      <w:proofErr w:type="spellEnd"/>
      <w:r w:rsidRPr="00006BBC">
        <w:rPr>
          <w:rFonts w:ascii="Times New Roman" w:hAnsi="Times New Roman" w:cs="Times New Roman"/>
          <w:sz w:val="28"/>
          <w:szCs w:val="28"/>
        </w:rPr>
        <w:t xml:space="preserve">» - 36,9 млн. грн. та на сплату суми ПДВ, що </w:t>
      </w:r>
      <w:r w:rsidRPr="00A35D38">
        <w:rPr>
          <w:rFonts w:ascii="Times New Roman" w:hAnsi="Times New Roman" w:cs="Times New Roman"/>
          <w:sz w:val="28"/>
          <w:szCs w:val="28"/>
        </w:rPr>
        <w:t>не покривається кредитними коштами від ЄІБ на придбання тролейбусів - 25,1 млн. гривень.</w:t>
      </w:r>
    </w:p>
    <w:p w:rsidR="00C617AE" w:rsidRPr="00A35D38" w:rsidRDefault="00C617AE" w:rsidP="008D130F">
      <w:pPr>
        <w:pStyle w:val="HTML"/>
        <w:jc w:val="both"/>
        <w:rPr>
          <w:rFonts w:ascii="Times New Roman" w:hAnsi="Times New Roman" w:cs="Times New Roman"/>
          <w:sz w:val="28"/>
          <w:szCs w:val="28"/>
          <w:lang w:val="uk-UA"/>
        </w:rPr>
      </w:pPr>
      <w:r w:rsidRPr="00A35D38">
        <w:rPr>
          <w:rFonts w:ascii="Times New Roman" w:hAnsi="Times New Roman" w:cs="Times New Roman"/>
          <w:sz w:val="28"/>
          <w:szCs w:val="28"/>
          <w:lang w:val="uk-UA"/>
        </w:rPr>
        <w:tab/>
        <w:t>Крім цього планується придбання тролейбусів за рахунок кредитних коштів (128,9 млн. грн. на придбання 22 тролейбусів) від Європейського інвестиційного банку за інвестиційним проектом «Оновлення рухомого складу                                              КП «</w:t>
      </w:r>
      <w:proofErr w:type="spellStart"/>
      <w:r w:rsidRPr="00A35D38">
        <w:rPr>
          <w:rFonts w:ascii="Times New Roman" w:hAnsi="Times New Roman" w:cs="Times New Roman"/>
          <w:sz w:val="28"/>
          <w:szCs w:val="28"/>
          <w:lang w:val="uk-UA"/>
        </w:rPr>
        <w:t>Електроавтотранс</w:t>
      </w:r>
      <w:proofErr w:type="spellEnd"/>
      <w:r w:rsidRPr="00A35D38">
        <w:rPr>
          <w:rFonts w:ascii="Times New Roman" w:hAnsi="Times New Roman" w:cs="Times New Roman"/>
          <w:sz w:val="28"/>
          <w:szCs w:val="28"/>
          <w:lang w:val="uk-UA"/>
        </w:rPr>
        <w:t>» в рамках Програми розвитку муніципального транспорту Міністерства інфраструктури України.</w:t>
      </w:r>
    </w:p>
    <w:p w:rsidR="00C617AE" w:rsidRPr="00006BBC" w:rsidRDefault="00C617AE" w:rsidP="008D130F">
      <w:pPr>
        <w:pStyle w:val="HTML"/>
        <w:jc w:val="both"/>
        <w:rPr>
          <w:rFonts w:ascii="Times New Roman" w:hAnsi="Times New Roman" w:cs="Times New Roman"/>
          <w:sz w:val="28"/>
          <w:szCs w:val="28"/>
          <w:lang w:val="uk-UA"/>
        </w:rPr>
      </w:pPr>
      <w:r w:rsidRPr="00A35D38">
        <w:rPr>
          <w:rFonts w:ascii="Times New Roman" w:hAnsi="Times New Roman" w:cs="Times New Roman"/>
          <w:sz w:val="28"/>
          <w:szCs w:val="28"/>
          <w:lang w:val="uk-UA"/>
        </w:rPr>
        <w:tab/>
        <w:t xml:space="preserve">Також </w:t>
      </w:r>
      <w:r w:rsidRPr="00A35D38">
        <w:rPr>
          <w:rFonts w:ascii="Times New Roman" w:hAnsi="Times New Roman" w:cs="Times New Roman"/>
          <w:kern w:val="2"/>
          <w:sz w:val="28"/>
          <w:szCs w:val="28"/>
          <w:lang w:val="uk-UA"/>
        </w:rPr>
        <w:t>передбачено видатки в</w:t>
      </w:r>
      <w:r w:rsidRPr="00006BBC">
        <w:rPr>
          <w:rFonts w:ascii="Times New Roman" w:hAnsi="Times New Roman" w:cs="Times New Roman"/>
          <w:kern w:val="2"/>
          <w:sz w:val="28"/>
          <w:szCs w:val="28"/>
          <w:lang w:val="uk-UA"/>
        </w:rPr>
        <w:t xml:space="preserve"> сумі 11,0 млн. грн. </w:t>
      </w:r>
      <w:r w:rsidRPr="00006BBC">
        <w:rPr>
          <w:rFonts w:ascii="Times New Roman" w:hAnsi="Times New Roman" w:cs="Times New Roman"/>
          <w:sz w:val="28"/>
          <w:szCs w:val="28"/>
          <w:lang w:val="uk-UA"/>
        </w:rPr>
        <w:t xml:space="preserve">на відшкодування різниці між встановленими та економічно обґрунтованими тарифами на послуги з перевезення пасажирів (на автобусних маршрутах загального користування </w:t>
      </w:r>
      <w:r w:rsidRPr="00006BBC">
        <w:rPr>
          <w:rFonts w:ascii="Times New Roman" w:hAnsi="Times New Roman" w:cs="Times New Roman"/>
          <w:kern w:val="2"/>
          <w:sz w:val="28"/>
          <w:szCs w:val="28"/>
          <w:lang w:val="uk-UA"/>
        </w:rPr>
        <w:t xml:space="preserve">– 4,0 млн. грн. та </w:t>
      </w:r>
      <w:r w:rsidRPr="00006BBC">
        <w:rPr>
          <w:rFonts w:ascii="Times New Roman" w:hAnsi="Times New Roman" w:cs="Times New Roman"/>
          <w:sz w:val="28"/>
          <w:szCs w:val="28"/>
          <w:lang w:val="uk-UA"/>
        </w:rPr>
        <w:t xml:space="preserve">електричного транспорту </w:t>
      </w:r>
      <w:r w:rsidR="00FD6669" w:rsidRPr="00006BBC">
        <w:rPr>
          <w:rFonts w:ascii="Times New Roman" w:hAnsi="Times New Roman" w:cs="Times New Roman"/>
          <w:kern w:val="2"/>
          <w:sz w:val="28"/>
          <w:szCs w:val="28"/>
          <w:lang w:val="uk-UA"/>
        </w:rPr>
        <w:t xml:space="preserve">– </w:t>
      </w:r>
      <w:r w:rsidRPr="00006BBC">
        <w:rPr>
          <w:rFonts w:ascii="Times New Roman" w:hAnsi="Times New Roman" w:cs="Times New Roman"/>
          <w:kern w:val="2"/>
          <w:sz w:val="28"/>
          <w:szCs w:val="28"/>
          <w:lang w:val="uk-UA"/>
        </w:rPr>
        <w:t>7</w:t>
      </w:r>
      <w:r w:rsidRPr="00006BBC">
        <w:rPr>
          <w:rFonts w:ascii="Times New Roman" w:hAnsi="Times New Roman" w:cs="Times New Roman"/>
          <w:bCs/>
          <w:sz w:val="28"/>
          <w:szCs w:val="28"/>
          <w:lang w:val="uk-UA"/>
        </w:rPr>
        <w:t xml:space="preserve">,0 млн. </w:t>
      </w:r>
      <w:r w:rsidRPr="00006BBC">
        <w:rPr>
          <w:rFonts w:ascii="Times New Roman" w:hAnsi="Times New Roman" w:cs="Times New Roman"/>
          <w:sz w:val="28"/>
          <w:szCs w:val="28"/>
          <w:lang w:val="uk-UA"/>
        </w:rPr>
        <w:t>гривень).</w:t>
      </w:r>
    </w:p>
    <w:p w:rsidR="00C617AE" w:rsidRPr="00006BBC" w:rsidRDefault="00C617AE" w:rsidP="008D130F">
      <w:pPr>
        <w:ind w:firstLine="708"/>
        <w:jc w:val="both"/>
        <w:rPr>
          <w:rFonts w:ascii="Times New Roman" w:hAnsi="Times New Roman" w:cs="Times New Roman"/>
          <w:kern w:val="2"/>
          <w:sz w:val="28"/>
          <w:szCs w:val="28"/>
        </w:rPr>
      </w:pPr>
      <w:r w:rsidRPr="00006BBC">
        <w:rPr>
          <w:rFonts w:ascii="Times New Roman" w:hAnsi="Times New Roman" w:cs="Times New Roman"/>
          <w:kern w:val="2"/>
          <w:sz w:val="28"/>
          <w:szCs w:val="28"/>
        </w:rPr>
        <w:t>На інші галузі передбачено 524,0 млн. грн., з них:</w:t>
      </w:r>
    </w:p>
    <w:p w:rsidR="00C617AE" w:rsidRPr="00006BBC" w:rsidRDefault="00C617AE" w:rsidP="008D130F">
      <w:pPr>
        <w:numPr>
          <w:ilvl w:val="5"/>
          <w:numId w:val="23"/>
        </w:numPr>
        <w:tabs>
          <w:tab w:val="clear" w:pos="5040"/>
          <w:tab w:val="left" w:pos="1260"/>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На утримання органів місцевого самоврядування – 229,7 млн. гривень.</w:t>
      </w:r>
    </w:p>
    <w:p w:rsidR="00C617AE" w:rsidRPr="00006BBC" w:rsidRDefault="00C617AE" w:rsidP="008D130F">
      <w:pPr>
        <w:numPr>
          <w:ilvl w:val="5"/>
          <w:numId w:val="23"/>
        </w:numPr>
        <w:tabs>
          <w:tab w:val="clear" w:pos="5040"/>
          <w:tab w:val="left" w:pos="1260"/>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Вилучення з міського бюджету до державного бюджету (реверсна дотація) - 111,1 млн. гривень.</w:t>
      </w:r>
    </w:p>
    <w:p w:rsidR="00C617AE" w:rsidRPr="00006BBC" w:rsidRDefault="00C617AE" w:rsidP="008D130F">
      <w:pPr>
        <w:numPr>
          <w:ilvl w:val="5"/>
          <w:numId w:val="35"/>
        </w:numPr>
        <w:tabs>
          <w:tab w:val="clear" w:pos="5040"/>
          <w:tab w:val="left" w:pos="1260"/>
        </w:tabs>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На заходи з енергозбереження в закладах культури, освіти, охорони здоров’я передбачено 132,1 млн. грн., з них міський бюджет – 43,4 млн. грн. та залучені кошти – 88,7 млн. грн., з них:</w:t>
      </w:r>
    </w:p>
    <w:p w:rsidR="00C617AE" w:rsidRPr="00006BBC" w:rsidRDefault="00C617AE" w:rsidP="008D130F">
      <w:pPr>
        <w:numPr>
          <w:ilvl w:val="1"/>
          <w:numId w:val="21"/>
        </w:numPr>
        <w:tabs>
          <w:tab w:val="clear" w:pos="2824"/>
          <w:tab w:val="left" w:pos="720"/>
          <w:tab w:val="left" w:pos="1080"/>
        </w:tabs>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грант ЄС для реалізації проекту «Підвищення енергоефективності в освітніх закладах м. Суми» - 30,9 млн. грн.;</w:t>
      </w:r>
    </w:p>
    <w:p w:rsidR="00C617AE" w:rsidRPr="00006BBC" w:rsidRDefault="00C617AE" w:rsidP="008D130F">
      <w:pPr>
        <w:numPr>
          <w:ilvl w:val="1"/>
          <w:numId w:val="21"/>
        </w:numPr>
        <w:tabs>
          <w:tab w:val="clear" w:pos="2824"/>
          <w:tab w:val="left" w:pos="720"/>
          <w:tab w:val="left" w:pos="1080"/>
        </w:tabs>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 xml:space="preserve"> грант GIZ на реалізацію пілотного проекту «Енергоефективна </w:t>
      </w:r>
      <w:proofErr w:type="spellStart"/>
      <w:r w:rsidRPr="00006BBC">
        <w:rPr>
          <w:rFonts w:ascii="Times New Roman" w:hAnsi="Times New Roman" w:cs="Times New Roman"/>
          <w:kern w:val="2"/>
          <w:sz w:val="28"/>
          <w:szCs w:val="28"/>
        </w:rPr>
        <w:t>термомодернізація</w:t>
      </w:r>
      <w:proofErr w:type="spellEnd"/>
      <w:r w:rsidRPr="00006BBC">
        <w:rPr>
          <w:rFonts w:ascii="Times New Roman" w:hAnsi="Times New Roman" w:cs="Times New Roman"/>
          <w:kern w:val="2"/>
          <w:sz w:val="28"/>
          <w:szCs w:val="28"/>
        </w:rPr>
        <w:t xml:space="preserve"> (капітальний ремонт) будівлі стаціонару (старий корпус А2, 3-х поверхова будівля) комунального некомерційного підприємства «Дитяча клінічна лікарня Святої Зінаїди Сумської міської </w:t>
      </w:r>
      <w:r w:rsidR="00006BBC">
        <w:rPr>
          <w:rFonts w:ascii="Times New Roman" w:hAnsi="Times New Roman" w:cs="Times New Roman"/>
          <w:kern w:val="2"/>
          <w:sz w:val="28"/>
          <w:szCs w:val="28"/>
        </w:rPr>
        <w:t xml:space="preserve">ради за </w:t>
      </w:r>
      <w:proofErr w:type="spellStart"/>
      <w:r w:rsidR="00006BBC">
        <w:rPr>
          <w:rFonts w:ascii="Times New Roman" w:hAnsi="Times New Roman" w:cs="Times New Roman"/>
          <w:kern w:val="2"/>
          <w:sz w:val="28"/>
          <w:szCs w:val="28"/>
        </w:rPr>
        <w:t>адресою</w:t>
      </w:r>
      <w:proofErr w:type="spellEnd"/>
      <w:r w:rsidR="00006BBC">
        <w:rPr>
          <w:rFonts w:ascii="Times New Roman" w:hAnsi="Times New Roman" w:cs="Times New Roman"/>
          <w:kern w:val="2"/>
          <w:sz w:val="28"/>
          <w:szCs w:val="28"/>
        </w:rPr>
        <w:t xml:space="preserve">: </w:t>
      </w:r>
      <w:r w:rsidRPr="00006BBC">
        <w:rPr>
          <w:rFonts w:ascii="Times New Roman" w:hAnsi="Times New Roman" w:cs="Times New Roman"/>
          <w:kern w:val="2"/>
          <w:sz w:val="28"/>
          <w:szCs w:val="28"/>
        </w:rPr>
        <w:t>м. Суми, вул. Троїцька,28» - 5,8 млн. грн.;</w:t>
      </w:r>
    </w:p>
    <w:p w:rsidR="00C617AE" w:rsidRPr="00006BBC" w:rsidRDefault="00C617AE" w:rsidP="008D130F">
      <w:pPr>
        <w:numPr>
          <w:ilvl w:val="1"/>
          <w:numId w:val="21"/>
        </w:numPr>
        <w:tabs>
          <w:tab w:val="clear" w:pos="2824"/>
          <w:tab w:val="left" w:pos="720"/>
          <w:tab w:val="left" w:pos="1080"/>
        </w:tabs>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 xml:space="preserve"> позика від Європейського інвестиційного банку на реалізацію проекту «Підвищення енергоефективності в дошкільних навчальних закладах м. Суми» - 48,1 млн. грн.; </w:t>
      </w:r>
    </w:p>
    <w:p w:rsidR="00C617AE" w:rsidRPr="00006BBC" w:rsidRDefault="00C617AE" w:rsidP="008D130F">
      <w:pPr>
        <w:numPr>
          <w:ilvl w:val="1"/>
          <w:numId w:val="21"/>
        </w:numPr>
        <w:tabs>
          <w:tab w:val="clear" w:pos="2824"/>
          <w:tab w:val="left" w:pos="720"/>
          <w:tab w:val="left" w:pos="1080"/>
        </w:tabs>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кредит НЕФКО на реалізацію проекту «</w:t>
      </w:r>
      <w:proofErr w:type="spellStart"/>
      <w:r w:rsidRPr="00006BBC">
        <w:rPr>
          <w:rFonts w:ascii="Times New Roman" w:hAnsi="Times New Roman" w:cs="Times New Roman"/>
          <w:kern w:val="2"/>
          <w:sz w:val="28"/>
          <w:szCs w:val="28"/>
        </w:rPr>
        <w:t>Енерогоефективна</w:t>
      </w:r>
      <w:proofErr w:type="spellEnd"/>
      <w:r w:rsidRPr="00006BBC">
        <w:rPr>
          <w:rFonts w:ascii="Times New Roman" w:hAnsi="Times New Roman" w:cs="Times New Roman"/>
          <w:kern w:val="2"/>
          <w:sz w:val="28"/>
          <w:szCs w:val="28"/>
        </w:rPr>
        <w:t xml:space="preserve"> </w:t>
      </w:r>
      <w:proofErr w:type="spellStart"/>
      <w:r w:rsidRPr="00006BBC">
        <w:rPr>
          <w:rFonts w:ascii="Times New Roman" w:hAnsi="Times New Roman" w:cs="Times New Roman"/>
          <w:kern w:val="2"/>
          <w:sz w:val="28"/>
          <w:szCs w:val="28"/>
        </w:rPr>
        <w:t>термомодернізація</w:t>
      </w:r>
      <w:proofErr w:type="spellEnd"/>
      <w:r w:rsidRPr="00006BBC">
        <w:rPr>
          <w:rFonts w:ascii="Times New Roman" w:hAnsi="Times New Roman" w:cs="Times New Roman"/>
          <w:kern w:val="2"/>
          <w:sz w:val="28"/>
          <w:szCs w:val="28"/>
        </w:rPr>
        <w:t xml:space="preserve"> (капітальний ремонт) будівель комунального некомерційного </w:t>
      </w:r>
      <w:proofErr w:type="spellStart"/>
      <w:r w:rsidRPr="00006BBC">
        <w:rPr>
          <w:rFonts w:ascii="Times New Roman" w:hAnsi="Times New Roman" w:cs="Times New Roman"/>
          <w:kern w:val="2"/>
          <w:sz w:val="28"/>
          <w:szCs w:val="28"/>
        </w:rPr>
        <w:t>підприємтсва</w:t>
      </w:r>
      <w:proofErr w:type="spellEnd"/>
      <w:r w:rsidRPr="00006BBC">
        <w:rPr>
          <w:rFonts w:ascii="Times New Roman" w:hAnsi="Times New Roman" w:cs="Times New Roman"/>
          <w:kern w:val="2"/>
          <w:sz w:val="28"/>
          <w:szCs w:val="28"/>
        </w:rPr>
        <w:t xml:space="preserve"> «Дитяча клінічна лікарня Святої Зінаїди» Сумської міської ради за адресами: м. Суми, вул. Троїцька, 28, вул. Сірка, 3» – 3,9 млн. грн. гривень).</w:t>
      </w:r>
    </w:p>
    <w:p w:rsidR="00C617AE" w:rsidRPr="00006BBC" w:rsidRDefault="00C617AE" w:rsidP="008D130F">
      <w:pPr>
        <w:numPr>
          <w:ilvl w:val="2"/>
          <w:numId w:val="21"/>
        </w:numPr>
        <w:tabs>
          <w:tab w:val="clear" w:pos="2869"/>
          <w:tab w:val="num"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kern w:val="2"/>
          <w:sz w:val="28"/>
          <w:szCs w:val="28"/>
        </w:rPr>
        <w:t xml:space="preserve">На передачу іншої субвенції до інших бюджетів – 8,2 млн. грн., з них: </w:t>
      </w:r>
    </w:p>
    <w:p w:rsidR="00C617AE" w:rsidRPr="00006BBC" w:rsidRDefault="00C617AE" w:rsidP="008D130F">
      <w:pPr>
        <w:numPr>
          <w:ilvl w:val="1"/>
          <w:numId w:val="21"/>
        </w:numPr>
        <w:tabs>
          <w:tab w:val="clear" w:pos="2824"/>
        </w:tabs>
        <w:autoSpaceDE w:val="0"/>
        <w:autoSpaceDN w:val="0"/>
        <w:adjustRightInd w:val="0"/>
        <w:spacing w:after="0" w:line="240" w:lineRule="auto"/>
        <w:ind w:left="0" w:firstLine="900"/>
        <w:jc w:val="both"/>
        <w:rPr>
          <w:rFonts w:ascii="Times New Roman" w:hAnsi="Times New Roman" w:cs="Times New Roman"/>
          <w:kern w:val="2"/>
          <w:sz w:val="28"/>
          <w:szCs w:val="28"/>
        </w:rPr>
      </w:pPr>
      <w:proofErr w:type="spellStart"/>
      <w:r w:rsidRPr="00006BBC">
        <w:rPr>
          <w:rFonts w:ascii="Times New Roman" w:hAnsi="Times New Roman" w:cs="Times New Roman"/>
          <w:kern w:val="2"/>
          <w:sz w:val="28"/>
          <w:szCs w:val="28"/>
        </w:rPr>
        <w:t>Піщанській</w:t>
      </w:r>
      <w:proofErr w:type="spellEnd"/>
      <w:r w:rsidRPr="00006BBC">
        <w:rPr>
          <w:rFonts w:ascii="Times New Roman" w:hAnsi="Times New Roman" w:cs="Times New Roman"/>
          <w:kern w:val="2"/>
          <w:sz w:val="28"/>
          <w:szCs w:val="28"/>
        </w:rPr>
        <w:t xml:space="preserve"> сільській раді на капітальний ремонт під'їзної дороги до с. Піщане – 0,5 млн. грн.;</w:t>
      </w:r>
    </w:p>
    <w:p w:rsidR="00C617AE" w:rsidRPr="00006BBC" w:rsidRDefault="00C617AE" w:rsidP="008D130F">
      <w:pPr>
        <w:numPr>
          <w:ilvl w:val="1"/>
          <w:numId w:val="21"/>
        </w:numPr>
        <w:tabs>
          <w:tab w:val="clear" w:pos="2824"/>
        </w:tabs>
        <w:autoSpaceDE w:val="0"/>
        <w:autoSpaceDN w:val="0"/>
        <w:adjustRightInd w:val="0"/>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 xml:space="preserve">на виконання умов угоди про соціально-економічне співробітництво між Сумською міською радою та </w:t>
      </w:r>
      <w:proofErr w:type="spellStart"/>
      <w:r w:rsidRPr="00006BBC">
        <w:rPr>
          <w:rFonts w:ascii="Times New Roman" w:hAnsi="Times New Roman" w:cs="Times New Roman"/>
          <w:kern w:val="2"/>
          <w:sz w:val="28"/>
          <w:szCs w:val="28"/>
        </w:rPr>
        <w:t>Верхньосироватською</w:t>
      </w:r>
      <w:proofErr w:type="spellEnd"/>
      <w:r w:rsidRPr="00006BBC">
        <w:rPr>
          <w:rFonts w:ascii="Times New Roman" w:hAnsi="Times New Roman" w:cs="Times New Roman"/>
          <w:kern w:val="2"/>
          <w:sz w:val="28"/>
          <w:szCs w:val="28"/>
        </w:rPr>
        <w:t xml:space="preserve"> сільською радою – 7,0 млн. грн.; </w:t>
      </w:r>
    </w:p>
    <w:p w:rsidR="00C617AE" w:rsidRPr="00006BBC" w:rsidRDefault="00C617AE" w:rsidP="008D130F">
      <w:pPr>
        <w:numPr>
          <w:ilvl w:val="1"/>
          <w:numId w:val="21"/>
        </w:numPr>
        <w:tabs>
          <w:tab w:val="clear" w:pos="2824"/>
        </w:tabs>
        <w:autoSpaceDE w:val="0"/>
        <w:autoSpaceDN w:val="0"/>
        <w:adjustRightInd w:val="0"/>
        <w:spacing w:after="0" w:line="240" w:lineRule="auto"/>
        <w:ind w:left="0" w:firstLine="900"/>
        <w:jc w:val="both"/>
        <w:rPr>
          <w:rFonts w:ascii="Times New Roman" w:hAnsi="Times New Roman" w:cs="Times New Roman"/>
          <w:kern w:val="2"/>
          <w:sz w:val="28"/>
          <w:szCs w:val="28"/>
        </w:rPr>
      </w:pPr>
      <w:r w:rsidRPr="00006BBC">
        <w:rPr>
          <w:rFonts w:ascii="Times New Roman" w:hAnsi="Times New Roman" w:cs="Times New Roman"/>
          <w:kern w:val="2"/>
          <w:sz w:val="28"/>
          <w:szCs w:val="28"/>
        </w:rPr>
        <w:t>на виконання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 0,7 млн. гривень.</w:t>
      </w:r>
    </w:p>
    <w:p w:rsidR="00C01A36" w:rsidRPr="00006BBC" w:rsidRDefault="00C617AE" w:rsidP="008D130F">
      <w:pPr>
        <w:numPr>
          <w:ilvl w:val="1"/>
          <w:numId w:val="30"/>
        </w:numPr>
        <w:tabs>
          <w:tab w:val="clear" w:pos="2149"/>
          <w:tab w:val="left" w:pos="1080"/>
        </w:tabs>
        <w:autoSpaceDE w:val="0"/>
        <w:autoSpaceDN w:val="0"/>
        <w:adjustRightInd w:val="0"/>
        <w:spacing w:after="0" w:line="240" w:lineRule="auto"/>
        <w:ind w:left="0" w:firstLine="720"/>
        <w:jc w:val="both"/>
        <w:rPr>
          <w:rFonts w:ascii="Times New Roman" w:hAnsi="Times New Roman" w:cs="Times New Roman"/>
          <w:kern w:val="2"/>
          <w:sz w:val="28"/>
          <w:szCs w:val="28"/>
        </w:rPr>
      </w:pPr>
      <w:r w:rsidRPr="00006BBC">
        <w:rPr>
          <w:rFonts w:ascii="Times New Roman" w:hAnsi="Times New Roman" w:cs="Times New Roman"/>
          <w:bCs/>
          <w:iCs/>
          <w:sz w:val="28"/>
          <w:szCs w:val="28"/>
        </w:rPr>
        <w:t>На розвиток малого і середнього підприємництва - 0,4 млн. грн.</w:t>
      </w:r>
    </w:p>
    <w:p w:rsidR="00C01A36" w:rsidRPr="00006BBC" w:rsidRDefault="00C617AE" w:rsidP="008D130F">
      <w:pPr>
        <w:numPr>
          <w:ilvl w:val="1"/>
          <w:numId w:val="30"/>
        </w:numPr>
        <w:tabs>
          <w:tab w:val="clear" w:pos="2149"/>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kern w:val="2"/>
          <w:sz w:val="28"/>
          <w:szCs w:val="28"/>
        </w:rPr>
        <w:t>На заходи із запобігання та ліквідації надзвичайних ситуацій та наслідків стихійного лиха – 2,5 млн. грн.,</w:t>
      </w:r>
    </w:p>
    <w:p w:rsidR="00C617AE" w:rsidRPr="00006BBC" w:rsidRDefault="00C01A36" w:rsidP="008D130F">
      <w:pPr>
        <w:numPr>
          <w:ilvl w:val="1"/>
          <w:numId w:val="30"/>
        </w:numPr>
        <w:tabs>
          <w:tab w:val="clear" w:pos="2149"/>
          <w:tab w:val="left" w:pos="1080"/>
        </w:tabs>
        <w:autoSpaceDE w:val="0"/>
        <w:autoSpaceDN w:val="0"/>
        <w:adjustRightInd w:val="0"/>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 xml:space="preserve"> </w:t>
      </w:r>
      <w:r w:rsidR="00C617AE" w:rsidRPr="00006BBC">
        <w:rPr>
          <w:rFonts w:ascii="Times New Roman" w:hAnsi="Times New Roman" w:cs="Times New Roman"/>
          <w:sz w:val="28"/>
          <w:szCs w:val="28"/>
        </w:rPr>
        <w:t>На виконання міської програми «</w:t>
      </w:r>
      <w:r w:rsidR="00C617AE" w:rsidRPr="00006BBC">
        <w:rPr>
          <w:rFonts w:ascii="Times New Roman" w:hAnsi="Times New Roman" w:cs="Times New Roman"/>
          <w:sz w:val="28"/>
          <w:szCs w:val="28"/>
          <w:shd w:val="clear" w:color="auto" w:fill="FFFFFF"/>
        </w:rPr>
        <w:t>Автоматизація муніципальних телекомунікаційних систем на 2017-2019 роки в м. Суми» -</w:t>
      </w:r>
      <w:r w:rsidR="00C617AE" w:rsidRPr="00006BBC">
        <w:rPr>
          <w:rFonts w:ascii="Times New Roman" w:hAnsi="Times New Roman" w:cs="Times New Roman"/>
          <w:sz w:val="28"/>
          <w:szCs w:val="28"/>
        </w:rPr>
        <w:t xml:space="preserve"> 11,7 млн. грн. (2018 – 16,9 млн. грн. (зі змінами) та 12,2 млн. грн. (</w:t>
      </w:r>
      <w:proofErr w:type="spellStart"/>
      <w:r w:rsidR="00C617AE" w:rsidRPr="00006BBC">
        <w:rPr>
          <w:rFonts w:ascii="Times New Roman" w:hAnsi="Times New Roman" w:cs="Times New Roman"/>
          <w:sz w:val="28"/>
          <w:szCs w:val="28"/>
        </w:rPr>
        <w:t>первоначально</w:t>
      </w:r>
      <w:proofErr w:type="spellEnd"/>
      <w:r w:rsidR="00C617AE" w:rsidRPr="00006BBC">
        <w:rPr>
          <w:rFonts w:ascii="Times New Roman" w:hAnsi="Times New Roman" w:cs="Times New Roman"/>
          <w:sz w:val="28"/>
          <w:szCs w:val="28"/>
        </w:rPr>
        <w:t>), каса на 01.12.18 – 8,9 млн. гривень).</w:t>
      </w:r>
    </w:p>
    <w:p w:rsidR="00C617AE" w:rsidRPr="00006BBC" w:rsidRDefault="00C617AE" w:rsidP="008D130F">
      <w:pPr>
        <w:numPr>
          <w:ilvl w:val="1"/>
          <w:numId w:val="31"/>
        </w:numPr>
        <w:tabs>
          <w:tab w:val="clear" w:pos="2149"/>
          <w:tab w:val="left" w:pos="900"/>
          <w:tab w:val="left" w:pos="1080"/>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На виконання міської програми «Відкритий інформаційний простір» - 2,6 млн. грн.</w:t>
      </w:r>
    </w:p>
    <w:p w:rsidR="00C617AE" w:rsidRPr="00006BBC" w:rsidRDefault="00C617AE" w:rsidP="008D130F">
      <w:pPr>
        <w:numPr>
          <w:ilvl w:val="1"/>
          <w:numId w:val="31"/>
        </w:numPr>
        <w:tabs>
          <w:tab w:val="clear" w:pos="2149"/>
          <w:tab w:val="left" w:pos="900"/>
          <w:tab w:val="left" w:pos="1080"/>
        </w:tabs>
        <w:spacing w:after="0" w:line="240" w:lineRule="auto"/>
        <w:ind w:left="0" w:firstLine="720"/>
        <w:jc w:val="both"/>
        <w:rPr>
          <w:rFonts w:ascii="Times New Roman" w:hAnsi="Times New Roman" w:cs="Times New Roman"/>
          <w:sz w:val="28"/>
          <w:szCs w:val="28"/>
        </w:rPr>
      </w:pPr>
      <w:r w:rsidRPr="00006BBC">
        <w:rPr>
          <w:rFonts w:ascii="Times New Roman" w:hAnsi="Times New Roman" w:cs="Times New Roman"/>
          <w:sz w:val="28"/>
          <w:szCs w:val="28"/>
        </w:rPr>
        <w:t>Тощо – 25,7 млн. грн. (</w:t>
      </w:r>
      <w:r w:rsidRPr="00006BBC">
        <w:rPr>
          <w:rFonts w:ascii="Times New Roman" w:hAnsi="Times New Roman" w:cs="Times New Roman"/>
          <w:kern w:val="2"/>
          <w:sz w:val="28"/>
          <w:szCs w:val="28"/>
        </w:rPr>
        <w:t xml:space="preserve">утримання КУ «Сумська міська </w:t>
      </w:r>
      <w:proofErr w:type="spellStart"/>
      <w:r w:rsidRPr="00006BBC">
        <w:rPr>
          <w:rFonts w:ascii="Times New Roman" w:hAnsi="Times New Roman" w:cs="Times New Roman"/>
          <w:kern w:val="2"/>
          <w:sz w:val="28"/>
          <w:szCs w:val="28"/>
        </w:rPr>
        <w:t>рятувально</w:t>
      </w:r>
      <w:proofErr w:type="spellEnd"/>
      <w:r w:rsidRPr="00006BBC">
        <w:rPr>
          <w:rFonts w:ascii="Times New Roman" w:hAnsi="Times New Roman" w:cs="Times New Roman"/>
          <w:kern w:val="2"/>
          <w:sz w:val="28"/>
          <w:szCs w:val="28"/>
        </w:rPr>
        <w:t xml:space="preserve"> - водолазна служба» - 1,7 млн. грн.; утримання пунктів охорони громадського порядку - 0,7 млн. грн.; фінансова підтримка громадським формуванням - 0,1 млн. грн.; членські внески до асоціацій органів місцевого самоврядування -                        0,2 млн. грн.; природоохоронні заходи за рахунок цільових фондів – 4,7 млн. грн., резервний фонд - 18,3 млн. гривень).</w:t>
      </w:r>
    </w:p>
    <w:p w:rsidR="00C617AE" w:rsidRPr="00006BBC" w:rsidRDefault="00C617AE" w:rsidP="008D130F">
      <w:pPr>
        <w:shd w:val="clear" w:color="auto" w:fill="FFFFFF"/>
        <w:ind w:firstLine="708"/>
        <w:jc w:val="both"/>
        <w:rPr>
          <w:rFonts w:ascii="Times New Roman" w:hAnsi="Times New Roman" w:cs="Times New Roman"/>
          <w:sz w:val="28"/>
          <w:szCs w:val="28"/>
        </w:rPr>
      </w:pPr>
      <w:r w:rsidRPr="00006BBC">
        <w:rPr>
          <w:rFonts w:ascii="Times New Roman" w:hAnsi="Times New Roman" w:cs="Times New Roman"/>
          <w:kern w:val="2"/>
          <w:sz w:val="28"/>
          <w:szCs w:val="28"/>
        </w:rPr>
        <w:t xml:space="preserve">У рамках виконання «Програми молодіжного житлового кредитування </w:t>
      </w:r>
      <w:r w:rsidR="00984AE3" w:rsidRPr="00006BBC">
        <w:rPr>
          <w:rFonts w:ascii="Times New Roman" w:hAnsi="Times New Roman" w:cs="Times New Roman"/>
          <w:kern w:val="2"/>
          <w:sz w:val="28"/>
          <w:szCs w:val="28"/>
        </w:rPr>
        <w:br/>
      </w:r>
      <w:r w:rsidRPr="00006BBC">
        <w:rPr>
          <w:rFonts w:ascii="Times New Roman" w:hAnsi="Times New Roman" w:cs="Times New Roman"/>
          <w:kern w:val="2"/>
          <w:sz w:val="28"/>
          <w:szCs w:val="28"/>
        </w:rPr>
        <w:t>м. Суми на 2018–2020 роки» на надання кредитів спрямовано 2,1 млн. грн.</w:t>
      </w:r>
    </w:p>
    <w:p w:rsidR="00351419" w:rsidRPr="00006BBC" w:rsidRDefault="00351419" w:rsidP="00351419">
      <w:pPr>
        <w:ind w:firstLine="708"/>
        <w:contextualSpacing/>
        <w:jc w:val="both"/>
        <w:rPr>
          <w:rFonts w:ascii="Times New Roman" w:hAnsi="Times New Roman" w:cs="Times New Roman"/>
          <w:b/>
          <w:sz w:val="28"/>
          <w:szCs w:val="28"/>
        </w:rPr>
      </w:pPr>
      <w:r w:rsidRPr="00006BBC">
        <w:rPr>
          <w:rFonts w:ascii="Times New Roman" w:hAnsi="Times New Roman" w:cs="Times New Roman"/>
          <w:b/>
          <w:sz w:val="28"/>
          <w:szCs w:val="28"/>
        </w:rPr>
        <w:t>СЛУХАЛИ:</w:t>
      </w:r>
    </w:p>
    <w:p w:rsidR="00351419" w:rsidRPr="00006BBC" w:rsidRDefault="00006BBC" w:rsidP="00351419">
      <w:pPr>
        <w:ind w:firstLine="708"/>
        <w:contextualSpacing/>
        <w:jc w:val="both"/>
        <w:rPr>
          <w:rFonts w:ascii="Times New Roman" w:hAnsi="Times New Roman" w:cs="Times New Roman"/>
          <w:sz w:val="28"/>
          <w:szCs w:val="28"/>
        </w:rPr>
      </w:pPr>
      <w:r w:rsidRPr="00006BBC">
        <w:rPr>
          <w:rFonts w:ascii="Times New Roman" w:hAnsi="Times New Roman" w:cs="Times New Roman"/>
          <w:b/>
          <w:sz w:val="28"/>
          <w:szCs w:val="28"/>
        </w:rPr>
        <w:t>3</w:t>
      </w:r>
      <w:r w:rsidR="00351419" w:rsidRPr="00006BBC">
        <w:rPr>
          <w:rFonts w:ascii="Times New Roman" w:hAnsi="Times New Roman" w:cs="Times New Roman"/>
          <w:b/>
          <w:sz w:val="28"/>
          <w:szCs w:val="28"/>
        </w:rPr>
        <w:t>.2.</w:t>
      </w:r>
      <w:r w:rsidR="00351419" w:rsidRPr="00006BBC">
        <w:rPr>
          <w:rFonts w:ascii="Times New Roman" w:hAnsi="Times New Roman" w:cs="Times New Roman"/>
          <w:b/>
          <w:sz w:val="28"/>
          <w:szCs w:val="28"/>
          <w:u w:val="single"/>
        </w:rPr>
        <w:t xml:space="preserve"> Клименк</w:t>
      </w:r>
      <w:r w:rsidRPr="00006BBC">
        <w:rPr>
          <w:rFonts w:ascii="Times New Roman" w:hAnsi="Times New Roman" w:cs="Times New Roman"/>
          <w:b/>
          <w:sz w:val="28"/>
          <w:szCs w:val="28"/>
          <w:u w:val="single"/>
        </w:rPr>
        <w:t>а</w:t>
      </w:r>
      <w:r w:rsidR="00351419" w:rsidRPr="00006BBC">
        <w:rPr>
          <w:rFonts w:ascii="Times New Roman" w:hAnsi="Times New Roman" w:cs="Times New Roman"/>
          <w:b/>
          <w:sz w:val="28"/>
          <w:szCs w:val="28"/>
          <w:u w:val="single"/>
        </w:rPr>
        <w:t xml:space="preserve"> І.М.</w:t>
      </w:r>
      <w:r w:rsidR="00351419" w:rsidRPr="00006BBC">
        <w:rPr>
          <w:rFonts w:ascii="Times New Roman" w:hAnsi="Times New Roman" w:cs="Times New Roman"/>
          <w:sz w:val="28"/>
          <w:szCs w:val="28"/>
        </w:rPr>
        <w:t xml:space="preserve"> – директора департаменту забезпечення ресурсних платежів, який детальніше зупинився на напрямках роботи, які безпосередньо контролює департамент.</w:t>
      </w:r>
    </w:p>
    <w:p w:rsidR="00FE3B0F" w:rsidRPr="00FE3B0F"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FE3B0F">
        <w:rPr>
          <w:rFonts w:ascii="Times New Roman" w:eastAsia="Times New Roman" w:hAnsi="Times New Roman" w:cs="Times New Roman"/>
          <w:sz w:val="28"/>
          <w:szCs w:val="28"/>
          <w:lang w:eastAsia="ru-RU"/>
        </w:rPr>
        <w:t>Головною метою діяльності Департаменту у 2019 році є забезпечення оперативного управління та ефективного використання комунального майна з метою виконання запланованих показників доходної частини міського бюджету від надходжень за оренду та відчуження комунального майна.</w:t>
      </w:r>
    </w:p>
    <w:p w:rsidR="00FE3B0F" w:rsidRPr="00FE3B0F"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FE3B0F">
        <w:rPr>
          <w:rFonts w:ascii="Times New Roman" w:eastAsia="Times New Roman" w:hAnsi="Times New Roman" w:cs="Times New Roman"/>
          <w:sz w:val="28"/>
          <w:szCs w:val="28"/>
          <w:lang w:eastAsia="ru-RU"/>
        </w:rPr>
        <w:t xml:space="preserve">Станом на 01.10.2018 року перелік об'єктів комунальної власності територіальної громади міста Суми налічує 993 об'єкти орієнтовною площею 643 тис. </w:t>
      </w:r>
      <w:proofErr w:type="spellStart"/>
      <w:r w:rsidRPr="00FE3B0F">
        <w:rPr>
          <w:rFonts w:ascii="Times New Roman" w:eastAsia="Times New Roman" w:hAnsi="Times New Roman" w:cs="Times New Roman"/>
          <w:sz w:val="28"/>
          <w:szCs w:val="28"/>
          <w:lang w:eastAsia="ru-RU"/>
        </w:rPr>
        <w:t>кв</w:t>
      </w:r>
      <w:proofErr w:type="spellEnd"/>
      <w:r w:rsidRPr="00FE3B0F">
        <w:rPr>
          <w:rFonts w:ascii="Times New Roman" w:eastAsia="Times New Roman" w:hAnsi="Times New Roman" w:cs="Times New Roman"/>
          <w:sz w:val="28"/>
          <w:szCs w:val="28"/>
          <w:lang w:eastAsia="ru-RU"/>
        </w:rPr>
        <w:t xml:space="preserve">. м, з них підлягає передачі в оренду 235,37 тис. </w:t>
      </w:r>
      <w:proofErr w:type="spellStart"/>
      <w:r w:rsidRPr="00FE3B0F">
        <w:rPr>
          <w:rFonts w:ascii="Times New Roman" w:eastAsia="Times New Roman" w:hAnsi="Times New Roman" w:cs="Times New Roman"/>
          <w:sz w:val="28"/>
          <w:szCs w:val="28"/>
          <w:lang w:eastAsia="ru-RU"/>
        </w:rPr>
        <w:t>кв</w:t>
      </w:r>
      <w:proofErr w:type="spellEnd"/>
      <w:r w:rsidRPr="00FE3B0F">
        <w:rPr>
          <w:rFonts w:ascii="Times New Roman" w:eastAsia="Times New Roman" w:hAnsi="Times New Roman" w:cs="Times New Roman"/>
          <w:sz w:val="28"/>
          <w:szCs w:val="28"/>
          <w:lang w:eastAsia="ru-RU"/>
        </w:rPr>
        <w:t xml:space="preserve">. м. Фактично передано в оренду та користування 229,32 тис. </w:t>
      </w:r>
      <w:proofErr w:type="spellStart"/>
      <w:r w:rsidRPr="00FE3B0F">
        <w:rPr>
          <w:rFonts w:ascii="Times New Roman" w:eastAsia="Times New Roman" w:hAnsi="Times New Roman" w:cs="Times New Roman"/>
          <w:sz w:val="28"/>
          <w:szCs w:val="28"/>
          <w:lang w:eastAsia="ru-RU"/>
        </w:rPr>
        <w:t>кв.м</w:t>
      </w:r>
      <w:proofErr w:type="spellEnd"/>
      <w:r w:rsidRPr="00FE3B0F">
        <w:rPr>
          <w:rFonts w:ascii="Times New Roman" w:eastAsia="Times New Roman" w:hAnsi="Times New Roman" w:cs="Times New Roman"/>
          <w:sz w:val="28"/>
          <w:szCs w:val="28"/>
          <w:lang w:eastAsia="ru-RU"/>
        </w:rPr>
        <w:t xml:space="preserve"> (561 договір), з них 135,49  тис. </w:t>
      </w:r>
      <w:proofErr w:type="spellStart"/>
      <w:r w:rsidRPr="00FE3B0F">
        <w:rPr>
          <w:rFonts w:ascii="Times New Roman" w:eastAsia="Times New Roman" w:hAnsi="Times New Roman" w:cs="Times New Roman"/>
          <w:sz w:val="28"/>
          <w:szCs w:val="28"/>
          <w:lang w:eastAsia="ru-RU"/>
        </w:rPr>
        <w:t>кв.м</w:t>
      </w:r>
      <w:proofErr w:type="spellEnd"/>
      <w:r w:rsidRPr="00FE3B0F">
        <w:rPr>
          <w:rFonts w:ascii="Times New Roman" w:eastAsia="Times New Roman" w:hAnsi="Times New Roman" w:cs="Times New Roman"/>
          <w:sz w:val="28"/>
          <w:szCs w:val="28"/>
          <w:lang w:eastAsia="ru-RU"/>
        </w:rPr>
        <w:t xml:space="preserve"> передано за пільговими договорами оренди та користування, на загальну суму орендної плати за вересень 2018 року 1 819,42 тис. грн.</w:t>
      </w:r>
    </w:p>
    <w:p w:rsidR="00FE3B0F" w:rsidRPr="00FE3B0F"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FE3B0F">
        <w:rPr>
          <w:rFonts w:ascii="Times New Roman" w:eastAsia="Times New Roman" w:hAnsi="Times New Roman" w:cs="Times New Roman"/>
          <w:sz w:val="28"/>
          <w:szCs w:val="28"/>
          <w:lang w:eastAsia="ru-RU"/>
        </w:rPr>
        <w:t>Департамент вживає залежних від нього заходів щодо підтримування</w:t>
      </w:r>
      <w:r w:rsidRPr="00FE3B0F">
        <w:rPr>
          <w:rFonts w:ascii="Times New Roman" w:eastAsia="Times New Roman" w:hAnsi="Times New Roman" w:cs="Times New Roman"/>
          <w:sz w:val="20"/>
          <w:szCs w:val="20"/>
          <w:lang w:eastAsia="ru-RU"/>
        </w:rPr>
        <w:t xml:space="preserve"> </w:t>
      </w:r>
      <w:r w:rsidRPr="00FE3B0F">
        <w:rPr>
          <w:rFonts w:ascii="Times New Roman" w:eastAsia="Times New Roman" w:hAnsi="Times New Roman" w:cs="Times New Roman"/>
          <w:sz w:val="28"/>
          <w:szCs w:val="28"/>
          <w:lang w:eastAsia="ru-RU"/>
        </w:rPr>
        <w:t>переліку об'єктів комунальної власності територіальної громади міста Суми в актуальному стані. На замовлення департаменту було виготовлено 14 технічних паспортів та проведено реєстрацію права власності територіальної громади міста Суми на 148 об’єктів нерухомого майна.</w:t>
      </w:r>
    </w:p>
    <w:p w:rsidR="00FE3B0F" w:rsidRPr="00FE3B0F"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FE3B0F">
        <w:rPr>
          <w:rFonts w:ascii="Times New Roman" w:eastAsia="Times New Roman" w:hAnsi="Times New Roman" w:cs="Times New Roman"/>
          <w:sz w:val="28"/>
          <w:szCs w:val="28"/>
          <w:lang w:eastAsia="ru-RU"/>
        </w:rPr>
        <w:t xml:space="preserve">На підставі рішень Сумської міської ради до комунальної власності зараховано 135 об'єктів, у </w:t>
      </w:r>
      <w:proofErr w:type="spellStart"/>
      <w:r w:rsidRPr="00FE3B0F">
        <w:rPr>
          <w:rFonts w:ascii="Times New Roman" w:eastAsia="Times New Roman" w:hAnsi="Times New Roman" w:cs="Times New Roman"/>
          <w:sz w:val="28"/>
          <w:szCs w:val="28"/>
          <w:lang w:eastAsia="ru-RU"/>
        </w:rPr>
        <w:t>т.ч</w:t>
      </w:r>
      <w:proofErr w:type="spellEnd"/>
      <w:r w:rsidRPr="00FE3B0F">
        <w:rPr>
          <w:rFonts w:ascii="Times New Roman" w:eastAsia="Times New Roman" w:hAnsi="Times New Roman" w:cs="Times New Roman"/>
          <w:sz w:val="28"/>
          <w:szCs w:val="28"/>
          <w:lang w:eastAsia="ru-RU"/>
        </w:rPr>
        <w:t>. об’єкти благоустрою, зовнішні мережі водопостачання та водовідведення, водогін, демонтовані тимчасові споруди.</w:t>
      </w:r>
    </w:p>
    <w:p w:rsidR="00FE3B0F" w:rsidRPr="00FE3B0F"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FE3B0F">
        <w:rPr>
          <w:rFonts w:ascii="Times New Roman" w:eastAsia="Times New Roman" w:hAnsi="Times New Roman" w:cs="Times New Roman"/>
          <w:bCs/>
          <w:sz w:val="28"/>
          <w:szCs w:val="20"/>
          <w:lang w:eastAsia="ru-RU"/>
        </w:rPr>
        <w:t>У 2019 році Департамент планує забезпечити надходження до міського бюджету від оренди комунального майна на рівні  20,0 млн. грн.;</w:t>
      </w:r>
      <w:r w:rsidRPr="00FE3B0F">
        <w:rPr>
          <w:rFonts w:ascii="Times New Roman" w:eastAsia="Times New Roman" w:hAnsi="Times New Roman" w:cs="Times New Roman"/>
          <w:sz w:val="28"/>
          <w:szCs w:val="28"/>
          <w:lang w:eastAsia="ru-RU"/>
        </w:rPr>
        <w:t xml:space="preserve"> також планується укласти 17 договорів оренди на загальну площу 6,05 тис.</w:t>
      </w:r>
      <w:r w:rsidRPr="00FE3B0F">
        <w:rPr>
          <w:rFonts w:ascii="Times New Roman" w:eastAsia="Times New Roman" w:hAnsi="Times New Roman" w:cs="Times New Roman"/>
          <w:color w:val="0070C0"/>
          <w:sz w:val="28"/>
          <w:szCs w:val="28"/>
          <w:lang w:eastAsia="ru-RU"/>
        </w:rPr>
        <w:t xml:space="preserve"> </w:t>
      </w:r>
      <w:proofErr w:type="spellStart"/>
      <w:r w:rsidRPr="00FE3B0F">
        <w:rPr>
          <w:rFonts w:ascii="Times New Roman" w:eastAsia="Times New Roman" w:hAnsi="Times New Roman" w:cs="Times New Roman"/>
          <w:sz w:val="28"/>
          <w:szCs w:val="28"/>
          <w:lang w:eastAsia="ru-RU"/>
        </w:rPr>
        <w:t>кв.м</w:t>
      </w:r>
      <w:proofErr w:type="spellEnd"/>
      <w:r w:rsidRPr="00FE3B0F">
        <w:rPr>
          <w:rFonts w:ascii="Times New Roman" w:eastAsia="Times New Roman" w:hAnsi="Times New Roman" w:cs="Times New Roman"/>
          <w:sz w:val="28"/>
          <w:szCs w:val="28"/>
          <w:lang w:eastAsia="ru-RU"/>
        </w:rPr>
        <w:t xml:space="preserve">.  </w:t>
      </w:r>
    </w:p>
    <w:p w:rsidR="00FE3B0F" w:rsidRPr="00FE3B0F" w:rsidRDefault="00FE3B0F" w:rsidP="00FE3B0F">
      <w:pPr>
        <w:spacing w:after="0" w:line="240" w:lineRule="auto"/>
        <w:ind w:firstLine="708"/>
        <w:jc w:val="both"/>
        <w:rPr>
          <w:rFonts w:ascii="Times New Roman" w:eastAsia="Times New Roman" w:hAnsi="Times New Roman" w:cs="Times New Roman"/>
          <w:sz w:val="28"/>
          <w:szCs w:val="24"/>
          <w:lang w:eastAsia="ru-RU"/>
        </w:rPr>
      </w:pPr>
      <w:r w:rsidRPr="00FE3B0F">
        <w:rPr>
          <w:rFonts w:ascii="Times New Roman" w:eastAsia="Times New Roman" w:hAnsi="Times New Roman" w:cs="Times New Roman"/>
          <w:sz w:val="28"/>
          <w:szCs w:val="28"/>
          <w:lang w:eastAsia="ru-RU"/>
        </w:rPr>
        <w:t>Завдяки системній роботі</w:t>
      </w:r>
      <w:r w:rsidRPr="00FE3B0F">
        <w:rPr>
          <w:rFonts w:ascii="Times New Roman" w:eastAsia="Times New Roman" w:hAnsi="Times New Roman" w:cs="Times New Roman"/>
          <w:sz w:val="28"/>
          <w:szCs w:val="24"/>
          <w:lang w:eastAsia="ru-RU"/>
        </w:rPr>
        <w:t xml:space="preserve"> та постійному контролю за </w:t>
      </w:r>
      <w:r w:rsidRPr="00FE3B0F">
        <w:rPr>
          <w:rFonts w:ascii="Times New Roman" w:eastAsia="Times New Roman" w:hAnsi="Times New Roman" w:cs="Times New Roman"/>
          <w:sz w:val="28"/>
          <w:szCs w:val="28"/>
          <w:lang w:eastAsia="ru-RU"/>
        </w:rPr>
        <w:t xml:space="preserve">виконанням орендарями умов договорів оренди </w:t>
      </w:r>
      <w:r w:rsidRPr="00FE3B0F">
        <w:rPr>
          <w:rFonts w:ascii="Times New Roman" w:eastAsia="Times New Roman" w:hAnsi="Times New Roman" w:cs="Times New Roman"/>
          <w:sz w:val="28"/>
          <w:szCs w:val="24"/>
          <w:lang w:eastAsia="ru-RU"/>
        </w:rPr>
        <w:t xml:space="preserve">Департаменту вдалось зберегти високий рівень надходжень від оренди комунального майна, незважаючи на те, що в поточному році було відчужено 15 об’єктів </w:t>
      </w:r>
      <w:r w:rsidRPr="00FE3B0F">
        <w:rPr>
          <w:rFonts w:ascii="Times New Roman" w:eastAsia="Times New Roman" w:hAnsi="Times New Roman" w:cs="Times New Roman"/>
          <w:sz w:val="28"/>
          <w:szCs w:val="28"/>
          <w:lang w:eastAsia="ru-RU"/>
        </w:rPr>
        <w:t>комунальної власності з них:                 10 об'єктів шляхом викупу, 4 об'єкти шляхом продажу на аукціоні, здійснено продаж 1 об'єкта. Очікувані надходження у 2018 році 21,5  млн. грн.</w:t>
      </w:r>
    </w:p>
    <w:p w:rsidR="00FE3B0F" w:rsidRPr="008D130F" w:rsidRDefault="00FE3B0F" w:rsidP="00FE3B0F">
      <w:pPr>
        <w:spacing w:after="0" w:line="240" w:lineRule="auto"/>
        <w:ind w:firstLine="708"/>
        <w:jc w:val="both"/>
        <w:rPr>
          <w:rFonts w:ascii="Times New Roman" w:eastAsia="Times New Roman" w:hAnsi="Times New Roman" w:cs="Times New Roman"/>
          <w:sz w:val="28"/>
          <w:szCs w:val="24"/>
          <w:lang w:eastAsia="ru-RU"/>
        </w:rPr>
      </w:pPr>
      <w:r w:rsidRPr="008D130F">
        <w:rPr>
          <w:rFonts w:ascii="Times New Roman" w:eastAsia="Times New Roman" w:hAnsi="Times New Roman" w:cs="Times New Roman"/>
          <w:sz w:val="28"/>
          <w:szCs w:val="24"/>
          <w:lang w:eastAsia="ru-RU"/>
        </w:rPr>
        <w:t>В поточному році від відчуження комунального майна до міського бюджету вже надійшло 5,3 млн. грн.</w:t>
      </w:r>
    </w:p>
    <w:p w:rsidR="00FE3B0F" w:rsidRPr="008D130F" w:rsidRDefault="00FE3B0F" w:rsidP="00FE3B0F">
      <w:pPr>
        <w:spacing w:after="0" w:line="240" w:lineRule="auto"/>
        <w:jc w:val="both"/>
        <w:rPr>
          <w:rFonts w:ascii="Times New Roman" w:eastAsia="Times New Roman" w:hAnsi="Times New Roman" w:cs="Times New Roman"/>
          <w:sz w:val="28"/>
          <w:szCs w:val="28"/>
          <w:lang w:eastAsia="ru-RU"/>
        </w:rPr>
      </w:pPr>
      <w:r w:rsidRPr="008D130F">
        <w:rPr>
          <w:rFonts w:ascii="Times New Roman" w:eastAsia="Times New Roman" w:hAnsi="Times New Roman" w:cs="Times New Roman"/>
          <w:sz w:val="28"/>
          <w:szCs w:val="28"/>
          <w:lang w:eastAsia="ru-RU"/>
        </w:rPr>
        <w:tab/>
        <w:t>У 2019 році  надходження до міського бюджету від відчуження майна, що перебуває у комунальній власності, заплановано у розмірі 1,0 млн. грн.</w:t>
      </w:r>
    </w:p>
    <w:p w:rsidR="00FE3B0F" w:rsidRPr="008D130F" w:rsidRDefault="00FE3B0F" w:rsidP="00FE3B0F">
      <w:pPr>
        <w:spacing w:after="0" w:line="240" w:lineRule="auto"/>
        <w:jc w:val="both"/>
        <w:rPr>
          <w:rFonts w:ascii="Times New Roman" w:eastAsia="Times New Roman" w:hAnsi="Times New Roman" w:cs="Times New Roman"/>
          <w:sz w:val="28"/>
          <w:szCs w:val="28"/>
          <w:lang w:eastAsia="ru-RU"/>
        </w:rPr>
      </w:pPr>
      <w:r w:rsidRPr="008D130F">
        <w:rPr>
          <w:rFonts w:ascii="Times New Roman" w:eastAsia="Times New Roman" w:hAnsi="Times New Roman" w:cs="Times New Roman"/>
          <w:sz w:val="28"/>
          <w:szCs w:val="28"/>
          <w:lang w:eastAsia="ru-RU"/>
        </w:rPr>
        <w:tab/>
        <w:t>У зв'язку з відсутністю попиту на оренду деякі нежитлові приміщення протягом тривалого часу залишаються вільними. З метою пошуку ефективного приватного власника Департамент ініціює продаж подібних об’єктів на аукціоні.</w:t>
      </w:r>
    </w:p>
    <w:p w:rsidR="00FE3B0F" w:rsidRPr="008D130F" w:rsidRDefault="00FE3B0F" w:rsidP="00FE3B0F">
      <w:pPr>
        <w:spacing w:after="0" w:line="240" w:lineRule="auto"/>
        <w:jc w:val="both"/>
        <w:rPr>
          <w:rFonts w:ascii="Times New Roman" w:eastAsia="Times New Roman" w:hAnsi="Times New Roman" w:cs="Times New Roman"/>
          <w:sz w:val="28"/>
          <w:szCs w:val="28"/>
          <w:lang w:eastAsia="ru-RU"/>
        </w:rPr>
      </w:pPr>
      <w:r w:rsidRPr="008D130F">
        <w:rPr>
          <w:rFonts w:ascii="Times New Roman" w:eastAsia="Times New Roman" w:hAnsi="Times New Roman" w:cs="Times New Roman"/>
          <w:sz w:val="28"/>
          <w:szCs w:val="28"/>
          <w:lang w:eastAsia="ru-RU"/>
        </w:rPr>
        <w:tab/>
        <w:t xml:space="preserve">З 07 березня 2018 року відповідно до Закону України «Про приватизацію державного і комунального майна» об’єкти продаються виключно на електронних аукціонах. </w:t>
      </w:r>
    </w:p>
    <w:p w:rsidR="00FE3B0F" w:rsidRPr="008D130F" w:rsidRDefault="00FE3B0F" w:rsidP="00FE3B0F">
      <w:pPr>
        <w:spacing w:after="0" w:line="240" w:lineRule="auto"/>
        <w:jc w:val="both"/>
        <w:rPr>
          <w:rFonts w:ascii="Times New Roman" w:eastAsia="Times New Roman" w:hAnsi="Times New Roman" w:cs="Times New Roman"/>
          <w:sz w:val="28"/>
          <w:szCs w:val="28"/>
          <w:lang w:eastAsia="ru-RU"/>
        </w:rPr>
      </w:pPr>
      <w:r w:rsidRPr="008D130F">
        <w:rPr>
          <w:rFonts w:ascii="Times New Roman" w:eastAsia="Times New Roman" w:hAnsi="Times New Roman" w:cs="Times New Roman"/>
          <w:sz w:val="28"/>
          <w:szCs w:val="28"/>
          <w:lang w:eastAsia="ru-RU"/>
        </w:rPr>
        <w:tab/>
        <w:t xml:space="preserve">Для реалізації вимог Закону в частині проведення електронних  аукціонів Департаментом: </w:t>
      </w:r>
    </w:p>
    <w:p w:rsidR="00FE3B0F" w:rsidRPr="008D130F" w:rsidRDefault="00FE3B0F" w:rsidP="00FE3B0F">
      <w:pPr>
        <w:spacing w:after="0" w:line="240" w:lineRule="auto"/>
        <w:ind w:firstLine="708"/>
        <w:jc w:val="both"/>
        <w:rPr>
          <w:rFonts w:ascii="Times New Roman" w:eastAsia="Times New Roman" w:hAnsi="Times New Roman" w:cs="Times New Roman"/>
          <w:sz w:val="20"/>
          <w:szCs w:val="20"/>
          <w:lang w:eastAsia="ru-RU"/>
        </w:rPr>
      </w:pPr>
      <w:r w:rsidRPr="008D130F">
        <w:rPr>
          <w:rFonts w:ascii="Times New Roman" w:eastAsia="Times New Roman" w:hAnsi="Times New Roman" w:cs="Times New Roman"/>
          <w:sz w:val="28"/>
          <w:szCs w:val="28"/>
          <w:lang w:eastAsia="ru-RU"/>
        </w:rPr>
        <w:t xml:space="preserve">- розроблено проект рішення Сумської міської ради про Положення про діяльність аукціонної комісії для продажу об’єктів малої приватизації комунальної власності територіальної громади міста Суми, які підлягають приватизації шляхом продажу на аукціоні; </w:t>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8D130F">
        <w:rPr>
          <w:rFonts w:ascii="Times New Roman" w:eastAsia="Times New Roman" w:hAnsi="Times New Roman" w:cs="Times New Roman"/>
          <w:sz w:val="28"/>
          <w:szCs w:val="28"/>
          <w:lang w:eastAsia="ru-RU"/>
        </w:rPr>
        <w:t>- розроблено проект рішення Сумської міської</w:t>
      </w:r>
      <w:r w:rsidRPr="00DF2DA5">
        <w:rPr>
          <w:rFonts w:ascii="Times New Roman" w:eastAsia="Times New Roman" w:hAnsi="Times New Roman" w:cs="Times New Roman"/>
          <w:sz w:val="28"/>
          <w:szCs w:val="28"/>
          <w:lang w:eastAsia="ru-RU"/>
        </w:rPr>
        <w:t xml:space="preserve"> ради про продаж на аукціоні нежитлового приміщення площею</w:t>
      </w:r>
      <w:r>
        <w:rPr>
          <w:rFonts w:ascii="Times New Roman" w:eastAsia="Times New Roman" w:hAnsi="Times New Roman" w:cs="Times New Roman"/>
          <w:sz w:val="28"/>
          <w:szCs w:val="28"/>
          <w:lang w:eastAsia="ru-RU"/>
        </w:rPr>
        <w:t xml:space="preserve"> 568,5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 xml:space="preserve">, яке розташоване по </w:t>
      </w:r>
      <w:r w:rsidRPr="00DF2DA5">
        <w:rPr>
          <w:rFonts w:ascii="Times New Roman" w:eastAsia="Times New Roman" w:hAnsi="Times New Roman" w:cs="Times New Roman"/>
          <w:sz w:val="28"/>
          <w:szCs w:val="28"/>
          <w:lang w:eastAsia="ru-RU"/>
        </w:rPr>
        <w:t xml:space="preserve">вул. Ковпака, 15 у м. Суми; </w:t>
      </w:r>
    </w:p>
    <w:p w:rsidR="00FE3B0F" w:rsidRPr="00A35D38"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 планується укладення договору з оператором електронного майданчика для забезпечення </w:t>
      </w:r>
      <w:r w:rsidRPr="00A35D38">
        <w:rPr>
          <w:rFonts w:ascii="Times New Roman" w:eastAsia="Times New Roman" w:hAnsi="Times New Roman" w:cs="Times New Roman"/>
          <w:sz w:val="28"/>
          <w:szCs w:val="28"/>
          <w:lang w:eastAsia="ru-RU"/>
        </w:rPr>
        <w:t>доступу до електронної торгової системи, адміністратором якої Урядом визначено державне підприємство «</w:t>
      </w:r>
      <w:proofErr w:type="spellStart"/>
      <w:r w:rsidRPr="00A35D38">
        <w:rPr>
          <w:rFonts w:ascii="Times New Roman" w:eastAsia="Times New Roman" w:hAnsi="Times New Roman" w:cs="Times New Roman"/>
          <w:sz w:val="28"/>
          <w:szCs w:val="28"/>
          <w:lang w:eastAsia="ru-RU"/>
        </w:rPr>
        <w:t>Прозоро.Продажі</w:t>
      </w:r>
      <w:proofErr w:type="spellEnd"/>
      <w:r w:rsidRPr="00A35D38">
        <w:rPr>
          <w:rFonts w:ascii="Times New Roman" w:eastAsia="Times New Roman" w:hAnsi="Times New Roman" w:cs="Times New Roman"/>
          <w:sz w:val="28"/>
          <w:szCs w:val="28"/>
          <w:lang w:eastAsia="ru-RU"/>
        </w:rPr>
        <w:t>».</w:t>
      </w:r>
    </w:p>
    <w:p w:rsidR="00FE3B0F" w:rsidRPr="00A35D38" w:rsidRDefault="00FE3B0F" w:rsidP="00FE3B0F">
      <w:pPr>
        <w:spacing w:after="0" w:line="240" w:lineRule="auto"/>
        <w:ind w:left="720"/>
        <w:contextualSpacing/>
        <w:jc w:val="both"/>
        <w:rPr>
          <w:rFonts w:ascii="Times New Roman" w:eastAsia="Times New Roman" w:hAnsi="Times New Roman" w:cs="Times New Roman"/>
          <w:sz w:val="28"/>
          <w:szCs w:val="28"/>
          <w:lang w:eastAsia="ru-RU"/>
        </w:rPr>
      </w:pPr>
      <w:r w:rsidRPr="00A35D38">
        <w:rPr>
          <w:rFonts w:ascii="Times New Roman" w:eastAsia="Times New Roman" w:hAnsi="Times New Roman" w:cs="Times New Roman"/>
          <w:spacing w:val="-8"/>
          <w:sz w:val="28"/>
          <w:szCs w:val="28"/>
          <w:lang w:eastAsia="ru-RU"/>
        </w:rPr>
        <w:t>Шляхи розв’язання головних проблем та досягнення поставлених цілей у 2019 році:</w:t>
      </w:r>
      <w:r w:rsidRPr="00A35D38">
        <w:rPr>
          <w:rFonts w:ascii="Times New Roman" w:eastAsia="Times New Roman" w:hAnsi="Times New Roman" w:cs="Times New Roman"/>
          <w:sz w:val="28"/>
          <w:szCs w:val="28"/>
          <w:lang w:eastAsia="ru-RU"/>
        </w:rPr>
        <w:t xml:space="preserve"> </w:t>
      </w:r>
    </w:p>
    <w:p w:rsidR="00FE3B0F" w:rsidRPr="008D130F" w:rsidRDefault="00FE3B0F" w:rsidP="00FE3B0F">
      <w:pPr>
        <w:numPr>
          <w:ilvl w:val="0"/>
          <w:numId w:val="45"/>
        </w:numPr>
        <w:spacing w:after="0" w:line="240" w:lineRule="auto"/>
        <w:contextualSpacing/>
        <w:jc w:val="both"/>
        <w:rPr>
          <w:rFonts w:ascii="Times New Roman" w:eastAsia="Times New Roman" w:hAnsi="Times New Roman" w:cs="Times New Roman"/>
          <w:sz w:val="28"/>
          <w:szCs w:val="28"/>
          <w:lang w:eastAsia="ru-RU"/>
        </w:rPr>
      </w:pPr>
      <w:r w:rsidRPr="00A35D38">
        <w:rPr>
          <w:rFonts w:ascii="Times New Roman" w:eastAsia="Times New Roman" w:hAnsi="Times New Roman" w:cs="Times New Roman"/>
          <w:sz w:val="28"/>
          <w:szCs w:val="28"/>
          <w:lang w:eastAsia="ru-RU"/>
        </w:rPr>
        <w:t>здійснення постійного аналізу</w:t>
      </w:r>
      <w:r w:rsidRPr="008D130F">
        <w:rPr>
          <w:rFonts w:ascii="Times New Roman" w:eastAsia="Times New Roman" w:hAnsi="Times New Roman" w:cs="Times New Roman"/>
          <w:sz w:val="28"/>
          <w:szCs w:val="28"/>
          <w:lang w:eastAsia="ru-RU"/>
        </w:rPr>
        <w:t xml:space="preserve"> ефективності використання комунального майна;</w:t>
      </w:r>
    </w:p>
    <w:p w:rsidR="00FE3B0F" w:rsidRPr="00DF2DA5" w:rsidRDefault="00FE3B0F" w:rsidP="00FE3B0F">
      <w:pPr>
        <w:numPr>
          <w:ilvl w:val="0"/>
          <w:numId w:val="45"/>
        </w:numPr>
        <w:spacing w:after="0" w:line="240" w:lineRule="auto"/>
        <w:contextualSpacing/>
        <w:jc w:val="both"/>
        <w:rPr>
          <w:rFonts w:ascii="Times New Roman" w:eastAsia="Times New Roman" w:hAnsi="Times New Roman" w:cs="Times New Roman"/>
          <w:b/>
          <w:i/>
          <w:sz w:val="28"/>
          <w:szCs w:val="28"/>
          <w:lang w:eastAsia="ru-RU"/>
        </w:rPr>
      </w:pPr>
      <w:r w:rsidRPr="00DF2DA5">
        <w:rPr>
          <w:rFonts w:ascii="Times New Roman" w:eastAsia="Times New Roman" w:hAnsi="Times New Roman" w:cs="Times New Roman"/>
          <w:sz w:val="28"/>
          <w:szCs w:val="28"/>
          <w:lang w:eastAsia="ru-RU"/>
        </w:rPr>
        <w:t>ініціювання продажу на аукціонах об'єктів нерухомості, які протягом тривалого часу залишаються вільними у зв'язку з відсутністю попиту на оренду;</w:t>
      </w:r>
    </w:p>
    <w:p w:rsidR="00FE3B0F" w:rsidRPr="00DF2DA5" w:rsidRDefault="00FE3B0F" w:rsidP="00FE3B0F">
      <w:pPr>
        <w:numPr>
          <w:ilvl w:val="0"/>
          <w:numId w:val="45"/>
        </w:numPr>
        <w:spacing w:after="0" w:line="240" w:lineRule="auto"/>
        <w:contextualSpacing/>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своєчасне вжиття заходів впливу до боржників за оренду комунального майна;</w:t>
      </w:r>
    </w:p>
    <w:p w:rsidR="00FE3B0F" w:rsidRPr="00DF2DA5" w:rsidRDefault="00FE3B0F" w:rsidP="00FE3B0F">
      <w:pPr>
        <w:numPr>
          <w:ilvl w:val="0"/>
          <w:numId w:val="45"/>
        </w:numPr>
        <w:spacing w:after="0" w:line="240" w:lineRule="auto"/>
        <w:contextualSpacing/>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співпраця з органами виконавчої служби з метою своєчасного виконання судових рішень. </w:t>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За останні роки земля в Україні перетворилася в довгостроковий та нерухомий ресурс, який є одним із основних джерел наповнення місцевих бюджетів.</w:t>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Надходження плати за землю до бюджету міста Суми (без офіційних трансфертів)  становлять 10,7 %  від  загальної суми доходів. </w:t>
      </w:r>
    </w:p>
    <w:p w:rsidR="00FE3B0F" w:rsidRPr="00DF2DA5" w:rsidRDefault="00FE3B0F" w:rsidP="00FE3B0F">
      <w:pPr>
        <w:spacing w:after="0" w:line="240" w:lineRule="auto"/>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uk-UA"/>
        </w:rPr>
        <w:tab/>
        <w:t>З початку 2018 р</w:t>
      </w:r>
      <w:r w:rsidR="00A87936">
        <w:rPr>
          <w:rFonts w:ascii="Times New Roman" w:eastAsia="Times New Roman" w:hAnsi="Times New Roman" w:cs="Times New Roman"/>
          <w:sz w:val="28"/>
          <w:szCs w:val="28"/>
          <w:lang w:eastAsia="uk-UA"/>
        </w:rPr>
        <w:t>оку надійшло плати за землю 157,</w:t>
      </w:r>
      <w:r w:rsidRPr="00DF2DA5">
        <w:rPr>
          <w:rFonts w:ascii="Times New Roman" w:eastAsia="Times New Roman" w:hAnsi="Times New Roman" w:cs="Times New Roman"/>
          <w:sz w:val="28"/>
          <w:szCs w:val="28"/>
          <w:lang w:eastAsia="uk-UA"/>
        </w:rPr>
        <w:t xml:space="preserve">5 </w:t>
      </w:r>
      <w:r w:rsidR="00A87936">
        <w:rPr>
          <w:rFonts w:ascii="Times New Roman" w:eastAsia="Times New Roman" w:hAnsi="Times New Roman" w:cs="Times New Roman"/>
          <w:sz w:val="28"/>
          <w:szCs w:val="28"/>
          <w:lang w:eastAsia="uk-UA"/>
        </w:rPr>
        <w:t>млн. грн. (земельного податку 60,7</w:t>
      </w:r>
      <w:r w:rsidRPr="00DF2DA5">
        <w:rPr>
          <w:rFonts w:ascii="Times New Roman" w:eastAsia="Times New Roman" w:hAnsi="Times New Roman" w:cs="Times New Roman"/>
          <w:sz w:val="28"/>
          <w:szCs w:val="28"/>
          <w:lang w:eastAsia="uk-UA"/>
        </w:rPr>
        <w:t xml:space="preserve"> </w:t>
      </w:r>
      <w:r w:rsidR="00A87936">
        <w:rPr>
          <w:rFonts w:ascii="Times New Roman" w:eastAsia="Times New Roman" w:hAnsi="Times New Roman" w:cs="Times New Roman"/>
          <w:sz w:val="28"/>
          <w:szCs w:val="28"/>
          <w:lang w:eastAsia="uk-UA"/>
        </w:rPr>
        <w:t>млн</w:t>
      </w:r>
      <w:r w:rsidRPr="00DF2DA5">
        <w:rPr>
          <w:rFonts w:ascii="Times New Roman" w:eastAsia="Times New Roman" w:hAnsi="Times New Roman" w:cs="Times New Roman"/>
          <w:sz w:val="28"/>
          <w:szCs w:val="28"/>
          <w:lang w:eastAsia="uk-UA"/>
        </w:rPr>
        <w:t>. г</w:t>
      </w:r>
      <w:r w:rsidR="00A87936">
        <w:rPr>
          <w:rFonts w:ascii="Times New Roman" w:eastAsia="Times New Roman" w:hAnsi="Times New Roman" w:cs="Times New Roman"/>
          <w:sz w:val="28"/>
          <w:szCs w:val="28"/>
          <w:lang w:eastAsia="uk-UA"/>
        </w:rPr>
        <w:t>рн., орендної плати за землю 96,9</w:t>
      </w:r>
      <w:r w:rsidRPr="00DF2DA5">
        <w:rPr>
          <w:rFonts w:ascii="Times New Roman" w:eastAsia="Times New Roman" w:hAnsi="Times New Roman" w:cs="Times New Roman"/>
          <w:sz w:val="28"/>
          <w:szCs w:val="28"/>
          <w:lang w:eastAsia="uk-UA"/>
        </w:rPr>
        <w:t xml:space="preserve"> </w:t>
      </w:r>
      <w:proofErr w:type="spellStart"/>
      <w:r w:rsidR="00A87936">
        <w:rPr>
          <w:rFonts w:ascii="Times New Roman" w:eastAsia="Times New Roman" w:hAnsi="Times New Roman" w:cs="Times New Roman"/>
          <w:sz w:val="28"/>
          <w:szCs w:val="28"/>
          <w:lang w:eastAsia="uk-UA"/>
        </w:rPr>
        <w:t>млн</w:t>
      </w:r>
      <w:r w:rsidRPr="00DF2DA5">
        <w:rPr>
          <w:rFonts w:ascii="Times New Roman" w:eastAsia="Times New Roman" w:hAnsi="Times New Roman" w:cs="Times New Roman"/>
          <w:sz w:val="28"/>
          <w:szCs w:val="28"/>
          <w:lang w:eastAsia="uk-UA"/>
        </w:rPr>
        <w:t>.грн</w:t>
      </w:r>
      <w:proofErr w:type="spellEnd"/>
      <w:r w:rsidRPr="00DF2DA5">
        <w:rPr>
          <w:rFonts w:ascii="Times New Roman" w:eastAsia="Times New Roman" w:hAnsi="Times New Roman" w:cs="Times New Roman"/>
          <w:sz w:val="28"/>
          <w:szCs w:val="28"/>
          <w:lang w:eastAsia="uk-UA"/>
        </w:rPr>
        <w:t>.), що на 8</w:t>
      </w:r>
      <w:r w:rsidR="00A87936">
        <w:rPr>
          <w:rFonts w:ascii="Times New Roman" w:eastAsia="Times New Roman" w:hAnsi="Times New Roman" w:cs="Times New Roman"/>
          <w:sz w:val="28"/>
          <w:szCs w:val="28"/>
          <w:lang w:eastAsia="uk-UA"/>
        </w:rPr>
        <w:t>,6</w:t>
      </w:r>
      <w:r w:rsidRPr="00DF2DA5">
        <w:rPr>
          <w:rFonts w:ascii="Times New Roman" w:eastAsia="Times New Roman" w:hAnsi="Times New Roman" w:cs="Times New Roman"/>
          <w:sz w:val="28"/>
          <w:szCs w:val="28"/>
          <w:lang w:eastAsia="uk-UA"/>
        </w:rPr>
        <w:t xml:space="preserve"> </w:t>
      </w:r>
      <w:r w:rsidR="00A87936">
        <w:rPr>
          <w:rFonts w:ascii="Times New Roman" w:eastAsia="Times New Roman" w:hAnsi="Times New Roman" w:cs="Times New Roman"/>
          <w:sz w:val="28"/>
          <w:szCs w:val="28"/>
          <w:lang w:eastAsia="uk-UA"/>
        </w:rPr>
        <w:t>млн</w:t>
      </w:r>
      <w:r w:rsidRPr="00DF2DA5">
        <w:rPr>
          <w:rFonts w:ascii="Times New Roman" w:eastAsia="Times New Roman" w:hAnsi="Times New Roman" w:cs="Times New Roman"/>
          <w:sz w:val="28"/>
          <w:szCs w:val="28"/>
          <w:lang w:eastAsia="uk-UA"/>
        </w:rPr>
        <w:t xml:space="preserve">. грн. або 5,7 % більше в порівнянні з відповідним періодом минулого року. </w:t>
      </w:r>
      <w:r w:rsidRPr="00DF2DA5">
        <w:rPr>
          <w:rFonts w:ascii="Times New Roman" w:eastAsia="Times New Roman" w:hAnsi="Times New Roman" w:cs="Times New Roman"/>
          <w:sz w:val="28"/>
          <w:szCs w:val="28"/>
          <w:lang w:eastAsia="ru-RU"/>
        </w:rPr>
        <w:t>Від продажу землі надійшло 14,0 тис. грн.</w:t>
      </w:r>
      <w:r w:rsidRPr="00DF2DA5">
        <w:rPr>
          <w:rFonts w:ascii="Times New Roman" w:eastAsia="Times New Roman" w:hAnsi="Times New Roman" w:cs="Times New Roman"/>
          <w:sz w:val="28"/>
          <w:szCs w:val="28"/>
          <w:lang w:eastAsia="ru-RU"/>
        </w:rPr>
        <w:tab/>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В структурі плати за землю суттєво переважає орендна плата (61,5 %  проти 38,5 % земельного податку). Це пов’язано з тим, що в структурі земельного фонду м. Суми значну кількість земельних ділянок складають земельні ділянки, що перебувають в приватній власності громадян під садибною забудовою, земельний податок по яких має мінімальний відсоток або не стягується взагалі у зв’язку із значною кількістю пільговиків. І лише в 2018 році відбулося значне збільшення частки земельного податку в структурі плати за землю в порівнянні з попереднім роком (на 11,1 млн. грн.). З метою </w:t>
      </w:r>
      <w:r w:rsidRPr="00DF2DA5">
        <w:rPr>
          <w:rFonts w:ascii="Times New Roman" w:eastAsia="Times New Roman" w:hAnsi="Times New Roman" w:cs="Times New Roman"/>
          <w:color w:val="000000"/>
          <w:sz w:val="28"/>
          <w:szCs w:val="28"/>
          <w:lang w:eastAsia="ru-RU"/>
        </w:rPr>
        <w:t xml:space="preserve">встановлення </w:t>
      </w:r>
      <w:r w:rsidRPr="00DF2DA5">
        <w:rPr>
          <w:rFonts w:ascii="Times New Roman" w:eastAsia="Times New Roman" w:hAnsi="Times New Roman" w:cs="Times New Roman"/>
          <w:sz w:val="28"/>
          <w:szCs w:val="28"/>
          <w:lang w:eastAsia="ru-RU"/>
        </w:rPr>
        <w:t>рівних  прав та обов’язків для всіх суб’єктів  господарювання, які користуються земельними ділянками комунальної власності ставки земельного податку були переглянуті в бік їх збільшення.</w:t>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 Позитивна динаміка надходжень земельного податку та плати за землю в цілому в поточному році обумовлюється :</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прийняттям Сумською міською радою рішення № 2041-МР «Про внесення змін  до рішення Сумської міської ради від 08 липня 2015 року          № 4562–МР «Про встановлення плати за землю на території міста Суми» (зі змінами), яким встановлені доцільні та обґрунтовані розміри ставок земельного податку та орендної плати за землю,</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здійснення самоврядного контролю за використанням та охороною земель відповідно до Положення про самоврядний контроль за використанням та охороною земель територіальної громади м. Суми, затвердженого рішенням Сумської міської ради від 31.05.2017 р. № 2148-МР, шляхом удосконалення системи контролю за використанням земель територіальної громади м. Суми та вжиття дієвих заходів до порушників вимог земельного законодавства.</w:t>
      </w:r>
    </w:p>
    <w:p w:rsidR="00FE3B0F" w:rsidRPr="00DF2DA5" w:rsidRDefault="00FE3B0F" w:rsidP="00FE3B0F">
      <w:pPr>
        <w:spacing w:after="0" w:line="240" w:lineRule="auto"/>
        <w:ind w:firstLine="567"/>
        <w:jc w:val="both"/>
        <w:rPr>
          <w:rFonts w:ascii="Times New Roman" w:eastAsia="Times New Roman" w:hAnsi="Times New Roman" w:cs="Times New Roman"/>
          <w:color w:val="000000"/>
          <w:sz w:val="28"/>
          <w:szCs w:val="28"/>
          <w:lang w:eastAsia="ru-RU"/>
        </w:rPr>
      </w:pPr>
      <w:r w:rsidRPr="00DF2DA5">
        <w:rPr>
          <w:rFonts w:ascii="Times New Roman" w:eastAsia="Times New Roman" w:hAnsi="Times New Roman" w:cs="Times New Roman"/>
          <w:sz w:val="28"/>
          <w:szCs w:val="28"/>
          <w:lang w:eastAsia="ru-RU"/>
        </w:rPr>
        <w:t xml:space="preserve"> В поточному році </w:t>
      </w:r>
      <w:r w:rsidRPr="00DF2DA5">
        <w:rPr>
          <w:rFonts w:ascii="Times New Roman" w:eastAsia="Times New Roman" w:hAnsi="Times New Roman" w:cs="Times New Roman"/>
          <w:color w:val="000000"/>
          <w:sz w:val="28"/>
          <w:szCs w:val="28"/>
          <w:lang w:eastAsia="ru-RU"/>
        </w:rPr>
        <w:t>відбулося два засідання комісії з визначення збитків заподіяних територіальній громаді м. Суми внаслідок використання земельних ділянок з порушенням законодавства. За результатами засідань комісії було складено 14 актів про визначення суми збитків, 13 з яких затверджено рішеннями виконавчого комітету Сумської</w:t>
      </w:r>
      <w:r w:rsidR="008D130F">
        <w:rPr>
          <w:rFonts w:ascii="Times New Roman" w:eastAsia="Times New Roman" w:hAnsi="Times New Roman" w:cs="Times New Roman"/>
          <w:color w:val="000000"/>
          <w:sz w:val="28"/>
          <w:szCs w:val="28"/>
          <w:lang w:eastAsia="ru-RU"/>
        </w:rPr>
        <w:t xml:space="preserve"> міської ради на загальну суму</w:t>
      </w:r>
      <w:r w:rsidRPr="00DF2DA5">
        <w:rPr>
          <w:rFonts w:ascii="Times New Roman" w:eastAsia="Times New Roman" w:hAnsi="Times New Roman" w:cs="Times New Roman"/>
          <w:color w:val="000000"/>
          <w:sz w:val="28"/>
          <w:szCs w:val="28"/>
          <w:lang w:eastAsia="ru-RU"/>
        </w:rPr>
        <w:t xml:space="preserve"> 2 676,6 </w:t>
      </w:r>
      <w:proofErr w:type="spellStart"/>
      <w:r w:rsidRPr="00DF2DA5">
        <w:rPr>
          <w:rFonts w:ascii="Times New Roman" w:eastAsia="Times New Roman" w:hAnsi="Times New Roman" w:cs="Times New Roman"/>
          <w:color w:val="000000"/>
          <w:sz w:val="28"/>
          <w:szCs w:val="28"/>
          <w:lang w:eastAsia="ru-RU"/>
        </w:rPr>
        <w:t>тис.грн</w:t>
      </w:r>
      <w:proofErr w:type="spellEnd"/>
      <w:r w:rsidRPr="00DF2DA5">
        <w:rPr>
          <w:rFonts w:ascii="Times New Roman" w:eastAsia="Times New Roman" w:hAnsi="Times New Roman" w:cs="Times New Roman"/>
          <w:color w:val="000000"/>
          <w:sz w:val="28"/>
          <w:szCs w:val="28"/>
          <w:lang w:eastAsia="ru-RU"/>
        </w:rPr>
        <w:t xml:space="preserve">. </w:t>
      </w:r>
    </w:p>
    <w:p w:rsidR="00FE3B0F" w:rsidRPr="00DF2DA5" w:rsidRDefault="00FE3B0F" w:rsidP="00FE3B0F">
      <w:pPr>
        <w:widowControl w:val="0"/>
        <w:spacing w:after="0" w:line="276" w:lineRule="auto"/>
        <w:ind w:firstLine="709"/>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За результатами здійсненого самоврядного контролю за землями комунальної власності складено 31 акт обстеження земельних ділянок та направлено 51 вимога щодо усунення порушень вимог земельного законодавства.</w:t>
      </w:r>
    </w:p>
    <w:p w:rsidR="00FE3B0F" w:rsidRPr="00DF2DA5" w:rsidRDefault="00FE3B0F" w:rsidP="00FE3B0F">
      <w:pPr>
        <w:spacing w:after="0" w:line="240" w:lineRule="auto"/>
        <w:ind w:firstLine="708"/>
        <w:jc w:val="both"/>
        <w:rPr>
          <w:rFonts w:ascii="Times New Roman" w:eastAsia="Times New Roman" w:hAnsi="Times New Roman" w:cs="Times New Roman"/>
          <w:bCs/>
          <w:sz w:val="28"/>
          <w:szCs w:val="28"/>
          <w:lang w:eastAsia="ru-RU"/>
        </w:rPr>
      </w:pPr>
      <w:r w:rsidRPr="00DF2DA5">
        <w:rPr>
          <w:rFonts w:ascii="Times New Roman" w:eastAsia="Times New Roman" w:hAnsi="Times New Roman" w:cs="Times New Roman"/>
          <w:bCs/>
          <w:sz w:val="28"/>
          <w:szCs w:val="28"/>
          <w:lang w:eastAsia="ru-RU"/>
        </w:rPr>
        <w:t xml:space="preserve">У звітному періоді 2018 року </w:t>
      </w:r>
      <w:r w:rsidRPr="00DF2DA5">
        <w:rPr>
          <w:rFonts w:ascii="Times New Roman" w:eastAsia="Times New Roman" w:hAnsi="Times New Roman" w:cs="Times New Roman"/>
          <w:sz w:val="28"/>
          <w:szCs w:val="28"/>
          <w:lang w:eastAsia="ru-RU"/>
        </w:rPr>
        <w:t xml:space="preserve">за рішенням судів до комунальної власності територіальної громади м. Суми повернуто чотири </w:t>
      </w:r>
      <w:r w:rsidRPr="00DF2DA5">
        <w:rPr>
          <w:rFonts w:ascii="Times New Roman" w:eastAsia="Times New Roman" w:hAnsi="Times New Roman" w:cs="Times New Roman"/>
          <w:bCs/>
          <w:sz w:val="28"/>
          <w:szCs w:val="28"/>
          <w:lang w:eastAsia="ru-RU"/>
        </w:rPr>
        <w:t>земельних ділянки, які перебували в оренді:</w:t>
      </w:r>
    </w:p>
    <w:p w:rsidR="00FE3B0F" w:rsidRPr="00DF2DA5" w:rsidRDefault="00FE3B0F" w:rsidP="00FE3B0F">
      <w:pPr>
        <w:spacing w:after="0" w:line="240" w:lineRule="auto"/>
        <w:ind w:firstLine="708"/>
        <w:jc w:val="both"/>
        <w:rPr>
          <w:rFonts w:ascii="Times New Roman" w:eastAsia="Times New Roman" w:hAnsi="Times New Roman" w:cs="Times New Roman"/>
          <w:bCs/>
          <w:sz w:val="28"/>
          <w:szCs w:val="28"/>
          <w:lang w:eastAsia="ru-RU"/>
        </w:rPr>
      </w:pPr>
      <w:r w:rsidRPr="00DF2DA5">
        <w:rPr>
          <w:rFonts w:ascii="Times New Roman" w:eastAsia="Times New Roman" w:hAnsi="Times New Roman" w:cs="Times New Roman"/>
          <w:bCs/>
          <w:sz w:val="28"/>
          <w:szCs w:val="28"/>
          <w:lang w:eastAsia="ru-RU"/>
        </w:rPr>
        <w:t xml:space="preserve">- дві земельні ділянки площею 0,8205 га та 0,8029 га знаходяться за </w:t>
      </w:r>
      <w:proofErr w:type="spellStart"/>
      <w:r w:rsidRPr="00DF2DA5">
        <w:rPr>
          <w:rFonts w:ascii="Times New Roman" w:eastAsia="Times New Roman" w:hAnsi="Times New Roman" w:cs="Times New Roman"/>
          <w:bCs/>
          <w:sz w:val="28"/>
          <w:szCs w:val="28"/>
          <w:lang w:eastAsia="ru-RU"/>
        </w:rPr>
        <w:t>адресою</w:t>
      </w:r>
      <w:proofErr w:type="spellEnd"/>
      <w:r w:rsidRPr="00DF2DA5">
        <w:rPr>
          <w:rFonts w:ascii="Times New Roman" w:eastAsia="Times New Roman" w:hAnsi="Times New Roman" w:cs="Times New Roman"/>
          <w:bCs/>
          <w:sz w:val="28"/>
          <w:szCs w:val="28"/>
          <w:lang w:eastAsia="ru-RU"/>
        </w:rPr>
        <w:t>: м. Суми, вул. Ковпака, 95 та вул. Ковпака, 97 відповідно;</w:t>
      </w:r>
    </w:p>
    <w:p w:rsidR="00FE3B0F" w:rsidRPr="00DF2DA5" w:rsidRDefault="00FE3B0F" w:rsidP="00FE3B0F">
      <w:pPr>
        <w:spacing w:after="0" w:line="240" w:lineRule="auto"/>
        <w:ind w:firstLine="708"/>
        <w:jc w:val="both"/>
        <w:rPr>
          <w:rFonts w:ascii="Times New Roman" w:eastAsia="Times New Roman" w:hAnsi="Times New Roman" w:cs="Times New Roman"/>
          <w:bCs/>
          <w:sz w:val="28"/>
          <w:szCs w:val="28"/>
          <w:lang w:eastAsia="ru-RU"/>
        </w:rPr>
      </w:pPr>
      <w:r w:rsidRPr="00DF2DA5">
        <w:rPr>
          <w:rFonts w:ascii="Times New Roman" w:eastAsia="Times New Roman" w:hAnsi="Times New Roman" w:cs="Times New Roman"/>
          <w:bCs/>
          <w:sz w:val="28"/>
          <w:szCs w:val="28"/>
          <w:lang w:eastAsia="ru-RU"/>
        </w:rPr>
        <w:t xml:space="preserve">- земельна ділянка площею 531,95 </w:t>
      </w:r>
      <w:proofErr w:type="spellStart"/>
      <w:r w:rsidRPr="00DF2DA5">
        <w:rPr>
          <w:rFonts w:ascii="Times New Roman" w:eastAsia="Times New Roman" w:hAnsi="Times New Roman" w:cs="Times New Roman"/>
          <w:bCs/>
          <w:sz w:val="28"/>
          <w:szCs w:val="28"/>
          <w:lang w:eastAsia="ru-RU"/>
        </w:rPr>
        <w:t>кв.м</w:t>
      </w:r>
      <w:proofErr w:type="spellEnd"/>
      <w:r w:rsidRPr="00DF2DA5">
        <w:rPr>
          <w:rFonts w:ascii="Times New Roman" w:eastAsia="Times New Roman" w:hAnsi="Times New Roman" w:cs="Times New Roman"/>
          <w:bCs/>
          <w:sz w:val="28"/>
          <w:szCs w:val="28"/>
          <w:lang w:eastAsia="ru-RU"/>
        </w:rPr>
        <w:t>., знаходиться в м. Суми прибережна зона в районі Блакитних озер біля дачного кооперативу «Залізничник»;</w:t>
      </w:r>
    </w:p>
    <w:p w:rsidR="00FE3B0F" w:rsidRPr="00DF2DA5" w:rsidRDefault="00FE3B0F" w:rsidP="00FE3B0F">
      <w:pPr>
        <w:spacing w:after="0" w:line="240" w:lineRule="auto"/>
        <w:ind w:firstLine="708"/>
        <w:jc w:val="both"/>
        <w:rPr>
          <w:rFonts w:ascii="Times New Roman" w:eastAsia="Times New Roman" w:hAnsi="Times New Roman" w:cs="Times New Roman"/>
          <w:bCs/>
          <w:sz w:val="28"/>
          <w:szCs w:val="28"/>
          <w:lang w:eastAsia="ru-RU"/>
        </w:rPr>
      </w:pPr>
      <w:r w:rsidRPr="00DF2DA5">
        <w:rPr>
          <w:rFonts w:ascii="Times New Roman" w:eastAsia="Times New Roman" w:hAnsi="Times New Roman" w:cs="Times New Roman"/>
          <w:bCs/>
          <w:sz w:val="28"/>
          <w:szCs w:val="28"/>
          <w:lang w:eastAsia="ru-RU"/>
        </w:rPr>
        <w:t xml:space="preserve">- земельна ділянка площею 10,1631 га, яка знаходиться за </w:t>
      </w:r>
      <w:proofErr w:type="spellStart"/>
      <w:r w:rsidRPr="00DF2DA5">
        <w:rPr>
          <w:rFonts w:ascii="Times New Roman" w:eastAsia="Times New Roman" w:hAnsi="Times New Roman" w:cs="Times New Roman"/>
          <w:bCs/>
          <w:sz w:val="28"/>
          <w:szCs w:val="28"/>
          <w:lang w:eastAsia="ru-RU"/>
        </w:rPr>
        <w:t>адресою</w:t>
      </w:r>
      <w:proofErr w:type="spellEnd"/>
      <w:r w:rsidRPr="00DF2DA5">
        <w:rPr>
          <w:rFonts w:ascii="Times New Roman" w:eastAsia="Times New Roman" w:hAnsi="Times New Roman" w:cs="Times New Roman"/>
          <w:bCs/>
          <w:sz w:val="28"/>
          <w:szCs w:val="28"/>
          <w:lang w:eastAsia="ru-RU"/>
        </w:rPr>
        <w:t xml:space="preserve"> м. Суми, вул. </w:t>
      </w:r>
      <w:proofErr w:type="spellStart"/>
      <w:r w:rsidRPr="00DF2DA5">
        <w:rPr>
          <w:rFonts w:ascii="Times New Roman" w:eastAsia="Times New Roman" w:hAnsi="Times New Roman" w:cs="Times New Roman"/>
          <w:bCs/>
          <w:sz w:val="28"/>
          <w:szCs w:val="28"/>
          <w:lang w:eastAsia="ru-RU"/>
        </w:rPr>
        <w:t>Над’ярна</w:t>
      </w:r>
      <w:proofErr w:type="spellEnd"/>
      <w:r w:rsidRPr="00DF2DA5">
        <w:rPr>
          <w:rFonts w:ascii="Times New Roman" w:eastAsia="Times New Roman" w:hAnsi="Times New Roman" w:cs="Times New Roman"/>
          <w:bCs/>
          <w:sz w:val="28"/>
          <w:szCs w:val="28"/>
          <w:lang w:eastAsia="ru-RU"/>
        </w:rPr>
        <w:t>.</w:t>
      </w:r>
    </w:p>
    <w:p w:rsidR="00FE3B0F" w:rsidRPr="00DF2DA5" w:rsidRDefault="00FE3B0F" w:rsidP="00FE3B0F">
      <w:pPr>
        <w:spacing w:after="0" w:line="240" w:lineRule="auto"/>
        <w:ind w:firstLine="708"/>
        <w:jc w:val="both"/>
        <w:rPr>
          <w:rFonts w:ascii="Times New Roman" w:eastAsia="Times New Roman" w:hAnsi="Times New Roman" w:cs="Times New Roman"/>
          <w:bCs/>
          <w:sz w:val="28"/>
          <w:szCs w:val="28"/>
          <w:lang w:eastAsia="ru-RU"/>
        </w:rPr>
      </w:pPr>
      <w:r w:rsidRPr="00DF2DA5">
        <w:rPr>
          <w:rFonts w:ascii="Times New Roman" w:eastAsia="Times New Roman" w:hAnsi="Times New Roman" w:cs="Times New Roman"/>
          <w:bCs/>
          <w:sz w:val="28"/>
          <w:szCs w:val="28"/>
          <w:lang w:eastAsia="ru-RU"/>
        </w:rPr>
        <w:t>Одну земельну ділянку площею 0,0998 га за рішенням господарського суду повернуто територіальній громаді  після самовільного її захоплення.</w:t>
      </w:r>
    </w:p>
    <w:p w:rsidR="00FE3B0F" w:rsidRPr="00DF2DA5" w:rsidRDefault="00FE3B0F" w:rsidP="00FE3B0F">
      <w:pPr>
        <w:spacing w:after="0" w:line="240" w:lineRule="auto"/>
        <w:ind w:firstLine="708"/>
        <w:jc w:val="both"/>
        <w:rPr>
          <w:rFonts w:ascii="Times New Roman" w:eastAsia="Times New Roman" w:hAnsi="Times New Roman" w:cs="Times New Roman"/>
          <w:bCs/>
          <w:sz w:val="28"/>
          <w:szCs w:val="28"/>
          <w:lang w:eastAsia="ru-RU"/>
        </w:rPr>
      </w:pPr>
      <w:r w:rsidRPr="00DF2DA5">
        <w:rPr>
          <w:rFonts w:ascii="Times New Roman" w:eastAsia="Times New Roman" w:hAnsi="Times New Roman" w:cs="Times New Roman"/>
          <w:bCs/>
          <w:sz w:val="28"/>
          <w:szCs w:val="28"/>
          <w:lang w:eastAsia="ru-RU"/>
        </w:rPr>
        <w:t>Протягом року департаментом забезпечення ресурсних платежів Сумської міської ради подано десять позовів до суду щодо укладання, внесення змін та припинення договорів оренди земельних ділянок комунальної власності, ще 5 позовів про укладання договорів оренди земельних ділянок у судовому порядку планується подати найближчим часом.</w:t>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Проводиться позовна робота щодо стягнення коштів за фактичне користування земельними ділянками комунальної власності без оформлення користувачами відповідних прав. На даний час у судах перебуває три позови про стягнення 492,737 тис. грн., які недоотримав місцевий бюджет у зв’язку з фактичним користуванням суб’єктами господарювання земельними ділянками комунальної власності без наявності укладених договорів оренди, провадження в двох з яких відкрито за позовами прокуратури в інтересах Сумської міської ради. </w:t>
      </w: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Крім того, за позовами департаменту у поточному році судами  розглядались дві справи щодо оскарження державної реєстрації і скасування записів про реєстрацію прав на земельні ділянки комунальної власності.</w:t>
      </w:r>
    </w:p>
    <w:p w:rsidR="00FE3B0F" w:rsidRPr="00DF2DA5" w:rsidRDefault="00FE3B0F" w:rsidP="00FE3B0F">
      <w:pPr>
        <w:spacing w:after="0" w:line="240" w:lineRule="auto"/>
        <w:ind w:firstLine="567"/>
        <w:jc w:val="both"/>
        <w:rPr>
          <w:rFonts w:ascii="Times New Roman" w:eastAsia="Times New Roman" w:hAnsi="Times New Roman" w:cs="Times New Roman"/>
          <w:color w:val="000000"/>
          <w:sz w:val="28"/>
          <w:szCs w:val="28"/>
          <w:lang w:eastAsia="ru-RU"/>
        </w:rPr>
      </w:pPr>
      <w:r w:rsidRPr="00DF2DA5">
        <w:rPr>
          <w:rFonts w:ascii="Times New Roman" w:eastAsia="Times New Roman" w:hAnsi="Times New Roman" w:cs="Times New Roman"/>
          <w:sz w:val="28"/>
          <w:szCs w:val="28"/>
          <w:lang w:eastAsia="ru-RU"/>
        </w:rPr>
        <w:t xml:space="preserve">  З метою </w:t>
      </w:r>
      <w:r w:rsidRPr="00DF2DA5">
        <w:rPr>
          <w:rFonts w:ascii="Times New Roman" w:eastAsia="Times New Roman" w:hAnsi="Times New Roman" w:cs="Times New Roman"/>
          <w:color w:val="000000"/>
          <w:sz w:val="28"/>
          <w:szCs w:val="28"/>
          <w:lang w:eastAsia="ru-RU"/>
        </w:rPr>
        <w:t>створення  умов  для  збільшення  надходжень плати за землю  до бюджету, департаментом забезпечення ресурсних платежів Сумської міської ради здійснюються наступні заходи:</w:t>
      </w:r>
    </w:p>
    <w:p w:rsidR="00FE3B0F" w:rsidRPr="00DF2DA5" w:rsidRDefault="00FE3B0F" w:rsidP="00FE3B0F">
      <w:pPr>
        <w:numPr>
          <w:ilvl w:val="0"/>
          <w:numId w:val="46"/>
        </w:numPr>
        <w:shd w:val="clear" w:color="auto" w:fill="FFFFFF"/>
        <w:spacing w:after="0" w:line="240" w:lineRule="auto"/>
        <w:ind w:firstLine="567"/>
        <w:jc w:val="both"/>
        <w:rPr>
          <w:rFonts w:ascii="Times New Roman" w:eastAsia="Times New Roman" w:hAnsi="Times New Roman" w:cs="Times New Roman"/>
          <w:sz w:val="28"/>
          <w:szCs w:val="28"/>
          <w:lang w:eastAsia="ru-RU" w:bidi="th-TH"/>
        </w:rPr>
      </w:pPr>
      <w:r w:rsidRPr="00DF2DA5">
        <w:rPr>
          <w:rFonts w:ascii="Times New Roman" w:eastAsia="Times New Roman" w:hAnsi="Times New Roman" w:cs="Times New Roman"/>
          <w:color w:val="000000"/>
          <w:sz w:val="28"/>
          <w:szCs w:val="28"/>
          <w:lang w:eastAsia="ru-RU"/>
        </w:rPr>
        <w:t xml:space="preserve"> в наступному році </w:t>
      </w:r>
      <w:r w:rsidRPr="00DF2DA5">
        <w:rPr>
          <w:rFonts w:ascii="Times New Roman" w:eastAsia="Times New Roman" w:hAnsi="Times New Roman" w:cs="Times New Roman"/>
          <w:sz w:val="28"/>
          <w:szCs w:val="28"/>
          <w:lang w:eastAsia="ru-RU"/>
        </w:rPr>
        <w:t xml:space="preserve">планується чергове проведення нормативної грошової оцінки земель міста Суми, </w:t>
      </w:r>
    </w:p>
    <w:p w:rsidR="00FE3B0F" w:rsidRPr="00DF2DA5" w:rsidRDefault="00FE3B0F" w:rsidP="00FE3B0F">
      <w:pPr>
        <w:numPr>
          <w:ilvl w:val="0"/>
          <w:numId w:val="46"/>
        </w:numPr>
        <w:shd w:val="clear" w:color="auto" w:fill="FFFFFF"/>
        <w:spacing w:after="0" w:line="240" w:lineRule="auto"/>
        <w:ind w:firstLine="567"/>
        <w:jc w:val="both"/>
        <w:rPr>
          <w:rFonts w:ascii="Times New Roman" w:eastAsia="Times New Roman" w:hAnsi="Times New Roman" w:cs="Times New Roman"/>
          <w:sz w:val="28"/>
          <w:szCs w:val="28"/>
          <w:lang w:eastAsia="ru-RU" w:bidi="th-TH"/>
        </w:rPr>
      </w:pPr>
      <w:r w:rsidRPr="00DF2DA5">
        <w:rPr>
          <w:rFonts w:ascii="Times New Roman" w:eastAsia="Times New Roman" w:hAnsi="Times New Roman" w:cs="Times New Roman"/>
          <w:color w:val="000000"/>
          <w:sz w:val="28"/>
          <w:szCs w:val="28"/>
          <w:lang w:eastAsia="ru-RU"/>
        </w:rPr>
        <w:t xml:space="preserve"> у відповідності до вимог </w:t>
      </w:r>
      <w:r w:rsidRPr="00DF2DA5">
        <w:rPr>
          <w:rFonts w:ascii="Times New Roman" w:eastAsia="Times New Roman" w:hAnsi="Times New Roman" w:cs="Times New Roman"/>
          <w:sz w:val="28"/>
          <w:szCs w:val="28"/>
          <w:lang w:eastAsia="ru-RU"/>
        </w:rPr>
        <w:t xml:space="preserve">постанови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DF2DA5">
        <w:rPr>
          <w:rFonts w:ascii="Times New Roman" w:eastAsia="Times New Roman" w:hAnsi="Times New Roman" w:cs="Times New Roman"/>
          <w:color w:val="000000"/>
          <w:sz w:val="28"/>
          <w:szCs w:val="28"/>
          <w:lang w:eastAsia="ru-RU"/>
        </w:rPr>
        <w:t xml:space="preserve">розроблено та прийнято </w:t>
      </w:r>
      <w:r w:rsidRPr="00DF2DA5">
        <w:rPr>
          <w:rFonts w:ascii="Times New Roman" w:eastAsia="Times New Roman" w:hAnsi="Times New Roman" w:cs="Times New Roman"/>
          <w:sz w:val="28"/>
          <w:szCs w:val="28"/>
          <w:lang w:eastAsia="ru-RU"/>
        </w:rPr>
        <w:t>рішення Сумської міської ради «Про встановлення плати за землю» № 3576-МР м. Суми від 20.06.2018, яке набирає чинності з 01.01.2019. Ставки земельного податку та орендної плати</w:t>
      </w:r>
      <w:r w:rsidRPr="00DF2DA5">
        <w:rPr>
          <w:rFonts w:ascii="Times New Roman" w:eastAsia="Times New Roman" w:hAnsi="Times New Roman" w:cs="Times New Roman"/>
          <w:sz w:val="28"/>
          <w:szCs w:val="28"/>
          <w:lang w:eastAsia="ru-RU" w:bidi="th-TH"/>
        </w:rPr>
        <w:t xml:space="preserve"> в даному рішенні встановлені по виду цільового призначення земель, а пільги визначені г</w:t>
      </w:r>
      <w:r w:rsidRPr="00DF2DA5">
        <w:rPr>
          <w:rFonts w:ascii="Times New Roman" w:eastAsia="Times New Roman" w:hAnsi="Times New Roman" w:cs="Times New Roman"/>
          <w:sz w:val="28"/>
          <w:szCs w:val="28"/>
          <w:lang w:eastAsia="ru-RU"/>
        </w:rPr>
        <w:t>рупам (категоріям)  платників податків,</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в зв’язку з внесеними змінами до Порядку нормативної грошової оцінки земель населених пунктів, затвердженого Наказом Міністерства аграрної політики та продовольства України від 25.11.2016 № 489, який вступив в дію  01.01.2017,  та прийняттям нового Класифікатора цільового призначення земель,  проводиться робота з актуалізації інформації в Державному земельному кадастрі для правильності розрахунку нормативної грошової оцінки окремих земельних ділянок,</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 проводиться   процедура формування прибудинкових територій під багатоквартирними житловими будинками для подальшої можливості оподаткування земельних ділянок під вбудованими приміщеннями комерційного використання, </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 залучення фізичних та юридичних осіб до оформлення правовстановлюючих документів на землю, сплати земельного податку та орендної плати за земельні ділянки до міського бюджету;</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 проведення закупівлі робіт за допомогою системи </w:t>
      </w:r>
      <w:proofErr w:type="spellStart"/>
      <w:r w:rsidRPr="00DF2DA5">
        <w:rPr>
          <w:rFonts w:ascii="Times New Roman" w:eastAsia="Times New Roman" w:hAnsi="Times New Roman" w:cs="Times New Roman"/>
          <w:sz w:val="28"/>
          <w:szCs w:val="28"/>
          <w:shd w:val="clear" w:color="auto" w:fill="FFFFFF"/>
          <w:lang w:eastAsia="ru-RU"/>
        </w:rPr>
        <w:t>ProZorro</w:t>
      </w:r>
      <w:proofErr w:type="spellEnd"/>
      <w:r w:rsidRPr="00DF2DA5">
        <w:rPr>
          <w:rFonts w:ascii="Times New Roman" w:eastAsia="Times New Roman" w:hAnsi="Times New Roman" w:cs="Times New Roman"/>
          <w:sz w:val="28"/>
          <w:szCs w:val="28"/>
          <w:shd w:val="clear" w:color="auto" w:fill="FFFFFF"/>
          <w:lang w:eastAsia="ru-RU"/>
        </w:rPr>
        <w:t xml:space="preserve"> для формування земельних ділянок комунальної власності в тому числі під об’єктами нерухомого майна комунальної власності;</w:t>
      </w:r>
    </w:p>
    <w:p w:rsidR="00FE3B0F" w:rsidRPr="00DF2DA5" w:rsidRDefault="00FE3B0F" w:rsidP="00FE3B0F">
      <w:pPr>
        <w:numPr>
          <w:ilvl w:val="0"/>
          <w:numId w:val="46"/>
        </w:numPr>
        <w:spacing w:after="0" w:line="240" w:lineRule="auto"/>
        <w:ind w:firstLine="567"/>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 проведення процедури земельних торгів (аукціонів) з продажу права   оренди на земельні ділянки (вільні від забудови);</w:t>
      </w:r>
    </w:p>
    <w:p w:rsidR="00FE3B0F" w:rsidRPr="00DF2DA5" w:rsidRDefault="00FE3B0F" w:rsidP="00FE3B0F">
      <w:pPr>
        <w:spacing w:after="0" w:line="240" w:lineRule="auto"/>
        <w:ind w:firstLine="708"/>
        <w:jc w:val="both"/>
        <w:rPr>
          <w:rFonts w:ascii="Times New Roman" w:eastAsia="Times New Roman" w:hAnsi="Times New Roman" w:cs="Times New Roman"/>
          <w:sz w:val="24"/>
          <w:szCs w:val="24"/>
          <w:lang w:eastAsia="ru-RU"/>
        </w:rPr>
      </w:pPr>
    </w:p>
    <w:p w:rsidR="00FE3B0F" w:rsidRPr="00DF2DA5" w:rsidRDefault="00FE3B0F" w:rsidP="00FE3B0F">
      <w:pPr>
        <w:spacing w:after="0" w:line="240" w:lineRule="auto"/>
        <w:ind w:firstLine="708"/>
        <w:jc w:val="both"/>
        <w:rPr>
          <w:rFonts w:ascii="Times New Roman" w:eastAsia="Times New Roman" w:hAnsi="Times New Roman" w:cs="Times New Roman"/>
          <w:sz w:val="28"/>
          <w:szCs w:val="28"/>
          <w:lang w:eastAsia="ru-RU"/>
        </w:rPr>
      </w:pPr>
      <w:r w:rsidRPr="00DF2DA5">
        <w:rPr>
          <w:rFonts w:ascii="Times New Roman" w:eastAsia="Times New Roman" w:hAnsi="Times New Roman" w:cs="Times New Roman"/>
          <w:sz w:val="28"/>
          <w:szCs w:val="28"/>
          <w:lang w:eastAsia="ru-RU"/>
        </w:rPr>
        <w:t xml:space="preserve">Варто зазначити, що на сьогодні існують значні проблеми в стягненні плати за землю в результаті  незадовільного стану обліку земель, повноваження з ведення якого покладено на </w:t>
      </w:r>
      <w:proofErr w:type="spellStart"/>
      <w:r w:rsidRPr="00DF2DA5">
        <w:rPr>
          <w:rFonts w:ascii="Times New Roman" w:eastAsia="Times New Roman" w:hAnsi="Times New Roman" w:cs="Times New Roman"/>
          <w:sz w:val="28"/>
          <w:szCs w:val="28"/>
          <w:lang w:eastAsia="ru-RU"/>
        </w:rPr>
        <w:t>Держгеокадастр</w:t>
      </w:r>
      <w:proofErr w:type="spellEnd"/>
      <w:r w:rsidRPr="00DF2DA5">
        <w:rPr>
          <w:rFonts w:ascii="Times New Roman" w:eastAsia="Times New Roman" w:hAnsi="Times New Roman" w:cs="Times New Roman"/>
          <w:sz w:val="28"/>
          <w:szCs w:val="28"/>
          <w:lang w:eastAsia="ru-RU"/>
        </w:rPr>
        <w:t>, недоліків при веденні земельно-кадастрової документації.</w:t>
      </w:r>
    </w:p>
    <w:p w:rsidR="003F4226" w:rsidRDefault="003F4226" w:rsidP="00351419">
      <w:pPr>
        <w:ind w:firstLine="708"/>
        <w:contextualSpacing/>
        <w:jc w:val="both"/>
        <w:rPr>
          <w:rFonts w:ascii="Times New Roman" w:hAnsi="Times New Roman" w:cs="Times New Roman"/>
          <w:b/>
          <w:sz w:val="28"/>
          <w:szCs w:val="28"/>
        </w:rPr>
      </w:pPr>
    </w:p>
    <w:p w:rsidR="00351419" w:rsidRPr="00351419" w:rsidRDefault="00351419" w:rsidP="00351419">
      <w:pPr>
        <w:ind w:firstLine="708"/>
        <w:contextualSpacing/>
        <w:jc w:val="both"/>
        <w:rPr>
          <w:rFonts w:ascii="Times New Roman" w:hAnsi="Times New Roman" w:cs="Times New Roman"/>
          <w:b/>
          <w:sz w:val="28"/>
          <w:szCs w:val="28"/>
        </w:rPr>
      </w:pPr>
      <w:r w:rsidRPr="00351419">
        <w:rPr>
          <w:rFonts w:ascii="Times New Roman" w:hAnsi="Times New Roman" w:cs="Times New Roman"/>
          <w:b/>
          <w:sz w:val="28"/>
          <w:szCs w:val="28"/>
        </w:rPr>
        <w:t>СЛУХАЛИ:</w:t>
      </w:r>
    </w:p>
    <w:p w:rsidR="00351419" w:rsidRPr="007C3D7C" w:rsidRDefault="003F4226" w:rsidP="00351419">
      <w:pPr>
        <w:ind w:firstLine="708"/>
        <w:contextualSpacing/>
        <w:jc w:val="both"/>
        <w:rPr>
          <w:rFonts w:ascii="Times New Roman" w:hAnsi="Times New Roman" w:cs="Times New Roman"/>
          <w:sz w:val="28"/>
          <w:szCs w:val="28"/>
        </w:rPr>
      </w:pPr>
      <w:r w:rsidRPr="007C3D7C">
        <w:rPr>
          <w:rFonts w:ascii="Times New Roman" w:hAnsi="Times New Roman" w:cs="Times New Roman"/>
          <w:b/>
          <w:sz w:val="28"/>
          <w:szCs w:val="28"/>
        </w:rPr>
        <w:t>3</w:t>
      </w:r>
      <w:r w:rsidR="00351419" w:rsidRPr="007C3D7C">
        <w:rPr>
          <w:rFonts w:ascii="Times New Roman" w:hAnsi="Times New Roman" w:cs="Times New Roman"/>
          <w:b/>
          <w:sz w:val="28"/>
          <w:szCs w:val="28"/>
        </w:rPr>
        <w:t xml:space="preserve">.3. </w:t>
      </w:r>
      <w:r w:rsidR="00351419" w:rsidRPr="007C3D7C">
        <w:rPr>
          <w:rFonts w:ascii="Times New Roman" w:hAnsi="Times New Roman" w:cs="Times New Roman"/>
          <w:b/>
          <w:sz w:val="28"/>
          <w:szCs w:val="28"/>
          <w:u w:val="single"/>
        </w:rPr>
        <w:t>Данильченко А.М.</w:t>
      </w:r>
      <w:r w:rsidR="00351419" w:rsidRPr="007C3D7C">
        <w:rPr>
          <w:rFonts w:ascii="Times New Roman" w:hAnsi="Times New Roman" w:cs="Times New Roman"/>
          <w:b/>
          <w:sz w:val="28"/>
          <w:szCs w:val="28"/>
        </w:rPr>
        <w:t xml:space="preserve">, </w:t>
      </w:r>
      <w:r w:rsidR="00351419" w:rsidRPr="007C3D7C">
        <w:rPr>
          <w:rFonts w:ascii="Times New Roman" w:hAnsi="Times New Roman" w:cs="Times New Roman"/>
          <w:sz w:val="28"/>
          <w:szCs w:val="28"/>
        </w:rPr>
        <w:t>начальника управління освіти і науки щодо показників проекту міського бюджету галузі «Освіта» та перспектив, пріоритетів і основних завдань її розвитку в 201</w:t>
      </w:r>
      <w:r w:rsidR="00A52738" w:rsidRPr="007C3D7C">
        <w:rPr>
          <w:rFonts w:ascii="Times New Roman" w:hAnsi="Times New Roman" w:cs="Times New Roman"/>
          <w:sz w:val="28"/>
          <w:szCs w:val="28"/>
        </w:rPr>
        <w:t>9</w:t>
      </w:r>
      <w:r w:rsidR="00351419" w:rsidRPr="007C3D7C">
        <w:rPr>
          <w:rFonts w:ascii="Times New Roman" w:hAnsi="Times New Roman" w:cs="Times New Roman"/>
          <w:sz w:val="28"/>
          <w:szCs w:val="28"/>
        </w:rPr>
        <w:t xml:space="preserve"> році.</w:t>
      </w:r>
    </w:p>
    <w:p w:rsidR="00A52738" w:rsidRPr="007C3D7C" w:rsidRDefault="00A52738" w:rsidP="00A52738">
      <w:pPr>
        <w:spacing w:line="264" w:lineRule="auto"/>
        <w:ind w:firstLine="708"/>
        <w:jc w:val="both"/>
        <w:rPr>
          <w:rFonts w:ascii="Times New Roman" w:hAnsi="Times New Roman" w:cs="Times New Roman"/>
        </w:rPr>
      </w:pPr>
      <w:r w:rsidRPr="007C3D7C">
        <w:rPr>
          <w:rFonts w:ascii="Times New Roman" w:hAnsi="Times New Roman" w:cs="Times New Roman"/>
          <w:kern w:val="2"/>
          <w:sz w:val="28"/>
          <w:szCs w:val="28"/>
        </w:rPr>
        <w:t>Галузь працює над</w:t>
      </w:r>
      <w:r w:rsidRPr="007C3D7C">
        <w:rPr>
          <w:rFonts w:ascii="Times New Roman" w:hAnsi="Times New Roman" w:cs="Times New Roman"/>
          <w:sz w:val="28"/>
          <w:szCs w:val="28"/>
        </w:rPr>
        <w:t xml:space="preserve"> реалізацією державних, регіональних, міських освітніх програм; формуванням всебічно розвиненої, успішної, здатної до критичного мислення цілісної особистості, патріота з активною позицією;  створенням в закладах комфортних умов перебування; охопленням обов’язковою дошкільною освітою дітей п’ятирічного віку; забезпеченням здобуття дітьми шкільного віку повної загальної середньої освіти; розширенням мережі закладів освіти, які беруть участь у дослідно-експериментальній діяльності; створенням умов для інтеграції дітей з особливими освітніми потребами в інклюзивних та спеціальних класах; активізацією роботи з обдарованими й талановитими дітьми; запровадженням механізмів громадського контролю за якістю освіти; забезпеченням економічних і соціальних гарантій працівникам освіти, підвищення їх соціального статусу.</w:t>
      </w:r>
      <w:r w:rsidRPr="007C3D7C">
        <w:rPr>
          <w:rFonts w:ascii="Times New Roman" w:hAnsi="Times New Roman" w:cs="Times New Roman"/>
        </w:rPr>
        <w:t xml:space="preserve"> </w:t>
      </w:r>
    </w:p>
    <w:p w:rsidR="00A52738" w:rsidRPr="007C3D7C" w:rsidRDefault="00A52738" w:rsidP="00A52738">
      <w:pPr>
        <w:pStyle w:val="af8"/>
        <w:widowControl w:val="0"/>
        <w:spacing w:after="0" w:line="264" w:lineRule="auto"/>
        <w:ind w:left="0" w:firstLine="709"/>
        <w:jc w:val="both"/>
        <w:rPr>
          <w:kern w:val="2"/>
          <w:sz w:val="28"/>
          <w:szCs w:val="28"/>
          <w:lang w:val="uk-UA"/>
        </w:rPr>
      </w:pPr>
      <w:r w:rsidRPr="007C3D7C">
        <w:rPr>
          <w:kern w:val="2"/>
          <w:sz w:val="28"/>
          <w:szCs w:val="28"/>
          <w:lang w:val="uk-UA"/>
        </w:rPr>
        <w:t>У підпорядкуванні управління освіти і науки Сумської міської ради знаходиться 81 установа.</w:t>
      </w:r>
    </w:p>
    <w:p w:rsidR="00A52738" w:rsidRPr="007C3D7C" w:rsidRDefault="00A52738" w:rsidP="00A52738">
      <w:pPr>
        <w:pStyle w:val="afc"/>
        <w:spacing w:line="264" w:lineRule="auto"/>
        <w:ind w:firstLine="680"/>
        <w:jc w:val="both"/>
        <w:rPr>
          <w:rFonts w:ascii="Times New Roman" w:hAnsi="Times New Roman"/>
          <w:sz w:val="28"/>
          <w:szCs w:val="28"/>
          <w:lang w:val="uk-UA"/>
        </w:rPr>
      </w:pPr>
      <w:r w:rsidRPr="007C3D7C">
        <w:rPr>
          <w:rFonts w:ascii="Times New Roman" w:hAnsi="Times New Roman"/>
          <w:sz w:val="28"/>
          <w:szCs w:val="28"/>
          <w:lang w:val="uk-UA"/>
        </w:rPr>
        <w:t xml:space="preserve">Діяльність управління спрямована на впровадження Концепції Нової Української школи, створення у закладах освіти міста освітнього середовища, яке заохочує дітей до самовизначення і сприяє розвитку їх </w:t>
      </w:r>
      <w:proofErr w:type="spellStart"/>
      <w:r w:rsidRPr="007C3D7C">
        <w:rPr>
          <w:rFonts w:ascii="Times New Roman" w:hAnsi="Times New Roman"/>
          <w:sz w:val="28"/>
          <w:szCs w:val="28"/>
          <w:lang w:val="uk-UA"/>
        </w:rPr>
        <w:t>спроможностей</w:t>
      </w:r>
      <w:proofErr w:type="spellEnd"/>
      <w:r w:rsidRPr="007C3D7C">
        <w:rPr>
          <w:rFonts w:ascii="Times New Roman" w:hAnsi="Times New Roman"/>
          <w:sz w:val="28"/>
          <w:szCs w:val="28"/>
          <w:lang w:val="uk-UA"/>
        </w:rPr>
        <w:t>. У закладах освіти м. Суми продовжується впровадження ключових ідей Нової української школи, створення нового освітнього простору.</w:t>
      </w:r>
    </w:p>
    <w:p w:rsidR="00A52738" w:rsidRPr="007C3D7C" w:rsidRDefault="00A52738" w:rsidP="00A52738">
      <w:pPr>
        <w:spacing w:line="264" w:lineRule="auto"/>
        <w:ind w:firstLine="708"/>
        <w:jc w:val="both"/>
        <w:rPr>
          <w:rFonts w:ascii="Times New Roman" w:hAnsi="Times New Roman" w:cs="Times New Roman"/>
          <w:color w:val="000000"/>
          <w:sz w:val="28"/>
          <w:szCs w:val="28"/>
        </w:rPr>
      </w:pPr>
      <w:r w:rsidRPr="007C3D7C">
        <w:rPr>
          <w:rFonts w:ascii="Times New Roman" w:hAnsi="Times New Roman" w:cs="Times New Roman"/>
          <w:sz w:val="28"/>
          <w:szCs w:val="28"/>
        </w:rPr>
        <w:t xml:space="preserve">Сформована мережа класів та контингент учнів на 2018-2019 навчальний рік. </w:t>
      </w:r>
      <w:r w:rsidRPr="007C3D7C">
        <w:rPr>
          <w:rFonts w:ascii="Times New Roman" w:hAnsi="Times New Roman" w:cs="Times New Roman"/>
          <w:color w:val="000000"/>
          <w:sz w:val="28"/>
          <w:szCs w:val="28"/>
        </w:rPr>
        <w:t xml:space="preserve">Функціонує </w:t>
      </w:r>
      <w:r w:rsidRPr="007C3D7C">
        <w:rPr>
          <w:rFonts w:ascii="Times New Roman" w:hAnsi="Times New Roman" w:cs="Times New Roman"/>
          <w:sz w:val="28"/>
          <w:szCs w:val="28"/>
        </w:rPr>
        <w:t xml:space="preserve">992 класів (27387 учнів) у комунальних </w:t>
      </w:r>
      <w:r w:rsidRPr="007C3D7C">
        <w:rPr>
          <w:rFonts w:ascii="Times New Roman" w:hAnsi="Times New Roman" w:cs="Times New Roman"/>
          <w:color w:val="000000"/>
          <w:sz w:val="28"/>
          <w:szCs w:val="28"/>
        </w:rPr>
        <w:t xml:space="preserve">закладах міста. У ССШ № 3,17, ЗОШ №№ 8, 18, 19, </w:t>
      </w:r>
      <w:proofErr w:type="spellStart"/>
      <w:r w:rsidRPr="007C3D7C">
        <w:rPr>
          <w:rFonts w:ascii="Times New Roman" w:hAnsi="Times New Roman" w:cs="Times New Roman"/>
          <w:color w:val="000000"/>
          <w:sz w:val="28"/>
          <w:szCs w:val="28"/>
        </w:rPr>
        <w:t>Піщанській</w:t>
      </w:r>
      <w:proofErr w:type="spellEnd"/>
      <w:r w:rsidRPr="007C3D7C">
        <w:rPr>
          <w:rFonts w:ascii="Times New Roman" w:hAnsi="Times New Roman" w:cs="Times New Roman"/>
          <w:color w:val="000000"/>
          <w:sz w:val="28"/>
          <w:szCs w:val="28"/>
        </w:rPr>
        <w:t xml:space="preserve"> ЗОШ, гімназії №1 та НВК № 16 функціонує 26 інклюзивних класів, введено 26 посад асистентів учителя. </w:t>
      </w:r>
    </w:p>
    <w:p w:rsidR="00A52738" w:rsidRPr="007C3D7C" w:rsidRDefault="00A52738" w:rsidP="00A52738">
      <w:pPr>
        <w:spacing w:line="264" w:lineRule="auto"/>
        <w:ind w:firstLine="708"/>
        <w:jc w:val="both"/>
        <w:rPr>
          <w:rFonts w:ascii="Times New Roman" w:hAnsi="Times New Roman" w:cs="Times New Roman"/>
          <w:color w:val="000000"/>
          <w:sz w:val="28"/>
          <w:szCs w:val="28"/>
        </w:rPr>
      </w:pPr>
      <w:r w:rsidRPr="007C3D7C">
        <w:rPr>
          <w:rFonts w:ascii="Times New Roman" w:hAnsi="Times New Roman" w:cs="Times New Roman"/>
          <w:color w:val="000000"/>
          <w:sz w:val="28"/>
          <w:szCs w:val="28"/>
        </w:rPr>
        <w:t xml:space="preserve">З 1 вересня 2018 року у закладах загальної  середньої освіти комунальної форми власності у 121 класі навчається 3364 першокласники. </w:t>
      </w:r>
    </w:p>
    <w:p w:rsidR="00A52738" w:rsidRPr="007C3D7C" w:rsidRDefault="00A52738" w:rsidP="00A52738">
      <w:pPr>
        <w:spacing w:line="264" w:lineRule="auto"/>
        <w:ind w:firstLine="708"/>
        <w:jc w:val="both"/>
        <w:rPr>
          <w:rFonts w:ascii="Times New Roman" w:hAnsi="Times New Roman" w:cs="Times New Roman"/>
          <w:color w:val="000000"/>
          <w:sz w:val="28"/>
          <w:szCs w:val="28"/>
        </w:rPr>
      </w:pPr>
      <w:r w:rsidRPr="007C3D7C">
        <w:rPr>
          <w:rFonts w:ascii="Times New Roman" w:hAnsi="Times New Roman" w:cs="Times New Roman"/>
          <w:color w:val="000000"/>
          <w:sz w:val="28"/>
          <w:szCs w:val="28"/>
        </w:rPr>
        <w:t>На виконання вимог Концепції «Нова українська школа» та наказу МОН України від 23.03.2018 № 283 «Про затвердження методичних рекомендацій щодо організації освітнього простору Нової української школи» було заплановано використати 19 млн 002 тис. гривень. Для створення сучасного освітнього середовища НУШ було придбано: 116 інтерактивних комплексів, 87 ноутбуків, 50 планшетів/нетбуків, 92 пристрої, тощо.</w:t>
      </w:r>
    </w:p>
    <w:p w:rsidR="00A52738" w:rsidRPr="007C3D7C" w:rsidRDefault="00A52738" w:rsidP="00A52738">
      <w:pPr>
        <w:shd w:val="clear" w:color="auto" w:fill="FFFFFF"/>
        <w:spacing w:line="264" w:lineRule="auto"/>
        <w:ind w:firstLine="680"/>
        <w:jc w:val="both"/>
        <w:rPr>
          <w:rFonts w:ascii="Times New Roman" w:hAnsi="Times New Roman" w:cs="Times New Roman"/>
          <w:sz w:val="28"/>
          <w:szCs w:val="28"/>
        </w:rPr>
      </w:pPr>
      <w:r w:rsidRPr="007C3D7C">
        <w:rPr>
          <w:rFonts w:ascii="Times New Roman" w:hAnsi="Times New Roman" w:cs="Times New Roman"/>
          <w:sz w:val="28"/>
          <w:szCs w:val="28"/>
        </w:rPr>
        <w:t xml:space="preserve">Необхідною умовою сталого розвитку освіти є належне її фінансування. </w:t>
      </w:r>
    </w:p>
    <w:p w:rsidR="00A52738" w:rsidRPr="007C3D7C" w:rsidRDefault="00A52738" w:rsidP="00A52738">
      <w:pPr>
        <w:spacing w:line="264" w:lineRule="auto"/>
        <w:ind w:firstLine="709"/>
        <w:jc w:val="both"/>
        <w:rPr>
          <w:rFonts w:ascii="Times New Roman" w:eastAsia="Calibri" w:hAnsi="Times New Roman" w:cs="Times New Roman"/>
          <w:color w:val="FF0000"/>
          <w:sz w:val="28"/>
          <w:szCs w:val="28"/>
        </w:rPr>
      </w:pPr>
      <w:r w:rsidRPr="007C3D7C">
        <w:rPr>
          <w:rFonts w:ascii="Times New Roman" w:eastAsia="Calibri" w:hAnsi="Times New Roman" w:cs="Times New Roman"/>
          <w:sz w:val="28"/>
          <w:szCs w:val="28"/>
        </w:rPr>
        <w:t xml:space="preserve">У рамках проекту впровадження </w:t>
      </w:r>
      <w:proofErr w:type="spellStart"/>
      <w:r w:rsidRPr="007C3D7C">
        <w:rPr>
          <w:rFonts w:ascii="Times New Roman" w:eastAsia="Calibri" w:hAnsi="Times New Roman" w:cs="Times New Roman"/>
          <w:sz w:val="28"/>
          <w:szCs w:val="28"/>
        </w:rPr>
        <w:t>партиципаторного</w:t>
      </w:r>
      <w:proofErr w:type="spellEnd"/>
      <w:r w:rsidRPr="007C3D7C">
        <w:rPr>
          <w:rFonts w:ascii="Times New Roman" w:eastAsia="Calibri" w:hAnsi="Times New Roman" w:cs="Times New Roman"/>
          <w:sz w:val="28"/>
          <w:szCs w:val="28"/>
        </w:rPr>
        <w:t xml:space="preserve"> (громадського) бюджету в </w:t>
      </w:r>
      <w:proofErr w:type="spellStart"/>
      <w:r w:rsidRPr="007C3D7C">
        <w:rPr>
          <w:rFonts w:ascii="Times New Roman" w:eastAsia="Calibri" w:hAnsi="Times New Roman" w:cs="Times New Roman"/>
          <w:sz w:val="28"/>
          <w:szCs w:val="28"/>
        </w:rPr>
        <w:t>м.Суми</w:t>
      </w:r>
      <w:proofErr w:type="spellEnd"/>
      <w:r w:rsidRPr="007C3D7C">
        <w:rPr>
          <w:rFonts w:ascii="Times New Roman" w:eastAsia="Calibri" w:hAnsi="Times New Roman" w:cs="Times New Roman"/>
          <w:sz w:val="28"/>
          <w:szCs w:val="28"/>
        </w:rPr>
        <w:t xml:space="preserve"> протягом 2018 року було реалізовано проект «Створення STEAM-центру на базі КУ Сумська спеціалізована школа №7 </w:t>
      </w:r>
      <w:proofErr w:type="spellStart"/>
      <w:r w:rsidRPr="007C3D7C">
        <w:rPr>
          <w:rFonts w:ascii="Times New Roman" w:eastAsia="Calibri" w:hAnsi="Times New Roman" w:cs="Times New Roman"/>
          <w:sz w:val="28"/>
          <w:szCs w:val="28"/>
        </w:rPr>
        <w:t>ім.М.Савченка</w:t>
      </w:r>
      <w:proofErr w:type="spellEnd"/>
      <w:r w:rsidRPr="007C3D7C">
        <w:rPr>
          <w:rFonts w:ascii="Times New Roman" w:eastAsia="Calibri" w:hAnsi="Times New Roman" w:cs="Times New Roman"/>
          <w:sz w:val="28"/>
          <w:szCs w:val="28"/>
        </w:rPr>
        <w:t xml:space="preserve"> на суму 468 029 гривень. </w:t>
      </w:r>
    </w:p>
    <w:p w:rsidR="00A52738" w:rsidRPr="007C3D7C" w:rsidRDefault="00A52738" w:rsidP="00A52738">
      <w:pPr>
        <w:spacing w:line="264" w:lineRule="auto"/>
        <w:ind w:firstLine="709"/>
        <w:jc w:val="both"/>
        <w:rPr>
          <w:rFonts w:ascii="Times New Roman" w:hAnsi="Times New Roman" w:cs="Times New Roman"/>
          <w:color w:val="000000" w:themeColor="text1"/>
          <w:sz w:val="28"/>
          <w:szCs w:val="28"/>
        </w:rPr>
      </w:pPr>
      <w:r w:rsidRPr="007C3D7C">
        <w:rPr>
          <w:rFonts w:ascii="Times New Roman" w:hAnsi="Times New Roman" w:cs="Times New Roman"/>
          <w:color w:val="000000" w:themeColor="text1"/>
          <w:sz w:val="28"/>
          <w:szCs w:val="28"/>
        </w:rPr>
        <w:t xml:space="preserve">На здійснення капітальних видатків у 2018 році було передбачено для кожного закладу загальної середньої освіти кошти в сумі 200,0 тис. грн, для кожного закладу дошкільної освіти – 100,0 тис. гривень. </w:t>
      </w:r>
    </w:p>
    <w:p w:rsidR="00A52738" w:rsidRPr="007C3D7C" w:rsidRDefault="00A52738" w:rsidP="00A52738">
      <w:pPr>
        <w:spacing w:line="264" w:lineRule="auto"/>
        <w:ind w:firstLine="709"/>
        <w:jc w:val="both"/>
        <w:rPr>
          <w:rFonts w:ascii="Times New Roman" w:hAnsi="Times New Roman" w:cs="Times New Roman"/>
          <w:color w:val="000000" w:themeColor="text1"/>
          <w:sz w:val="28"/>
          <w:szCs w:val="28"/>
        </w:rPr>
      </w:pPr>
      <w:r w:rsidRPr="007C3D7C">
        <w:rPr>
          <w:rFonts w:ascii="Times New Roman" w:hAnsi="Times New Roman" w:cs="Times New Roman"/>
          <w:color w:val="000000" w:themeColor="text1"/>
          <w:sz w:val="28"/>
          <w:szCs w:val="28"/>
        </w:rPr>
        <w:t>На придбання предметів і обладнання довгострокового користування із бюджетів різних рівнів виділено кошти у сумі 14 492,7 тис. грн, у тому числі кошти субвенції з державного бюджету місцевим бюджетам на здійснення заходів щодо соціально-економічного розвитку окремих територій у сумі  807,5 тис. гривень.</w:t>
      </w:r>
    </w:p>
    <w:p w:rsidR="00A52738" w:rsidRPr="007C3D7C" w:rsidRDefault="00A52738" w:rsidP="00A52738">
      <w:pPr>
        <w:spacing w:line="264" w:lineRule="auto"/>
        <w:ind w:firstLine="709"/>
        <w:jc w:val="both"/>
        <w:rPr>
          <w:rFonts w:ascii="Times New Roman" w:hAnsi="Times New Roman" w:cs="Times New Roman"/>
          <w:color w:val="000000" w:themeColor="text1"/>
          <w:sz w:val="28"/>
          <w:szCs w:val="28"/>
        </w:rPr>
      </w:pPr>
      <w:r w:rsidRPr="007C3D7C">
        <w:rPr>
          <w:rFonts w:ascii="Times New Roman" w:hAnsi="Times New Roman" w:cs="Times New Roman"/>
          <w:color w:val="000000" w:themeColor="text1"/>
          <w:sz w:val="28"/>
          <w:szCs w:val="28"/>
        </w:rPr>
        <w:t>На проведення капітальних ремонтних робіт за 2018 рік використано                    46 876,2 тис. грн, із них - субвенція з державного бюджету місцевим бюджетам на здійснення заходів щодо соціально-економічного розвитку окремих територій у сумі 22 868,1 тис. грн.</w:t>
      </w:r>
    </w:p>
    <w:p w:rsidR="00A52738" w:rsidRPr="007C3D7C" w:rsidRDefault="00A52738" w:rsidP="00A52738">
      <w:pPr>
        <w:spacing w:line="264" w:lineRule="auto"/>
        <w:ind w:firstLine="709"/>
        <w:jc w:val="both"/>
        <w:rPr>
          <w:rFonts w:ascii="Times New Roman" w:hAnsi="Times New Roman" w:cs="Times New Roman"/>
          <w:sz w:val="28"/>
          <w:szCs w:val="28"/>
        </w:rPr>
      </w:pPr>
      <w:r w:rsidRPr="007C3D7C">
        <w:rPr>
          <w:rFonts w:ascii="Times New Roman" w:hAnsi="Times New Roman" w:cs="Times New Roman"/>
          <w:sz w:val="28"/>
          <w:szCs w:val="28"/>
        </w:rPr>
        <w:t xml:space="preserve">У 2018 році управлінням капітального будівництва та дорожнього господарства Сумської міської ради здійснено </w:t>
      </w:r>
      <w:proofErr w:type="spellStart"/>
      <w:r w:rsidRPr="007C3D7C">
        <w:rPr>
          <w:rFonts w:ascii="Times New Roman" w:hAnsi="Times New Roman" w:cs="Times New Roman"/>
          <w:sz w:val="28"/>
          <w:szCs w:val="28"/>
        </w:rPr>
        <w:t>термомодернізацію</w:t>
      </w:r>
      <w:proofErr w:type="spellEnd"/>
      <w:r w:rsidRPr="007C3D7C">
        <w:rPr>
          <w:rFonts w:ascii="Times New Roman" w:hAnsi="Times New Roman" w:cs="Times New Roman"/>
          <w:sz w:val="28"/>
          <w:szCs w:val="28"/>
        </w:rPr>
        <w:t xml:space="preserve"> будівель закладів освіти, а саме: НВК №16, ЗОШ №№ 22,24, ССШ №25, частково ССШ №29. </w:t>
      </w:r>
    </w:p>
    <w:p w:rsidR="00A52738" w:rsidRPr="007C3D7C" w:rsidRDefault="00A52738" w:rsidP="00A52738">
      <w:pPr>
        <w:spacing w:line="264" w:lineRule="auto"/>
        <w:ind w:firstLine="709"/>
        <w:jc w:val="both"/>
        <w:rPr>
          <w:rFonts w:ascii="Times New Roman" w:hAnsi="Times New Roman" w:cs="Times New Roman"/>
          <w:sz w:val="28"/>
          <w:szCs w:val="28"/>
        </w:rPr>
      </w:pPr>
      <w:r w:rsidRPr="007C3D7C">
        <w:rPr>
          <w:rFonts w:ascii="Times New Roman" w:hAnsi="Times New Roman" w:cs="Times New Roman"/>
          <w:sz w:val="28"/>
          <w:szCs w:val="28"/>
        </w:rPr>
        <w:t>Відповідно до «Програми підвищення енергоефективності в бюджетній сфері міста Суми на 2017-2019 роки» здійснено заміну віконних блоків у ЗЗСО №№ 21,26, ЗОШ №№ 13,20,27, НВК №37, ЦЕНТУМ (6151,4 тис. грн), утеплення даху в ССШ №1, ЗОШ №5, ДНЗ №5, НВК №42 (7291,7 тис. грн), утеплення зовнішніх стін у ССШ №№1,2,10 (4415,5 тис. грн), капітальний ремонт теплових пунктів у ССШ №1, ДНЗ №29 (900,0 тис. грн).</w:t>
      </w:r>
    </w:p>
    <w:p w:rsidR="00A52738" w:rsidRPr="007C3D7C" w:rsidRDefault="00A52738" w:rsidP="00A52738">
      <w:pPr>
        <w:spacing w:line="264" w:lineRule="auto"/>
        <w:ind w:firstLine="709"/>
        <w:jc w:val="both"/>
        <w:rPr>
          <w:rFonts w:ascii="Times New Roman" w:hAnsi="Times New Roman" w:cs="Times New Roman"/>
          <w:sz w:val="28"/>
          <w:szCs w:val="28"/>
        </w:rPr>
      </w:pPr>
      <w:r w:rsidRPr="007C3D7C">
        <w:rPr>
          <w:rFonts w:ascii="Times New Roman" w:hAnsi="Times New Roman" w:cs="Times New Roman"/>
          <w:sz w:val="28"/>
          <w:szCs w:val="28"/>
        </w:rPr>
        <w:t>Управлінням освіти і науки Сумської міської ради спільно з департаментом фінансів, економіки та інвестицій Сумської міської ради у січні 2018 року отриманий сертифікат відповідності з впровадження енергетичного менеджменту по ISO 50001:2011.</w:t>
      </w:r>
    </w:p>
    <w:p w:rsidR="00A52738" w:rsidRPr="007C3D7C" w:rsidRDefault="00A52738" w:rsidP="00A52738">
      <w:pPr>
        <w:spacing w:line="264" w:lineRule="auto"/>
        <w:ind w:firstLine="709"/>
        <w:jc w:val="both"/>
        <w:rPr>
          <w:rFonts w:ascii="Times New Roman" w:hAnsi="Times New Roman" w:cs="Times New Roman"/>
          <w:sz w:val="28"/>
          <w:szCs w:val="28"/>
        </w:rPr>
      </w:pPr>
      <w:r w:rsidRPr="007C3D7C">
        <w:rPr>
          <w:rFonts w:ascii="Times New Roman" w:hAnsi="Times New Roman" w:cs="Times New Roman"/>
          <w:sz w:val="28"/>
          <w:szCs w:val="28"/>
        </w:rPr>
        <w:t>За підтримки Європейської комісії триває реалізація проекту «Підвищення енергоефективності в освітніх закладах м. Суми» у школах №№ 7,9,20.</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 xml:space="preserve">Відповідно до </w:t>
      </w:r>
      <w:proofErr w:type="spellStart"/>
      <w:r w:rsidRPr="007C3D7C">
        <w:rPr>
          <w:rFonts w:ascii="Times New Roman" w:hAnsi="Times New Roman" w:cs="Times New Roman"/>
          <w:sz w:val="28"/>
          <w:szCs w:val="28"/>
        </w:rPr>
        <w:t>енергосервісних</w:t>
      </w:r>
      <w:proofErr w:type="spellEnd"/>
      <w:r w:rsidRPr="007C3D7C">
        <w:rPr>
          <w:rFonts w:ascii="Times New Roman" w:hAnsi="Times New Roman" w:cs="Times New Roman"/>
          <w:sz w:val="28"/>
          <w:szCs w:val="28"/>
        </w:rPr>
        <w:t xml:space="preserve"> договорів ТОВ «Європейська </w:t>
      </w:r>
      <w:proofErr w:type="spellStart"/>
      <w:r w:rsidRPr="007C3D7C">
        <w:rPr>
          <w:rFonts w:ascii="Times New Roman" w:hAnsi="Times New Roman" w:cs="Times New Roman"/>
          <w:sz w:val="28"/>
          <w:szCs w:val="28"/>
        </w:rPr>
        <w:t>енергосервісна</w:t>
      </w:r>
      <w:proofErr w:type="spellEnd"/>
      <w:r w:rsidRPr="007C3D7C">
        <w:rPr>
          <w:rFonts w:ascii="Times New Roman" w:hAnsi="Times New Roman" w:cs="Times New Roman"/>
          <w:sz w:val="28"/>
          <w:szCs w:val="28"/>
        </w:rPr>
        <w:t xml:space="preserve"> компанія» надає послуги у 10 закладах освіти.</w:t>
      </w:r>
    </w:p>
    <w:p w:rsidR="00A52738" w:rsidRPr="007C3D7C" w:rsidRDefault="00A52738" w:rsidP="00A52738">
      <w:pPr>
        <w:pStyle w:val="af6"/>
        <w:spacing w:before="0" w:beforeAutospacing="0" w:after="0" w:afterAutospacing="0" w:line="276" w:lineRule="auto"/>
        <w:ind w:firstLine="709"/>
        <w:jc w:val="both"/>
        <w:textAlignment w:val="baseline"/>
        <w:rPr>
          <w:sz w:val="28"/>
          <w:szCs w:val="28"/>
          <w:shd w:val="clear" w:color="auto" w:fill="FFFFFF"/>
          <w:lang w:val="uk-UA"/>
        </w:rPr>
      </w:pPr>
      <w:r w:rsidRPr="007C3D7C">
        <w:rPr>
          <w:sz w:val="28"/>
          <w:szCs w:val="28"/>
          <w:shd w:val="clear" w:color="auto" w:fill="FFFFFF"/>
          <w:lang w:val="uk-UA"/>
        </w:rPr>
        <w:t xml:space="preserve">З початку 2018 року у закладах освіти замінено 1050 одиниць віконних блоків на загальну суму коштів 9174,0 тис. гривень. Всього у 34 закладах освіти стовідсотково замінено віконні блоки, у 11 закладах – від 80% до 99%. </w:t>
      </w:r>
    </w:p>
    <w:p w:rsidR="00A52738" w:rsidRPr="007C3D7C" w:rsidRDefault="00A52738" w:rsidP="00A52738">
      <w:pPr>
        <w:pStyle w:val="af6"/>
        <w:spacing w:before="0" w:beforeAutospacing="0" w:after="0" w:afterAutospacing="0" w:line="276" w:lineRule="auto"/>
        <w:ind w:firstLine="709"/>
        <w:jc w:val="both"/>
        <w:textAlignment w:val="baseline"/>
        <w:rPr>
          <w:sz w:val="28"/>
          <w:szCs w:val="28"/>
          <w:shd w:val="clear" w:color="auto" w:fill="FFFFFF"/>
          <w:lang w:val="uk-UA"/>
        </w:rPr>
      </w:pPr>
      <w:r w:rsidRPr="007C3D7C">
        <w:rPr>
          <w:kern w:val="2"/>
          <w:sz w:val="28"/>
          <w:szCs w:val="28"/>
          <w:lang w:val="uk-UA"/>
        </w:rPr>
        <w:t>У проекті міського бюджету на 2019 рік передбачені видатки:</w:t>
      </w:r>
    </w:p>
    <w:p w:rsidR="00A52738" w:rsidRPr="007C3D7C" w:rsidRDefault="00A52738" w:rsidP="00A52738">
      <w:pPr>
        <w:pStyle w:val="af8"/>
        <w:widowControl w:val="0"/>
        <w:spacing w:before="120" w:after="0" w:line="276" w:lineRule="auto"/>
        <w:ind w:left="0" w:firstLine="708"/>
        <w:jc w:val="both"/>
        <w:rPr>
          <w:kern w:val="2"/>
          <w:sz w:val="28"/>
          <w:szCs w:val="28"/>
          <w:lang w:val="uk-UA"/>
        </w:rPr>
      </w:pPr>
      <w:r w:rsidRPr="007C3D7C">
        <w:rPr>
          <w:kern w:val="2"/>
          <w:sz w:val="28"/>
          <w:szCs w:val="28"/>
          <w:lang w:val="uk-UA"/>
        </w:rPr>
        <w:t xml:space="preserve">По галузі «Освіта» у сумі 825 269,7 тис. грн, у т. ч. загальний фонд – </w:t>
      </w:r>
      <w:r w:rsidRPr="007C3D7C">
        <w:rPr>
          <w:kern w:val="2"/>
          <w:sz w:val="28"/>
          <w:szCs w:val="28"/>
          <w:lang w:val="uk-UA"/>
        </w:rPr>
        <w:br/>
        <w:t xml:space="preserve">514 168,9 тис. грн (з них </w:t>
      </w:r>
      <w:r w:rsidRPr="007C3D7C">
        <w:rPr>
          <w:sz w:val="28"/>
          <w:szCs w:val="28"/>
          <w:lang w:val="uk-UA"/>
        </w:rPr>
        <w:t xml:space="preserve">освітня субвенція з державного бюджету – 311 100,8 тис. грн, яка спрямовується на оплату праці з нарахуваннями педагогічних працівників закладів загальної середньої освіти (299 600,8 тис. грн), та </w:t>
      </w:r>
      <w:r w:rsidRPr="007C3D7C">
        <w:rPr>
          <w:kern w:val="2"/>
          <w:sz w:val="28"/>
          <w:szCs w:val="28"/>
          <w:lang w:val="uk-UA"/>
        </w:rPr>
        <w:t>для забезпечення видатків на здобуття повної загальної середньої освіти учнів професійно-технічних навчальних закладах – 11 500,0 тис. грн).</w:t>
      </w:r>
    </w:p>
    <w:p w:rsidR="00A52738" w:rsidRPr="007C3D7C" w:rsidRDefault="00A52738" w:rsidP="00A52738">
      <w:pPr>
        <w:widowControl w:val="0"/>
        <w:spacing w:line="264" w:lineRule="auto"/>
        <w:ind w:firstLine="720"/>
        <w:jc w:val="both"/>
        <w:rPr>
          <w:rFonts w:ascii="Times New Roman" w:hAnsi="Times New Roman" w:cs="Times New Roman"/>
          <w:kern w:val="2"/>
          <w:sz w:val="28"/>
          <w:szCs w:val="28"/>
        </w:rPr>
      </w:pPr>
      <w:r w:rsidRPr="007C3D7C">
        <w:rPr>
          <w:rFonts w:ascii="Times New Roman" w:hAnsi="Times New Roman" w:cs="Times New Roman"/>
          <w:kern w:val="2"/>
          <w:sz w:val="28"/>
          <w:szCs w:val="28"/>
        </w:rPr>
        <w:t>Видатки загального фонду характеризуються наступними показниками:</w:t>
      </w:r>
    </w:p>
    <w:p w:rsidR="00A52738" w:rsidRPr="007C3D7C" w:rsidRDefault="00A52738" w:rsidP="00A52738">
      <w:pPr>
        <w:pStyle w:val="a3"/>
        <w:widowControl w:val="0"/>
        <w:numPr>
          <w:ilvl w:val="1"/>
          <w:numId w:val="21"/>
        </w:numPr>
        <w:spacing w:line="264" w:lineRule="auto"/>
        <w:jc w:val="both"/>
        <w:rPr>
          <w:rFonts w:ascii="Times New Roman" w:hAnsi="Times New Roman" w:cs="Times New Roman"/>
          <w:kern w:val="2"/>
          <w:sz w:val="28"/>
          <w:szCs w:val="28"/>
        </w:rPr>
      </w:pPr>
      <w:r w:rsidRPr="007C3D7C">
        <w:rPr>
          <w:rFonts w:ascii="Times New Roman" w:hAnsi="Times New Roman" w:cs="Times New Roman"/>
          <w:bCs/>
          <w:sz w:val="28"/>
          <w:szCs w:val="28"/>
        </w:rPr>
        <w:t>Оплата праці з нарахуваннями</w:t>
      </w:r>
      <w:r w:rsidR="00A87936">
        <w:rPr>
          <w:rFonts w:ascii="Times New Roman" w:hAnsi="Times New Roman" w:cs="Times New Roman"/>
          <w:bCs/>
          <w:sz w:val="28"/>
          <w:szCs w:val="28"/>
        </w:rPr>
        <w:t xml:space="preserve"> – 666 964,2 </w:t>
      </w:r>
      <w:proofErr w:type="spellStart"/>
      <w:r w:rsidR="00A87936">
        <w:rPr>
          <w:rFonts w:ascii="Times New Roman" w:hAnsi="Times New Roman" w:cs="Times New Roman"/>
          <w:bCs/>
          <w:sz w:val="28"/>
          <w:szCs w:val="28"/>
        </w:rPr>
        <w:t>тис.грн</w:t>
      </w:r>
      <w:proofErr w:type="spellEnd"/>
      <w:r w:rsidR="00A87936">
        <w:rPr>
          <w:rFonts w:ascii="Times New Roman" w:hAnsi="Times New Roman" w:cs="Times New Roman"/>
          <w:bCs/>
          <w:sz w:val="28"/>
          <w:szCs w:val="28"/>
        </w:rPr>
        <w:t>.;</w:t>
      </w:r>
    </w:p>
    <w:p w:rsidR="00A52738" w:rsidRPr="007C3D7C" w:rsidRDefault="00A52738" w:rsidP="00A52738">
      <w:pPr>
        <w:pStyle w:val="a3"/>
        <w:widowControl w:val="0"/>
        <w:numPr>
          <w:ilvl w:val="1"/>
          <w:numId w:val="21"/>
        </w:numPr>
        <w:spacing w:line="264" w:lineRule="auto"/>
        <w:jc w:val="both"/>
        <w:rPr>
          <w:rFonts w:ascii="Times New Roman" w:hAnsi="Times New Roman" w:cs="Times New Roman"/>
          <w:bCs/>
          <w:sz w:val="28"/>
          <w:szCs w:val="28"/>
        </w:rPr>
      </w:pPr>
      <w:r w:rsidRPr="007C3D7C">
        <w:rPr>
          <w:rFonts w:ascii="Times New Roman" w:hAnsi="Times New Roman" w:cs="Times New Roman"/>
          <w:bCs/>
          <w:sz w:val="28"/>
          <w:szCs w:val="28"/>
        </w:rPr>
        <w:t>Медикаменти та перев’язувальні матеріали</w:t>
      </w:r>
      <w:r w:rsidR="00A87936">
        <w:rPr>
          <w:rFonts w:ascii="Times New Roman" w:hAnsi="Times New Roman" w:cs="Times New Roman"/>
          <w:bCs/>
          <w:sz w:val="28"/>
          <w:szCs w:val="28"/>
        </w:rPr>
        <w:t xml:space="preserve"> – 239,5 тис. грн.;</w:t>
      </w:r>
    </w:p>
    <w:p w:rsidR="00A52738" w:rsidRPr="007C3D7C" w:rsidRDefault="00A52738" w:rsidP="00A52738">
      <w:pPr>
        <w:pStyle w:val="a3"/>
        <w:widowControl w:val="0"/>
        <w:numPr>
          <w:ilvl w:val="1"/>
          <w:numId w:val="21"/>
        </w:numPr>
        <w:spacing w:line="264" w:lineRule="auto"/>
        <w:jc w:val="both"/>
        <w:rPr>
          <w:rFonts w:ascii="Times New Roman" w:hAnsi="Times New Roman" w:cs="Times New Roman"/>
          <w:bCs/>
          <w:sz w:val="28"/>
          <w:szCs w:val="28"/>
        </w:rPr>
      </w:pPr>
      <w:r w:rsidRPr="007C3D7C">
        <w:rPr>
          <w:rFonts w:ascii="Times New Roman" w:hAnsi="Times New Roman" w:cs="Times New Roman"/>
          <w:bCs/>
          <w:sz w:val="28"/>
          <w:szCs w:val="28"/>
        </w:rPr>
        <w:t>Продукти харчування</w:t>
      </w:r>
      <w:r w:rsidR="00A87936">
        <w:rPr>
          <w:rFonts w:ascii="Times New Roman" w:hAnsi="Times New Roman" w:cs="Times New Roman"/>
          <w:bCs/>
          <w:sz w:val="28"/>
          <w:szCs w:val="28"/>
        </w:rPr>
        <w:t xml:space="preserve"> – 40 597,3 тис. грн.;</w:t>
      </w:r>
    </w:p>
    <w:p w:rsidR="00A52738" w:rsidRPr="007C3D7C" w:rsidRDefault="00A52738" w:rsidP="00A52738">
      <w:pPr>
        <w:pStyle w:val="a3"/>
        <w:widowControl w:val="0"/>
        <w:numPr>
          <w:ilvl w:val="1"/>
          <w:numId w:val="21"/>
        </w:numPr>
        <w:spacing w:line="264" w:lineRule="auto"/>
        <w:jc w:val="both"/>
        <w:rPr>
          <w:rFonts w:ascii="Times New Roman" w:hAnsi="Times New Roman" w:cs="Times New Roman"/>
          <w:bCs/>
          <w:sz w:val="28"/>
          <w:szCs w:val="28"/>
        </w:rPr>
      </w:pPr>
      <w:r w:rsidRPr="007C3D7C">
        <w:rPr>
          <w:rFonts w:ascii="Times New Roman" w:hAnsi="Times New Roman" w:cs="Times New Roman"/>
          <w:bCs/>
          <w:sz w:val="28"/>
          <w:szCs w:val="28"/>
        </w:rPr>
        <w:t>Комунальні послуги та енергоносії</w:t>
      </w:r>
      <w:r w:rsidR="00A87936">
        <w:rPr>
          <w:rFonts w:ascii="Times New Roman" w:hAnsi="Times New Roman" w:cs="Times New Roman"/>
          <w:bCs/>
          <w:sz w:val="28"/>
          <w:szCs w:val="28"/>
        </w:rPr>
        <w:t xml:space="preserve"> – 79 468,7 тис. грн.;</w:t>
      </w:r>
    </w:p>
    <w:p w:rsidR="00A52738" w:rsidRPr="007C3D7C" w:rsidRDefault="00A52738" w:rsidP="00A52738">
      <w:pPr>
        <w:pStyle w:val="a3"/>
        <w:widowControl w:val="0"/>
        <w:numPr>
          <w:ilvl w:val="1"/>
          <w:numId w:val="21"/>
        </w:numPr>
        <w:spacing w:line="264" w:lineRule="auto"/>
        <w:jc w:val="both"/>
        <w:rPr>
          <w:rFonts w:ascii="Times New Roman" w:hAnsi="Times New Roman" w:cs="Times New Roman"/>
          <w:bCs/>
          <w:sz w:val="28"/>
          <w:szCs w:val="28"/>
        </w:rPr>
      </w:pPr>
      <w:r w:rsidRPr="007C3D7C">
        <w:rPr>
          <w:rFonts w:ascii="Times New Roman" w:hAnsi="Times New Roman" w:cs="Times New Roman"/>
          <w:bCs/>
          <w:sz w:val="28"/>
          <w:szCs w:val="28"/>
        </w:rPr>
        <w:t>Стипендії, одноразова допомога дітям – сиротам</w:t>
      </w:r>
      <w:r w:rsidR="00A87936">
        <w:rPr>
          <w:rFonts w:ascii="Times New Roman" w:hAnsi="Times New Roman" w:cs="Times New Roman"/>
          <w:bCs/>
          <w:sz w:val="28"/>
          <w:szCs w:val="28"/>
        </w:rPr>
        <w:t xml:space="preserve"> – 13 886,9 тис. грн.;</w:t>
      </w:r>
    </w:p>
    <w:p w:rsidR="00A52738" w:rsidRPr="007C3D7C" w:rsidRDefault="00A52738" w:rsidP="00A52738">
      <w:pPr>
        <w:pStyle w:val="a3"/>
        <w:widowControl w:val="0"/>
        <w:numPr>
          <w:ilvl w:val="1"/>
          <w:numId w:val="21"/>
        </w:numPr>
        <w:spacing w:line="264" w:lineRule="auto"/>
        <w:jc w:val="both"/>
        <w:rPr>
          <w:rFonts w:ascii="Times New Roman" w:hAnsi="Times New Roman" w:cs="Times New Roman"/>
          <w:kern w:val="2"/>
          <w:sz w:val="28"/>
          <w:szCs w:val="28"/>
        </w:rPr>
      </w:pPr>
      <w:r w:rsidRPr="007C3D7C">
        <w:rPr>
          <w:rFonts w:ascii="Times New Roman" w:hAnsi="Times New Roman" w:cs="Times New Roman"/>
          <w:bCs/>
          <w:sz w:val="28"/>
          <w:szCs w:val="28"/>
        </w:rPr>
        <w:t>Інші видатки</w:t>
      </w:r>
      <w:r w:rsidR="00A87936">
        <w:rPr>
          <w:rFonts w:ascii="Times New Roman" w:hAnsi="Times New Roman" w:cs="Times New Roman"/>
          <w:bCs/>
          <w:sz w:val="28"/>
          <w:szCs w:val="28"/>
        </w:rPr>
        <w:t xml:space="preserve"> – 24 113,1 тис. гривень.</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Проектом бюджету передбачено продовження виділення коштів на утримання закладів освіти.</w:t>
      </w:r>
    </w:p>
    <w:p w:rsidR="00A52738" w:rsidRPr="007C3D7C" w:rsidRDefault="00A52738" w:rsidP="00A52738">
      <w:pPr>
        <w:pStyle w:val="a3"/>
        <w:spacing w:line="264" w:lineRule="auto"/>
        <w:ind w:left="0" w:firstLine="709"/>
        <w:jc w:val="both"/>
        <w:rPr>
          <w:rFonts w:ascii="Times New Roman" w:hAnsi="Times New Roman" w:cs="Times New Roman"/>
          <w:sz w:val="28"/>
          <w:szCs w:val="28"/>
        </w:rPr>
      </w:pPr>
      <w:r w:rsidRPr="007C3D7C">
        <w:rPr>
          <w:rFonts w:ascii="Times New Roman" w:hAnsi="Times New Roman" w:cs="Times New Roman"/>
          <w:sz w:val="28"/>
          <w:szCs w:val="28"/>
        </w:rPr>
        <w:t xml:space="preserve">На придбання предметів, матеріалів, обладнання та інвентарю до граничних обсягах включено видатки у сумі 14 283,8 тис. грн, це: видатки на придбання миючих та дезінфікуючих засобів, паперу, лічильників, класних журналів, новорічних подарунків, м’якого інвентарю, будівельних матеріалів, періодичних видань тощо. </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На оплату послуг (крім комунальних) до граничних обсягів включено видатки у сумі 9475,5 тис. грн, а саме: оплату послуг по повірці лічильників, послуг зв’язку, лабораторних вимірюваннях контурів заземлення, поточного ремонту приміщень, вивозу побутових відходів, утилізації побутових відходів, послуг з ліквідації аварійних ситуацій на внутрішніх системах тепло- водо- забезпечення та каналізаційної системи, охорони приміщення, послуг відповідно до міської програми «Автоматизація муніципальних телекомунікаційних систем на 2017-2019 роки в м. Суми» тощо.</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По КЕКВ 2250 «Видатки на відрядження» до граничних обсягів включено видатки у сумі 151,0 тис. гривень.</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По КЕКВ 2282 «Окремі заходи по реалізації державних (регіональних програм не віднесені до заходів розвитку)» до граничних обсягів включено видатки на оплату за навчання відповідальних осіб теплового господарства, охорони праці тощо у сумі – 177,0 тис. гривень.</w:t>
      </w:r>
    </w:p>
    <w:p w:rsidR="00A52738" w:rsidRPr="007C3D7C" w:rsidRDefault="00A52738" w:rsidP="00A52738">
      <w:pPr>
        <w:ind w:firstLine="993"/>
        <w:jc w:val="both"/>
        <w:rPr>
          <w:rFonts w:ascii="Times New Roman" w:eastAsia="Calibri" w:hAnsi="Times New Roman" w:cs="Times New Roman"/>
          <w:sz w:val="28"/>
          <w:szCs w:val="28"/>
        </w:rPr>
      </w:pPr>
      <w:r w:rsidRPr="007C3D7C">
        <w:rPr>
          <w:rFonts w:ascii="Times New Roman" w:eastAsia="Calibri" w:hAnsi="Times New Roman" w:cs="Times New Roman"/>
          <w:sz w:val="28"/>
          <w:szCs w:val="28"/>
        </w:rPr>
        <w:t xml:space="preserve">У закладах дошкільної освіти здобувають дошкільну освіту 11 тис. 608 дітей. </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 xml:space="preserve">Вартість утримання одного вихованця в закладах дошкільної освіти на кінець 2018 року очікується у розмірі 19050,0 грн, що на 2047,0 грн більше в порівнянні з 2017 роком, в межах граничного обсягу на 2019 рік – 21044,0 грн, що на 1991,00 грн більше очікуваного показника 2018 року за рахунок підвищення заробітної плати. </w:t>
      </w:r>
    </w:p>
    <w:p w:rsidR="00A52738" w:rsidRPr="007C3D7C" w:rsidRDefault="00A52738" w:rsidP="00A52738">
      <w:pPr>
        <w:spacing w:line="264" w:lineRule="auto"/>
        <w:jc w:val="both"/>
        <w:rPr>
          <w:rFonts w:ascii="Times New Roman" w:hAnsi="Times New Roman" w:cs="Times New Roman"/>
          <w:sz w:val="28"/>
          <w:szCs w:val="28"/>
        </w:rPr>
      </w:pPr>
      <w:r w:rsidRPr="007C3D7C">
        <w:rPr>
          <w:rFonts w:ascii="Times New Roman" w:hAnsi="Times New Roman" w:cs="Times New Roman"/>
          <w:color w:val="FF0000"/>
          <w:sz w:val="28"/>
          <w:szCs w:val="28"/>
        </w:rPr>
        <w:tab/>
      </w:r>
      <w:r w:rsidRPr="007C3D7C">
        <w:rPr>
          <w:rFonts w:ascii="Times New Roman" w:hAnsi="Times New Roman" w:cs="Times New Roman"/>
          <w:sz w:val="28"/>
          <w:szCs w:val="28"/>
        </w:rPr>
        <w:t xml:space="preserve">У закладах загальної середньої освіти комунальної форми власності навчається 27387 учнів.  </w:t>
      </w:r>
    </w:p>
    <w:p w:rsidR="00A52738" w:rsidRPr="007C3D7C" w:rsidRDefault="00A52738" w:rsidP="00A52738">
      <w:pPr>
        <w:ind w:firstLine="708"/>
        <w:jc w:val="both"/>
        <w:rPr>
          <w:rFonts w:ascii="Times New Roman" w:hAnsi="Times New Roman" w:cs="Times New Roman"/>
          <w:sz w:val="28"/>
          <w:szCs w:val="28"/>
        </w:rPr>
      </w:pPr>
      <w:r w:rsidRPr="007C3D7C">
        <w:rPr>
          <w:rFonts w:ascii="Times New Roman" w:hAnsi="Times New Roman" w:cs="Times New Roman"/>
          <w:sz w:val="28"/>
          <w:szCs w:val="28"/>
        </w:rPr>
        <w:t xml:space="preserve">Відповідно до рішення Сумської міської ради від 21.12.2017 № 2898-МР «Про встановлення вартості харчування дітей та учнів у закладах освіти м. Суми» та наказу управління освіти і науки від 30.08.2018 року №563 «Про організацію харчування учнів закладів загальної середньої освіти у 2018-2019 навчальному році» з 01.01.2018 року у закладах загальної середньої освіти організовано сніданок </w:t>
      </w:r>
      <w:r w:rsidR="00A87936">
        <w:rPr>
          <w:rFonts w:ascii="Times New Roman" w:hAnsi="Times New Roman" w:cs="Times New Roman"/>
          <w:sz w:val="28"/>
          <w:szCs w:val="28"/>
        </w:rPr>
        <w:t>вартістю</w:t>
      </w:r>
      <w:r w:rsidRPr="007C3D7C">
        <w:rPr>
          <w:rFonts w:ascii="Times New Roman" w:hAnsi="Times New Roman" w:cs="Times New Roman"/>
          <w:sz w:val="28"/>
          <w:szCs w:val="28"/>
        </w:rPr>
        <w:t xml:space="preserve">  8 грн. для учнів 1-4 класів </w:t>
      </w:r>
      <w:r w:rsidRPr="007C3D7C">
        <w:rPr>
          <w:rFonts w:ascii="Times New Roman" w:eastAsia="Calibri" w:hAnsi="Times New Roman" w:cs="Times New Roman"/>
          <w:sz w:val="28"/>
          <w:szCs w:val="28"/>
        </w:rPr>
        <w:t>(без пільгових категорій)</w:t>
      </w:r>
      <w:r w:rsidRPr="007C3D7C">
        <w:rPr>
          <w:rFonts w:ascii="Times New Roman" w:hAnsi="Times New Roman" w:cs="Times New Roman"/>
          <w:sz w:val="28"/>
          <w:szCs w:val="28"/>
        </w:rPr>
        <w:t xml:space="preserve">, </w:t>
      </w:r>
      <w:r w:rsidRPr="007C3D7C">
        <w:rPr>
          <w:rFonts w:ascii="Times New Roman" w:eastAsia="Calibri" w:hAnsi="Times New Roman" w:cs="Times New Roman"/>
          <w:sz w:val="28"/>
          <w:szCs w:val="28"/>
        </w:rPr>
        <w:t>сніданок або обід</w:t>
      </w:r>
      <w:r w:rsidRPr="007C3D7C">
        <w:rPr>
          <w:rFonts w:ascii="Times New Roman" w:hAnsi="Times New Roman" w:cs="Times New Roman"/>
          <w:sz w:val="28"/>
          <w:szCs w:val="28"/>
        </w:rPr>
        <w:t xml:space="preserve"> </w:t>
      </w:r>
      <w:r w:rsidRPr="007C3D7C">
        <w:rPr>
          <w:rFonts w:ascii="Times New Roman" w:eastAsia="Calibri" w:hAnsi="Times New Roman" w:cs="Times New Roman"/>
          <w:sz w:val="28"/>
          <w:szCs w:val="28"/>
        </w:rPr>
        <w:t>на суму 14 гривень</w:t>
      </w:r>
      <w:r w:rsidRPr="007C3D7C">
        <w:rPr>
          <w:rFonts w:ascii="Times New Roman" w:hAnsi="Times New Roman" w:cs="Times New Roman"/>
          <w:sz w:val="28"/>
          <w:szCs w:val="28"/>
        </w:rPr>
        <w:t xml:space="preserve"> для учнів 1-11 класів пільгових категорій.</w:t>
      </w:r>
    </w:p>
    <w:p w:rsidR="00A52738" w:rsidRPr="007C3D7C" w:rsidRDefault="00A52738" w:rsidP="00A52738">
      <w:pPr>
        <w:rPr>
          <w:rFonts w:ascii="Times New Roman" w:hAnsi="Times New Roman" w:cs="Times New Roman"/>
          <w:sz w:val="28"/>
          <w:szCs w:val="28"/>
        </w:rPr>
      </w:pPr>
      <w:r w:rsidRPr="007C3D7C">
        <w:rPr>
          <w:rFonts w:ascii="Times New Roman" w:hAnsi="Times New Roman" w:cs="Times New Roman"/>
          <w:sz w:val="28"/>
          <w:szCs w:val="28"/>
        </w:rPr>
        <w:t xml:space="preserve"> Харчування учнів пільгових категорій:</w:t>
      </w:r>
    </w:p>
    <w:p w:rsidR="00A52738" w:rsidRPr="007C3D7C" w:rsidRDefault="00A87936" w:rsidP="00A52738">
      <w:pPr>
        <w:pStyle w:val="a3"/>
        <w:numPr>
          <w:ilvl w:val="1"/>
          <w:numId w:val="21"/>
        </w:numPr>
        <w:rPr>
          <w:rFonts w:ascii="Times New Roman" w:hAnsi="Times New Roman" w:cs="Times New Roman"/>
          <w:sz w:val="28"/>
          <w:szCs w:val="28"/>
        </w:rPr>
      </w:pPr>
      <w:r>
        <w:rPr>
          <w:rFonts w:ascii="Times New Roman" w:hAnsi="Times New Roman" w:cs="Times New Roman"/>
          <w:sz w:val="28"/>
          <w:szCs w:val="28"/>
        </w:rPr>
        <w:t>д</w:t>
      </w:r>
      <w:r w:rsidR="00A52738" w:rsidRPr="007C3D7C">
        <w:rPr>
          <w:rFonts w:ascii="Times New Roman" w:hAnsi="Times New Roman" w:cs="Times New Roman"/>
          <w:sz w:val="28"/>
          <w:szCs w:val="28"/>
        </w:rPr>
        <w:t xml:space="preserve">ітей, батьки яких безпосередньо беруть, брали участь у проведенні АТО або загинули під час проведення АТО – 1 357 </w:t>
      </w:r>
      <w:proofErr w:type="spellStart"/>
      <w:r w:rsidR="00A52738" w:rsidRPr="007C3D7C">
        <w:rPr>
          <w:rFonts w:ascii="Times New Roman" w:hAnsi="Times New Roman" w:cs="Times New Roman"/>
          <w:sz w:val="28"/>
          <w:szCs w:val="28"/>
        </w:rPr>
        <w:t>чол</w:t>
      </w:r>
      <w:proofErr w:type="spellEnd"/>
      <w:r w:rsidR="00A52738" w:rsidRPr="007C3D7C">
        <w:rPr>
          <w:rFonts w:ascii="Times New Roman" w:hAnsi="Times New Roman" w:cs="Times New Roman"/>
          <w:sz w:val="28"/>
          <w:szCs w:val="28"/>
        </w:rPr>
        <w:t>.;</w:t>
      </w:r>
    </w:p>
    <w:p w:rsidR="00A52738" w:rsidRPr="007C3D7C" w:rsidRDefault="00A52738" w:rsidP="00A52738">
      <w:pPr>
        <w:rPr>
          <w:rFonts w:ascii="Times New Roman" w:hAnsi="Times New Roman" w:cs="Times New Roman"/>
          <w:sz w:val="28"/>
          <w:szCs w:val="28"/>
        </w:rPr>
      </w:pPr>
      <w:r w:rsidRPr="007C3D7C">
        <w:rPr>
          <w:rFonts w:ascii="Times New Roman" w:hAnsi="Times New Roman" w:cs="Times New Roman"/>
          <w:sz w:val="28"/>
          <w:szCs w:val="28"/>
        </w:rPr>
        <w:t xml:space="preserve">Дітей з малозабезпечених сімей – 625 </w:t>
      </w:r>
      <w:proofErr w:type="spellStart"/>
      <w:r w:rsidRPr="007C3D7C">
        <w:rPr>
          <w:rFonts w:ascii="Times New Roman" w:hAnsi="Times New Roman" w:cs="Times New Roman"/>
          <w:sz w:val="28"/>
          <w:szCs w:val="28"/>
        </w:rPr>
        <w:t>чол</w:t>
      </w:r>
      <w:proofErr w:type="spellEnd"/>
      <w:r w:rsidRPr="007C3D7C">
        <w:rPr>
          <w:rFonts w:ascii="Times New Roman" w:hAnsi="Times New Roman" w:cs="Times New Roman"/>
          <w:sz w:val="28"/>
          <w:szCs w:val="28"/>
        </w:rPr>
        <w:t>.;</w:t>
      </w:r>
    </w:p>
    <w:p w:rsidR="00A52738" w:rsidRPr="007C3D7C" w:rsidRDefault="00A87936" w:rsidP="00A52738">
      <w:pPr>
        <w:pStyle w:val="a3"/>
        <w:numPr>
          <w:ilvl w:val="1"/>
          <w:numId w:val="21"/>
        </w:numPr>
        <w:rPr>
          <w:rFonts w:ascii="Times New Roman" w:hAnsi="Times New Roman" w:cs="Times New Roman"/>
          <w:sz w:val="28"/>
          <w:szCs w:val="28"/>
        </w:rPr>
      </w:pPr>
      <w:r>
        <w:rPr>
          <w:rFonts w:ascii="Times New Roman" w:hAnsi="Times New Roman" w:cs="Times New Roman"/>
          <w:sz w:val="28"/>
          <w:szCs w:val="28"/>
        </w:rPr>
        <w:t>д</w:t>
      </w:r>
      <w:r w:rsidR="00A52738" w:rsidRPr="007C3D7C">
        <w:rPr>
          <w:rFonts w:ascii="Times New Roman" w:hAnsi="Times New Roman" w:cs="Times New Roman"/>
          <w:sz w:val="28"/>
          <w:szCs w:val="28"/>
        </w:rPr>
        <w:t xml:space="preserve">ітей з інвалідністю – 304 </w:t>
      </w:r>
      <w:proofErr w:type="spellStart"/>
      <w:r w:rsidR="00A52738" w:rsidRPr="007C3D7C">
        <w:rPr>
          <w:rFonts w:ascii="Times New Roman" w:hAnsi="Times New Roman" w:cs="Times New Roman"/>
          <w:sz w:val="28"/>
          <w:szCs w:val="28"/>
        </w:rPr>
        <w:t>чол</w:t>
      </w:r>
      <w:proofErr w:type="spellEnd"/>
      <w:r w:rsidR="00A52738" w:rsidRPr="007C3D7C">
        <w:rPr>
          <w:rFonts w:ascii="Times New Roman" w:hAnsi="Times New Roman" w:cs="Times New Roman"/>
          <w:sz w:val="28"/>
          <w:szCs w:val="28"/>
        </w:rPr>
        <w:t>.;</w:t>
      </w:r>
    </w:p>
    <w:p w:rsidR="00A52738" w:rsidRPr="007C3D7C" w:rsidRDefault="00A87936" w:rsidP="00A52738">
      <w:pPr>
        <w:pStyle w:val="a3"/>
        <w:numPr>
          <w:ilvl w:val="1"/>
          <w:numId w:val="21"/>
        </w:numPr>
        <w:rPr>
          <w:rFonts w:ascii="Times New Roman" w:hAnsi="Times New Roman" w:cs="Times New Roman"/>
          <w:sz w:val="28"/>
          <w:szCs w:val="28"/>
        </w:rPr>
      </w:pPr>
      <w:r>
        <w:rPr>
          <w:rFonts w:ascii="Times New Roman" w:hAnsi="Times New Roman" w:cs="Times New Roman"/>
          <w:sz w:val="28"/>
          <w:szCs w:val="28"/>
        </w:rPr>
        <w:t>д</w:t>
      </w:r>
      <w:r w:rsidR="00A52738" w:rsidRPr="007C3D7C">
        <w:rPr>
          <w:rFonts w:ascii="Times New Roman" w:hAnsi="Times New Roman" w:cs="Times New Roman"/>
          <w:sz w:val="28"/>
          <w:szCs w:val="28"/>
        </w:rPr>
        <w:t xml:space="preserve">ітей-сиріт, дітей, позбавлених батьківського піклування – 169 </w:t>
      </w:r>
      <w:proofErr w:type="spellStart"/>
      <w:r w:rsidR="00A52738" w:rsidRPr="007C3D7C">
        <w:rPr>
          <w:rFonts w:ascii="Times New Roman" w:hAnsi="Times New Roman" w:cs="Times New Roman"/>
          <w:sz w:val="28"/>
          <w:szCs w:val="28"/>
        </w:rPr>
        <w:t>чол</w:t>
      </w:r>
      <w:proofErr w:type="spellEnd"/>
      <w:r w:rsidR="00A52738" w:rsidRPr="007C3D7C">
        <w:rPr>
          <w:rFonts w:ascii="Times New Roman" w:hAnsi="Times New Roman" w:cs="Times New Roman"/>
          <w:sz w:val="28"/>
          <w:szCs w:val="28"/>
        </w:rPr>
        <w:t>.;</w:t>
      </w:r>
    </w:p>
    <w:p w:rsidR="00A52738" w:rsidRPr="007C3D7C" w:rsidRDefault="00A87936" w:rsidP="00A52738">
      <w:pPr>
        <w:pStyle w:val="a3"/>
        <w:numPr>
          <w:ilvl w:val="1"/>
          <w:numId w:val="21"/>
        </w:numPr>
        <w:rPr>
          <w:rFonts w:ascii="Times New Roman" w:hAnsi="Times New Roman" w:cs="Times New Roman"/>
          <w:sz w:val="28"/>
          <w:szCs w:val="28"/>
        </w:rPr>
      </w:pPr>
      <w:r>
        <w:rPr>
          <w:rFonts w:ascii="Times New Roman" w:hAnsi="Times New Roman" w:cs="Times New Roman"/>
          <w:sz w:val="28"/>
          <w:szCs w:val="28"/>
        </w:rPr>
        <w:t>у</w:t>
      </w:r>
      <w:r w:rsidR="00A52738" w:rsidRPr="007C3D7C">
        <w:rPr>
          <w:rFonts w:ascii="Times New Roman" w:hAnsi="Times New Roman" w:cs="Times New Roman"/>
          <w:sz w:val="28"/>
          <w:szCs w:val="28"/>
        </w:rPr>
        <w:t xml:space="preserve">чнів з особливими потребами, які навчаються в спеціальних та інклюзивних класах – 64 </w:t>
      </w:r>
      <w:proofErr w:type="spellStart"/>
      <w:r w:rsidR="00A52738" w:rsidRPr="007C3D7C">
        <w:rPr>
          <w:rFonts w:ascii="Times New Roman" w:hAnsi="Times New Roman" w:cs="Times New Roman"/>
          <w:sz w:val="28"/>
          <w:szCs w:val="28"/>
        </w:rPr>
        <w:t>чол</w:t>
      </w:r>
      <w:proofErr w:type="spellEnd"/>
      <w:r w:rsidR="00A52738" w:rsidRPr="007C3D7C">
        <w:rPr>
          <w:rFonts w:ascii="Times New Roman" w:hAnsi="Times New Roman" w:cs="Times New Roman"/>
          <w:sz w:val="28"/>
          <w:szCs w:val="28"/>
        </w:rPr>
        <w:t>.;</w:t>
      </w:r>
    </w:p>
    <w:p w:rsidR="00A52738" w:rsidRPr="007C3D7C" w:rsidRDefault="00A87936" w:rsidP="00A52738">
      <w:pPr>
        <w:pStyle w:val="a3"/>
        <w:numPr>
          <w:ilvl w:val="1"/>
          <w:numId w:val="21"/>
        </w:numPr>
        <w:rPr>
          <w:rFonts w:ascii="Times New Roman" w:hAnsi="Times New Roman" w:cs="Times New Roman"/>
          <w:sz w:val="28"/>
          <w:szCs w:val="28"/>
        </w:rPr>
      </w:pPr>
      <w:r>
        <w:rPr>
          <w:rFonts w:ascii="Times New Roman" w:hAnsi="Times New Roman" w:cs="Times New Roman"/>
          <w:sz w:val="28"/>
          <w:szCs w:val="28"/>
        </w:rPr>
        <w:t>д</w:t>
      </w:r>
      <w:r w:rsidR="00A52738" w:rsidRPr="007C3D7C">
        <w:rPr>
          <w:rFonts w:ascii="Times New Roman" w:hAnsi="Times New Roman" w:cs="Times New Roman"/>
          <w:sz w:val="28"/>
          <w:szCs w:val="28"/>
        </w:rPr>
        <w:t xml:space="preserve">ітей, батьки яких є учасниками бойових дій на території інших держав – 34 </w:t>
      </w:r>
      <w:proofErr w:type="spellStart"/>
      <w:r w:rsidR="00A52738" w:rsidRPr="007C3D7C">
        <w:rPr>
          <w:rFonts w:ascii="Times New Roman" w:hAnsi="Times New Roman" w:cs="Times New Roman"/>
          <w:sz w:val="28"/>
          <w:szCs w:val="28"/>
        </w:rPr>
        <w:t>чол</w:t>
      </w:r>
      <w:proofErr w:type="spellEnd"/>
      <w:r w:rsidR="00A52738" w:rsidRPr="007C3D7C">
        <w:rPr>
          <w:rFonts w:ascii="Times New Roman" w:hAnsi="Times New Roman" w:cs="Times New Roman"/>
          <w:sz w:val="28"/>
          <w:szCs w:val="28"/>
        </w:rPr>
        <w:t>.;</w:t>
      </w:r>
    </w:p>
    <w:p w:rsidR="00A52738" w:rsidRPr="007C3D7C" w:rsidRDefault="00A87936" w:rsidP="00A52738">
      <w:pPr>
        <w:pStyle w:val="a3"/>
        <w:numPr>
          <w:ilvl w:val="1"/>
          <w:numId w:val="21"/>
        </w:numPr>
        <w:rPr>
          <w:rFonts w:ascii="Times New Roman" w:hAnsi="Times New Roman" w:cs="Times New Roman"/>
          <w:sz w:val="28"/>
          <w:szCs w:val="28"/>
        </w:rPr>
      </w:pPr>
      <w:r>
        <w:rPr>
          <w:rFonts w:ascii="Times New Roman" w:hAnsi="Times New Roman" w:cs="Times New Roman"/>
          <w:sz w:val="28"/>
          <w:szCs w:val="28"/>
        </w:rPr>
        <w:t>д</w:t>
      </w:r>
      <w:r w:rsidR="00A52738" w:rsidRPr="007C3D7C">
        <w:rPr>
          <w:rFonts w:ascii="Times New Roman" w:hAnsi="Times New Roman" w:cs="Times New Roman"/>
          <w:sz w:val="28"/>
          <w:szCs w:val="28"/>
        </w:rPr>
        <w:t>ітей, батьки яких загинули</w:t>
      </w:r>
      <w:r w:rsidR="00A52738" w:rsidRPr="007C3D7C">
        <w:rPr>
          <w:rFonts w:ascii="Times New Roman" w:eastAsia="Calibri" w:hAnsi="Times New Roman" w:cs="Times New Roman"/>
          <w:sz w:val="28"/>
          <w:szCs w:val="28"/>
        </w:rPr>
        <w:t xml:space="preserve">  під час Революції гідності </w:t>
      </w:r>
      <w:r w:rsidR="005F7FF4" w:rsidRPr="007C3D7C">
        <w:rPr>
          <w:rFonts w:ascii="Times New Roman" w:eastAsia="Calibri" w:hAnsi="Times New Roman" w:cs="Times New Roman"/>
          <w:sz w:val="28"/>
          <w:szCs w:val="28"/>
        </w:rPr>
        <w:t>–</w:t>
      </w:r>
      <w:r w:rsidR="00A52738" w:rsidRPr="007C3D7C">
        <w:rPr>
          <w:rFonts w:ascii="Times New Roman" w:eastAsia="Calibri" w:hAnsi="Times New Roman" w:cs="Times New Roman"/>
          <w:sz w:val="28"/>
          <w:szCs w:val="28"/>
        </w:rPr>
        <w:t xml:space="preserve"> 1</w:t>
      </w:r>
      <w:r w:rsidR="005F7FF4" w:rsidRPr="007C3D7C">
        <w:rPr>
          <w:rFonts w:ascii="Times New Roman" w:eastAsia="Calibri" w:hAnsi="Times New Roman" w:cs="Times New Roman"/>
          <w:sz w:val="28"/>
          <w:szCs w:val="28"/>
        </w:rPr>
        <w:t xml:space="preserve"> </w:t>
      </w:r>
      <w:proofErr w:type="spellStart"/>
      <w:r w:rsidR="005F7FF4" w:rsidRPr="007C3D7C">
        <w:rPr>
          <w:rFonts w:ascii="Times New Roman" w:eastAsia="Calibri" w:hAnsi="Times New Roman" w:cs="Times New Roman"/>
          <w:sz w:val="28"/>
          <w:szCs w:val="28"/>
        </w:rPr>
        <w:t>чол</w:t>
      </w:r>
      <w:proofErr w:type="spellEnd"/>
      <w:r w:rsidR="005F7FF4" w:rsidRPr="007C3D7C">
        <w:rPr>
          <w:rFonts w:ascii="Times New Roman" w:eastAsia="Calibri" w:hAnsi="Times New Roman" w:cs="Times New Roman"/>
          <w:sz w:val="28"/>
          <w:szCs w:val="28"/>
        </w:rPr>
        <w:t>.</w:t>
      </w:r>
    </w:p>
    <w:p w:rsidR="00A52738" w:rsidRPr="007C3D7C" w:rsidRDefault="00A52738" w:rsidP="00A52738">
      <w:pPr>
        <w:spacing w:line="264" w:lineRule="auto"/>
        <w:ind w:firstLine="708"/>
        <w:jc w:val="both"/>
        <w:rPr>
          <w:rFonts w:ascii="Times New Roman" w:hAnsi="Times New Roman" w:cs="Times New Roman"/>
          <w:sz w:val="28"/>
          <w:szCs w:val="28"/>
        </w:rPr>
      </w:pPr>
      <w:r w:rsidRPr="007C3D7C">
        <w:rPr>
          <w:rFonts w:ascii="Times New Roman" w:hAnsi="Times New Roman" w:cs="Times New Roman"/>
          <w:sz w:val="28"/>
          <w:szCs w:val="28"/>
        </w:rPr>
        <w:t>Вартість утримання одного учня у закладах загальної середньої освіти на кінець 2018 року очікується у розмірі 15007,0 грн, що на 2043,00 грн більше в порівнянні з 2017 роком, в межах граничного обсягу на 2019 рік – 16695 грн, що на 1688 гривень більше очікуваного показника 2018 року за рахунок збільшення підвищення заробітної плати.</w:t>
      </w:r>
    </w:p>
    <w:p w:rsidR="00A52738" w:rsidRPr="007C3D7C" w:rsidRDefault="00A52738" w:rsidP="00A52738">
      <w:pPr>
        <w:ind w:firstLine="708"/>
        <w:contextualSpacing/>
        <w:jc w:val="both"/>
        <w:rPr>
          <w:rFonts w:ascii="Times New Roman" w:eastAsia="Calibri" w:hAnsi="Times New Roman" w:cs="Times New Roman"/>
          <w:sz w:val="28"/>
          <w:szCs w:val="28"/>
        </w:rPr>
      </w:pPr>
      <w:r w:rsidRPr="007C3D7C">
        <w:rPr>
          <w:rFonts w:ascii="Times New Roman" w:eastAsia="Calibri" w:hAnsi="Times New Roman" w:cs="Times New Roman"/>
          <w:sz w:val="28"/>
          <w:szCs w:val="28"/>
        </w:rPr>
        <w:t xml:space="preserve">У місті збережено мережу закладів позашкільної освіти – їх 4. </w:t>
      </w:r>
    </w:p>
    <w:p w:rsidR="00A52738" w:rsidRPr="007C3D7C" w:rsidRDefault="00A52738" w:rsidP="00A52738">
      <w:pPr>
        <w:ind w:firstLine="708"/>
        <w:contextualSpacing/>
        <w:jc w:val="both"/>
        <w:rPr>
          <w:rFonts w:ascii="Times New Roman" w:eastAsia="Calibri" w:hAnsi="Times New Roman" w:cs="Times New Roman"/>
          <w:sz w:val="28"/>
          <w:szCs w:val="28"/>
        </w:rPr>
      </w:pPr>
      <w:r w:rsidRPr="007C3D7C">
        <w:rPr>
          <w:rFonts w:ascii="Times New Roman" w:eastAsia="Calibri" w:hAnsi="Times New Roman" w:cs="Times New Roman"/>
          <w:sz w:val="28"/>
          <w:szCs w:val="28"/>
        </w:rPr>
        <w:t xml:space="preserve">Освітній процес здійснюється за напрямами: еколого-натуралістичний, художньо-естетичний, гуманітарний, науково-технічний, соціально-реабілітаційний, фізкультурно-спортивний або спортивний, військово-патріотичний, </w:t>
      </w:r>
      <w:proofErr w:type="spellStart"/>
      <w:r w:rsidRPr="007C3D7C">
        <w:rPr>
          <w:rFonts w:ascii="Times New Roman" w:eastAsia="Calibri" w:hAnsi="Times New Roman" w:cs="Times New Roman"/>
          <w:sz w:val="28"/>
          <w:szCs w:val="28"/>
        </w:rPr>
        <w:t>туристсько</w:t>
      </w:r>
      <w:proofErr w:type="spellEnd"/>
      <w:r w:rsidRPr="007C3D7C">
        <w:rPr>
          <w:rFonts w:ascii="Times New Roman" w:eastAsia="Calibri" w:hAnsi="Times New Roman" w:cs="Times New Roman"/>
          <w:sz w:val="28"/>
          <w:szCs w:val="28"/>
        </w:rPr>
        <w:t>-краєзнавчий.</w:t>
      </w:r>
    </w:p>
    <w:p w:rsidR="00A52738" w:rsidRPr="007C3D7C" w:rsidRDefault="00A52738" w:rsidP="00A52738">
      <w:pPr>
        <w:ind w:firstLine="708"/>
        <w:jc w:val="both"/>
        <w:rPr>
          <w:rFonts w:ascii="Times New Roman" w:eastAsia="Calibri" w:hAnsi="Times New Roman" w:cs="Times New Roman"/>
          <w:color w:val="000000"/>
          <w:sz w:val="28"/>
          <w:szCs w:val="28"/>
        </w:rPr>
      </w:pPr>
      <w:r w:rsidRPr="007C3D7C">
        <w:rPr>
          <w:rFonts w:ascii="Times New Roman" w:eastAsia="Calibri" w:hAnsi="Times New Roman" w:cs="Times New Roman"/>
          <w:sz w:val="28"/>
          <w:szCs w:val="28"/>
        </w:rPr>
        <w:t xml:space="preserve">Позашкільні установи, які знаходяться в підпорядкуванні управління освіти і науки Сумської міської ради, надають освітні послуги для </w:t>
      </w:r>
      <w:r w:rsidRPr="007C3D7C">
        <w:rPr>
          <w:rFonts w:ascii="Times New Roman" w:eastAsia="Calibri" w:hAnsi="Times New Roman" w:cs="Times New Roman"/>
          <w:color w:val="000000"/>
          <w:sz w:val="28"/>
          <w:szCs w:val="28"/>
        </w:rPr>
        <w:t>10740 вихованців,</w:t>
      </w:r>
      <w:r w:rsidRPr="007C3D7C">
        <w:rPr>
          <w:rFonts w:ascii="Times New Roman" w:eastAsia="Calibri" w:hAnsi="Times New Roman" w:cs="Times New Roman"/>
          <w:sz w:val="28"/>
          <w:szCs w:val="28"/>
        </w:rPr>
        <w:t xml:space="preserve"> які відвідують </w:t>
      </w:r>
      <w:r w:rsidRPr="007C3D7C">
        <w:rPr>
          <w:rFonts w:ascii="Times New Roman" w:eastAsia="Calibri" w:hAnsi="Times New Roman" w:cs="Times New Roman"/>
          <w:color w:val="000000"/>
          <w:sz w:val="28"/>
          <w:szCs w:val="28"/>
        </w:rPr>
        <w:t>571 гурток.</w:t>
      </w:r>
    </w:p>
    <w:p w:rsidR="00A52738" w:rsidRPr="00591605" w:rsidRDefault="00A52738" w:rsidP="00A52738">
      <w:pPr>
        <w:widowControl w:val="0"/>
        <w:autoSpaceDE w:val="0"/>
        <w:autoSpaceDN w:val="0"/>
        <w:adjustRightInd w:val="0"/>
        <w:ind w:firstLine="705"/>
        <w:jc w:val="both"/>
        <w:rPr>
          <w:rFonts w:ascii="Times New Roman" w:hAnsi="Times New Roman" w:cs="Times New Roman"/>
          <w:sz w:val="28"/>
          <w:szCs w:val="28"/>
        </w:rPr>
      </w:pPr>
      <w:r w:rsidRPr="007C3D7C">
        <w:rPr>
          <w:rFonts w:ascii="Times New Roman" w:hAnsi="Times New Roman" w:cs="Times New Roman"/>
          <w:sz w:val="28"/>
          <w:szCs w:val="28"/>
        </w:rPr>
        <w:t xml:space="preserve">Мережа закладів професійної (професійно-технічної) освіти м. Суми </w:t>
      </w:r>
      <w:r w:rsidRPr="00591605">
        <w:rPr>
          <w:rFonts w:ascii="Times New Roman" w:hAnsi="Times New Roman" w:cs="Times New Roman"/>
          <w:sz w:val="28"/>
          <w:szCs w:val="28"/>
        </w:rPr>
        <w:t>становить 7 одиниць, в тому числі: 4 центри, 2 вищі професійні училища, 1 міжрегіональне вище професійне училище. Контингент учнів станом на 01.01.2018 становив 2963 учні.</w:t>
      </w:r>
    </w:p>
    <w:p w:rsidR="00A52738" w:rsidRPr="00591605" w:rsidRDefault="00A87936" w:rsidP="00A52738">
      <w:pPr>
        <w:widowControl w:val="0"/>
        <w:autoSpaceDE w:val="0"/>
        <w:autoSpaceDN w:val="0"/>
        <w:adjustRightInd w:val="0"/>
        <w:ind w:firstLine="705"/>
        <w:jc w:val="both"/>
        <w:rPr>
          <w:rFonts w:ascii="Times New Roman" w:hAnsi="Times New Roman" w:cs="Times New Roman"/>
          <w:sz w:val="28"/>
          <w:szCs w:val="28"/>
        </w:rPr>
      </w:pPr>
      <w:r w:rsidRPr="00591605">
        <w:rPr>
          <w:rFonts w:ascii="Times New Roman" w:hAnsi="Times New Roman" w:cs="Times New Roman"/>
          <w:sz w:val="28"/>
          <w:szCs w:val="28"/>
        </w:rPr>
        <w:t>Видатки на</w:t>
      </w:r>
      <w:r w:rsidR="00A52738" w:rsidRPr="00591605">
        <w:rPr>
          <w:rFonts w:ascii="Times New Roman" w:hAnsi="Times New Roman" w:cs="Times New Roman"/>
          <w:sz w:val="28"/>
          <w:szCs w:val="28"/>
        </w:rPr>
        <w:t xml:space="preserve"> утримання закладів ПТО м.</w:t>
      </w:r>
      <w:r w:rsidRPr="00591605">
        <w:rPr>
          <w:rFonts w:ascii="Times New Roman" w:hAnsi="Times New Roman" w:cs="Times New Roman"/>
          <w:sz w:val="28"/>
          <w:szCs w:val="28"/>
        </w:rPr>
        <w:t xml:space="preserve"> </w:t>
      </w:r>
      <w:r w:rsidR="00A52738" w:rsidRPr="00591605">
        <w:rPr>
          <w:rFonts w:ascii="Times New Roman" w:hAnsi="Times New Roman" w:cs="Times New Roman"/>
          <w:sz w:val="28"/>
          <w:szCs w:val="28"/>
        </w:rPr>
        <w:t>Суми у 2017 році становила 79</w:t>
      </w:r>
      <w:r w:rsidRPr="00591605">
        <w:rPr>
          <w:rFonts w:ascii="Times New Roman" w:hAnsi="Times New Roman" w:cs="Times New Roman"/>
          <w:sz w:val="28"/>
          <w:szCs w:val="28"/>
        </w:rPr>
        <w:t>,</w:t>
      </w:r>
      <w:r w:rsidR="00A52738" w:rsidRPr="00591605">
        <w:rPr>
          <w:rFonts w:ascii="Times New Roman" w:hAnsi="Times New Roman" w:cs="Times New Roman"/>
          <w:sz w:val="28"/>
          <w:szCs w:val="28"/>
        </w:rPr>
        <w:t>8</w:t>
      </w:r>
      <w:r w:rsidRPr="00591605">
        <w:rPr>
          <w:rFonts w:ascii="Times New Roman" w:hAnsi="Times New Roman" w:cs="Times New Roman"/>
          <w:sz w:val="28"/>
          <w:szCs w:val="28"/>
        </w:rPr>
        <w:t xml:space="preserve"> млн.</w:t>
      </w:r>
      <w:r w:rsidR="00A52738" w:rsidRPr="00591605">
        <w:rPr>
          <w:rFonts w:ascii="Times New Roman" w:hAnsi="Times New Roman" w:cs="Times New Roman"/>
          <w:sz w:val="28"/>
          <w:szCs w:val="28"/>
        </w:rPr>
        <w:t xml:space="preserve"> грн, на 2018 рік затверджено 94</w:t>
      </w:r>
      <w:r w:rsidR="00A33CFE" w:rsidRPr="00591605">
        <w:rPr>
          <w:rFonts w:ascii="Times New Roman" w:hAnsi="Times New Roman" w:cs="Times New Roman"/>
          <w:sz w:val="28"/>
          <w:szCs w:val="28"/>
        </w:rPr>
        <w:t>,</w:t>
      </w:r>
      <w:r w:rsidR="00A52738" w:rsidRPr="00591605">
        <w:rPr>
          <w:rFonts w:ascii="Times New Roman" w:hAnsi="Times New Roman" w:cs="Times New Roman"/>
          <w:sz w:val="28"/>
          <w:szCs w:val="28"/>
        </w:rPr>
        <w:t>4</w:t>
      </w:r>
      <w:r w:rsidR="00A33CFE" w:rsidRPr="00591605">
        <w:rPr>
          <w:rFonts w:ascii="Times New Roman" w:hAnsi="Times New Roman" w:cs="Times New Roman"/>
          <w:sz w:val="28"/>
          <w:szCs w:val="28"/>
        </w:rPr>
        <w:t xml:space="preserve"> млн. грн., на 2019 рік – 101,7 млн. гривень.</w:t>
      </w:r>
    </w:p>
    <w:p w:rsidR="00A52738" w:rsidRPr="00591605" w:rsidRDefault="00A52738" w:rsidP="00A52738">
      <w:pPr>
        <w:widowControl w:val="0"/>
        <w:autoSpaceDE w:val="0"/>
        <w:autoSpaceDN w:val="0"/>
        <w:adjustRightInd w:val="0"/>
        <w:ind w:firstLine="705"/>
        <w:jc w:val="both"/>
        <w:rPr>
          <w:rFonts w:ascii="Times New Roman" w:hAnsi="Times New Roman" w:cs="Times New Roman"/>
          <w:sz w:val="28"/>
          <w:szCs w:val="28"/>
        </w:rPr>
      </w:pPr>
      <w:r w:rsidRPr="00591605">
        <w:rPr>
          <w:rFonts w:ascii="Times New Roman" w:hAnsi="Times New Roman" w:cs="Times New Roman"/>
          <w:sz w:val="28"/>
          <w:szCs w:val="28"/>
        </w:rPr>
        <w:t>Відповідно до штатних розписів станом на 01.01.2018 року навчально-виробничий та навчально-виховний процес забезпечують: 207,32 штатних одиниць майстрів виробничого навчання,  162,36 штатних одиниць викладачів.</w:t>
      </w:r>
    </w:p>
    <w:p w:rsidR="00A52738" w:rsidRPr="00591605" w:rsidRDefault="005F7FF4" w:rsidP="00A52738">
      <w:pPr>
        <w:spacing w:line="264" w:lineRule="auto"/>
        <w:ind w:firstLine="708"/>
        <w:jc w:val="both"/>
        <w:rPr>
          <w:rFonts w:ascii="Times New Roman" w:hAnsi="Times New Roman" w:cs="Times New Roman"/>
          <w:color w:val="FF0000"/>
          <w:sz w:val="28"/>
          <w:szCs w:val="28"/>
        </w:rPr>
      </w:pPr>
      <w:r w:rsidRPr="00591605">
        <w:rPr>
          <w:rFonts w:ascii="Times New Roman" w:hAnsi="Times New Roman" w:cs="Times New Roman"/>
          <w:sz w:val="28"/>
          <w:szCs w:val="28"/>
        </w:rPr>
        <w:t>На оздоровлення та відпочинок дітей д</w:t>
      </w:r>
      <w:r w:rsidR="00A52738" w:rsidRPr="00591605">
        <w:rPr>
          <w:rFonts w:ascii="Times New Roman" w:hAnsi="Times New Roman" w:cs="Times New Roman"/>
          <w:sz w:val="28"/>
          <w:szCs w:val="28"/>
        </w:rPr>
        <w:t>оведений граничний обсяг складає 7301,0 тис. грн, в якому передбачені видатки на збільшення кількості путівок до заміських таборів для дітей пільгових категорій.</w:t>
      </w:r>
      <w:r w:rsidR="00A52738" w:rsidRPr="00591605">
        <w:rPr>
          <w:rFonts w:ascii="Times New Roman" w:hAnsi="Times New Roman" w:cs="Times New Roman"/>
          <w:sz w:val="28"/>
          <w:szCs w:val="28"/>
        </w:rPr>
        <w:tab/>
      </w:r>
    </w:p>
    <w:p w:rsidR="00A52738" w:rsidRPr="007C3D7C" w:rsidRDefault="00A52738" w:rsidP="00A52738">
      <w:pPr>
        <w:tabs>
          <w:tab w:val="left" w:pos="1080"/>
        </w:tabs>
        <w:spacing w:line="264" w:lineRule="auto"/>
        <w:ind w:firstLine="709"/>
        <w:jc w:val="both"/>
        <w:rPr>
          <w:rFonts w:ascii="Times New Roman" w:hAnsi="Times New Roman" w:cs="Times New Roman"/>
          <w:sz w:val="28"/>
          <w:szCs w:val="28"/>
        </w:rPr>
      </w:pPr>
      <w:r w:rsidRPr="00591605">
        <w:rPr>
          <w:rFonts w:ascii="Times New Roman" w:hAnsi="Times New Roman" w:cs="Times New Roman"/>
          <w:sz w:val="28"/>
          <w:szCs w:val="28"/>
        </w:rPr>
        <w:t>На харчування дітей та учнів передбачені видатки у сумі 1813,1 тис. грн (у 2018 році – 1463,7 тис. грн), в</w:t>
      </w:r>
      <w:r w:rsidRPr="007C3D7C">
        <w:rPr>
          <w:rFonts w:ascii="Times New Roman" w:hAnsi="Times New Roman" w:cs="Times New Roman"/>
          <w:sz w:val="28"/>
          <w:szCs w:val="28"/>
        </w:rPr>
        <w:t xml:space="preserve"> тому числі:</w:t>
      </w:r>
    </w:p>
    <w:p w:rsidR="00A52738" w:rsidRPr="007C3D7C" w:rsidRDefault="00A52738" w:rsidP="005F7FF4">
      <w:pPr>
        <w:pStyle w:val="a3"/>
        <w:numPr>
          <w:ilvl w:val="0"/>
          <w:numId w:val="36"/>
        </w:numPr>
        <w:tabs>
          <w:tab w:val="left" w:pos="1080"/>
        </w:tabs>
        <w:spacing w:after="0" w:line="264" w:lineRule="auto"/>
        <w:ind w:left="0" w:firstLine="709"/>
        <w:jc w:val="both"/>
        <w:rPr>
          <w:rFonts w:ascii="Times New Roman" w:hAnsi="Times New Roman" w:cs="Times New Roman"/>
          <w:sz w:val="28"/>
          <w:szCs w:val="28"/>
        </w:rPr>
      </w:pPr>
      <w:r w:rsidRPr="007C3D7C">
        <w:rPr>
          <w:rFonts w:ascii="Times New Roman" w:hAnsi="Times New Roman" w:cs="Times New Roman"/>
          <w:sz w:val="28"/>
          <w:szCs w:val="28"/>
        </w:rPr>
        <w:t>в таборах з денним перебуванням (5675 учнів*18 грн*14 днів) – 1411,2 тис. грн;</w:t>
      </w:r>
    </w:p>
    <w:p w:rsidR="00A52738" w:rsidRPr="007C3D7C" w:rsidRDefault="00A52738" w:rsidP="005F7FF4">
      <w:pPr>
        <w:pStyle w:val="a3"/>
        <w:numPr>
          <w:ilvl w:val="0"/>
          <w:numId w:val="36"/>
        </w:numPr>
        <w:tabs>
          <w:tab w:val="left" w:pos="1080"/>
        </w:tabs>
        <w:spacing w:after="0" w:line="264" w:lineRule="auto"/>
        <w:ind w:left="0" w:firstLine="709"/>
        <w:jc w:val="both"/>
        <w:rPr>
          <w:rFonts w:ascii="Times New Roman" w:hAnsi="Times New Roman" w:cs="Times New Roman"/>
          <w:sz w:val="28"/>
          <w:szCs w:val="28"/>
        </w:rPr>
      </w:pPr>
      <w:r w:rsidRPr="007C3D7C">
        <w:rPr>
          <w:rFonts w:ascii="Times New Roman" w:hAnsi="Times New Roman" w:cs="Times New Roman"/>
          <w:sz w:val="28"/>
          <w:szCs w:val="28"/>
        </w:rPr>
        <w:t xml:space="preserve">дитячих таборах праці та відпочинку (75 учнів*23 грн*14 днів) – </w:t>
      </w:r>
      <w:r w:rsidRPr="007C3D7C">
        <w:rPr>
          <w:rFonts w:ascii="Times New Roman" w:hAnsi="Times New Roman" w:cs="Times New Roman"/>
          <w:sz w:val="28"/>
          <w:szCs w:val="28"/>
        </w:rPr>
        <w:br/>
        <w:t>24,2 тис. грн;</w:t>
      </w:r>
    </w:p>
    <w:p w:rsidR="00A52738" w:rsidRPr="007C3D7C" w:rsidRDefault="00A52738" w:rsidP="005F7FF4">
      <w:pPr>
        <w:pStyle w:val="a3"/>
        <w:numPr>
          <w:ilvl w:val="0"/>
          <w:numId w:val="36"/>
        </w:numPr>
        <w:tabs>
          <w:tab w:val="left" w:pos="1080"/>
        </w:tabs>
        <w:spacing w:after="0" w:line="264" w:lineRule="auto"/>
        <w:ind w:left="0" w:firstLine="709"/>
        <w:jc w:val="both"/>
        <w:rPr>
          <w:rFonts w:ascii="Times New Roman" w:hAnsi="Times New Roman" w:cs="Times New Roman"/>
          <w:sz w:val="28"/>
          <w:szCs w:val="28"/>
        </w:rPr>
      </w:pPr>
      <w:r w:rsidRPr="007C3D7C">
        <w:rPr>
          <w:rFonts w:ascii="Times New Roman" w:hAnsi="Times New Roman" w:cs="Times New Roman"/>
          <w:sz w:val="28"/>
          <w:szCs w:val="28"/>
        </w:rPr>
        <w:t>харчування дітей в закладах дошкільної освіти в літній період (3434 дітей*50днів*2,20 грн) – 377,8 тис. гривень.</w:t>
      </w:r>
    </w:p>
    <w:p w:rsidR="00A52738" w:rsidRDefault="00A52738" w:rsidP="00351419">
      <w:pPr>
        <w:ind w:firstLine="708"/>
        <w:contextualSpacing/>
        <w:jc w:val="both"/>
        <w:rPr>
          <w:rFonts w:ascii="Times New Roman" w:hAnsi="Times New Roman" w:cs="Times New Roman"/>
          <w:b/>
          <w:sz w:val="28"/>
          <w:szCs w:val="28"/>
        </w:rPr>
      </w:pPr>
    </w:p>
    <w:p w:rsidR="00351419" w:rsidRPr="007C3D7C" w:rsidRDefault="00351419" w:rsidP="00351419">
      <w:pPr>
        <w:ind w:firstLine="708"/>
        <w:contextualSpacing/>
        <w:jc w:val="both"/>
        <w:rPr>
          <w:rFonts w:ascii="Times New Roman" w:hAnsi="Times New Roman" w:cs="Times New Roman"/>
          <w:b/>
          <w:sz w:val="28"/>
          <w:szCs w:val="28"/>
        </w:rPr>
      </w:pPr>
      <w:r w:rsidRPr="007C3D7C">
        <w:rPr>
          <w:rFonts w:ascii="Times New Roman" w:hAnsi="Times New Roman" w:cs="Times New Roman"/>
          <w:b/>
          <w:sz w:val="28"/>
          <w:szCs w:val="28"/>
        </w:rPr>
        <w:t>СЛУХАЛИ:</w:t>
      </w:r>
    </w:p>
    <w:p w:rsidR="00351419" w:rsidRPr="007C3D7C" w:rsidRDefault="007C3D7C" w:rsidP="00351419">
      <w:pPr>
        <w:ind w:firstLine="708"/>
        <w:contextualSpacing/>
        <w:jc w:val="both"/>
        <w:rPr>
          <w:rFonts w:ascii="Times New Roman" w:hAnsi="Times New Roman" w:cs="Times New Roman"/>
          <w:sz w:val="28"/>
          <w:szCs w:val="28"/>
        </w:rPr>
      </w:pPr>
      <w:r>
        <w:rPr>
          <w:rFonts w:ascii="Times New Roman" w:hAnsi="Times New Roman" w:cs="Times New Roman"/>
          <w:b/>
          <w:sz w:val="28"/>
          <w:szCs w:val="28"/>
        </w:rPr>
        <w:t>3</w:t>
      </w:r>
      <w:r w:rsidR="00351419" w:rsidRPr="007C3D7C">
        <w:rPr>
          <w:rFonts w:ascii="Times New Roman" w:hAnsi="Times New Roman" w:cs="Times New Roman"/>
          <w:b/>
          <w:sz w:val="28"/>
          <w:szCs w:val="28"/>
        </w:rPr>
        <w:t>.4.</w:t>
      </w:r>
      <w:r w:rsidR="00351419" w:rsidRPr="007C3D7C">
        <w:rPr>
          <w:rFonts w:ascii="Times New Roman" w:hAnsi="Times New Roman" w:cs="Times New Roman"/>
          <w:sz w:val="28"/>
          <w:szCs w:val="28"/>
          <w:u w:val="single"/>
        </w:rPr>
        <w:t xml:space="preserve"> </w:t>
      </w:r>
      <w:r w:rsidR="00351419" w:rsidRPr="007C3D7C">
        <w:rPr>
          <w:rFonts w:ascii="Times New Roman" w:hAnsi="Times New Roman" w:cs="Times New Roman"/>
          <w:b/>
          <w:sz w:val="28"/>
          <w:szCs w:val="28"/>
          <w:u w:val="single"/>
        </w:rPr>
        <w:t>Шилова В.В.</w:t>
      </w:r>
      <w:r w:rsidR="00351419" w:rsidRPr="007C3D7C">
        <w:rPr>
          <w:rFonts w:ascii="Times New Roman" w:hAnsi="Times New Roman" w:cs="Times New Roman"/>
          <w:b/>
          <w:sz w:val="28"/>
          <w:szCs w:val="28"/>
        </w:rPr>
        <w:t>,</w:t>
      </w:r>
      <w:r w:rsidR="00351419" w:rsidRPr="007C3D7C">
        <w:rPr>
          <w:rFonts w:ascii="Times New Roman" w:hAnsi="Times New Roman" w:cs="Times New Roman"/>
          <w:sz w:val="28"/>
          <w:szCs w:val="28"/>
        </w:rPr>
        <w:t xml:space="preserve"> начальника управління капітального будівництва та дорожнього господарства щодо показників проекту міського бюджету на «Капітальні вкладення» та «Шляхове  господарство», перспектив, пріоритетів і основних завдань на 201</w:t>
      </w:r>
      <w:r w:rsidRPr="007C3D7C">
        <w:rPr>
          <w:rFonts w:ascii="Times New Roman" w:hAnsi="Times New Roman" w:cs="Times New Roman"/>
          <w:sz w:val="28"/>
          <w:szCs w:val="28"/>
        </w:rPr>
        <w:t>9</w:t>
      </w:r>
      <w:r w:rsidR="00351419" w:rsidRPr="007C3D7C">
        <w:rPr>
          <w:rFonts w:ascii="Times New Roman" w:hAnsi="Times New Roman" w:cs="Times New Roman"/>
          <w:sz w:val="28"/>
          <w:szCs w:val="28"/>
        </w:rPr>
        <w:t xml:space="preserve"> рік.</w:t>
      </w:r>
    </w:p>
    <w:p w:rsidR="00351419" w:rsidRPr="007C3D7C" w:rsidRDefault="00351419" w:rsidP="00351419">
      <w:pPr>
        <w:ind w:firstLine="708"/>
        <w:contextualSpacing/>
        <w:jc w:val="both"/>
        <w:rPr>
          <w:rFonts w:ascii="Times New Roman" w:hAnsi="Times New Roman" w:cs="Times New Roman"/>
          <w:sz w:val="28"/>
          <w:szCs w:val="28"/>
        </w:rPr>
      </w:pPr>
      <w:r w:rsidRPr="007C3D7C">
        <w:rPr>
          <w:rFonts w:ascii="Times New Roman" w:hAnsi="Times New Roman" w:cs="Times New Roman"/>
          <w:sz w:val="28"/>
          <w:szCs w:val="28"/>
        </w:rPr>
        <w:t>Виступаючий зазначив, що 80 відсотків об’єктів - це перех</w:t>
      </w:r>
      <w:r w:rsidR="003B7488" w:rsidRPr="007C3D7C">
        <w:rPr>
          <w:rFonts w:ascii="Times New Roman" w:hAnsi="Times New Roman" w:cs="Times New Roman"/>
          <w:sz w:val="28"/>
          <w:szCs w:val="28"/>
        </w:rPr>
        <w:t>і</w:t>
      </w:r>
      <w:r w:rsidRPr="007C3D7C">
        <w:rPr>
          <w:rFonts w:ascii="Times New Roman" w:hAnsi="Times New Roman" w:cs="Times New Roman"/>
          <w:sz w:val="28"/>
          <w:szCs w:val="28"/>
        </w:rPr>
        <w:t>д</w:t>
      </w:r>
      <w:r w:rsidR="002C5FCA" w:rsidRPr="007C3D7C">
        <w:rPr>
          <w:rFonts w:ascii="Times New Roman" w:hAnsi="Times New Roman" w:cs="Times New Roman"/>
          <w:sz w:val="28"/>
          <w:szCs w:val="28"/>
        </w:rPr>
        <w:t>ні</w:t>
      </w:r>
      <w:r w:rsidRPr="007C3D7C">
        <w:rPr>
          <w:rFonts w:ascii="Times New Roman" w:hAnsi="Times New Roman" w:cs="Times New Roman"/>
          <w:sz w:val="28"/>
          <w:szCs w:val="28"/>
        </w:rPr>
        <w:t xml:space="preserve"> об’єкти,</w:t>
      </w:r>
      <w:r w:rsidR="007C3D7C" w:rsidRPr="007C3D7C">
        <w:rPr>
          <w:rFonts w:ascii="Times New Roman" w:hAnsi="Times New Roman" w:cs="Times New Roman"/>
          <w:sz w:val="28"/>
          <w:szCs w:val="28"/>
        </w:rPr>
        <w:t xml:space="preserve"> на які була розроблена проектна документація </w:t>
      </w:r>
      <w:r w:rsidRPr="007C3D7C">
        <w:rPr>
          <w:rFonts w:ascii="Times New Roman" w:hAnsi="Times New Roman" w:cs="Times New Roman"/>
          <w:sz w:val="28"/>
          <w:szCs w:val="28"/>
        </w:rPr>
        <w:t xml:space="preserve"> </w:t>
      </w:r>
      <w:r w:rsidR="007C3D7C" w:rsidRPr="007C3D7C">
        <w:rPr>
          <w:rFonts w:ascii="Times New Roman" w:hAnsi="Times New Roman" w:cs="Times New Roman"/>
          <w:sz w:val="28"/>
          <w:szCs w:val="28"/>
        </w:rPr>
        <w:t>в 2017-2018 роках</w:t>
      </w:r>
      <w:r w:rsidRPr="007C3D7C">
        <w:rPr>
          <w:rFonts w:ascii="Times New Roman" w:hAnsi="Times New Roman" w:cs="Times New Roman"/>
          <w:sz w:val="28"/>
          <w:szCs w:val="28"/>
        </w:rPr>
        <w:t>, та по яки</w:t>
      </w:r>
      <w:r w:rsidR="002C5FCA" w:rsidRPr="007C3D7C">
        <w:rPr>
          <w:rFonts w:ascii="Times New Roman" w:hAnsi="Times New Roman" w:cs="Times New Roman"/>
          <w:sz w:val="28"/>
          <w:szCs w:val="28"/>
        </w:rPr>
        <w:t>х</w:t>
      </w:r>
      <w:r w:rsidRPr="007C3D7C">
        <w:rPr>
          <w:rFonts w:ascii="Times New Roman" w:hAnsi="Times New Roman" w:cs="Times New Roman"/>
          <w:sz w:val="28"/>
          <w:szCs w:val="28"/>
        </w:rPr>
        <w:t xml:space="preserve"> будуть продовжені роботи у 201</w:t>
      </w:r>
      <w:r w:rsidR="007C3D7C" w:rsidRPr="007C3D7C">
        <w:rPr>
          <w:rFonts w:ascii="Times New Roman" w:hAnsi="Times New Roman" w:cs="Times New Roman"/>
          <w:sz w:val="28"/>
          <w:szCs w:val="28"/>
        </w:rPr>
        <w:t>9</w:t>
      </w:r>
      <w:r w:rsidRPr="007C3D7C">
        <w:rPr>
          <w:rFonts w:ascii="Times New Roman" w:hAnsi="Times New Roman" w:cs="Times New Roman"/>
          <w:sz w:val="28"/>
          <w:szCs w:val="28"/>
        </w:rPr>
        <w:t xml:space="preserve"> році. 10 відсотків – це об’єкти, </w:t>
      </w:r>
      <w:r w:rsidR="003B7488" w:rsidRPr="007C3D7C">
        <w:rPr>
          <w:rFonts w:ascii="Times New Roman" w:hAnsi="Times New Roman" w:cs="Times New Roman"/>
          <w:sz w:val="28"/>
          <w:szCs w:val="28"/>
        </w:rPr>
        <w:t xml:space="preserve">по </w:t>
      </w:r>
      <w:r w:rsidRPr="007C3D7C">
        <w:rPr>
          <w:rFonts w:ascii="Times New Roman" w:hAnsi="Times New Roman" w:cs="Times New Roman"/>
          <w:sz w:val="28"/>
          <w:szCs w:val="28"/>
        </w:rPr>
        <w:t>я</w:t>
      </w:r>
      <w:r w:rsidR="003B7488" w:rsidRPr="007C3D7C">
        <w:rPr>
          <w:rFonts w:ascii="Times New Roman" w:hAnsi="Times New Roman" w:cs="Times New Roman"/>
          <w:sz w:val="28"/>
          <w:szCs w:val="28"/>
        </w:rPr>
        <w:t>ких</w:t>
      </w:r>
      <w:r w:rsidRPr="007C3D7C">
        <w:rPr>
          <w:rFonts w:ascii="Times New Roman" w:hAnsi="Times New Roman" w:cs="Times New Roman"/>
          <w:sz w:val="28"/>
          <w:szCs w:val="28"/>
        </w:rPr>
        <w:t xml:space="preserve"> бул</w:t>
      </w:r>
      <w:r w:rsidR="003B7488" w:rsidRPr="007C3D7C">
        <w:rPr>
          <w:rFonts w:ascii="Times New Roman" w:hAnsi="Times New Roman" w:cs="Times New Roman"/>
          <w:sz w:val="28"/>
          <w:szCs w:val="28"/>
        </w:rPr>
        <w:t xml:space="preserve">а виготовлена проектно-кошторисна документація </w:t>
      </w:r>
      <w:r w:rsidRPr="007C3D7C">
        <w:rPr>
          <w:rFonts w:ascii="Times New Roman" w:hAnsi="Times New Roman" w:cs="Times New Roman"/>
          <w:sz w:val="28"/>
          <w:szCs w:val="28"/>
        </w:rPr>
        <w:t>в 2018 році по ци</w:t>
      </w:r>
      <w:r w:rsidR="003B7488" w:rsidRPr="007C3D7C">
        <w:rPr>
          <w:rFonts w:ascii="Times New Roman" w:hAnsi="Times New Roman" w:cs="Times New Roman"/>
          <w:sz w:val="28"/>
          <w:szCs w:val="28"/>
        </w:rPr>
        <w:t>х</w:t>
      </w:r>
      <w:r w:rsidRPr="007C3D7C">
        <w:rPr>
          <w:rFonts w:ascii="Times New Roman" w:hAnsi="Times New Roman" w:cs="Times New Roman"/>
          <w:sz w:val="28"/>
          <w:szCs w:val="28"/>
        </w:rPr>
        <w:t xml:space="preserve"> об’єкта</w:t>
      </w:r>
      <w:r w:rsidR="003B7488" w:rsidRPr="007C3D7C">
        <w:rPr>
          <w:rFonts w:ascii="Times New Roman" w:hAnsi="Times New Roman" w:cs="Times New Roman"/>
          <w:sz w:val="28"/>
          <w:szCs w:val="28"/>
        </w:rPr>
        <w:t>х</w:t>
      </w:r>
      <w:r w:rsidRPr="007C3D7C">
        <w:rPr>
          <w:rFonts w:ascii="Times New Roman" w:hAnsi="Times New Roman" w:cs="Times New Roman"/>
          <w:sz w:val="28"/>
          <w:szCs w:val="28"/>
        </w:rPr>
        <w:t xml:space="preserve"> буде розпочато реконструкцію чи будівництво, та 10 відсотків - це ті об’єкти, по яки</w:t>
      </w:r>
      <w:r w:rsidR="003B7488" w:rsidRPr="007C3D7C">
        <w:rPr>
          <w:rFonts w:ascii="Times New Roman" w:hAnsi="Times New Roman" w:cs="Times New Roman"/>
          <w:sz w:val="28"/>
          <w:szCs w:val="28"/>
        </w:rPr>
        <w:t>х</w:t>
      </w:r>
      <w:r w:rsidRPr="007C3D7C">
        <w:rPr>
          <w:rFonts w:ascii="Times New Roman" w:hAnsi="Times New Roman" w:cs="Times New Roman"/>
          <w:sz w:val="28"/>
          <w:szCs w:val="28"/>
        </w:rPr>
        <w:t xml:space="preserve"> в 201</w:t>
      </w:r>
      <w:r w:rsidR="007C3D7C" w:rsidRPr="007C3D7C">
        <w:rPr>
          <w:rFonts w:ascii="Times New Roman" w:hAnsi="Times New Roman" w:cs="Times New Roman"/>
          <w:sz w:val="28"/>
          <w:szCs w:val="28"/>
        </w:rPr>
        <w:t>9</w:t>
      </w:r>
      <w:r w:rsidRPr="007C3D7C">
        <w:rPr>
          <w:rFonts w:ascii="Times New Roman" w:hAnsi="Times New Roman" w:cs="Times New Roman"/>
          <w:sz w:val="28"/>
          <w:szCs w:val="28"/>
        </w:rPr>
        <w:t xml:space="preserve"> році буде розробл</w:t>
      </w:r>
      <w:r w:rsidR="003B7488" w:rsidRPr="007C3D7C">
        <w:rPr>
          <w:rFonts w:ascii="Times New Roman" w:hAnsi="Times New Roman" w:cs="Times New Roman"/>
          <w:sz w:val="28"/>
          <w:szCs w:val="28"/>
        </w:rPr>
        <w:t>ятися</w:t>
      </w:r>
      <w:r w:rsidRPr="007C3D7C">
        <w:rPr>
          <w:rFonts w:ascii="Times New Roman" w:hAnsi="Times New Roman" w:cs="Times New Roman"/>
          <w:sz w:val="28"/>
          <w:szCs w:val="28"/>
        </w:rPr>
        <w:t xml:space="preserve"> проектно - кошторисн</w:t>
      </w:r>
      <w:r w:rsidR="003B7488" w:rsidRPr="007C3D7C">
        <w:rPr>
          <w:rFonts w:ascii="Times New Roman" w:hAnsi="Times New Roman" w:cs="Times New Roman"/>
          <w:sz w:val="28"/>
          <w:szCs w:val="28"/>
        </w:rPr>
        <w:t>а</w:t>
      </w:r>
      <w:r w:rsidRPr="007C3D7C">
        <w:rPr>
          <w:rFonts w:ascii="Times New Roman" w:hAnsi="Times New Roman" w:cs="Times New Roman"/>
          <w:sz w:val="28"/>
          <w:szCs w:val="28"/>
        </w:rPr>
        <w:t xml:space="preserve"> документаці</w:t>
      </w:r>
      <w:r w:rsidR="003B7488" w:rsidRPr="007C3D7C">
        <w:rPr>
          <w:rFonts w:ascii="Times New Roman" w:hAnsi="Times New Roman" w:cs="Times New Roman"/>
          <w:sz w:val="28"/>
          <w:szCs w:val="28"/>
        </w:rPr>
        <w:t>я</w:t>
      </w:r>
      <w:r w:rsidRPr="007C3D7C">
        <w:rPr>
          <w:rFonts w:ascii="Times New Roman" w:hAnsi="Times New Roman" w:cs="Times New Roman"/>
          <w:sz w:val="28"/>
          <w:szCs w:val="28"/>
        </w:rPr>
        <w:t>.</w:t>
      </w:r>
    </w:p>
    <w:p w:rsidR="0089590E" w:rsidRPr="00976D2C" w:rsidRDefault="00976D2C" w:rsidP="00A33CFE">
      <w:pPr>
        <w:spacing w:after="0"/>
        <w:ind w:firstLine="708"/>
        <w:contextualSpacing/>
        <w:jc w:val="both"/>
        <w:rPr>
          <w:rFonts w:ascii="Times New Roman" w:hAnsi="Times New Roman" w:cs="Times New Roman"/>
          <w:sz w:val="28"/>
          <w:szCs w:val="28"/>
        </w:rPr>
      </w:pPr>
      <w:r w:rsidRPr="00976D2C">
        <w:rPr>
          <w:rFonts w:ascii="Times New Roman" w:hAnsi="Times New Roman" w:cs="Times New Roman"/>
          <w:sz w:val="28"/>
          <w:szCs w:val="28"/>
        </w:rPr>
        <w:t>Основні о</w:t>
      </w:r>
      <w:r w:rsidR="0089590E" w:rsidRPr="00976D2C">
        <w:rPr>
          <w:rFonts w:ascii="Times New Roman" w:hAnsi="Times New Roman" w:cs="Times New Roman"/>
          <w:sz w:val="28"/>
          <w:szCs w:val="28"/>
        </w:rPr>
        <w:t>б’єкти, які заплановані на 2019 рік:</w:t>
      </w:r>
    </w:p>
    <w:p w:rsidR="0089590E" w:rsidRPr="00591605" w:rsidRDefault="0089590E" w:rsidP="00A33CFE">
      <w:pPr>
        <w:pStyle w:val="a3"/>
        <w:numPr>
          <w:ilvl w:val="0"/>
          <w:numId w:val="36"/>
        </w:numPr>
        <w:spacing w:after="0"/>
        <w:jc w:val="both"/>
        <w:rPr>
          <w:rFonts w:ascii="Times New Roman" w:hAnsi="Times New Roman" w:cs="Times New Roman"/>
          <w:sz w:val="28"/>
          <w:szCs w:val="28"/>
        </w:rPr>
      </w:pPr>
      <w:r w:rsidRPr="00591605">
        <w:rPr>
          <w:rFonts w:ascii="Times New Roman" w:hAnsi="Times New Roman" w:cs="Times New Roman"/>
          <w:sz w:val="28"/>
          <w:szCs w:val="28"/>
        </w:rPr>
        <w:t>Інженерні мережі 12 МР – будівництво (будівництво тепломережі);</w:t>
      </w:r>
    </w:p>
    <w:p w:rsidR="0089590E" w:rsidRPr="00591605" w:rsidRDefault="0089590E" w:rsidP="00A33CFE">
      <w:pPr>
        <w:pStyle w:val="a3"/>
        <w:numPr>
          <w:ilvl w:val="0"/>
          <w:numId w:val="36"/>
        </w:numPr>
        <w:spacing w:after="0"/>
        <w:jc w:val="both"/>
        <w:rPr>
          <w:rFonts w:ascii="Times New Roman" w:hAnsi="Times New Roman" w:cs="Times New Roman"/>
          <w:sz w:val="28"/>
          <w:szCs w:val="28"/>
        </w:rPr>
      </w:pPr>
      <w:r w:rsidRPr="00591605">
        <w:rPr>
          <w:rFonts w:ascii="Times New Roman" w:hAnsi="Times New Roman" w:cs="Times New Roman"/>
          <w:sz w:val="28"/>
          <w:szCs w:val="28"/>
        </w:rPr>
        <w:t>Будівництво зливової каналізації по вул. Серпневій;</w:t>
      </w:r>
    </w:p>
    <w:p w:rsidR="0089590E" w:rsidRPr="00591605" w:rsidRDefault="0089590E" w:rsidP="00A33CFE">
      <w:pPr>
        <w:pStyle w:val="a3"/>
        <w:numPr>
          <w:ilvl w:val="0"/>
          <w:numId w:val="36"/>
        </w:numPr>
        <w:spacing w:after="0"/>
        <w:jc w:val="both"/>
        <w:rPr>
          <w:rFonts w:ascii="Times New Roman" w:hAnsi="Times New Roman" w:cs="Times New Roman"/>
          <w:sz w:val="28"/>
          <w:szCs w:val="28"/>
        </w:rPr>
      </w:pPr>
      <w:r w:rsidRPr="00591605">
        <w:rPr>
          <w:rFonts w:ascii="Times New Roman" w:hAnsi="Times New Roman" w:cs="Times New Roman"/>
          <w:sz w:val="28"/>
          <w:szCs w:val="28"/>
        </w:rPr>
        <w:t xml:space="preserve">Будівництво інженерних мереж селища </w:t>
      </w:r>
      <w:proofErr w:type="spellStart"/>
      <w:r w:rsidRPr="00591605">
        <w:rPr>
          <w:rFonts w:ascii="Times New Roman" w:hAnsi="Times New Roman" w:cs="Times New Roman"/>
          <w:sz w:val="28"/>
          <w:szCs w:val="28"/>
        </w:rPr>
        <w:t>Ганнівка</w:t>
      </w:r>
      <w:proofErr w:type="spellEnd"/>
      <w:r w:rsidRPr="00591605">
        <w:rPr>
          <w:rFonts w:ascii="Times New Roman" w:hAnsi="Times New Roman" w:cs="Times New Roman"/>
          <w:sz w:val="28"/>
          <w:szCs w:val="28"/>
        </w:rPr>
        <w:t xml:space="preserve"> (2 черга);</w:t>
      </w:r>
    </w:p>
    <w:p w:rsidR="0089590E" w:rsidRPr="00591605" w:rsidRDefault="0089590E" w:rsidP="00A33CFE">
      <w:pPr>
        <w:pStyle w:val="a3"/>
        <w:numPr>
          <w:ilvl w:val="0"/>
          <w:numId w:val="36"/>
        </w:numPr>
        <w:spacing w:after="0"/>
        <w:jc w:val="both"/>
        <w:rPr>
          <w:rFonts w:ascii="Times New Roman" w:hAnsi="Times New Roman" w:cs="Times New Roman"/>
          <w:sz w:val="28"/>
          <w:szCs w:val="28"/>
        </w:rPr>
      </w:pPr>
      <w:r w:rsidRPr="00591605">
        <w:rPr>
          <w:rFonts w:ascii="Times New Roman" w:hAnsi="Times New Roman" w:cs="Times New Roman"/>
          <w:sz w:val="28"/>
          <w:szCs w:val="28"/>
        </w:rPr>
        <w:t>Реконструкція дороги по вул. Ковпака;</w:t>
      </w:r>
    </w:p>
    <w:p w:rsidR="0089590E" w:rsidRPr="00591605" w:rsidRDefault="0089590E"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Будівництво дитячого садка у 12 мікрорайоні</w:t>
      </w:r>
      <w:r w:rsidR="00976D2C" w:rsidRPr="00591605">
        <w:rPr>
          <w:rFonts w:ascii="Times New Roman" w:hAnsi="Times New Roman" w:cs="Times New Roman"/>
          <w:sz w:val="28"/>
          <w:szCs w:val="28"/>
        </w:rPr>
        <w:t>;</w:t>
      </w:r>
    </w:p>
    <w:p w:rsidR="00976D2C" w:rsidRPr="00591605" w:rsidRDefault="00976D2C"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 xml:space="preserve">Будівництво спортивного залу КУ </w:t>
      </w:r>
      <w:proofErr w:type="spellStart"/>
      <w:r w:rsidRPr="00591605">
        <w:rPr>
          <w:rFonts w:ascii="Times New Roman" w:hAnsi="Times New Roman" w:cs="Times New Roman"/>
          <w:sz w:val="28"/>
          <w:szCs w:val="28"/>
        </w:rPr>
        <w:t>Піщанська</w:t>
      </w:r>
      <w:proofErr w:type="spellEnd"/>
      <w:r w:rsidRPr="00591605">
        <w:rPr>
          <w:rFonts w:ascii="Times New Roman" w:hAnsi="Times New Roman" w:cs="Times New Roman"/>
          <w:sz w:val="28"/>
          <w:szCs w:val="28"/>
        </w:rPr>
        <w:t xml:space="preserve"> ЗОШ І-ІІ ступенів по вул. Шкільна, 26;</w:t>
      </w:r>
    </w:p>
    <w:p w:rsidR="00976D2C" w:rsidRPr="00591605" w:rsidRDefault="00976D2C"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Реконструкція операційного блоку КУ  «СМКЛ № 5»;</w:t>
      </w:r>
    </w:p>
    <w:p w:rsidR="00976D2C" w:rsidRPr="00591605" w:rsidRDefault="00976D2C"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Реконструкція неврологічного відділення КУ  «СМКЛ № 4» по вул. Металургів, 38;</w:t>
      </w:r>
    </w:p>
    <w:p w:rsidR="00976D2C" w:rsidRPr="00591605" w:rsidRDefault="00976D2C"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Реконструкція стадіону «Авангард» з влаштуванням штучного покриття грального поля;</w:t>
      </w:r>
    </w:p>
    <w:p w:rsidR="00976D2C" w:rsidRPr="00591605" w:rsidRDefault="00976D2C"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 xml:space="preserve">Полігон для складування твердих побутових відходів на території В. </w:t>
      </w:r>
      <w:proofErr w:type="spellStart"/>
      <w:r w:rsidRPr="00591605">
        <w:rPr>
          <w:rFonts w:ascii="Times New Roman" w:hAnsi="Times New Roman" w:cs="Times New Roman"/>
          <w:sz w:val="28"/>
          <w:szCs w:val="28"/>
        </w:rPr>
        <w:t>Бобрицької</w:t>
      </w:r>
      <w:proofErr w:type="spellEnd"/>
      <w:r w:rsidRPr="00591605">
        <w:rPr>
          <w:rFonts w:ascii="Times New Roman" w:hAnsi="Times New Roman" w:cs="Times New Roman"/>
          <w:sz w:val="28"/>
          <w:szCs w:val="28"/>
        </w:rPr>
        <w:t xml:space="preserve"> сільської ради </w:t>
      </w:r>
      <w:proofErr w:type="spellStart"/>
      <w:r w:rsidRPr="00591605">
        <w:rPr>
          <w:rFonts w:ascii="Times New Roman" w:hAnsi="Times New Roman" w:cs="Times New Roman"/>
          <w:sz w:val="28"/>
          <w:szCs w:val="28"/>
        </w:rPr>
        <w:t>Краснопільського</w:t>
      </w:r>
      <w:proofErr w:type="spellEnd"/>
      <w:r w:rsidRPr="00591605">
        <w:rPr>
          <w:rFonts w:ascii="Times New Roman" w:hAnsi="Times New Roman" w:cs="Times New Roman"/>
          <w:sz w:val="28"/>
          <w:szCs w:val="28"/>
        </w:rPr>
        <w:t xml:space="preserve"> району (3 черга);</w:t>
      </w:r>
    </w:p>
    <w:p w:rsidR="00976D2C" w:rsidRPr="00591605" w:rsidRDefault="00976D2C" w:rsidP="00976D2C">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Реконструкція дошкільних навчальних закладів в м. Суми (</w:t>
      </w:r>
      <w:r w:rsidR="00A33CFE" w:rsidRPr="00591605">
        <w:rPr>
          <w:rFonts w:ascii="Times New Roman" w:hAnsi="Times New Roman" w:cs="Times New Roman"/>
          <w:sz w:val="28"/>
          <w:szCs w:val="28"/>
        </w:rPr>
        <w:t>в рамках  реалізації</w:t>
      </w:r>
      <w:r w:rsidRPr="00591605">
        <w:rPr>
          <w:rFonts w:ascii="Times New Roman" w:hAnsi="Times New Roman" w:cs="Times New Roman"/>
          <w:sz w:val="28"/>
          <w:szCs w:val="28"/>
        </w:rPr>
        <w:t xml:space="preserve"> проекту «Підвищення енергоефективності в дошкільних навчальних закладах міста Суми»)</w:t>
      </w:r>
      <w:r w:rsidR="00A33CFE" w:rsidRPr="00591605">
        <w:rPr>
          <w:rFonts w:ascii="Times New Roman" w:hAnsi="Times New Roman" w:cs="Times New Roman"/>
          <w:sz w:val="28"/>
          <w:szCs w:val="28"/>
        </w:rPr>
        <w:t>;</w:t>
      </w:r>
    </w:p>
    <w:p w:rsidR="00351419" w:rsidRPr="00591605" w:rsidRDefault="006D3A80" w:rsidP="006D3A80">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Реконструкція будівлі молодіжного центру «Романтика»;</w:t>
      </w:r>
    </w:p>
    <w:p w:rsidR="006D3A80" w:rsidRPr="00591605" w:rsidRDefault="006D3A80" w:rsidP="006D3A80">
      <w:pPr>
        <w:pStyle w:val="a3"/>
        <w:numPr>
          <w:ilvl w:val="0"/>
          <w:numId w:val="36"/>
        </w:numPr>
        <w:jc w:val="both"/>
        <w:rPr>
          <w:rFonts w:ascii="Times New Roman" w:hAnsi="Times New Roman" w:cs="Times New Roman"/>
          <w:sz w:val="28"/>
          <w:szCs w:val="28"/>
        </w:rPr>
      </w:pPr>
      <w:r w:rsidRPr="00591605">
        <w:rPr>
          <w:rFonts w:ascii="Times New Roman" w:hAnsi="Times New Roman" w:cs="Times New Roman"/>
          <w:sz w:val="28"/>
          <w:szCs w:val="28"/>
        </w:rPr>
        <w:t>Реконструкція Театральної площі.</w:t>
      </w:r>
    </w:p>
    <w:p w:rsidR="00351419" w:rsidRPr="00591605" w:rsidRDefault="00351419" w:rsidP="00351419">
      <w:pPr>
        <w:ind w:firstLine="708"/>
        <w:contextualSpacing/>
        <w:jc w:val="both"/>
        <w:rPr>
          <w:rFonts w:ascii="Times New Roman" w:hAnsi="Times New Roman" w:cs="Times New Roman"/>
          <w:b/>
          <w:sz w:val="28"/>
          <w:szCs w:val="28"/>
        </w:rPr>
      </w:pPr>
      <w:r w:rsidRPr="00591605">
        <w:rPr>
          <w:rFonts w:ascii="Times New Roman" w:hAnsi="Times New Roman" w:cs="Times New Roman"/>
          <w:b/>
          <w:sz w:val="28"/>
          <w:szCs w:val="28"/>
        </w:rPr>
        <w:t>СЛУХАЛИ:</w:t>
      </w:r>
    </w:p>
    <w:p w:rsidR="00351419" w:rsidRPr="00591605" w:rsidRDefault="008D130F" w:rsidP="00351419">
      <w:pPr>
        <w:ind w:firstLine="708"/>
        <w:contextualSpacing/>
        <w:jc w:val="both"/>
        <w:rPr>
          <w:rFonts w:ascii="Times New Roman" w:hAnsi="Times New Roman" w:cs="Times New Roman"/>
          <w:sz w:val="28"/>
          <w:szCs w:val="28"/>
        </w:rPr>
      </w:pPr>
      <w:r w:rsidRPr="00591605">
        <w:rPr>
          <w:rFonts w:ascii="Times New Roman" w:hAnsi="Times New Roman" w:cs="Times New Roman"/>
          <w:b/>
          <w:sz w:val="28"/>
          <w:szCs w:val="28"/>
        </w:rPr>
        <w:t>3</w:t>
      </w:r>
      <w:r w:rsidR="00351419" w:rsidRPr="00591605">
        <w:rPr>
          <w:rFonts w:ascii="Times New Roman" w:hAnsi="Times New Roman" w:cs="Times New Roman"/>
          <w:b/>
          <w:sz w:val="28"/>
          <w:szCs w:val="28"/>
        </w:rPr>
        <w:t>.</w:t>
      </w:r>
      <w:r w:rsidR="002E2B49" w:rsidRPr="00591605">
        <w:rPr>
          <w:rFonts w:ascii="Times New Roman" w:hAnsi="Times New Roman" w:cs="Times New Roman"/>
          <w:b/>
          <w:sz w:val="28"/>
          <w:szCs w:val="28"/>
        </w:rPr>
        <w:t>5</w:t>
      </w:r>
      <w:r w:rsidR="00351419" w:rsidRPr="00591605">
        <w:rPr>
          <w:rFonts w:ascii="Times New Roman" w:hAnsi="Times New Roman" w:cs="Times New Roman"/>
          <w:b/>
          <w:sz w:val="28"/>
          <w:szCs w:val="28"/>
        </w:rPr>
        <w:t>.</w:t>
      </w:r>
      <w:r w:rsidR="00941F3A" w:rsidRPr="00591605">
        <w:rPr>
          <w:rFonts w:ascii="Times New Roman" w:hAnsi="Times New Roman" w:cs="Times New Roman"/>
          <w:b/>
          <w:sz w:val="28"/>
          <w:szCs w:val="28"/>
        </w:rPr>
        <w:t xml:space="preserve"> </w:t>
      </w:r>
      <w:r w:rsidR="00A07DBA" w:rsidRPr="00591605">
        <w:rPr>
          <w:rFonts w:ascii="Times New Roman" w:hAnsi="Times New Roman" w:cs="Times New Roman"/>
          <w:b/>
          <w:sz w:val="28"/>
          <w:szCs w:val="28"/>
          <w:u w:val="single"/>
        </w:rPr>
        <w:t>Яременка</w:t>
      </w:r>
      <w:r w:rsidR="00DC5054" w:rsidRPr="00591605">
        <w:rPr>
          <w:rFonts w:ascii="Times New Roman" w:hAnsi="Times New Roman" w:cs="Times New Roman"/>
          <w:b/>
          <w:sz w:val="28"/>
          <w:szCs w:val="28"/>
          <w:u w:val="single"/>
        </w:rPr>
        <w:t xml:space="preserve"> </w:t>
      </w:r>
      <w:r w:rsidR="00A07DBA" w:rsidRPr="00591605">
        <w:rPr>
          <w:rFonts w:ascii="Times New Roman" w:hAnsi="Times New Roman" w:cs="Times New Roman"/>
          <w:b/>
          <w:sz w:val="28"/>
          <w:szCs w:val="28"/>
          <w:u w:val="single"/>
        </w:rPr>
        <w:t>Г</w:t>
      </w:r>
      <w:r w:rsidR="00351419" w:rsidRPr="00591605">
        <w:rPr>
          <w:rFonts w:ascii="Times New Roman" w:hAnsi="Times New Roman" w:cs="Times New Roman"/>
          <w:b/>
          <w:sz w:val="28"/>
          <w:szCs w:val="28"/>
          <w:u w:val="single"/>
        </w:rPr>
        <w:t>.</w:t>
      </w:r>
      <w:r w:rsidR="00A07DBA" w:rsidRPr="00591605">
        <w:rPr>
          <w:rFonts w:ascii="Times New Roman" w:hAnsi="Times New Roman" w:cs="Times New Roman"/>
          <w:b/>
          <w:sz w:val="28"/>
          <w:szCs w:val="28"/>
          <w:u w:val="single"/>
        </w:rPr>
        <w:t>І</w:t>
      </w:r>
      <w:r w:rsidR="00351419" w:rsidRPr="00591605">
        <w:rPr>
          <w:rFonts w:ascii="Times New Roman" w:hAnsi="Times New Roman" w:cs="Times New Roman"/>
          <w:b/>
          <w:sz w:val="28"/>
          <w:szCs w:val="28"/>
          <w:u w:val="single"/>
        </w:rPr>
        <w:t>.</w:t>
      </w:r>
      <w:r w:rsidR="00351419" w:rsidRPr="00591605">
        <w:rPr>
          <w:rFonts w:ascii="Times New Roman" w:hAnsi="Times New Roman" w:cs="Times New Roman"/>
          <w:b/>
          <w:sz w:val="28"/>
          <w:szCs w:val="28"/>
        </w:rPr>
        <w:t xml:space="preserve">, </w:t>
      </w:r>
      <w:r w:rsidR="00351419" w:rsidRPr="00591605">
        <w:rPr>
          <w:rFonts w:ascii="Times New Roman" w:hAnsi="Times New Roman" w:cs="Times New Roman"/>
          <w:sz w:val="28"/>
          <w:szCs w:val="28"/>
        </w:rPr>
        <w:t xml:space="preserve">директора департаменту </w:t>
      </w:r>
      <w:r w:rsidR="00DC5054" w:rsidRPr="00591605">
        <w:rPr>
          <w:rFonts w:ascii="Times New Roman" w:hAnsi="Times New Roman" w:cs="Times New Roman"/>
          <w:sz w:val="28"/>
          <w:szCs w:val="28"/>
        </w:rPr>
        <w:t>інфраструктури</w:t>
      </w:r>
      <w:r w:rsidR="00351419" w:rsidRPr="00591605">
        <w:rPr>
          <w:rFonts w:ascii="Times New Roman" w:hAnsi="Times New Roman" w:cs="Times New Roman"/>
          <w:sz w:val="28"/>
          <w:szCs w:val="28"/>
        </w:rPr>
        <w:t xml:space="preserve"> міста Сумської міської ради, щодо показників проекту міського бюджету галузі «Житлово – комунальне господарство» та перспектив, пріоритетів і основних завдань  її розвитку в 201</w:t>
      </w:r>
      <w:r w:rsidR="00A07DBA" w:rsidRPr="00591605">
        <w:rPr>
          <w:rFonts w:ascii="Times New Roman" w:hAnsi="Times New Roman" w:cs="Times New Roman"/>
          <w:sz w:val="28"/>
          <w:szCs w:val="28"/>
        </w:rPr>
        <w:t>9</w:t>
      </w:r>
      <w:r w:rsidR="00351419" w:rsidRPr="00591605">
        <w:rPr>
          <w:rFonts w:ascii="Times New Roman" w:hAnsi="Times New Roman" w:cs="Times New Roman"/>
          <w:sz w:val="28"/>
          <w:szCs w:val="28"/>
        </w:rPr>
        <w:t xml:space="preserve"> році.</w:t>
      </w:r>
    </w:p>
    <w:p w:rsidR="00A07DBA" w:rsidRPr="00591605" w:rsidRDefault="00A07DBA" w:rsidP="00A07DBA">
      <w:pPr>
        <w:ind w:firstLine="708"/>
        <w:jc w:val="both"/>
        <w:rPr>
          <w:rFonts w:ascii="Times New Roman" w:hAnsi="Times New Roman" w:cs="Times New Roman"/>
          <w:sz w:val="28"/>
          <w:szCs w:val="28"/>
        </w:rPr>
      </w:pPr>
      <w:r w:rsidRPr="00591605">
        <w:rPr>
          <w:rFonts w:ascii="Times New Roman" w:hAnsi="Times New Roman" w:cs="Times New Roman"/>
          <w:sz w:val="28"/>
          <w:szCs w:val="28"/>
        </w:rPr>
        <w:t>Видатки бюджету міста на 2019 рік плануються в сумі 351</w:t>
      </w:r>
      <w:r w:rsidR="006D3A80" w:rsidRPr="00591605">
        <w:rPr>
          <w:rFonts w:ascii="Times New Roman" w:hAnsi="Times New Roman" w:cs="Times New Roman"/>
          <w:sz w:val="28"/>
          <w:szCs w:val="28"/>
        </w:rPr>
        <w:t>,8</w:t>
      </w:r>
      <w:r w:rsidRPr="00591605">
        <w:rPr>
          <w:rFonts w:ascii="Times New Roman" w:hAnsi="Times New Roman" w:cs="Times New Roman"/>
          <w:sz w:val="28"/>
          <w:szCs w:val="28"/>
        </w:rPr>
        <w:t xml:space="preserve"> млн. грн, в тому числі видатки загального фонду  складають 204</w:t>
      </w:r>
      <w:r w:rsidR="006D3A80" w:rsidRPr="00591605">
        <w:rPr>
          <w:rFonts w:ascii="Times New Roman" w:hAnsi="Times New Roman" w:cs="Times New Roman"/>
          <w:sz w:val="28"/>
          <w:szCs w:val="28"/>
        </w:rPr>
        <w:t>,4</w:t>
      </w:r>
      <w:r w:rsidRPr="00591605">
        <w:rPr>
          <w:rFonts w:ascii="Times New Roman" w:hAnsi="Times New Roman" w:cs="Times New Roman"/>
          <w:sz w:val="28"/>
          <w:szCs w:val="28"/>
        </w:rPr>
        <w:t xml:space="preserve"> млн. грн.,  спеціальному фонду </w:t>
      </w:r>
      <w:r w:rsidR="006D3A80" w:rsidRPr="00591605">
        <w:rPr>
          <w:rFonts w:ascii="Times New Roman" w:hAnsi="Times New Roman" w:cs="Times New Roman"/>
          <w:sz w:val="28"/>
          <w:szCs w:val="28"/>
        </w:rPr>
        <w:t>–</w:t>
      </w:r>
      <w:r w:rsidRPr="00591605">
        <w:rPr>
          <w:rFonts w:ascii="Times New Roman" w:hAnsi="Times New Roman" w:cs="Times New Roman"/>
          <w:sz w:val="28"/>
          <w:szCs w:val="28"/>
        </w:rPr>
        <w:t xml:space="preserve"> 147</w:t>
      </w:r>
      <w:r w:rsidR="006D3A80" w:rsidRPr="00591605">
        <w:rPr>
          <w:rFonts w:ascii="Times New Roman" w:hAnsi="Times New Roman" w:cs="Times New Roman"/>
          <w:sz w:val="28"/>
          <w:szCs w:val="28"/>
        </w:rPr>
        <w:t xml:space="preserve">,4 </w:t>
      </w:r>
      <w:r w:rsidRPr="00591605">
        <w:rPr>
          <w:rFonts w:ascii="Times New Roman" w:hAnsi="Times New Roman" w:cs="Times New Roman"/>
          <w:sz w:val="28"/>
          <w:szCs w:val="28"/>
        </w:rPr>
        <w:t xml:space="preserve">млн. </w:t>
      </w:r>
      <w:r w:rsidR="006D3A80" w:rsidRPr="00591605">
        <w:rPr>
          <w:rFonts w:ascii="Times New Roman" w:hAnsi="Times New Roman" w:cs="Times New Roman"/>
          <w:sz w:val="28"/>
          <w:szCs w:val="28"/>
        </w:rPr>
        <w:t>гривень.</w:t>
      </w:r>
    </w:p>
    <w:p w:rsidR="00A07DBA" w:rsidRPr="00591605" w:rsidRDefault="00A07DBA" w:rsidP="00A07DBA">
      <w:pPr>
        <w:ind w:firstLine="708"/>
        <w:jc w:val="both"/>
        <w:rPr>
          <w:rFonts w:ascii="Times New Roman" w:hAnsi="Times New Roman" w:cs="Times New Roman"/>
          <w:sz w:val="28"/>
          <w:szCs w:val="28"/>
        </w:rPr>
      </w:pPr>
      <w:r w:rsidRPr="00591605">
        <w:rPr>
          <w:rFonts w:ascii="Times New Roman" w:hAnsi="Times New Roman" w:cs="Times New Roman"/>
          <w:sz w:val="28"/>
          <w:szCs w:val="28"/>
        </w:rPr>
        <w:t xml:space="preserve">Пріоритетним завданням департаменту  на наступний  рік залишається проведення капітального ремонту житлового фонду, в тому числі житлових будинків ОСББ. </w:t>
      </w:r>
    </w:p>
    <w:p w:rsidR="00A07DBA" w:rsidRPr="00976D2C" w:rsidRDefault="00A07DBA" w:rsidP="00A07DBA">
      <w:pPr>
        <w:ind w:firstLine="708"/>
        <w:jc w:val="both"/>
        <w:rPr>
          <w:rFonts w:ascii="Times New Roman" w:hAnsi="Times New Roman" w:cs="Times New Roman"/>
          <w:sz w:val="28"/>
          <w:szCs w:val="28"/>
        </w:rPr>
      </w:pPr>
      <w:r w:rsidRPr="00591605">
        <w:rPr>
          <w:rFonts w:ascii="Times New Roman" w:hAnsi="Times New Roman" w:cs="Times New Roman"/>
          <w:sz w:val="28"/>
          <w:szCs w:val="28"/>
        </w:rPr>
        <w:t>В проекті міського бюджету на 2019 рік передбачено видатки на капітальний ремонт: житлового фонду в сумі 26</w:t>
      </w:r>
      <w:r w:rsidR="006D3A80" w:rsidRPr="00591605">
        <w:rPr>
          <w:rFonts w:ascii="Times New Roman" w:hAnsi="Times New Roman" w:cs="Times New Roman"/>
          <w:sz w:val="28"/>
          <w:szCs w:val="28"/>
        </w:rPr>
        <w:t>,8</w:t>
      </w:r>
      <w:r w:rsidRPr="00591605">
        <w:rPr>
          <w:rFonts w:ascii="Times New Roman" w:hAnsi="Times New Roman" w:cs="Times New Roman"/>
          <w:sz w:val="28"/>
          <w:szCs w:val="28"/>
        </w:rPr>
        <w:t xml:space="preserve"> млн.</w:t>
      </w:r>
      <w:r w:rsidR="006D3A80" w:rsidRPr="00591605">
        <w:rPr>
          <w:rFonts w:ascii="Times New Roman" w:hAnsi="Times New Roman" w:cs="Times New Roman"/>
          <w:sz w:val="28"/>
          <w:szCs w:val="28"/>
        </w:rPr>
        <w:t xml:space="preserve"> </w:t>
      </w:r>
      <w:r w:rsidRPr="00591605">
        <w:rPr>
          <w:rFonts w:ascii="Times New Roman" w:hAnsi="Times New Roman" w:cs="Times New Roman"/>
          <w:sz w:val="28"/>
          <w:szCs w:val="28"/>
        </w:rPr>
        <w:t>грн, в тому числі</w:t>
      </w:r>
      <w:r w:rsidRPr="00976D2C">
        <w:rPr>
          <w:rFonts w:ascii="Times New Roman" w:hAnsi="Times New Roman" w:cs="Times New Roman"/>
          <w:sz w:val="28"/>
          <w:szCs w:val="28"/>
        </w:rPr>
        <w:t xml:space="preserve"> по ОСББ  на  суму 10 млн</w:t>
      </w:r>
      <w:r w:rsidR="006D3A80">
        <w:rPr>
          <w:rFonts w:ascii="Times New Roman" w:hAnsi="Times New Roman" w:cs="Times New Roman"/>
          <w:sz w:val="28"/>
          <w:szCs w:val="28"/>
        </w:rPr>
        <w:t>.</w:t>
      </w:r>
      <w:r w:rsidRPr="00976D2C">
        <w:rPr>
          <w:rFonts w:ascii="Times New Roman" w:hAnsi="Times New Roman" w:cs="Times New Roman"/>
          <w:sz w:val="28"/>
          <w:szCs w:val="28"/>
        </w:rPr>
        <w:t> грн. ( в тому числі по програмі 30% на 70% - 3,8 млн. грн.), на п</w:t>
      </w:r>
      <w:r w:rsidRPr="00976D2C">
        <w:rPr>
          <w:rFonts w:ascii="Times New Roman" w:eastAsia="Calibri" w:hAnsi="Times New Roman" w:cs="Times New Roman"/>
          <w:bCs/>
          <w:sz w:val="28"/>
          <w:szCs w:val="28"/>
        </w:rPr>
        <w:t xml:space="preserve">роведення капітального ремонту ліфтів, забезпечення їх безперебійної роботи та підвищення рівня безпеки  експлуатації </w:t>
      </w:r>
      <w:r w:rsidRPr="00976D2C">
        <w:rPr>
          <w:rFonts w:ascii="Times New Roman" w:hAnsi="Times New Roman" w:cs="Times New Roman"/>
          <w:sz w:val="28"/>
          <w:szCs w:val="28"/>
        </w:rPr>
        <w:t>передбачено видатки в сумі 20</w:t>
      </w:r>
      <w:r w:rsidR="006D3A80">
        <w:rPr>
          <w:rFonts w:ascii="Times New Roman" w:hAnsi="Times New Roman" w:cs="Times New Roman"/>
          <w:sz w:val="28"/>
          <w:szCs w:val="28"/>
        </w:rPr>
        <w:t>,4</w:t>
      </w:r>
      <w:r w:rsidRPr="00976D2C">
        <w:rPr>
          <w:rFonts w:ascii="Times New Roman" w:hAnsi="Times New Roman" w:cs="Times New Roman"/>
          <w:sz w:val="28"/>
          <w:szCs w:val="28"/>
        </w:rPr>
        <w:t xml:space="preserve"> млн. </w:t>
      </w:r>
      <w:r w:rsidR="006D3A80">
        <w:rPr>
          <w:rFonts w:ascii="Times New Roman" w:hAnsi="Times New Roman" w:cs="Times New Roman"/>
          <w:sz w:val="28"/>
          <w:szCs w:val="28"/>
        </w:rPr>
        <w:t xml:space="preserve"> гривень</w:t>
      </w:r>
      <w:r w:rsidRPr="00976D2C">
        <w:rPr>
          <w:rFonts w:ascii="Times New Roman" w:hAnsi="Times New Roman" w:cs="Times New Roman"/>
          <w:sz w:val="28"/>
          <w:szCs w:val="28"/>
        </w:rPr>
        <w:t>.</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 xml:space="preserve">Ще одним із пріоритетних завдань департаменту інфраструктури міста на 2019 рік є реконструкція водопровідних мереж та колекторів, на що в проекті міського бюджету на 2019 рік заплановано кошти в сумі 14 млн. грн., а саме на реконструкцію аварійного </w:t>
      </w:r>
      <w:proofErr w:type="spellStart"/>
      <w:r w:rsidRPr="00976D2C">
        <w:rPr>
          <w:rFonts w:ascii="Times New Roman" w:hAnsi="Times New Roman" w:cs="Times New Roman"/>
          <w:sz w:val="28"/>
          <w:szCs w:val="28"/>
        </w:rPr>
        <w:t>самотічного</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колектора</w:t>
      </w:r>
      <w:proofErr w:type="spellEnd"/>
      <w:r w:rsidRPr="00976D2C">
        <w:rPr>
          <w:rFonts w:ascii="Times New Roman" w:hAnsi="Times New Roman" w:cs="Times New Roman"/>
          <w:sz w:val="28"/>
          <w:szCs w:val="28"/>
        </w:rPr>
        <w:t xml:space="preserve"> Д-400 по вул. Білопільський шлях від КНС-4 до району Тепличного </w:t>
      </w:r>
      <w:r w:rsidR="006D3A80">
        <w:rPr>
          <w:rFonts w:ascii="Times New Roman" w:hAnsi="Times New Roman" w:cs="Times New Roman"/>
          <w:sz w:val="28"/>
          <w:szCs w:val="28"/>
        </w:rPr>
        <w:t>–</w:t>
      </w:r>
      <w:r w:rsidRPr="00976D2C">
        <w:rPr>
          <w:rFonts w:ascii="Times New Roman" w:hAnsi="Times New Roman" w:cs="Times New Roman"/>
          <w:sz w:val="28"/>
          <w:szCs w:val="28"/>
        </w:rPr>
        <w:t xml:space="preserve"> 3</w:t>
      </w:r>
      <w:r w:rsidR="006D3A80">
        <w:rPr>
          <w:rFonts w:ascii="Times New Roman" w:hAnsi="Times New Roman" w:cs="Times New Roman"/>
          <w:sz w:val="28"/>
          <w:szCs w:val="28"/>
        </w:rPr>
        <w:t>,6</w:t>
      </w:r>
      <w:r w:rsidRPr="00976D2C">
        <w:rPr>
          <w:rFonts w:ascii="Times New Roman" w:hAnsi="Times New Roman" w:cs="Times New Roman"/>
          <w:sz w:val="28"/>
          <w:szCs w:val="28"/>
        </w:rPr>
        <w:t xml:space="preserve"> 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 xml:space="preserve">грн.; реконструкція каналізаційного </w:t>
      </w:r>
      <w:proofErr w:type="spellStart"/>
      <w:r w:rsidRPr="00976D2C">
        <w:rPr>
          <w:rFonts w:ascii="Times New Roman" w:hAnsi="Times New Roman" w:cs="Times New Roman"/>
          <w:sz w:val="28"/>
          <w:szCs w:val="28"/>
        </w:rPr>
        <w:t>самоплинного</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колектора</w:t>
      </w:r>
      <w:proofErr w:type="spellEnd"/>
      <w:r w:rsidRPr="00976D2C">
        <w:rPr>
          <w:rFonts w:ascii="Times New Roman" w:hAnsi="Times New Roman" w:cs="Times New Roman"/>
          <w:sz w:val="28"/>
          <w:szCs w:val="28"/>
        </w:rPr>
        <w:t xml:space="preserve"> Д1000 мм по вул. 1-ша Набережна річка Стрілка – 3 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 xml:space="preserve">грн. та реконструкція каналізаційного залізобетонного </w:t>
      </w:r>
      <w:proofErr w:type="spellStart"/>
      <w:r w:rsidRPr="00976D2C">
        <w:rPr>
          <w:rFonts w:ascii="Times New Roman" w:hAnsi="Times New Roman" w:cs="Times New Roman"/>
          <w:sz w:val="28"/>
          <w:szCs w:val="28"/>
        </w:rPr>
        <w:t>саліотічного</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колектора</w:t>
      </w:r>
      <w:proofErr w:type="spellEnd"/>
      <w:r w:rsidRPr="00976D2C">
        <w:rPr>
          <w:rFonts w:ascii="Times New Roman" w:hAnsi="Times New Roman" w:cs="Times New Roman"/>
          <w:sz w:val="28"/>
          <w:szCs w:val="28"/>
        </w:rPr>
        <w:t xml:space="preserve"> Д-600 мм по вул. </w:t>
      </w:r>
      <w:proofErr w:type="spellStart"/>
      <w:r w:rsidRPr="00976D2C">
        <w:rPr>
          <w:rFonts w:ascii="Times New Roman" w:hAnsi="Times New Roman" w:cs="Times New Roman"/>
          <w:sz w:val="28"/>
          <w:szCs w:val="28"/>
        </w:rPr>
        <w:t>Сеченова</w:t>
      </w:r>
      <w:proofErr w:type="spellEnd"/>
      <w:r w:rsidRPr="00976D2C">
        <w:rPr>
          <w:rFonts w:ascii="Times New Roman" w:hAnsi="Times New Roman" w:cs="Times New Roman"/>
          <w:sz w:val="28"/>
          <w:szCs w:val="28"/>
        </w:rPr>
        <w:t xml:space="preserve"> від залізничної дороги (вул. Київська) до перехрестя вул. Слобідської та </w:t>
      </w:r>
      <w:proofErr w:type="spellStart"/>
      <w:r w:rsidRPr="00976D2C">
        <w:rPr>
          <w:rFonts w:ascii="Times New Roman" w:hAnsi="Times New Roman" w:cs="Times New Roman"/>
          <w:sz w:val="28"/>
          <w:szCs w:val="28"/>
        </w:rPr>
        <w:t>Вигонопоселепській</w:t>
      </w:r>
      <w:proofErr w:type="spellEnd"/>
      <w:r w:rsidRPr="00976D2C">
        <w:rPr>
          <w:rFonts w:ascii="Times New Roman" w:hAnsi="Times New Roman" w:cs="Times New Roman"/>
          <w:sz w:val="28"/>
          <w:szCs w:val="28"/>
        </w:rPr>
        <w:t xml:space="preserve"> – 7</w:t>
      </w:r>
      <w:r w:rsidR="006D3A80">
        <w:rPr>
          <w:rFonts w:ascii="Times New Roman" w:hAnsi="Times New Roman" w:cs="Times New Roman"/>
          <w:sz w:val="28"/>
          <w:szCs w:val="28"/>
        </w:rPr>
        <w:t>,4</w:t>
      </w:r>
      <w:r w:rsidRPr="00976D2C">
        <w:rPr>
          <w:rFonts w:ascii="Times New Roman" w:hAnsi="Times New Roman" w:cs="Times New Roman"/>
          <w:sz w:val="28"/>
          <w:szCs w:val="28"/>
        </w:rPr>
        <w:t xml:space="preserve"> млн. грн. та на будівництво колекторів заплановано 11</w:t>
      </w:r>
      <w:r w:rsidR="006D3A80">
        <w:rPr>
          <w:rFonts w:ascii="Times New Roman" w:hAnsi="Times New Roman" w:cs="Times New Roman"/>
          <w:sz w:val="28"/>
          <w:szCs w:val="28"/>
        </w:rPr>
        <w:t xml:space="preserve">,9 </w:t>
      </w:r>
      <w:r w:rsidRPr="00976D2C">
        <w:rPr>
          <w:rFonts w:ascii="Times New Roman" w:hAnsi="Times New Roman" w:cs="Times New Roman"/>
          <w:sz w:val="28"/>
          <w:szCs w:val="28"/>
        </w:rPr>
        <w:t>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 xml:space="preserve">грн. з них на будівництво напірного каналізаційного колектору від КНС-9 до </w:t>
      </w:r>
      <w:proofErr w:type="spellStart"/>
      <w:r w:rsidRPr="00976D2C">
        <w:rPr>
          <w:rFonts w:ascii="Times New Roman" w:hAnsi="Times New Roman" w:cs="Times New Roman"/>
          <w:sz w:val="28"/>
          <w:szCs w:val="28"/>
        </w:rPr>
        <w:t>пр.Михайла</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Лушпи</w:t>
      </w:r>
      <w:proofErr w:type="spellEnd"/>
      <w:r w:rsidRPr="00976D2C">
        <w:rPr>
          <w:rFonts w:ascii="Times New Roman" w:hAnsi="Times New Roman" w:cs="Times New Roman"/>
          <w:sz w:val="28"/>
          <w:szCs w:val="28"/>
        </w:rPr>
        <w:t xml:space="preserve"> в м. Суми з </w:t>
      </w:r>
      <w:proofErr w:type="spellStart"/>
      <w:r w:rsidRPr="00976D2C">
        <w:rPr>
          <w:rFonts w:ascii="Times New Roman" w:hAnsi="Times New Roman" w:cs="Times New Roman"/>
          <w:sz w:val="28"/>
          <w:szCs w:val="28"/>
        </w:rPr>
        <w:t>переврізкою</w:t>
      </w:r>
      <w:proofErr w:type="spellEnd"/>
      <w:r w:rsidRPr="00976D2C">
        <w:rPr>
          <w:rFonts w:ascii="Times New Roman" w:hAnsi="Times New Roman" w:cs="Times New Roman"/>
          <w:sz w:val="28"/>
          <w:szCs w:val="28"/>
        </w:rPr>
        <w:t xml:space="preserve"> в збудований напірний колектор- 7</w:t>
      </w:r>
      <w:r w:rsidR="006D3A80">
        <w:rPr>
          <w:rFonts w:ascii="Times New Roman" w:hAnsi="Times New Roman" w:cs="Times New Roman"/>
          <w:sz w:val="28"/>
          <w:szCs w:val="28"/>
        </w:rPr>
        <w:t>,9</w:t>
      </w:r>
      <w:r w:rsidRPr="00976D2C">
        <w:rPr>
          <w:rFonts w:ascii="Times New Roman" w:hAnsi="Times New Roman" w:cs="Times New Roman"/>
          <w:sz w:val="28"/>
          <w:szCs w:val="28"/>
        </w:rPr>
        <w:t xml:space="preserve"> 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 xml:space="preserve">грн.;  будівництво напірного каналізаційного колектору від КНС-6 до вул. Прокоф’єва в </w:t>
      </w:r>
      <w:proofErr w:type="spellStart"/>
      <w:r w:rsidRPr="00976D2C">
        <w:rPr>
          <w:rFonts w:ascii="Times New Roman" w:hAnsi="Times New Roman" w:cs="Times New Roman"/>
          <w:sz w:val="28"/>
          <w:szCs w:val="28"/>
        </w:rPr>
        <w:t>м.Суми</w:t>
      </w:r>
      <w:proofErr w:type="spellEnd"/>
      <w:r w:rsidRPr="00976D2C">
        <w:rPr>
          <w:rFonts w:ascii="Times New Roman" w:hAnsi="Times New Roman" w:cs="Times New Roman"/>
          <w:sz w:val="28"/>
          <w:szCs w:val="28"/>
        </w:rPr>
        <w:t xml:space="preserve"> з </w:t>
      </w:r>
      <w:proofErr w:type="spellStart"/>
      <w:r w:rsidRPr="00976D2C">
        <w:rPr>
          <w:rFonts w:ascii="Times New Roman" w:hAnsi="Times New Roman" w:cs="Times New Roman"/>
          <w:sz w:val="28"/>
          <w:szCs w:val="28"/>
        </w:rPr>
        <w:t>переврізкою</w:t>
      </w:r>
      <w:proofErr w:type="spellEnd"/>
      <w:r w:rsidRPr="00976D2C">
        <w:rPr>
          <w:rFonts w:ascii="Times New Roman" w:hAnsi="Times New Roman" w:cs="Times New Roman"/>
          <w:sz w:val="28"/>
          <w:szCs w:val="28"/>
        </w:rPr>
        <w:t xml:space="preserve"> в збудовани</w:t>
      </w:r>
      <w:r w:rsidR="006D3A80">
        <w:rPr>
          <w:rFonts w:ascii="Times New Roman" w:hAnsi="Times New Roman" w:cs="Times New Roman"/>
          <w:sz w:val="28"/>
          <w:szCs w:val="28"/>
        </w:rPr>
        <w:t xml:space="preserve">й напірний колектор - 4 </w:t>
      </w:r>
      <w:proofErr w:type="spellStart"/>
      <w:r w:rsidR="006D3A80">
        <w:rPr>
          <w:rFonts w:ascii="Times New Roman" w:hAnsi="Times New Roman" w:cs="Times New Roman"/>
          <w:sz w:val="28"/>
          <w:szCs w:val="28"/>
        </w:rPr>
        <w:t>млн.гривень</w:t>
      </w:r>
      <w:proofErr w:type="spellEnd"/>
      <w:r w:rsidR="006D3A80">
        <w:rPr>
          <w:rFonts w:ascii="Times New Roman" w:hAnsi="Times New Roman" w:cs="Times New Roman"/>
          <w:sz w:val="28"/>
          <w:szCs w:val="28"/>
        </w:rPr>
        <w:t>.</w:t>
      </w:r>
      <w:r w:rsidRPr="00976D2C">
        <w:rPr>
          <w:rFonts w:ascii="Times New Roman" w:hAnsi="Times New Roman" w:cs="Times New Roman"/>
          <w:sz w:val="28"/>
          <w:szCs w:val="28"/>
        </w:rPr>
        <w:t xml:space="preserve">  Крім того, заплановано будівництво зливної каналізації по вул. Родини </w:t>
      </w:r>
      <w:proofErr w:type="spellStart"/>
      <w:r w:rsidRPr="00976D2C">
        <w:rPr>
          <w:rFonts w:ascii="Times New Roman" w:hAnsi="Times New Roman" w:cs="Times New Roman"/>
          <w:sz w:val="28"/>
          <w:szCs w:val="28"/>
        </w:rPr>
        <w:t>Линтварьових</w:t>
      </w:r>
      <w:proofErr w:type="spellEnd"/>
      <w:r w:rsidRPr="00976D2C">
        <w:rPr>
          <w:rFonts w:ascii="Times New Roman" w:hAnsi="Times New Roman" w:cs="Times New Roman"/>
          <w:sz w:val="28"/>
          <w:szCs w:val="28"/>
        </w:rPr>
        <w:t xml:space="preserve">, на  </w:t>
      </w:r>
      <w:r w:rsidR="006D3A80">
        <w:rPr>
          <w:rFonts w:ascii="Times New Roman" w:hAnsi="Times New Roman" w:cs="Times New Roman"/>
          <w:sz w:val="28"/>
          <w:szCs w:val="28"/>
        </w:rPr>
        <w:t>що передбачається  150 тис. гривень.</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З метою стимулювання населення до участі на впровадження енергозберігаючих заходів заплановано на 2019 рік на відшкодування  з міського бюджету відсотків за кредитами, залученими населенням (фізичними особами, об єднаннями співвласників багатоквартирних будинків, житлово-будівельними кооперативами) на впровадження енергозберігаючих заходів заплановано 1,5 млн грн.</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Також, в проекті бюджету на  наступний рік на поточний ремонт та поточне утримання електромереж зовнішнього освітлення передбачено кошти в сумі 12,2 млн. грн.</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На оплату за послуги з постачання електричної енергії на вуличне освітлення  - 19</w:t>
      </w:r>
      <w:r w:rsidR="006D3A80">
        <w:rPr>
          <w:rFonts w:ascii="Times New Roman" w:hAnsi="Times New Roman" w:cs="Times New Roman"/>
          <w:sz w:val="28"/>
          <w:szCs w:val="28"/>
        </w:rPr>
        <w:t>,9</w:t>
      </w:r>
      <w:r w:rsidRPr="00976D2C">
        <w:rPr>
          <w:rFonts w:ascii="Times New Roman" w:hAnsi="Times New Roman" w:cs="Times New Roman"/>
          <w:sz w:val="28"/>
          <w:szCs w:val="28"/>
        </w:rPr>
        <w:t xml:space="preserve"> млн. </w:t>
      </w:r>
      <w:r w:rsidR="006D3A80">
        <w:rPr>
          <w:rFonts w:ascii="Times New Roman" w:hAnsi="Times New Roman" w:cs="Times New Roman"/>
          <w:sz w:val="28"/>
          <w:szCs w:val="28"/>
        </w:rPr>
        <w:t>гривень.</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Крім цього в проекті заплановані кошти в сумі 10</w:t>
      </w:r>
      <w:r w:rsidR="006D3A80">
        <w:rPr>
          <w:rFonts w:ascii="Times New Roman" w:hAnsi="Times New Roman" w:cs="Times New Roman"/>
          <w:sz w:val="28"/>
          <w:szCs w:val="28"/>
        </w:rPr>
        <w:t>,8</w:t>
      </w:r>
      <w:r w:rsidRPr="00976D2C">
        <w:rPr>
          <w:rFonts w:ascii="Times New Roman" w:hAnsi="Times New Roman" w:cs="Times New Roman"/>
          <w:sz w:val="28"/>
          <w:szCs w:val="28"/>
        </w:rPr>
        <w:t xml:space="preserve"> 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грн. на благоустрій кладовищ, з них 6</w:t>
      </w:r>
      <w:r w:rsidR="006D3A80">
        <w:rPr>
          <w:rFonts w:ascii="Times New Roman" w:hAnsi="Times New Roman" w:cs="Times New Roman"/>
          <w:sz w:val="28"/>
          <w:szCs w:val="28"/>
        </w:rPr>
        <w:t>,2</w:t>
      </w:r>
      <w:r w:rsidRPr="00976D2C">
        <w:rPr>
          <w:rFonts w:ascii="Times New Roman" w:hAnsi="Times New Roman" w:cs="Times New Roman"/>
          <w:sz w:val="28"/>
          <w:szCs w:val="28"/>
        </w:rPr>
        <w:t xml:space="preserve"> млн. грн</w:t>
      </w:r>
      <w:r w:rsidR="006D3A80">
        <w:rPr>
          <w:rFonts w:ascii="Times New Roman" w:hAnsi="Times New Roman" w:cs="Times New Roman"/>
          <w:sz w:val="28"/>
          <w:szCs w:val="28"/>
        </w:rPr>
        <w:t>.</w:t>
      </w:r>
      <w:r w:rsidRPr="00976D2C">
        <w:rPr>
          <w:rFonts w:ascii="Times New Roman" w:hAnsi="Times New Roman" w:cs="Times New Roman"/>
          <w:sz w:val="28"/>
          <w:szCs w:val="28"/>
        </w:rPr>
        <w:t xml:space="preserve"> на утримання міських кладовищ.</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На озеленення міста плануються кошти в сумі 21</w:t>
      </w:r>
      <w:r w:rsidR="006D3A80">
        <w:rPr>
          <w:rFonts w:ascii="Times New Roman" w:hAnsi="Times New Roman" w:cs="Times New Roman"/>
          <w:sz w:val="28"/>
          <w:szCs w:val="28"/>
        </w:rPr>
        <w:t>,4</w:t>
      </w:r>
      <w:r w:rsidRPr="00976D2C">
        <w:rPr>
          <w:rFonts w:ascii="Times New Roman" w:hAnsi="Times New Roman" w:cs="Times New Roman"/>
          <w:sz w:val="28"/>
          <w:szCs w:val="28"/>
        </w:rPr>
        <w:t xml:space="preserve"> млн. грн., з них на поточне утримання зелених насаджень по місту – 8</w:t>
      </w:r>
      <w:r w:rsidR="006D3A80">
        <w:rPr>
          <w:rFonts w:ascii="Times New Roman" w:hAnsi="Times New Roman" w:cs="Times New Roman"/>
          <w:sz w:val="28"/>
          <w:szCs w:val="28"/>
        </w:rPr>
        <w:t>,7</w:t>
      </w:r>
      <w:r w:rsidRPr="00976D2C">
        <w:rPr>
          <w:rFonts w:ascii="Times New Roman" w:hAnsi="Times New Roman" w:cs="Times New Roman"/>
          <w:sz w:val="28"/>
          <w:szCs w:val="28"/>
        </w:rPr>
        <w:t xml:space="preserve"> 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 xml:space="preserve">грн., поточне утримання міського парку ім. </w:t>
      </w:r>
      <w:proofErr w:type="spellStart"/>
      <w:r w:rsidRPr="00976D2C">
        <w:rPr>
          <w:rFonts w:ascii="Times New Roman" w:hAnsi="Times New Roman" w:cs="Times New Roman"/>
          <w:sz w:val="28"/>
          <w:szCs w:val="28"/>
        </w:rPr>
        <w:t>І.М.Кожедуба</w:t>
      </w:r>
      <w:proofErr w:type="spellEnd"/>
      <w:r w:rsidRPr="00976D2C">
        <w:rPr>
          <w:rFonts w:ascii="Times New Roman" w:hAnsi="Times New Roman" w:cs="Times New Roman"/>
          <w:sz w:val="28"/>
          <w:szCs w:val="28"/>
        </w:rPr>
        <w:t xml:space="preserve"> 2</w:t>
      </w:r>
      <w:r w:rsidR="006D3A80">
        <w:rPr>
          <w:rFonts w:ascii="Times New Roman" w:hAnsi="Times New Roman" w:cs="Times New Roman"/>
          <w:sz w:val="28"/>
          <w:szCs w:val="28"/>
        </w:rPr>
        <w:t>,6</w:t>
      </w:r>
      <w:r w:rsidRPr="00976D2C">
        <w:rPr>
          <w:rFonts w:ascii="Times New Roman" w:hAnsi="Times New Roman" w:cs="Times New Roman"/>
          <w:sz w:val="28"/>
          <w:szCs w:val="28"/>
        </w:rPr>
        <w:t xml:space="preserve"> млн. грн.; поточне утримання дитячого парку «Казка» 250,9</w:t>
      </w:r>
      <w:r w:rsidR="006D3A80">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тис.грн</w:t>
      </w:r>
      <w:proofErr w:type="spellEnd"/>
      <w:r w:rsidRPr="00976D2C">
        <w:rPr>
          <w:rFonts w:ascii="Times New Roman" w:hAnsi="Times New Roman" w:cs="Times New Roman"/>
          <w:sz w:val="28"/>
          <w:szCs w:val="28"/>
        </w:rPr>
        <w:t xml:space="preserve">., на відновлення газонів по </w:t>
      </w:r>
      <w:proofErr w:type="spellStart"/>
      <w:r w:rsidRPr="00976D2C">
        <w:rPr>
          <w:rFonts w:ascii="Times New Roman" w:hAnsi="Times New Roman" w:cs="Times New Roman"/>
          <w:sz w:val="28"/>
          <w:szCs w:val="28"/>
        </w:rPr>
        <w:t>вул.Соборна</w:t>
      </w:r>
      <w:proofErr w:type="spellEnd"/>
      <w:r w:rsidRPr="00976D2C">
        <w:rPr>
          <w:rFonts w:ascii="Times New Roman" w:hAnsi="Times New Roman" w:cs="Times New Roman"/>
          <w:sz w:val="28"/>
          <w:szCs w:val="28"/>
        </w:rPr>
        <w:t xml:space="preserve"> та </w:t>
      </w:r>
      <w:proofErr w:type="spellStart"/>
      <w:r w:rsidRPr="00976D2C">
        <w:rPr>
          <w:rFonts w:ascii="Times New Roman" w:hAnsi="Times New Roman" w:cs="Times New Roman"/>
          <w:sz w:val="28"/>
          <w:szCs w:val="28"/>
        </w:rPr>
        <w:t>вул.Воскресенська</w:t>
      </w:r>
      <w:proofErr w:type="spellEnd"/>
      <w:r w:rsidRPr="00976D2C">
        <w:rPr>
          <w:rFonts w:ascii="Times New Roman" w:hAnsi="Times New Roman" w:cs="Times New Roman"/>
          <w:sz w:val="28"/>
          <w:szCs w:val="28"/>
        </w:rPr>
        <w:t xml:space="preserve"> 1,0 </w:t>
      </w:r>
      <w:proofErr w:type="spellStart"/>
      <w:r w:rsidRPr="00976D2C">
        <w:rPr>
          <w:rFonts w:ascii="Times New Roman" w:hAnsi="Times New Roman" w:cs="Times New Roman"/>
          <w:sz w:val="28"/>
          <w:szCs w:val="28"/>
        </w:rPr>
        <w:t>млн.грн</w:t>
      </w:r>
      <w:proofErr w:type="spellEnd"/>
      <w:r w:rsidRPr="00976D2C">
        <w:rPr>
          <w:rFonts w:ascii="Times New Roman" w:hAnsi="Times New Roman" w:cs="Times New Roman"/>
          <w:sz w:val="28"/>
          <w:szCs w:val="28"/>
        </w:rPr>
        <w:t xml:space="preserve">. За рахунок бюджету розвитку планується продовжити  капітальний ремонт скверу  розташованому на перехресті </w:t>
      </w:r>
      <w:proofErr w:type="spellStart"/>
      <w:r w:rsidRPr="00976D2C">
        <w:rPr>
          <w:rFonts w:ascii="Times New Roman" w:hAnsi="Times New Roman" w:cs="Times New Roman"/>
          <w:sz w:val="28"/>
          <w:szCs w:val="28"/>
        </w:rPr>
        <w:t>перехресті</w:t>
      </w:r>
      <w:proofErr w:type="spellEnd"/>
      <w:r w:rsidRPr="00976D2C">
        <w:rPr>
          <w:rFonts w:ascii="Times New Roman" w:hAnsi="Times New Roman" w:cs="Times New Roman"/>
          <w:sz w:val="28"/>
          <w:szCs w:val="28"/>
        </w:rPr>
        <w:t xml:space="preserve"> пр-ту Михайла </w:t>
      </w:r>
      <w:proofErr w:type="spellStart"/>
      <w:r w:rsidRPr="00976D2C">
        <w:rPr>
          <w:rFonts w:ascii="Times New Roman" w:hAnsi="Times New Roman" w:cs="Times New Roman"/>
          <w:sz w:val="28"/>
          <w:szCs w:val="28"/>
        </w:rPr>
        <w:t>Лушпи</w:t>
      </w:r>
      <w:proofErr w:type="spellEnd"/>
      <w:r w:rsidRPr="00976D2C">
        <w:rPr>
          <w:rFonts w:ascii="Times New Roman" w:hAnsi="Times New Roman" w:cs="Times New Roman"/>
          <w:sz w:val="28"/>
          <w:szCs w:val="28"/>
        </w:rPr>
        <w:t xml:space="preserve"> та вул. Харківської  (2 млн.  грн.); провести капітальний ремонт скверу «Героїв Небесної Сотні (1</w:t>
      </w:r>
      <w:r w:rsidR="006D3A80">
        <w:rPr>
          <w:rFonts w:ascii="Times New Roman" w:hAnsi="Times New Roman" w:cs="Times New Roman"/>
          <w:sz w:val="28"/>
          <w:szCs w:val="28"/>
        </w:rPr>
        <w:t xml:space="preserve">,5 млн. </w:t>
      </w:r>
      <w:r w:rsidRPr="00976D2C">
        <w:rPr>
          <w:rFonts w:ascii="Times New Roman" w:hAnsi="Times New Roman" w:cs="Times New Roman"/>
          <w:sz w:val="28"/>
          <w:szCs w:val="28"/>
        </w:rPr>
        <w:t xml:space="preserve">грн.;  капітальний ремонт скверу </w:t>
      </w:r>
      <w:proofErr w:type="spellStart"/>
      <w:r w:rsidRPr="00976D2C">
        <w:rPr>
          <w:rFonts w:ascii="Times New Roman" w:hAnsi="Times New Roman" w:cs="Times New Roman"/>
          <w:sz w:val="28"/>
          <w:szCs w:val="28"/>
        </w:rPr>
        <w:t>ім.Тараса</w:t>
      </w:r>
      <w:proofErr w:type="spellEnd"/>
      <w:r w:rsidRPr="00976D2C">
        <w:rPr>
          <w:rFonts w:ascii="Times New Roman" w:hAnsi="Times New Roman" w:cs="Times New Roman"/>
          <w:sz w:val="28"/>
          <w:szCs w:val="28"/>
        </w:rPr>
        <w:t xml:space="preserve"> Шевченко (1</w:t>
      </w:r>
      <w:r w:rsidR="006D3A80">
        <w:rPr>
          <w:rFonts w:ascii="Times New Roman" w:hAnsi="Times New Roman" w:cs="Times New Roman"/>
          <w:sz w:val="28"/>
          <w:szCs w:val="28"/>
        </w:rPr>
        <w:t>,5</w:t>
      </w:r>
      <w:r w:rsidRPr="00976D2C">
        <w:rPr>
          <w:rFonts w:ascii="Times New Roman" w:hAnsi="Times New Roman" w:cs="Times New Roman"/>
          <w:sz w:val="28"/>
          <w:szCs w:val="28"/>
        </w:rPr>
        <w:t xml:space="preserve"> млн.</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грн.) та  капітальний ремонт дорожнього покриття пішохідних доріж</w:t>
      </w:r>
      <w:r w:rsidR="006D3A80">
        <w:rPr>
          <w:rFonts w:ascii="Times New Roman" w:hAnsi="Times New Roman" w:cs="Times New Roman"/>
          <w:sz w:val="28"/>
          <w:szCs w:val="28"/>
        </w:rPr>
        <w:t>ок в парку "Казка" (500 тис. гривень</w:t>
      </w:r>
      <w:r w:rsidRPr="00976D2C">
        <w:rPr>
          <w:rFonts w:ascii="Times New Roman" w:hAnsi="Times New Roman" w:cs="Times New Roman"/>
          <w:sz w:val="28"/>
          <w:szCs w:val="28"/>
        </w:rPr>
        <w:t>).</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Для відновлення покриття тротуарів з метою  забезпечення безпеки руху пішоходів на 2019 рік в проекті закладено видатки на проведення капітального ремонту</w:t>
      </w:r>
      <w:r w:rsidR="006D3A80">
        <w:rPr>
          <w:rFonts w:ascii="Times New Roman" w:hAnsi="Times New Roman" w:cs="Times New Roman"/>
          <w:sz w:val="28"/>
          <w:szCs w:val="28"/>
        </w:rPr>
        <w:t xml:space="preserve"> тротуарів на суму 20,0 млн гривень.</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 xml:space="preserve">На проведення поточного ремонту мосту через р. Сумку по вул. Степана Бандери  передбачається  1,0 млн. грн., а на проведення поточного ремонту пішохідних </w:t>
      </w:r>
      <w:r w:rsidR="006D3A80">
        <w:rPr>
          <w:rFonts w:ascii="Times New Roman" w:hAnsi="Times New Roman" w:cs="Times New Roman"/>
          <w:sz w:val="28"/>
          <w:szCs w:val="28"/>
        </w:rPr>
        <w:t>мостів по місту -  500 тис. гривень.</w:t>
      </w:r>
    </w:p>
    <w:p w:rsidR="00A07DBA" w:rsidRPr="008D130F" w:rsidRDefault="00A07DBA" w:rsidP="00A07DBA">
      <w:pPr>
        <w:ind w:firstLine="708"/>
        <w:jc w:val="both"/>
        <w:rPr>
          <w:rFonts w:ascii="Times New Roman" w:hAnsi="Times New Roman" w:cs="Times New Roman"/>
          <w:sz w:val="28"/>
          <w:szCs w:val="28"/>
        </w:rPr>
      </w:pPr>
      <w:r w:rsidRPr="008D130F">
        <w:rPr>
          <w:rFonts w:ascii="Times New Roman" w:hAnsi="Times New Roman" w:cs="Times New Roman"/>
          <w:sz w:val="28"/>
          <w:szCs w:val="28"/>
        </w:rPr>
        <w:t>Крім цього,  передбачено видатки на  обстеження та випробування мостів та шляхопроводів.</w:t>
      </w:r>
    </w:p>
    <w:p w:rsidR="00A07DBA" w:rsidRPr="008D130F" w:rsidRDefault="00A07DBA" w:rsidP="00A07DBA">
      <w:pPr>
        <w:ind w:firstLine="708"/>
        <w:jc w:val="both"/>
        <w:rPr>
          <w:rFonts w:ascii="Times New Roman" w:hAnsi="Times New Roman" w:cs="Times New Roman"/>
          <w:sz w:val="28"/>
          <w:szCs w:val="28"/>
        </w:rPr>
      </w:pPr>
      <w:r w:rsidRPr="008D130F">
        <w:rPr>
          <w:rFonts w:ascii="Times New Roman" w:hAnsi="Times New Roman" w:cs="Times New Roman"/>
          <w:sz w:val="28"/>
          <w:szCs w:val="28"/>
        </w:rPr>
        <w:t xml:space="preserve">На утримання </w:t>
      </w:r>
      <w:proofErr w:type="spellStart"/>
      <w:r w:rsidRPr="008D130F">
        <w:rPr>
          <w:rFonts w:ascii="Times New Roman" w:hAnsi="Times New Roman" w:cs="Times New Roman"/>
          <w:sz w:val="28"/>
          <w:szCs w:val="28"/>
        </w:rPr>
        <w:t>вулично</w:t>
      </w:r>
      <w:proofErr w:type="spellEnd"/>
      <w:r w:rsidRPr="008D130F">
        <w:rPr>
          <w:rFonts w:ascii="Times New Roman" w:hAnsi="Times New Roman" w:cs="Times New Roman"/>
          <w:sz w:val="28"/>
          <w:szCs w:val="28"/>
        </w:rPr>
        <w:t xml:space="preserve"> - дорожньої мережі передбачено 42</w:t>
      </w:r>
      <w:r w:rsidR="006D3A80">
        <w:rPr>
          <w:rFonts w:ascii="Times New Roman" w:hAnsi="Times New Roman" w:cs="Times New Roman"/>
          <w:sz w:val="28"/>
          <w:szCs w:val="28"/>
        </w:rPr>
        <w:t xml:space="preserve">,2 </w:t>
      </w:r>
      <w:r w:rsidRPr="008D130F">
        <w:rPr>
          <w:rFonts w:ascii="Times New Roman" w:hAnsi="Times New Roman" w:cs="Times New Roman"/>
          <w:sz w:val="28"/>
          <w:szCs w:val="28"/>
        </w:rPr>
        <w:t>млн.</w:t>
      </w:r>
      <w:r w:rsidR="006D3A80">
        <w:rPr>
          <w:rFonts w:ascii="Times New Roman" w:hAnsi="Times New Roman" w:cs="Times New Roman"/>
          <w:sz w:val="28"/>
          <w:szCs w:val="28"/>
        </w:rPr>
        <w:t xml:space="preserve"> </w:t>
      </w:r>
      <w:r w:rsidR="00976D2C" w:rsidRPr="008D130F">
        <w:rPr>
          <w:rFonts w:ascii="Times New Roman" w:hAnsi="Times New Roman" w:cs="Times New Roman"/>
          <w:sz w:val="28"/>
          <w:szCs w:val="28"/>
        </w:rPr>
        <w:t xml:space="preserve">грн. та на поточний ремонт </w:t>
      </w:r>
      <w:proofErr w:type="spellStart"/>
      <w:r w:rsidRPr="008D130F">
        <w:rPr>
          <w:rFonts w:ascii="Times New Roman" w:hAnsi="Times New Roman" w:cs="Times New Roman"/>
          <w:sz w:val="28"/>
          <w:szCs w:val="28"/>
        </w:rPr>
        <w:t>вулично</w:t>
      </w:r>
      <w:proofErr w:type="spellEnd"/>
      <w:r w:rsidRPr="008D130F">
        <w:rPr>
          <w:rFonts w:ascii="Times New Roman" w:hAnsi="Times New Roman" w:cs="Times New Roman"/>
          <w:sz w:val="28"/>
          <w:szCs w:val="28"/>
        </w:rPr>
        <w:t xml:space="preserve"> - дорожньої мережі 69,0 </w:t>
      </w:r>
      <w:proofErr w:type="spellStart"/>
      <w:r w:rsidRPr="008D130F">
        <w:rPr>
          <w:rFonts w:ascii="Times New Roman" w:hAnsi="Times New Roman" w:cs="Times New Roman"/>
          <w:sz w:val="28"/>
          <w:szCs w:val="28"/>
        </w:rPr>
        <w:t>млн.грн</w:t>
      </w:r>
      <w:proofErr w:type="spellEnd"/>
      <w:r w:rsidRPr="008D130F">
        <w:rPr>
          <w:rFonts w:ascii="Times New Roman" w:hAnsi="Times New Roman" w:cs="Times New Roman"/>
          <w:sz w:val="28"/>
          <w:szCs w:val="28"/>
        </w:rPr>
        <w:t>.</w:t>
      </w:r>
    </w:p>
    <w:p w:rsidR="00A07DBA" w:rsidRPr="00976D2C" w:rsidRDefault="00A07DBA" w:rsidP="00A07DBA">
      <w:pPr>
        <w:ind w:firstLine="708"/>
        <w:jc w:val="both"/>
        <w:rPr>
          <w:rFonts w:ascii="Times New Roman" w:hAnsi="Times New Roman" w:cs="Times New Roman"/>
          <w:sz w:val="28"/>
          <w:szCs w:val="28"/>
        </w:rPr>
      </w:pPr>
      <w:r w:rsidRPr="008D130F">
        <w:rPr>
          <w:rFonts w:ascii="Times New Roman" w:hAnsi="Times New Roman" w:cs="Times New Roman"/>
          <w:sz w:val="28"/>
          <w:szCs w:val="28"/>
        </w:rPr>
        <w:t>Також, в проекті</w:t>
      </w:r>
      <w:r w:rsidRPr="00976D2C">
        <w:rPr>
          <w:rFonts w:ascii="Times New Roman" w:hAnsi="Times New Roman" w:cs="Times New Roman"/>
          <w:sz w:val="28"/>
          <w:szCs w:val="28"/>
        </w:rPr>
        <w:t xml:space="preserve"> бюджету на 2019 рік заплановано кошти на встановлення та заміну існуючих зупинок громадського тран</w:t>
      </w:r>
      <w:r w:rsidR="006D3A80">
        <w:rPr>
          <w:rFonts w:ascii="Times New Roman" w:hAnsi="Times New Roman" w:cs="Times New Roman"/>
          <w:sz w:val="28"/>
          <w:szCs w:val="28"/>
        </w:rPr>
        <w:t xml:space="preserve">спорту по місту  в сумі 2,0 млн. </w:t>
      </w:r>
      <w:r w:rsidRPr="00976D2C">
        <w:rPr>
          <w:rFonts w:ascii="Times New Roman" w:hAnsi="Times New Roman" w:cs="Times New Roman"/>
          <w:sz w:val="28"/>
          <w:szCs w:val="28"/>
        </w:rPr>
        <w:t>грн, на поточний ремонт  та технічне обслуговування 6-ти фонтанів п</w:t>
      </w:r>
      <w:r w:rsidR="008D130F">
        <w:rPr>
          <w:rFonts w:ascii="Times New Roman" w:hAnsi="Times New Roman" w:cs="Times New Roman"/>
          <w:sz w:val="28"/>
          <w:szCs w:val="28"/>
        </w:rPr>
        <w:t>о місту на  суму  755,0 тис. гривень.</w:t>
      </w:r>
    </w:p>
    <w:p w:rsidR="00A07DBA" w:rsidRPr="00976D2C" w:rsidRDefault="00A07DBA" w:rsidP="00A07DBA">
      <w:pPr>
        <w:jc w:val="both"/>
        <w:rPr>
          <w:rFonts w:ascii="Times New Roman" w:hAnsi="Times New Roman" w:cs="Times New Roman"/>
          <w:sz w:val="28"/>
          <w:szCs w:val="28"/>
        </w:rPr>
      </w:pPr>
      <w:r w:rsidRPr="00976D2C">
        <w:rPr>
          <w:rFonts w:ascii="Times New Roman" w:hAnsi="Times New Roman" w:cs="Times New Roman"/>
          <w:sz w:val="28"/>
          <w:szCs w:val="28"/>
        </w:rPr>
        <w:t xml:space="preserve">       Для підтримання належного санітарного стану на зупинках громадського транспорту  та забезпечення санітарної очистки території міста ( послуги зі збирання безпечних відходів з урн ) в бюджеті на  наступний  рік плануються видатки в сумі 1</w:t>
      </w:r>
      <w:r w:rsidR="006D3A80">
        <w:rPr>
          <w:rFonts w:ascii="Times New Roman" w:hAnsi="Times New Roman" w:cs="Times New Roman"/>
          <w:sz w:val="28"/>
          <w:szCs w:val="28"/>
        </w:rPr>
        <w:t>,2</w:t>
      </w:r>
      <w:r w:rsidRPr="00976D2C">
        <w:rPr>
          <w:rFonts w:ascii="Times New Roman" w:hAnsi="Times New Roman" w:cs="Times New Roman"/>
          <w:sz w:val="28"/>
          <w:szCs w:val="28"/>
        </w:rPr>
        <w:t xml:space="preserve"> млн. грн. та послуги з утримання в належному стані об’єктів благоустрою міста Суми ( утримання зупинок громадського транспорту) 3</w:t>
      </w:r>
      <w:r w:rsidR="006D3A80">
        <w:rPr>
          <w:rFonts w:ascii="Times New Roman" w:hAnsi="Times New Roman" w:cs="Times New Roman"/>
          <w:sz w:val="28"/>
          <w:szCs w:val="28"/>
        </w:rPr>
        <w:t>,5</w:t>
      </w:r>
      <w:r w:rsidRPr="00976D2C">
        <w:rPr>
          <w:rFonts w:ascii="Times New Roman" w:hAnsi="Times New Roman" w:cs="Times New Roman"/>
          <w:sz w:val="28"/>
          <w:szCs w:val="28"/>
        </w:rPr>
        <w:t xml:space="preserve"> млн. </w:t>
      </w:r>
      <w:r w:rsidR="006D3A80">
        <w:rPr>
          <w:rFonts w:ascii="Times New Roman" w:hAnsi="Times New Roman" w:cs="Times New Roman"/>
          <w:sz w:val="28"/>
          <w:szCs w:val="28"/>
        </w:rPr>
        <w:t>гривень.</w:t>
      </w:r>
    </w:p>
    <w:p w:rsidR="00A07DBA" w:rsidRPr="00976D2C" w:rsidRDefault="00A07DBA" w:rsidP="008D130F">
      <w:pPr>
        <w:ind w:firstLine="708"/>
        <w:jc w:val="both"/>
        <w:rPr>
          <w:rFonts w:ascii="Times New Roman" w:hAnsi="Times New Roman" w:cs="Times New Roman"/>
          <w:sz w:val="28"/>
          <w:szCs w:val="28"/>
        </w:rPr>
      </w:pPr>
      <w:r w:rsidRPr="00976D2C">
        <w:rPr>
          <w:rFonts w:ascii="Times New Roman" w:hAnsi="Times New Roman" w:cs="Times New Roman"/>
          <w:sz w:val="28"/>
          <w:szCs w:val="28"/>
        </w:rPr>
        <w:t>Крім того, на ліквідацію стихійних звалищ по мі</w:t>
      </w:r>
      <w:r w:rsidR="006D3A80">
        <w:rPr>
          <w:rFonts w:ascii="Times New Roman" w:hAnsi="Times New Roman" w:cs="Times New Roman"/>
          <w:sz w:val="28"/>
          <w:szCs w:val="28"/>
        </w:rPr>
        <w:t>сту передбачено  400,0 тис. гривень.</w:t>
      </w:r>
      <w:r w:rsidRPr="00976D2C">
        <w:rPr>
          <w:rFonts w:ascii="Times New Roman" w:hAnsi="Times New Roman" w:cs="Times New Roman"/>
          <w:sz w:val="28"/>
          <w:szCs w:val="28"/>
        </w:rPr>
        <w:t xml:space="preserve"> </w:t>
      </w:r>
    </w:p>
    <w:p w:rsidR="00A07DBA" w:rsidRPr="00976D2C" w:rsidRDefault="00A07DBA" w:rsidP="00A07DBA">
      <w:pPr>
        <w:jc w:val="both"/>
        <w:rPr>
          <w:rFonts w:ascii="Times New Roman" w:hAnsi="Times New Roman" w:cs="Times New Roman"/>
          <w:sz w:val="28"/>
          <w:szCs w:val="28"/>
        </w:rPr>
      </w:pPr>
      <w:r w:rsidRPr="00976D2C">
        <w:rPr>
          <w:rFonts w:ascii="Times New Roman" w:hAnsi="Times New Roman" w:cs="Times New Roman"/>
          <w:sz w:val="28"/>
          <w:szCs w:val="28"/>
        </w:rPr>
        <w:t xml:space="preserve">     Також, в бюджеті 2019 року  передбачено  видатки на придбання та ремонт малих архітектурних форм  по місту ( лавок та урн) – 300,0</w:t>
      </w:r>
      <w:r w:rsidR="006D3A80">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тис.грн</w:t>
      </w:r>
      <w:proofErr w:type="spellEnd"/>
      <w:r w:rsidRPr="00976D2C">
        <w:rPr>
          <w:rFonts w:ascii="Times New Roman" w:hAnsi="Times New Roman" w:cs="Times New Roman"/>
          <w:sz w:val="28"/>
          <w:szCs w:val="28"/>
        </w:rPr>
        <w:t xml:space="preserve">., утримання туалету в сквері «Дружба на загальну суму 195,0 </w:t>
      </w:r>
      <w:proofErr w:type="spellStart"/>
      <w:r w:rsidRPr="00976D2C">
        <w:rPr>
          <w:rFonts w:ascii="Times New Roman" w:hAnsi="Times New Roman" w:cs="Times New Roman"/>
          <w:sz w:val="28"/>
          <w:szCs w:val="28"/>
        </w:rPr>
        <w:t>тис.грн</w:t>
      </w:r>
      <w:proofErr w:type="spellEnd"/>
      <w:r w:rsidRPr="00976D2C">
        <w:rPr>
          <w:rFonts w:ascii="Times New Roman" w:hAnsi="Times New Roman" w:cs="Times New Roman"/>
          <w:sz w:val="28"/>
          <w:szCs w:val="28"/>
        </w:rPr>
        <w:t>.,  будуть проводитися роботи по відбудові зруйнованих підпірних стінок  по місту  та улаштування пішохідних огорож на що передбачається 2</w:t>
      </w:r>
      <w:r w:rsidR="006D3A80">
        <w:rPr>
          <w:rFonts w:ascii="Times New Roman" w:hAnsi="Times New Roman" w:cs="Times New Roman"/>
          <w:sz w:val="28"/>
          <w:szCs w:val="28"/>
        </w:rPr>
        <w:t xml:space="preserve">,5 </w:t>
      </w:r>
      <w:r w:rsidRPr="00976D2C">
        <w:rPr>
          <w:rFonts w:ascii="Times New Roman" w:hAnsi="Times New Roman" w:cs="Times New Roman"/>
          <w:sz w:val="28"/>
          <w:szCs w:val="28"/>
        </w:rPr>
        <w:t>млн. грн. та багато інших видів робіт по благоустрою, які дадуть можливість мешканцям нашого міста почувати себе комфортніше на вулицях, площах та скверах м. Суми.</w:t>
      </w:r>
    </w:p>
    <w:p w:rsidR="00A07DBA" w:rsidRPr="00976D2C" w:rsidRDefault="00A07DBA" w:rsidP="00A07DBA">
      <w:pPr>
        <w:jc w:val="both"/>
        <w:rPr>
          <w:rFonts w:ascii="Times New Roman" w:hAnsi="Times New Roman" w:cs="Times New Roman"/>
          <w:sz w:val="28"/>
          <w:szCs w:val="28"/>
        </w:rPr>
      </w:pPr>
      <w:r w:rsidRPr="00976D2C">
        <w:rPr>
          <w:rFonts w:ascii="Times New Roman" w:hAnsi="Times New Roman" w:cs="Times New Roman"/>
          <w:sz w:val="28"/>
          <w:szCs w:val="28"/>
        </w:rPr>
        <w:t xml:space="preserve">     Департамент інфраструктури планує в наступному році продовжити роботу по проведенню технічної інвентаризації з</w:t>
      </w:r>
      <w:r w:rsidRPr="00976D2C">
        <w:rPr>
          <w:rFonts w:ascii="Times New Roman" w:hAnsi="Times New Roman" w:cs="Times New Roman"/>
          <w:color w:val="000000"/>
          <w:sz w:val="28"/>
          <w:szCs w:val="28"/>
        </w:rPr>
        <w:t xml:space="preserve"> виготовленням технічних паспортів на </w:t>
      </w:r>
      <w:r w:rsidRPr="00976D2C">
        <w:rPr>
          <w:rFonts w:ascii="Times New Roman" w:hAnsi="Times New Roman" w:cs="Times New Roman"/>
          <w:sz w:val="28"/>
          <w:szCs w:val="28"/>
        </w:rPr>
        <w:t>багатоквартирні житлові будинки, на що проектом міського бюджету планується передбачити 500,0 тис. грн.</w:t>
      </w:r>
    </w:p>
    <w:p w:rsidR="00A07DBA" w:rsidRPr="00976D2C" w:rsidRDefault="00A07DBA" w:rsidP="00A07DBA">
      <w:pPr>
        <w:jc w:val="both"/>
        <w:rPr>
          <w:rFonts w:ascii="Times New Roman" w:hAnsi="Times New Roman" w:cs="Times New Roman"/>
          <w:sz w:val="28"/>
          <w:szCs w:val="28"/>
        </w:rPr>
      </w:pPr>
      <w:r w:rsidRPr="00976D2C">
        <w:rPr>
          <w:rFonts w:ascii="Times New Roman" w:hAnsi="Times New Roman" w:cs="Times New Roman"/>
          <w:sz w:val="28"/>
          <w:szCs w:val="28"/>
        </w:rPr>
        <w:t xml:space="preserve">    Необхідно відмітити що в 2019 році буде продовжено будівництво міського пляжу в парку ім. І. М. </w:t>
      </w:r>
      <w:proofErr w:type="spellStart"/>
      <w:r w:rsidRPr="00976D2C">
        <w:rPr>
          <w:rFonts w:ascii="Times New Roman" w:hAnsi="Times New Roman" w:cs="Times New Roman"/>
          <w:sz w:val="28"/>
          <w:szCs w:val="28"/>
        </w:rPr>
        <w:t>Кожедуба</w:t>
      </w:r>
      <w:proofErr w:type="spellEnd"/>
      <w:r w:rsidRPr="00976D2C">
        <w:rPr>
          <w:rFonts w:ascii="Times New Roman" w:hAnsi="Times New Roman" w:cs="Times New Roman"/>
          <w:sz w:val="28"/>
          <w:szCs w:val="28"/>
        </w:rPr>
        <w:t xml:space="preserve">  на що заплановано 4,0 млн. грн., будівництво </w:t>
      </w:r>
      <w:proofErr w:type="spellStart"/>
      <w:r w:rsidRPr="00976D2C">
        <w:rPr>
          <w:rFonts w:ascii="Times New Roman" w:hAnsi="Times New Roman" w:cs="Times New Roman"/>
          <w:sz w:val="28"/>
          <w:szCs w:val="28"/>
        </w:rPr>
        <w:t>скейт</w:t>
      </w:r>
      <w:proofErr w:type="spellEnd"/>
      <w:r w:rsidRPr="00976D2C">
        <w:rPr>
          <w:rFonts w:ascii="Times New Roman" w:hAnsi="Times New Roman" w:cs="Times New Roman"/>
          <w:sz w:val="28"/>
          <w:szCs w:val="28"/>
        </w:rPr>
        <w:t xml:space="preserve"> – парку ( 1 млн. 765,8 тис. грн.), для завершення  реставрації  споруди «Альтанка» в сумі 3,7</w:t>
      </w:r>
      <w:r w:rsidR="006D3A80">
        <w:rPr>
          <w:rFonts w:ascii="Times New Roman" w:hAnsi="Times New Roman" w:cs="Times New Roman"/>
          <w:sz w:val="28"/>
          <w:szCs w:val="28"/>
        </w:rPr>
        <w:t xml:space="preserve"> </w:t>
      </w:r>
      <w:r w:rsidRPr="00976D2C">
        <w:rPr>
          <w:rFonts w:ascii="Times New Roman" w:hAnsi="Times New Roman" w:cs="Times New Roman"/>
          <w:sz w:val="28"/>
          <w:szCs w:val="28"/>
        </w:rPr>
        <w:t>млн грн. та реставрація покрівлі та фасаду житлового будинку по вул. Собо</w:t>
      </w:r>
      <w:r w:rsidR="006D3A80">
        <w:rPr>
          <w:rFonts w:ascii="Times New Roman" w:hAnsi="Times New Roman" w:cs="Times New Roman"/>
          <w:sz w:val="28"/>
          <w:szCs w:val="28"/>
        </w:rPr>
        <w:t xml:space="preserve">рна,32, передбачено 3,1 </w:t>
      </w:r>
      <w:proofErr w:type="spellStart"/>
      <w:r w:rsidR="006D3A80">
        <w:rPr>
          <w:rFonts w:ascii="Times New Roman" w:hAnsi="Times New Roman" w:cs="Times New Roman"/>
          <w:sz w:val="28"/>
          <w:szCs w:val="28"/>
        </w:rPr>
        <w:t>млн.гривень</w:t>
      </w:r>
      <w:proofErr w:type="spellEnd"/>
      <w:r w:rsidR="006D3A80">
        <w:rPr>
          <w:rFonts w:ascii="Times New Roman" w:hAnsi="Times New Roman" w:cs="Times New Roman"/>
          <w:sz w:val="28"/>
          <w:szCs w:val="28"/>
        </w:rPr>
        <w:t>.</w:t>
      </w:r>
    </w:p>
    <w:p w:rsidR="00A07DBA" w:rsidRPr="00976D2C" w:rsidRDefault="00A07DBA" w:rsidP="00A07DBA">
      <w:pPr>
        <w:spacing w:after="0" w:line="240" w:lineRule="auto"/>
        <w:contextualSpacing/>
        <w:jc w:val="both"/>
        <w:rPr>
          <w:rFonts w:ascii="Times New Roman" w:hAnsi="Times New Roman" w:cs="Times New Roman"/>
          <w:b/>
          <w:sz w:val="28"/>
          <w:szCs w:val="28"/>
        </w:rPr>
      </w:pPr>
    </w:p>
    <w:p w:rsidR="00351419" w:rsidRPr="00351419" w:rsidRDefault="00976D2C" w:rsidP="00A07DBA">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 xml:space="preserve">4. </w:t>
      </w:r>
      <w:r w:rsidR="00351419" w:rsidRPr="00351419">
        <w:rPr>
          <w:rFonts w:ascii="Times New Roman" w:hAnsi="Times New Roman" w:cs="Times New Roman"/>
          <w:b/>
          <w:sz w:val="28"/>
          <w:szCs w:val="28"/>
        </w:rPr>
        <w:t xml:space="preserve">Обговорення проекту Програми економічного і соціального розвитку </w:t>
      </w:r>
      <w:r>
        <w:rPr>
          <w:rFonts w:ascii="Times New Roman" w:hAnsi="Times New Roman" w:cs="Times New Roman"/>
          <w:b/>
          <w:sz w:val="28"/>
          <w:szCs w:val="28"/>
        </w:rPr>
        <w:br/>
      </w:r>
      <w:r w:rsidR="00351419" w:rsidRPr="00351419">
        <w:rPr>
          <w:rFonts w:ascii="Times New Roman" w:hAnsi="Times New Roman" w:cs="Times New Roman"/>
          <w:b/>
          <w:sz w:val="28"/>
          <w:szCs w:val="28"/>
        </w:rPr>
        <w:t>м. Суми на 2018 рік та основних напрямів розвитку на 2019-2020 роки</w:t>
      </w:r>
    </w:p>
    <w:p w:rsidR="00976D2C" w:rsidRDefault="00976D2C" w:rsidP="00351419">
      <w:pPr>
        <w:ind w:left="568"/>
        <w:contextualSpacing/>
        <w:jc w:val="both"/>
        <w:rPr>
          <w:rFonts w:ascii="Times New Roman" w:hAnsi="Times New Roman" w:cs="Times New Roman"/>
          <w:b/>
          <w:sz w:val="28"/>
          <w:szCs w:val="28"/>
        </w:rPr>
      </w:pPr>
    </w:p>
    <w:p w:rsidR="00351419" w:rsidRPr="00351419" w:rsidRDefault="00976D2C" w:rsidP="00351419">
      <w:pPr>
        <w:ind w:left="568"/>
        <w:contextualSpacing/>
        <w:jc w:val="both"/>
        <w:rPr>
          <w:rFonts w:ascii="Times New Roman" w:hAnsi="Times New Roman" w:cs="Times New Roman"/>
          <w:b/>
          <w:sz w:val="28"/>
          <w:szCs w:val="28"/>
        </w:rPr>
      </w:pPr>
      <w:r>
        <w:rPr>
          <w:rFonts w:ascii="Times New Roman" w:hAnsi="Times New Roman" w:cs="Times New Roman"/>
          <w:b/>
          <w:sz w:val="28"/>
          <w:szCs w:val="28"/>
        </w:rPr>
        <w:t>4</w:t>
      </w:r>
      <w:r w:rsidR="00351419" w:rsidRPr="00351419">
        <w:rPr>
          <w:rFonts w:ascii="Times New Roman" w:hAnsi="Times New Roman" w:cs="Times New Roman"/>
          <w:b/>
          <w:sz w:val="28"/>
          <w:szCs w:val="28"/>
        </w:rPr>
        <w:t>.1. СЛУХАЛИ:</w:t>
      </w:r>
    </w:p>
    <w:p w:rsidR="00351419" w:rsidRPr="00351419" w:rsidRDefault="00351419" w:rsidP="00351419">
      <w:pPr>
        <w:ind w:firstLine="568"/>
        <w:contextualSpacing/>
        <w:jc w:val="both"/>
        <w:rPr>
          <w:rFonts w:ascii="Times New Roman" w:hAnsi="Times New Roman" w:cs="Times New Roman"/>
          <w:sz w:val="28"/>
          <w:szCs w:val="28"/>
        </w:rPr>
      </w:pPr>
      <w:r w:rsidRPr="00351419">
        <w:rPr>
          <w:rFonts w:ascii="Times New Roman" w:hAnsi="Times New Roman" w:cs="Times New Roman"/>
          <w:b/>
          <w:sz w:val="28"/>
          <w:szCs w:val="28"/>
          <w:u w:val="single"/>
        </w:rPr>
        <w:t>Липову С.А.</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директора департаменту фінансів, економіки та інвестицій,</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щодо основних показників проекту Програми</w:t>
      </w:r>
      <w:r w:rsidRPr="00351419">
        <w:rPr>
          <w:rFonts w:ascii="Times New Roman" w:hAnsi="Times New Roman" w:cs="Times New Roman"/>
          <w:b/>
          <w:sz w:val="28"/>
          <w:szCs w:val="28"/>
        </w:rPr>
        <w:t xml:space="preserve"> </w:t>
      </w:r>
      <w:r w:rsidRPr="00351419">
        <w:rPr>
          <w:rFonts w:ascii="Times New Roman" w:hAnsi="Times New Roman" w:cs="Times New Roman"/>
          <w:sz w:val="28"/>
          <w:szCs w:val="28"/>
        </w:rPr>
        <w:t>економічного і соціального розвитку м. Суми на 201</w:t>
      </w:r>
      <w:r w:rsidR="00A07DBA">
        <w:rPr>
          <w:rFonts w:ascii="Times New Roman" w:hAnsi="Times New Roman" w:cs="Times New Roman"/>
          <w:sz w:val="28"/>
          <w:szCs w:val="28"/>
        </w:rPr>
        <w:t>9</w:t>
      </w:r>
      <w:r w:rsidRPr="00351419">
        <w:rPr>
          <w:rFonts w:ascii="Times New Roman" w:hAnsi="Times New Roman" w:cs="Times New Roman"/>
          <w:sz w:val="28"/>
          <w:szCs w:val="28"/>
        </w:rPr>
        <w:t xml:space="preserve"> рік</w:t>
      </w:r>
      <w:r w:rsidRPr="00351419">
        <w:rPr>
          <w:rFonts w:ascii="Times New Roman" w:hAnsi="Times New Roman" w:cs="Times New Roman"/>
          <w:color w:val="000000"/>
          <w:sz w:val="28"/>
          <w:szCs w:val="28"/>
        </w:rPr>
        <w:t xml:space="preserve"> та основних напрямів розвитку на 20</w:t>
      </w:r>
      <w:r w:rsidR="00A07DBA">
        <w:rPr>
          <w:rFonts w:ascii="Times New Roman" w:hAnsi="Times New Roman" w:cs="Times New Roman"/>
          <w:color w:val="000000"/>
          <w:sz w:val="28"/>
          <w:szCs w:val="28"/>
        </w:rPr>
        <w:t>20</w:t>
      </w:r>
      <w:r w:rsidRPr="00351419">
        <w:rPr>
          <w:rFonts w:ascii="Times New Roman" w:hAnsi="Times New Roman" w:cs="Times New Roman"/>
          <w:color w:val="000000"/>
          <w:sz w:val="28"/>
          <w:szCs w:val="28"/>
        </w:rPr>
        <w:t xml:space="preserve"> – 202</w:t>
      </w:r>
      <w:r w:rsidR="00A07DBA">
        <w:rPr>
          <w:rFonts w:ascii="Times New Roman" w:hAnsi="Times New Roman" w:cs="Times New Roman"/>
          <w:color w:val="000000"/>
          <w:sz w:val="28"/>
          <w:szCs w:val="28"/>
        </w:rPr>
        <w:t>1</w:t>
      </w:r>
      <w:r w:rsidRPr="00351419">
        <w:rPr>
          <w:rFonts w:ascii="Times New Roman" w:hAnsi="Times New Roman" w:cs="Times New Roman"/>
          <w:color w:val="000000"/>
          <w:sz w:val="28"/>
          <w:szCs w:val="28"/>
        </w:rPr>
        <w:t xml:space="preserve"> роки.</w:t>
      </w:r>
    </w:p>
    <w:p w:rsidR="00A07DBA" w:rsidRPr="00976D2C" w:rsidRDefault="00A07DBA" w:rsidP="00A07DBA">
      <w:pPr>
        <w:ind w:firstLine="709"/>
        <w:jc w:val="both"/>
        <w:rPr>
          <w:rFonts w:ascii="Times New Roman" w:hAnsi="Times New Roman" w:cs="Times New Roman"/>
          <w:sz w:val="28"/>
          <w:szCs w:val="28"/>
        </w:rPr>
      </w:pPr>
      <w:r w:rsidRPr="00976D2C">
        <w:rPr>
          <w:rFonts w:ascii="Times New Roman" w:hAnsi="Times New Roman" w:cs="Times New Roman"/>
          <w:sz w:val="28"/>
          <w:szCs w:val="28"/>
        </w:rPr>
        <w:t>В доповіді враховані уточнення показників соціально-економічного розвитку міста, що були здійснені після оприлюднення проекту Програми.</w:t>
      </w:r>
    </w:p>
    <w:p w:rsidR="00A07DBA" w:rsidRPr="00976D2C" w:rsidRDefault="00A07DBA" w:rsidP="00A07DBA">
      <w:pPr>
        <w:tabs>
          <w:tab w:val="left" w:pos="1080"/>
        </w:tabs>
        <w:ind w:firstLine="709"/>
        <w:jc w:val="both"/>
        <w:rPr>
          <w:rFonts w:ascii="Times New Roman" w:hAnsi="Times New Roman" w:cs="Times New Roman"/>
          <w:sz w:val="28"/>
          <w:szCs w:val="28"/>
        </w:rPr>
      </w:pPr>
      <w:r w:rsidRPr="00976D2C">
        <w:rPr>
          <w:rFonts w:ascii="Times New Roman" w:hAnsi="Times New Roman" w:cs="Times New Roman"/>
          <w:sz w:val="28"/>
          <w:szCs w:val="28"/>
        </w:rPr>
        <w:t xml:space="preserve">Завдяки досить стабільній роботі підприємств різних галузей економіки місто має високі соціально-економічні показники розвитку, про що свідчать оновлені за підсумками І півріччя 2018 року рейтинг інвестиційної привабливості міста Суми на рівні </w:t>
      </w:r>
      <w:proofErr w:type="spellStart"/>
      <w:r w:rsidRPr="00976D2C">
        <w:rPr>
          <w:rFonts w:ascii="Times New Roman" w:hAnsi="Times New Roman" w:cs="Times New Roman"/>
          <w:sz w:val="28"/>
          <w:szCs w:val="28"/>
        </w:rPr>
        <w:t>invA</w:t>
      </w:r>
      <w:proofErr w:type="spellEnd"/>
      <w:r w:rsidRPr="00976D2C">
        <w:rPr>
          <w:rFonts w:ascii="Times New Roman" w:hAnsi="Times New Roman" w:cs="Times New Roman"/>
          <w:sz w:val="28"/>
          <w:szCs w:val="28"/>
        </w:rPr>
        <w:t>- (висока інвестиційна привабливість) та кредитний рейтинг м. Суми за Національною рейтинговою шкалою на рівні </w:t>
      </w:r>
      <w:r w:rsidR="008A7E74">
        <w:rPr>
          <w:rFonts w:ascii="Times New Roman" w:hAnsi="Times New Roman" w:cs="Times New Roman"/>
          <w:sz w:val="28"/>
          <w:szCs w:val="28"/>
        </w:rPr>
        <w:br/>
      </w:r>
      <w:proofErr w:type="spellStart"/>
      <w:r w:rsidRPr="00976D2C">
        <w:rPr>
          <w:rFonts w:ascii="Times New Roman" w:hAnsi="Times New Roman" w:cs="Times New Roman"/>
          <w:sz w:val="28"/>
          <w:szCs w:val="28"/>
        </w:rPr>
        <w:t>uaА</w:t>
      </w:r>
      <w:proofErr w:type="spellEnd"/>
      <w:r w:rsidRPr="00976D2C">
        <w:rPr>
          <w:rFonts w:ascii="Times New Roman" w:hAnsi="Times New Roman" w:cs="Times New Roman"/>
          <w:sz w:val="28"/>
          <w:szCs w:val="28"/>
        </w:rPr>
        <w:t>- з прогнозом «стабільний»</w:t>
      </w:r>
      <w:r w:rsidR="00BE107C" w:rsidRPr="00976D2C">
        <w:rPr>
          <w:rFonts w:ascii="Times New Roman" w:hAnsi="Times New Roman" w:cs="Times New Roman"/>
          <w:sz w:val="28"/>
          <w:szCs w:val="28"/>
        </w:rPr>
        <w:t>.</w:t>
      </w:r>
    </w:p>
    <w:p w:rsidR="00A07DBA" w:rsidRPr="00976D2C" w:rsidRDefault="00A07DBA" w:rsidP="00A07DBA">
      <w:pPr>
        <w:tabs>
          <w:tab w:val="left" w:pos="1080"/>
        </w:tabs>
        <w:ind w:firstLine="720"/>
        <w:jc w:val="both"/>
        <w:rPr>
          <w:rFonts w:ascii="Times New Roman" w:hAnsi="Times New Roman" w:cs="Times New Roman"/>
          <w:sz w:val="28"/>
          <w:szCs w:val="28"/>
        </w:rPr>
      </w:pPr>
      <w:r w:rsidRPr="00976D2C">
        <w:rPr>
          <w:rFonts w:ascii="Times New Roman" w:hAnsi="Times New Roman" w:cs="Times New Roman"/>
          <w:sz w:val="28"/>
          <w:szCs w:val="28"/>
        </w:rPr>
        <w:t xml:space="preserve">Проект Програми розроблений з урахуванням пріоритетних завдань </w:t>
      </w:r>
      <w:r w:rsidR="008A7E74">
        <w:rPr>
          <w:rFonts w:ascii="Times New Roman" w:hAnsi="Times New Roman" w:cs="Times New Roman"/>
          <w:sz w:val="28"/>
          <w:szCs w:val="28"/>
        </w:rPr>
        <w:br/>
      </w:r>
      <w:r w:rsidRPr="00976D2C">
        <w:rPr>
          <w:rFonts w:ascii="Times New Roman" w:hAnsi="Times New Roman" w:cs="Times New Roman"/>
          <w:sz w:val="28"/>
          <w:szCs w:val="28"/>
        </w:rPr>
        <w:t>2</w:t>
      </w:r>
      <w:r w:rsidR="008A7E74">
        <w:rPr>
          <w:rFonts w:ascii="Times New Roman" w:hAnsi="Times New Roman" w:cs="Times New Roman"/>
          <w:sz w:val="28"/>
          <w:szCs w:val="28"/>
        </w:rPr>
        <w:t>6</w:t>
      </w:r>
      <w:r w:rsidRPr="00976D2C">
        <w:rPr>
          <w:rFonts w:ascii="Times New Roman" w:hAnsi="Times New Roman" w:cs="Times New Roman"/>
          <w:sz w:val="28"/>
          <w:szCs w:val="28"/>
        </w:rPr>
        <w:t xml:space="preserve"> міських цільових (комплексних) програм, на виконання яких в проекті міського бюджету на 201</w:t>
      </w:r>
      <w:r w:rsidR="00BE107C" w:rsidRPr="00976D2C">
        <w:rPr>
          <w:rFonts w:ascii="Times New Roman" w:hAnsi="Times New Roman" w:cs="Times New Roman"/>
          <w:sz w:val="28"/>
          <w:szCs w:val="28"/>
        </w:rPr>
        <w:t>9</w:t>
      </w:r>
      <w:r w:rsidR="008A7E74">
        <w:rPr>
          <w:rFonts w:ascii="Times New Roman" w:hAnsi="Times New Roman" w:cs="Times New Roman"/>
          <w:sz w:val="28"/>
          <w:szCs w:val="28"/>
        </w:rPr>
        <w:t xml:space="preserve"> рік передбачено 1,8</w:t>
      </w:r>
      <w:r w:rsidRPr="00976D2C">
        <w:rPr>
          <w:rFonts w:ascii="Times New Roman" w:hAnsi="Times New Roman" w:cs="Times New Roman"/>
          <w:sz w:val="28"/>
          <w:szCs w:val="28"/>
        </w:rPr>
        <w:t xml:space="preserve"> мл</w:t>
      </w:r>
      <w:r w:rsidR="008A7E74">
        <w:rPr>
          <w:rFonts w:ascii="Times New Roman" w:hAnsi="Times New Roman" w:cs="Times New Roman"/>
          <w:sz w:val="28"/>
          <w:szCs w:val="28"/>
        </w:rPr>
        <w:t>рд. гривень.</w:t>
      </w:r>
    </w:p>
    <w:p w:rsidR="00A07DBA" w:rsidRPr="00976D2C" w:rsidRDefault="00A07DBA" w:rsidP="00A07DBA">
      <w:pPr>
        <w:ind w:firstLine="720"/>
        <w:jc w:val="both"/>
        <w:rPr>
          <w:rFonts w:ascii="Times New Roman" w:hAnsi="Times New Roman" w:cs="Times New Roman"/>
          <w:sz w:val="28"/>
          <w:szCs w:val="28"/>
        </w:rPr>
      </w:pPr>
      <w:r w:rsidRPr="00976D2C">
        <w:rPr>
          <w:rFonts w:ascii="Times New Roman" w:hAnsi="Times New Roman" w:cs="Times New Roman"/>
          <w:sz w:val="28"/>
          <w:szCs w:val="28"/>
        </w:rPr>
        <w:t>Цілями та пріоритетами  економічного і соціального розвитку м. Суми  у 2019 році є:</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підвищення добробуту та створення комфортних умов для проживання громадян в місті;</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покращення інвестиційного клімату, зміцнення позитивного міжнародного інвестиційного іміджу міста;</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розширення та</w:t>
      </w:r>
      <w:r w:rsidR="0036065F">
        <w:rPr>
          <w:rFonts w:ascii="Times New Roman" w:hAnsi="Times New Roman" w:cs="Times New Roman"/>
          <w:sz w:val="28"/>
          <w:szCs w:val="28"/>
        </w:rPr>
        <w:t xml:space="preserve"> поглиблення зовнішніх </w:t>
      </w:r>
      <w:proofErr w:type="spellStart"/>
      <w:r w:rsidR="0036065F">
        <w:rPr>
          <w:rFonts w:ascii="Times New Roman" w:hAnsi="Times New Roman" w:cs="Times New Roman"/>
          <w:sz w:val="28"/>
          <w:szCs w:val="28"/>
        </w:rPr>
        <w:t>зв`язків</w:t>
      </w:r>
      <w:proofErr w:type="spellEnd"/>
      <w:r w:rsidR="0036065F">
        <w:rPr>
          <w:rFonts w:ascii="Times New Roman" w:hAnsi="Times New Roman" w:cs="Times New Roman"/>
          <w:sz w:val="28"/>
          <w:szCs w:val="28"/>
        </w:rPr>
        <w:t>;</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підвищення рівня енергоефективності та енергозбереження, в першу чергу в бюджетній сфері;</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підвищення ефективності та надійності функціонування громадського транспорту;</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розвиток житлово-комунального господарства, модернізація житлово-комунальної інфраструктури міста та покращення стану об’єктів житлово-комунального господарства;</w:t>
      </w:r>
    </w:p>
    <w:p w:rsidR="00A07DBA" w:rsidRPr="00976D2C" w:rsidRDefault="00A07DBA" w:rsidP="00A07DBA">
      <w:pPr>
        <w:numPr>
          <w:ilvl w:val="0"/>
          <w:numId w:val="8"/>
        </w:numPr>
        <w:tabs>
          <w:tab w:val="clear" w:pos="1886"/>
          <w:tab w:val="num" w:pos="-1800"/>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 xml:space="preserve">створення умов для поліпшення функціонування установ охорони здоров`я, освіти, культури та інших установ соціально-культурної сфери; </w:t>
      </w:r>
    </w:p>
    <w:p w:rsidR="00A07DBA" w:rsidRPr="00976D2C" w:rsidRDefault="00A07DBA" w:rsidP="00A07DBA">
      <w:pPr>
        <w:numPr>
          <w:ilvl w:val="0"/>
          <w:numId w:val="8"/>
        </w:numPr>
        <w:tabs>
          <w:tab w:val="left" w:pos="-720"/>
          <w:tab w:val="left" w:pos="900"/>
          <w:tab w:val="left" w:pos="1080"/>
        </w:tabs>
        <w:spacing w:after="0" w:line="240" w:lineRule="auto"/>
        <w:ind w:left="0" w:firstLine="709"/>
        <w:jc w:val="both"/>
        <w:rPr>
          <w:rFonts w:ascii="Times New Roman" w:hAnsi="Times New Roman" w:cs="Times New Roman"/>
          <w:sz w:val="28"/>
          <w:szCs w:val="28"/>
        </w:rPr>
      </w:pPr>
      <w:r w:rsidRPr="00976D2C">
        <w:rPr>
          <w:rFonts w:ascii="Times New Roman" w:hAnsi="Times New Roman" w:cs="Times New Roman"/>
          <w:sz w:val="28"/>
          <w:szCs w:val="28"/>
        </w:rPr>
        <w:t>забезпечення участі громади міста у бюджетному процесі.</w:t>
      </w:r>
    </w:p>
    <w:p w:rsidR="00A07DBA" w:rsidRPr="00976D2C" w:rsidRDefault="00A07DBA" w:rsidP="00A07DBA">
      <w:pPr>
        <w:spacing w:line="228" w:lineRule="auto"/>
        <w:ind w:firstLine="720"/>
        <w:jc w:val="both"/>
        <w:rPr>
          <w:rFonts w:ascii="Times New Roman" w:hAnsi="Times New Roman" w:cs="Times New Roman"/>
          <w:sz w:val="28"/>
          <w:szCs w:val="28"/>
        </w:rPr>
      </w:pPr>
      <w:r w:rsidRPr="00976D2C">
        <w:rPr>
          <w:rFonts w:ascii="Times New Roman" w:hAnsi="Times New Roman" w:cs="Times New Roman"/>
          <w:sz w:val="28"/>
          <w:szCs w:val="28"/>
        </w:rPr>
        <w:t>В проекті Програми визначені основні показники на 2019 рік з урахуванням прогнозних показників економічного і соціального розвитку України на 2019-2021 роки, схвалених Урядом (пост</w:t>
      </w:r>
      <w:r w:rsidR="00BE107C" w:rsidRPr="00976D2C">
        <w:rPr>
          <w:rFonts w:ascii="Times New Roman" w:hAnsi="Times New Roman" w:cs="Times New Roman"/>
          <w:sz w:val="28"/>
          <w:szCs w:val="28"/>
        </w:rPr>
        <w:t>анова</w:t>
      </w:r>
      <w:r w:rsidRPr="00976D2C">
        <w:rPr>
          <w:rFonts w:ascii="Times New Roman" w:hAnsi="Times New Roman" w:cs="Times New Roman"/>
          <w:sz w:val="28"/>
          <w:szCs w:val="28"/>
        </w:rPr>
        <w:t xml:space="preserve"> від 11 липня 2018 р. № 546):</w:t>
      </w:r>
    </w:p>
    <w:p w:rsidR="00A07DBA" w:rsidRPr="00976D2C" w:rsidRDefault="00A07DBA" w:rsidP="00A07DBA">
      <w:pPr>
        <w:numPr>
          <w:ilvl w:val="0"/>
          <w:numId w:val="37"/>
        </w:numPr>
        <w:tabs>
          <w:tab w:val="num" w:pos="-1440"/>
          <w:tab w:val="left" w:pos="1080"/>
        </w:tabs>
        <w:spacing w:after="0" w:line="240" w:lineRule="auto"/>
        <w:ind w:left="0" w:firstLine="720"/>
        <w:jc w:val="both"/>
        <w:rPr>
          <w:rFonts w:ascii="Times New Roman" w:hAnsi="Times New Roman" w:cs="Times New Roman"/>
          <w:sz w:val="28"/>
          <w:szCs w:val="28"/>
        </w:rPr>
      </w:pPr>
      <w:r w:rsidRPr="00976D2C">
        <w:rPr>
          <w:rFonts w:ascii="Times New Roman" w:hAnsi="Times New Roman" w:cs="Times New Roman"/>
          <w:sz w:val="28"/>
          <w:szCs w:val="28"/>
        </w:rPr>
        <w:t xml:space="preserve">чисельність наявного населення  Сумської міської ради станом на кінець року – 264,5 тис. осіб. Частка мешканців міста Суми в населенні Сумської області складатиме 24,51% (1079,5 тис. </w:t>
      </w:r>
      <w:proofErr w:type="spellStart"/>
      <w:r w:rsidRPr="00976D2C">
        <w:rPr>
          <w:rFonts w:ascii="Times New Roman" w:hAnsi="Times New Roman" w:cs="Times New Roman"/>
          <w:sz w:val="28"/>
          <w:szCs w:val="28"/>
        </w:rPr>
        <w:t>чол</w:t>
      </w:r>
      <w:proofErr w:type="spellEnd"/>
      <w:r w:rsidRPr="00976D2C">
        <w:rPr>
          <w:rFonts w:ascii="Times New Roman" w:hAnsi="Times New Roman" w:cs="Times New Roman"/>
          <w:sz w:val="28"/>
          <w:szCs w:val="28"/>
        </w:rPr>
        <w:t xml:space="preserve">.).; </w:t>
      </w:r>
    </w:p>
    <w:p w:rsidR="00A07DBA" w:rsidRPr="00976D2C" w:rsidRDefault="00A07DBA" w:rsidP="00A07DBA">
      <w:pPr>
        <w:numPr>
          <w:ilvl w:val="0"/>
          <w:numId w:val="37"/>
        </w:numPr>
        <w:tabs>
          <w:tab w:val="num" w:pos="-1440"/>
          <w:tab w:val="left" w:pos="1080"/>
        </w:tabs>
        <w:spacing w:after="0" w:line="240" w:lineRule="auto"/>
        <w:ind w:left="0" w:firstLine="720"/>
        <w:jc w:val="both"/>
        <w:rPr>
          <w:rFonts w:ascii="Times New Roman" w:hAnsi="Times New Roman" w:cs="Times New Roman"/>
          <w:sz w:val="28"/>
          <w:szCs w:val="28"/>
        </w:rPr>
      </w:pPr>
      <w:r w:rsidRPr="00976D2C">
        <w:rPr>
          <w:rFonts w:ascii="Times New Roman" w:hAnsi="Times New Roman" w:cs="Times New Roman"/>
          <w:sz w:val="28"/>
          <w:szCs w:val="28"/>
        </w:rPr>
        <w:t>середній розмір  заробітної плати працівників підприємств, установ, організацій (із кількістю найманих працівників 10 і більше осіб) – 9</w:t>
      </w:r>
      <w:r w:rsidR="00122D41">
        <w:rPr>
          <w:rFonts w:ascii="Times New Roman" w:hAnsi="Times New Roman" w:cs="Times New Roman"/>
          <w:sz w:val="28"/>
          <w:szCs w:val="28"/>
        </w:rPr>
        <w:t xml:space="preserve"> </w:t>
      </w:r>
      <w:r w:rsidRPr="00976D2C">
        <w:rPr>
          <w:rFonts w:ascii="Times New Roman" w:hAnsi="Times New Roman" w:cs="Times New Roman"/>
          <w:sz w:val="28"/>
          <w:szCs w:val="28"/>
        </w:rPr>
        <w:t>850 грн. (у 3 кварталі 2018 року – 8332 грн.), що майже  на 21,6% більше показника по області (8103 грн.);</w:t>
      </w:r>
    </w:p>
    <w:p w:rsidR="00A07DBA" w:rsidRPr="00976D2C" w:rsidRDefault="00A07DBA" w:rsidP="00A07DBA">
      <w:pPr>
        <w:numPr>
          <w:ilvl w:val="0"/>
          <w:numId w:val="37"/>
        </w:numPr>
        <w:tabs>
          <w:tab w:val="num" w:pos="-1440"/>
          <w:tab w:val="left" w:pos="1080"/>
        </w:tabs>
        <w:spacing w:after="0" w:line="240" w:lineRule="auto"/>
        <w:ind w:left="0" w:firstLine="720"/>
        <w:jc w:val="both"/>
        <w:rPr>
          <w:rFonts w:ascii="Times New Roman" w:hAnsi="Times New Roman" w:cs="Times New Roman"/>
          <w:sz w:val="28"/>
          <w:szCs w:val="28"/>
        </w:rPr>
      </w:pPr>
      <w:r w:rsidRPr="00976D2C">
        <w:rPr>
          <w:rFonts w:ascii="Times New Roman" w:hAnsi="Times New Roman" w:cs="Times New Roman"/>
          <w:sz w:val="28"/>
          <w:szCs w:val="28"/>
        </w:rPr>
        <w:t>середньооблікова кількість працівників підприємств, установ, організацій (із кількістю найманих працівників 10 і більше осіб) – 80,2 тис. осіб (у 3 кварталі 2018 року – 79,8 тис. осіб);</w:t>
      </w:r>
    </w:p>
    <w:p w:rsidR="00A07DBA" w:rsidRPr="00976D2C" w:rsidRDefault="00A07DBA" w:rsidP="00A07DBA">
      <w:pPr>
        <w:numPr>
          <w:ilvl w:val="0"/>
          <w:numId w:val="37"/>
        </w:numPr>
        <w:tabs>
          <w:tab w:val="num" w:pos="-1440"/>
          <w:tab w:val="left" w:pos="1080"/>
        </w:tabs>
        <w:spacing w:after="0" w:line="240" w:lineRule="auto"/>
        <w:ind w:left="0" w:firstLine="720"/>
        <w:jc w:val="both"/>
        <w:rPr>
          <w:rFonts w:ascii="Times New Roman" w:hAnsi="Times New Roman" w:cs="Times New Roman"/>
          <w:sz w:val="28"/>
          <w:szCs w:val="28"/>
        </w:rPr>
      </w:pPr>
      <w:r w:rsidRPr="00976D2C">
        <w:rPr>
          <w:rFonts w:ascii="Times New Roman" w:hAnsi="Times New Roman" w:cs="Times New Roman"/>
          <w:sz w:val="28"/>
          <w:szCs w:val="28"/>
        </w:rPr>
        <w:t xml:space="preserve">фонд оплати праці працівників підприємств, установ, організацій (із кількістю найманих працівників 10 і більше осіб) – 9,5 млрд. грн., або 50,0% показника по області (19,0 млрд. грн.); </w:t>
      </w:r>
    </w:p>
    <w:p w:rsidR="00A07DBA" w:rsidRPr="00976D2C" w:rsidRDefault="00A07DBA" w:rsidP="00A07DBA">
      <w:pPr>
        <w:numPr>
          <w:ilvl w:val="0"/>
          <w:numId w:val="37"/>
        </w:numPr>
        <w:tabs>
          <w:tab w:val="num" w:pos="-1440"/>
          <w:tab w:val="left" w:pos="1080"/>
        </w:tabs>
        <w:spacing w:after="0" w:line="240" w:lineRule="auto"/>
        <w:ind w:left="0" w:firstLine="720"/>
        <w:jc w:val="both"/>
        <w:rPr>
          <w:rFonts w:ascii="Times New Roman" w:hAnsi="Times New Roman" w:cs="Times New Roman"/>
          <w:sz w:val="28"/>
          <w:szCs w:val="28"/>
        </w:rPr>
      </w:pPr>
      <w:r w:rsidRPr="00976D2C">
        <w:rPr>
          <w:rFonts w:ascii="Times New Roman" w:hAnsi="Times New Roman" w:cs="Times New Roman"/>
          <w:sz w:val="28"/>
          <w:szCs w:val="28"/>
        </w:rPr>
        <w:t>обсяг реалізованої промислової продукції (товарів, послуг) – 24,2 млрд. грн., або складає 47,5% загальнообласного показника (51,0 млрд. грн.).</w:t>
      </w:r>
    </w:p>
    <w:p w:rsidR="00A07DBA" w:rsidRPr="00976D2C" w:rsidRDefault="00A07DBA" w:rsidP="00BE107C">
      <w:pPr>
        <w:tabs>
          <w:tab w:val="left" w:pos="720"/>
        </w:tabs>
        <w:jc w:val="both"/>
        <w:rPr>
          <w:rFonts w:ascii="Times New Roman" w:hAnsi="Times New Roman" w:cs="Times New Roman"/>
          <w:sz w:val="28"/>
          <w:szCs w:val="28"/>
        </w:rPr>
      </w:pPr>
      <w:r w:rsidRPr="00976D2C">
        <w:rPr>
          <w:rFonts w:ascii="Times New Roman" w:hAnsi="Times New Roman" w:cs="Times New Roman"/>
          <w:sz w:val="28"/>
          <w:szCs w:val="28"/>
        </w:rPr>
        <w:tab/>
        <w:t>Збільшення обсягів на 10,0% очікуваного показника 2018 року планується досягти за рахунок:</w:t>
      </w:r>
    </w:p>
    <w:p w:rsidR="00A07DBA" w:rsidRPr="00976D2C" w:rsidRDefault="00A07DBA" w:rsidP="00A07DBA">
      <w:pPr>
        <w:widowControl w:val="0"/>
        <w:shd w:val="clear" w:color="auto" w:fill="FFFFFF"/>
        <w:tabs>
          <w:tab w:val="left" w:pos="1134"/>
        </w:tabs>
        <w:autoSpaceDE w:val="0"/>
        <w:autoSpaceDN w:val="0"/>
        <w:adjustRightInd w:val="0"/>
        <w:ind w:firstLine="720"/>
        <w:jc w:val="both"/>
        <w:rPr>
          <w:rFonts w:ascii="Times New Roman" w:hAnsi="Times New Roman" w:cs="Times New Roman"/>
          <w:sz w:val="28"/>
          <w:szCs w:val="28"/>
        </w:rPr>
      </w:pPr>
      <w:r w:rsidRPr="00976D2C">
        <w:rPr>
          <w:rFonts w:ascii="Times New Roman" w:hAnsi="Times New Roman" w:cs="Times New Roman"/>
          <w:sz w:val="28"/>
          <w:szCs w:val="28"/>
        </w:rPr>
        <w:t xml:space="preserve">- розширення виробничих </w:t>
      </w:r>
      <w:proofErr w:type="spellStart"/>
      <w:r w:rsidRPr="00976D2C">
        <w:rPr>
          <w:rFonts w:ascii="Times New Roman" w:hAnsi="Times New Roman" w:cs="Times New Roman"/>
          <w:sz w:val="28"/>
          <w:szCs w:val="28"/>
        </w:rPr>
        <w:t>потужностей</w:t>
      </w:r>
      <w:proofErr w:type="spellEnd"/>
      <w:r w:rsidRPr="00976D2C">
        <w:rPr>
          <w:rFonts w:ascii="Times New Roman" w:hAnsi="Times New Roman" w:cs="Times New Roman"/>
          <w:sz w:val="28"/>
          <w:szCs w:val="28"/>
        </w:rPr>
        <w:t xml:space="preserve"> ПрАТ «Технологія», ТОВ «</w:t>
      </w:r>
      <w:proofErr w:type="spellStart"/>
      <w:r w:rsidRPr="00976D2C">
        <w:rPr>
          <w:rFonts w:ascii="Times New Roman" w:hAnsi="Times New Roman" w:cs="Times New Roman"/>
          <w:sz w:val="28"/>
          <w:szCs w:val="28"/>
        </w:rPr>
        <w:t>Кусум</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Фарм</w:t>
      </w:r>
      <w:proofErr w:type="spellEnd"/>
      <w:r w:rsidRPr="00976D2C">
        <w:rPr>
          <w:rFonts w:ascii="Times New Roman" w:hAnsi="Times New Roman" w:cs="Times New Roman"/>
          <w:sz w:val="28"/>
          <w:szCs w:val="28"/>
        </w:rPr>
        <w:t xml:space="preserve">»; </w:t>
      </w:r>
    </w:p>
    <w:p w:rsidR="00A07DBA" w:rsidRPr="00976D2C" w:rsidRDefault="00A07DBA" w:rsidP="00A07DBA">
      <w:pPr>
        <w:widowControl w:val="0"/>
        <w:shd w:val="clear" w:color="auto" w:fill="FFFFFF"/>
        <w:tabs>
          <w:tab w:val="left" w:pos="1134"/>
        </w:tabs>
        <w:autoSpaceDE w:val="0"/>
        <w:autoSpaceDN w:val="0"/>
        <w:adjustRightInd w:val="0"/>
        <w:ind w:firstLine="720"/>
        <w:jc w:val="both"/>
        <w:rPr>
          <w:rFonts w:ascii="Times New Roman" w:hAnsi="Times New Roman" w:cs="Times New Roman"/>
          <w:sz w:val="28"/>
          <w:szCs w:val="28"/>
        </w:rPr>
      </w:pPr>
      <w:r w:rsidRPr="00976D2C">
        <w:rPr>
          <w:rFonts w:ascii="Times New Roman" w:hAnsi="Times New Roman" w:cs="Times New Roman"/>
          <w:sz w:val="28"/>
          <w:szCs w:val="28"/>
        </w:rPr>
        <w:t>- поступового виходу на проектні потужності підприємства з виробництва упаковок для дитячого харчування ТОВ «</w:t>
      </w:r>
      <w:proofErr w:type="spellStart"/>
      <w:r w:rsidRPr="00976D2C">
        <w:rPr>
          <w:rFonts w:ascii="Times New Roman" w:hAnsi="Times New Roman" w:cs="Times New Roman"/>
          <w:sz w:val="28"/>
          <w:szCs w:val="28"/>
        </w:rPr>
        <w:t>Гуала</w:t>
      </w:r>
      <w:proofErr w:type="spellEnd"/>
      <w:r w:rsidRPr="00976D2C">
        <w:rPr>
          <w:rFonts w:ascii="Times New Roman" w:hAnsi="Times New Roman" w:cs="Times New Roman"/>
          <w:sz w:val="28"/>
          <w:szCs w:val="28"/>
        </w:rPr>
        <w:t xml:space="preserve"> Пак Україна»; </w:t>
      </w:r>
    </w:p>
    <w:p w:rsidR="00A07DBA" w:rsidRPr="00976D2C" w:rsidRDefault="00A07DBA" w:rsidP="00A07DBA">
      <w:pPr>
        <w:widowControl w:val="0"/>
        <w:shd w:val="clear" w:color="auto" w:fill="FFFFFF"/>
        <w:tabs>
          <w:tab w:val="left" w:pos="1134"/>
        </w:tabs>
        <w:autoSpaceDE w:val="0"/>
        <w:autoSpaceDN w:val="0"/>
        <w:adjustRightInd w:val="0"/>
        <w:ind w:firstLine="720"/>
        <w:jc w:val="both"/>
        <w:rPr>
          <w:rFonts w:ascii="Times New Roman" w:hAnsi="Times New Roman" w:cs="Times New Roman"/>
          <w:sz w:val="28"/>
          <w:szCs w:val="28"/>
        </w:rPr>
      </w:pPr>
      <w:r w:rsidRPr="00976D2C">
        <w:rPr>
          <w:rFonts w:ascii="Times New Roman" w:hAnsi="Times New Roman" w:cs="Times New Roman"/>
          <w:sz w:val="28"/>
          <w:szCs w:val="28"/>
        </w:rPr>
        <w:t xml:space="preserve">- впровадження інвестиційних проектів по реконструкції, модернізації та технічному переоснащенню виробничих </w:t>
      </w:r>
      <w:proofErr w:type="spellStart"/>
      <w:r w:rsidRPr="00976D2C">
        <w:rPr>
          <w:rFonts w:ascii="Times New Roman" w:hAnsi="Times New Roman" w:cs="Times New Roman"/>
          <w:sz w:val="28"/>
          <w:szCs w:val="28"/>
        </w:rPr>
        <w:t>потужностей</w:t>
      </w:r>
      <w:proofErr w:type="spellEnd"/>
      <w:r w:rsidRPr="00976D2C">
        <w:rPr>
          <w:rFonts w:ascii="Times New Roman" w:hAnsi="Times New Roman" w:cs="Times New Roman"/>
          <w:sz w:val="28"/>
          <w:szCs w:val="28"/>
        </w:rPr>
        <w:t xml:space="preserve"> ПАТ «ВНДІАЕН», ТОВ «СМНВО», ПАТ «Сумихімпром», ТОВ «Горобина» тощо. </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У реалізації промислової продукції переважає металургійне виробництво, виробництво готових металевих виробів, крім машин і устаткування (16,2% загального обсягу), виробництво хімічних речовин і хімічної продукції (15,9%), машинобудування, крім ремонту і монтажу машин і устаткування (14,8%). На підприємства промисловості припадає майже четверта частина надходжень ПДФО до міського бюджету.</w:t>
      </w:r>
    </w:p>
    <w:p w:rsidR="00A07DBA" w:rsidRPr="00976D2C" w:rsidRDefault="00A07DBA" w:rsidP="00A07DBA">
      <w:pPr>
        <w:tabs>
          <w:tab w:val="left" w:pos="720"/>
        </w:tabs>
        <w:jc w:val="both"/>
        <w:rPr>
          <w:rFonts w:ascii="Times New Roman" w:hAnsi="Times New Roman" w:cs="Times New Roman"/>
          <w:sz w:val="28"/>
          <w:szCs w:val="28"/>
        </w:rPr>
      </w:pPr>
      <w:r w:rsidRPr="00976D2C">
        <w:rPr>
          <w:rFonts w:ascii="Times New Roman" w:hAnsi="Times New Roman" w:cs="Times New Roman"/>
          <w:sz w:val="28"/>
          <w:szCs w:val="28"/>
        </w:rPr>
        <w:tab/>
        <w:t xml:space="preserve">На ринку праці </w:t>
      </w:r>
      <w:r w:rsidRPr="00976D2C">
        <w:rPr>
          <w:rFonts w:ascii="Times New Roman" w:hAnsi="Times New Roman" w:cs="Times New Roman"/>
          <w:bCs/>
          <w:sz w:val="28"/>
          <w:szCs w:val="28"/>
        </w:rPr>
        <w:t xml:space="preserve"> </w:t>
      </w:r>
      <w:proofErr w:type="spellStart"/>
      <w:r w:rsidRPr="00976D2C">
        <w:rPr>
          <w:rFonts w:ascii="Times New Roman" w:hAnsi="Times New Roman" w:cs="Times New Roman"/>
          <w:sz w:val="28"/>
          <w:szCs w:val="28"/>
        </w:rPr>
        <w:t>спостерігатиметься</w:t>
      </w:r>
      <w:proofErr w:type="spellEnd"/>
      <w:r w:rsidRPr="00976D2C">
        <w:rPr>
          <w:rFonts w:ascii="Times New Roman" w:hAnsi="Times New Roman" w:cs="Times New Roman"/>
          <w:sz w:val="28"/>
          <w:szCs w:val="28"/>
        </w:rPr>
        <w:t xml:space="preserve"> збереження позицій 2018 року. Кількість зареєстрованих безробітних  складе 2200. Передбачається створення нових робочих місць (працевлаштування) 5300 осіб (зокрема у юридичних осіб – 2100, у фізичних осіб-підприємців </w:t>
      </w:r>
      <w:r w:rsidRPr="00976D2C">
        <w:rPr>
          <w:rFonts w:ascii="Times New Roman" w:hAnsi="Times New Roman" w:cs="Times New Roman"/>
          <w:sz w:val="28"/>
          <w:szCs w:val="28"/>
        </w:rPr>
        <w:softHyphen/>
      </w:r>
      <w:r w:rsidRPr="00976D2C">
        <w:rPr>
          <w:rFonts w:ascii="Times New Roman" w:hAnsi="Times New Roman" w:cs="Times New Roman"/>
          <w:sz w:val="28"/>
          <w:szCs w:val="28"/>
        </w:rPr>
        <w:softHyphen/>
        <w:t xml:space="preserve">– 3200). </w:t>
      </w:r>
    </w:p>
    <w:p w:rsidR="00A07DBA" w:rsidRPr="00976D2C" w:rsidRDefault="00A07DBA" w:rsidP="00BE107C">
      <w:pPr>
        <w:tabs>
          <w:tab w:val="left" w:pos="720"/>
        </w:tabs>
        <w:jc w:val="both"/>
        <w:rPr>
          <w:rFonts w:ascii="Times New Roman" w:hAnsi="Times New Roman" w:cs="Times New Roman"/>
          <w:bCs/>
          <w:sz w:val="28"/>
          <w:szCs w:val="28"/>
        </w:rPr>
      </w:pPr>
      <w:r w:rsidRPr="00976D2C">
        <w:rPr>
          <w:rFonts w:ascii="Times New Roman" w:hAnsi="Times New Roman" w:cs="Times New Roman"/>
          <w:sz w:val="28"/>
          <w:szCs w:val="28"/>
        </w:rPr>
        <w:tab/>
        <w:t xml:space="preserve">Планується приріст обсягу виконаних будівельних робіт </w:t>
      </w:r>
      <w:r w:rsidRPr="00976D2C">
        <w:rPr>
          <w:rFonts w:ascii="Times New Roman" w:hAnsi="Times New Roman" w:cs="Times New Roman"/>
          <w:bCs/>
          <w:sz w:val="28"/>
          <w:szCs w:val="28"/>
        </w:rPr>
        <w:t xml:space="preserve"> </w:t>
      </w:r>
      <w:r w:rsidRPr="00976D2C">
        <w:rPr>
          <w:rFonts w:ascii="Times New Roman" w:hAnsi="Times New Roman" w:cs="Times New Roman"/>
          <w:sz w:val="28"/>
          <w:szCs w:val="28"/>
        </w:rPr>
        <w:t>на 10,0%  у порівнянні з очікуваним показником 2018 року (до 1</w:t>
      </w:r>
      <w:r w:rsidR="001A095B">
        <w:rPr>
          <w:rFonts w:ascii="Times New Roman" w:hAnsi="Times New Roman" w:cs="Times New Roman"/>
          <w:sz w:val="28"/>
          <w:szCs w:val="28"/>
        </w:rPr>
        <w:t>,</w:t>
      </w:r>
      <w:r w:rsidRPr="00976D2C">
        <w:rPr>
          <w:rFonts w:ascii="Times New Roman" w:hAnsi="Times New Roman" w:cs="Times New Roman"/>
          <w:sz w:val="28"/>
          <w:szCs w:val="28"/>
        </w:rPr>
        <w:t>1</w:t>
      </w:r>
      <w:r w:rsidR="001A095B">
        <w:rPr>
          <w:rFonts w:ascii="Times New Roman" w:hAnsi="Times New Roman" w:cs="Times New Roman"/>
          <w:sz w:val="28"/>
          <w:szCs w:val="28"/>
        </w:rPr>
        <w:t xml:space="preserve"> </w:t>
      </w:r>
      <w:r w:rsidRPr="00976D2C">
        <w:rPr>
          <w:rFonts w:ascii="Times New Roman" w:hAnsi="Times New Roman" w:cs="Times New Roman"/>
          <w:sz w:val="28"/>
          <w:szCs w:val="28"/>
        </w:rPr>
        <w:t>мл</w:t>
      </w:r>
      <w:r w:rsidR="001A095B">
        <w:rPr>
          <w:rFonts w:ascii="Times New Roman" w:hAnsi="Times New Roman" w:cs="Times New Roman"/>
          <w:sz w:val="28"/>
          <w:szCs w:val="28"/>
        </w:rPr>
        <w:t>рд</w:t>
      </w:r>
      <w:r w:rsidRPr="00976D2C">
        <w:rPr>
          <w:rFonts w:ascii="Times New Roman" w:hAnsi="Times New Roman" w:cs="Times New Roman"/>
          <w:sz w:val="28"/>
          <w:szCs w:val="28"/>
        </w:rPr>
        <w:t>. грн.)</w:t>
      </w:r>
      <w:r w:rsidR="00122D41">
        <w:rPr>
          <w:rFonts w:ascii="Times New Roman" w:hAnsi="Times New Roman" w:cs="Times New Roman"/>
          <w:sz w:val="28"/>
          <w:szCs w:val="28"/>
        </w:rPr>
        <w:t>.</w:t>
      </w:r>
    </w:p>
    <w:p w:rsidR="00A07DBA" w:rsidRPr="00976D2C" w:rsidRDefault="00A07DBA" w:rsidP="00A07DBA">
      <w:pPr>
        <w:shd w:val="clear" w:color="auto" w:fill="FFFFFF"/>
        <w:ind w:firstLine="709"/>
        <w:jc w:val="both"/>
        <w:textAlignment w:val="baseline"/>
        <w:rPr>
          <w:rFonts w:ascii="Times New Roman" w:hAnsi="Times New Roman" w:cs="Times New Roman"/>
          <w:sz w:val="28"/>
          <w:szCs w:val="28"/>
        </w:rPr>
      </w:pPr>
      <w:r w:rsidRPr="00976D2C">
        <w:rPr>
          <w:rFonts w:ascii="Times New Roman" w:hAnsi="Times New Roman" w:cs="Times New Roman"/>
          <w:sz w:val="28"/>
          <w:szCs w:val="28"/>
        </w:rPr>
        <w:t xml:space="preserve">Планується введення 68 тис. </w:t>
      </w:r>
      <w:proofErr w:type="spellStart"/>
      <w:r w:rsidRPr="00976D2C">
        <w:rPr>
          <w:rFonts w:ascii="Times New Roman" w:hAnsi="Times New Roman" w:cs="Times New Roman"/>
          <w:sz w:val="28"/>
          <w:szCs w:val="28"/>
        </w:rPr>
        <w:t>кв.м</w:t>
      </w:r>
      <w:proofErr w:type="spellEnd"/>
      <w:r w:rsidR="00122D41">
        <w:rPr>
          <w:rFonts w:ascii="Times New Roman" w:hAnsi="Times New Roman" w:cs="Times New Roman"/>
          <w:sz w:val="28"/>
          <w:szCs w:val="28"/>
        </w:rPr>
        <w:t>.</w:t>
      </w:r>
      <w:r w:rsidRPr="00976D2C">
        <w:rPr>
          <w:rFonts w:ascii="Times New Roman" w:hAnsi="Times New Roman" w:cs="Times New Roman"/>
          <w:sz w:val="28"/>
          <w:szCs w:val="28"/>
        </w:rPr>
        <w:t xml:space="preserve"> загальної площі житла, у тому числі за рахунок основних забудовників – 45,8 тис. </w:t>
      </w:r>
      <w:proofErr w:type="spellStart"/>
      <w:r w:rsidRPr="00976D2C">
        <w:rPr>
          <w:rFonts w:ascii="Times New Roman" w:hAnsi="Times New Roman" w:cs="Times New Roman"/>
          <w:sz w:val="28"/>
          <w:szCs w:val="28"/>
        </w:rPr>
        <w:t>кв.м</w:t>
      </w:r>
      <w:proofErr w:type="spellEnd"/>
      <w:r w:rsidRPr="00976D2C">
        <w:rPr>
          <w:rFonts w:ascii="Times New Roman" w:hAnsi="Times New Roman" w:cs="Times New Roman"/>
          <w:sz w:val="28"/>
          <w:szCs w:val="28"/>
        </w:rPr>
        <w:t xml:space="preserve">. (ТОВ ПБК «Федорченко» - 22,3 тис. </w:t>
      </w:r>
      <w:proofErr w:type="spellStart"/>
      <w:r w:rsidRPr="00976D2C">
        <w:rPr>
          <w:rFonts w:ascii="Times New Roman" w:hAnsi="Times New Roman" w:cs="Times New Roman"/>
          <w:sz w:val="28"/>
          <w:szCs w:val="28"/>
        </w:rPr>
        <w:t>кв.м</w:t>
      </w:r>
      <w:proofErr w:type="spellEnd"/>
      <w:r w:rsidRPr="00976D2C">
        <w:rPr>
          <w:rFonts w:ascii="Times New Roman" w:hAnsi="Times New Roman" w:cs="Times New Roman"/>
          <w:sz w:val="28"/>
          <w:szCs w:val="28"/>
        </w:rPr>
        <w:t>, ПАТ «</w:t>
      </w:r>
      <w:proofErr w:type="spellStart"/>
      <w:r w:rsidRPr="00976D2C">
        <w:rPr>
          <w:rFonts w:ascii="Times New Roman" w:hAnsi="Times New Roman" w:cs="Times New Roman"/>
          <w:sz w:val="28"/>
          <w:szCs w:val="28"/>
        </w:rPr>
        <w:t>Сумбуд</w:t>
      </w:r>
      <w:proofErr w:type="spellEnd"/>
      <w:r w:rsidRPr="00976D2C">
        <w:rPr>
          <w:rFonts w:ascii="Times New Roman" w:hAnsi="Times New Roman" w:cs="Times New Roman"/>
          <w:sz w:val="28"/>
          <w:szCs w:val="28"/>
        </w:rPr>
        <w:t xml:space="preserve">» - 18,4 тис. </w:t>
      </w:r>
      <w:proofErr w:type="spellStart"/>
      <w:r w:rsidRPr="00976D2C">
        <w:rPr>
          <w:rFonts w:ascii="Times New Roman" w:hAnsi="Times New Roman" w:cs="Times New Roman"/>
          <w:sz w:val="28"/>
          <w:szCs w:val="28"/>
        </w:rPr>
        <w:t>кв.м</w:t>
      </w:r>
      <w:proofErr w:type="spellEnd"/>
      <w:r w:rsidRPr="00976D2C">
        <w:rPr>
          <w:rFonts w:ascii="Times New Roman" w:hAnsi="Times New Roman" w:cs="Times New Roman"/>
          <w:sz w:val="28"/>
          <w:szCs w:val="28"/>
        </w:rPr>
        <w:t>, ТОВ «ВКП «</w:t>
      </w:r>
      <w:proofErr w:type="spellStart"/>
      <w:r w:rsidRPr="00976D2C">
        <w:rPr>
          <w:rFonts w:ascii="Times New Roman" w:hAnsi="Times New Roman" w:cs="Times New Roman"/>
          <w:sz w:val="28"/>
          <w:szCs w:val="28"/>
        </w:rPr>
        <w:t>Нотекс</w:t>
      </w:r>
      <w:proofErr w:type="spellEnd"/>
      <w:r w:rsidRPr="00976D2C">
        <w:rPr>
          <w:rFonts w:ascii="Times New Roman" w:hAnsi="Times New Roman" w:cs="Times New Roman"/>
          <w:sz w:val="28"/>
          <w:szCs w:val="28"/>
        </w:rPr>
        <w:t xml:space="preserve">» - 5,1 тис. </w:t>
      </w:r>
      <w:proofErr w:type="spellStart"/>
      <w:r w:rsidRPr="00976D2C">
        <w:rPr>
          <w:rFonts w:ascii="Times New Roman" w:hAnsi="Times New Roman" w:cs="Times New Roman"/>
          <w:sz w:val="28"/>
          <w:szCs w:val="28"/>
        </w:rPr>
        <w:t>кв.м</w:t>
      </w:r>
      <w:proofErr w:type="spellEnd"/>
      <w:r w:rsidRPr="00976D2C">
        <w:rPr>
          <w:rFonts w:ascii="Times New Roman" w:hAnsi="Times New Roman" w:cs="Times New Roman"/>
          <w:sz w:val="28"/>
          <w:szCs w:val="28"/>
        </w:rPr>
        <w:t xml:space="preserve">.). </w:t>
      </w:r>
    </w:p>
    <w:p w:rsidR="00A07DBA" w:rsidRPr="00976D2C" w:rsidRDefault="00A07DBA" w:rsidP="00A07DBA">
      <w:pPr>
        <w:shd w:val="clear" w:color="auto" w:fill="FFFFFF"/>
        <w:ind w:firstLine="709"/>
        <w:jc w:val="both"/>
        <w:textAlignment w:val="baseline"/>
        <w:rPr>
          <w:rFonts w:ascii="Times New Roman" w:hAnsi="Times New Roman" w:cs="Times New Roman"/>
          <w:sz w:val="28"/>
          <w:szCs w:val="28"/>
        </w:rPr>
      </w:pPr>
      <w:r w:rsidRPr="00976D2C">
        <w:rPr>
          <w:rFonts w:ascii="Times New Roman" w:hAnsi="Times New Roman" w:cs="Times New Roman"/>
          <w:sz w:val="28"/>
          <w:szCs w:val="28"/>
        </w:rPr>
        <w:t xml:space="preserve">На фінансування Програми молодіжного житлового кредитування м. Суми на 2018-2020 роки за рахунок міського бюджету передбачається </w:t>
      </w:r>
      <w:r w:rsidR="0036065F">
        <w:rPr>
          <w:rFonts w:ascii="Times New Roman" w:hAnsi="Times New Roman" w:cs="Times New Roman"/>
          <w:sz w:val="28"/>
          <w:szCs w:val="28"/>
        </w:rPr>
        <w:t>2,1</w:t>
      </w:r>
      <w:r w:rsidRPr="00976D2C">
        <w:rPr>
          <w:rFonts w:ascii="Times New Roman" w:hAnsi="Times New Roman" w:cs="Times New Roman"/>
          <w:sz w:val="28"/>
          <w:szCs w:val="28"/>
        </w:rPr>
        <w:t xml:space="preserve"> млн. грн., міської програми «Соціальна підтримка учасників антитерористичної операції та членів їх сімей» на 2017-2019 роки» на надання одноразової цільової матеріальної допомоги для придбання житла учасникам АТО та членам сімей загиблих учасників АТО – 21,0 млн. гривень.</w:t>
      </w:r>
    </w:p>
    <w:p w:rsidR="00A07DBA" w:rsidRPr="00976D2C" w:rsidRDefault="00A07DBA" w:rsidP="00A07DBA">
      <w:pPr>
        <w:shd w:val="clear" w:color="auto" w:fill="FFFFFF"/>
        <w:ind w:firstLine="709"/>
        <w:jc w:val="both"/>
        <w:textAlignment w:val="baseline"/>
        <w:rPr>
          <w:rFonts w:ascii="Times New Roman" w:hAnsi="Times New Roman" w:cs="Times New Roman"/>
          <w:sz w:val="28"/>
          <w:szCs w:val="28"/>
        </w:rPr>
      </w:pPr>
      <w:r w:rsidRPr="00976D2C">
        <w:rPr>
          <w:rFonts w:ascii="Times New Roman" w:hAnsi="Times New Roman" w:cs="Times New Roman"/>
          <w:sz w:val="28"/>
          <w:szCs w:val="28"/>
        </w:rPr>
        <w:t>За рахунок коштів бюджету розвитку міського бюджету на будівництво та реконструкцію об'єктів житлово-комунального господарства, об’єктів соціально культурного призначення та інших об'єктів соціальної та виробничої інфраструктури комунальної власності буде спрямовано 100,</w:t>
      </w:r>
      <w:r w:rsidR="0036065F">
        <w:rPr>
          <w:rFonts w:ascii="Times New Roman" w:hAnsi="Times New Roman" w:cs="Times New Roman"/>
          <w:sz w:val="28"/>
          <w:szCs w:val="28"/>
        </w:rPr>
        <w:t>5</w:t>
      </w:r>
      <w:r w:rsidRPr="00976D2C">
        <w:rPr>
          <w:rFonts w:ascii="Times New Roman" w:hAnsi="Times New Roman" w:cs="Times New Roman"/>
          <w:sz w:val="28"/>
          <w:szCs w:val="28"/>
        </w:rPr>
        <w:t xml:space="preserve"> млн. грн., в </w:t>
      </w:r>
      <w:proofErr w:type="spellStart"/>
      <w:r w:rsidRPr="00976D2C">
        <w:rPr>
          <w:rFonts w:ascii="Times New Roman" w:hAnsi="Times New Roman" w:cs="Times New Roman"/>
          <w:sz w:val="28"/>
          <w:szCs w:val="28"/>
        </w:rPr>
        <w:t>т.ч</w:t>
      </w:r>
      <w:proofErr w:type="spellEnd"/>
      <w:r w:rsidRPr="00976D2C">
        <w:rPr>
          <w:rFonts w:ascii="Times New Roman" w:hAnsi="Times New Roman" w:cs="Times New Roman"/>
          <w:sz w:val="28"/>
          <w:szCs w:val="28"/>
        </w:rPr>
        <w:t>. на об’єкти житлово-комунального госпо</w:t>
      </w:r>
      <w:r w:rsidR="00BE107C" w:rsidRPr="00976D2C">
        <w:rPr>
          <w:rFonts w:ascii="Times New Roman" w:hAnsi="Times New Roman" w:cs="Times New Roman"/>
          <w:sz w:val="28"/>
          <w:szCs w:val="28"/>
        </w:rPr>
        <w:t xml:space="preserve">дарства – 34,7 млн. грн.; </w:t>
      </w:r>
      <w:r w:rsidRPr="00976D2C">
        <w:rPr>
          <w:rFonts w:ascii="Times New Roman" w:hAnsi="Times New Roman" w:cs="Times New Roman"/>
          <w:sz w:val="28"/>
          <w:szCs w:val="28"/>
        </w:rPr>
        <w:t>соціальн</w:t>
      </w:r>
      <w:r w:rsidR="0036065F">
        <w:rPr>
          <w:rFonts w:ascii="Times New Roman" w:hAnsi="Times New Roman" w:cs="Times New Roman"/>
          <w:sz w:val="28"/>
          <w:szCs w:val="28"/>
        </w:rPr>
        <w:t>о-культурного призначення – 22,8</w:t>
      </w:r>
      <w:r w:rsidRPr="00976D2C">
        <w:rPr>
          <w:rFonts w:ascii="Times New Roman" w:hAnsi="Times New Roman" w:cs="Times New Roman"/>
          <w:sz w:val="28"/>
          <w:szCs w:val="28"/>
        </w:rPr>
        <w:t xml:space="preserve"> млн. грн. </w:t>
      </w:r>
      <w:r w:rsidR="00BE107C" w:rsidRPr="00976D2C">
        <w:rPr>
          <w:rFonts w:ascii="Times New Roman" w:hAnsi="Times New Roman" w:cs="Times New Roman"/>
          <w:sz w:val="28"/>
          <w:szCs w:val="28"/>
        </w:rPr>
        <w:t xml:space="preserve">; </w:t>
      </w:r>
      <w:r w:rsidRPr="00976D2C">
        <w:rPr>
          <w:rFonts w:ascii="Times New Roman" w:hAnsi="Times New Roman" w:cs="Times New Roman"/>
          <w:sz w:val="28"/>
          <w:szCs w:val="28"/>
        </w:rPr>
        <w:t xml:space="preserve">інших об'єктів соціальної та виробничої інфраструктури комунальної власності –43,0 млн. грн. </w:t>
      </w:r>
      <w:r w:rsidR="00BE107C" w:rsidRPr="00976D2C">
        <w:rPr>
          <w:rFonts w:ascii="Times New Roman" w:hAnsi="Times New Roman" w:cs="Times New Roman"/>
          <w:sz w:val="28"/>
          <w:szCs w:val="28"/>
        </w:rPr>
        <w:t>тощо.</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 xml:space="preserve">Зовнішньоекономічна та політична ситуація вплинула на обсяги прямих іноземних інвестицій, які на кінець поточного року очікуються в обсязі 100,0 млн. </w:t>
      </w:r>
      <w:proofErr w:type="spellStart"/>
      <w:r w:rsidRPr="00976D2C">
        <w:rPr>
          <w:rFonts w:ascii="Times New Roman" w:hAnsi="Times New Roman" w:cs="Times New Roman"/>
          <w:sz w:val="28"/>
          <w:szCs w:val="28"/>
        </w:rPr>
        <w:t>дол</w:t>
      </w:r>
      <w:proofErr w:type="spellEnd"/>
      <w:r w:rsidRPr="00976D2C">
        <w:rPr>
          <w:rFonts w:ascii="Times New Roman" w:hAnsi="Times New Roman" w:cs="Times New Roman"/>
          <w:sz w:val="28"/>
          <w:szCs w:val="28"/>
        </w:rPr>
        <w:t xml:space="preserve">. та на  2019 рік прогнозуються на  рівні 101,0 млн. </w:t>
      </w:r>
      <w:proofErr w:type="spellStart"/>
      <w:r w:rsidRPr="00976D2C">
        <w:rPr>
          <w:rFonts w:ascii="Times New Roman" w:hAnsi="Times New Roman" w:cs="Times New Roman"/>
          <w:sz w:val="28"/>
          <w:szCs w:val="28"/>
        </w:rPr>
        <w:t>дол</w:t>
      </w:r>
      <w:proofErr w:type="spellEnd"/>
      <w:r w:rsidRPr="00976D2C">
        <w:rPr>
          <w:rFonts w:ascii="Times New Roman" w:hAnsi="Times New Roman" w:cs="Times New Roman"/>
          <w:sz w:val="28"/>
          <w:szCs w:val="28"/>
        </w:rPr>
        <w:t xml:space="preserve">. США, або на 1% більше. </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Продовжиться робота щодо підвищення іміджу міста та сприяння залученню інвестицій, а саме розробка Стратегії розвитку міста Суми на період до 2027 року, підтримка існуючих та налагодження нових стосунків із зарубіжними партнерами, проведення роботи зі створення</w:t>
      </w:r>
      <w:r w:rsidR="001A095B">
        <w:rPr>
          <w:rFonts w:ascii="Times New Roman" w:hAnsi="Times New Roman" w:cs="Times New Roman"/>
          <w:sz w:val="28"/>
          <w:szCs w:val="28"/>
        </w:rPr>
        <w:t xml:space="preserve">  індустріального парку м. Суми, </w:t>
      </w:r>
      <w:r w:rsidRPr="00976D2C">
        <w:rPr>
          <w:rFonts w:ascii="Times New Roman" w:hAnsi="Times New Roman" w:cs="Times New Roman"/>
          <w:sz w:val="28"/>
          <w:szCs w:val="28"/>
        </w:rPr>
        <w:t>зокрема</w:t>
      </w:r>
      <w:r w:rsidR="001A095B">
        <w:rPr>
          <w:rFonts w:ascii="Times New Roman" w:hAnsi="Times New Roman" w:cs="Times New Roman"/>
          <w:sz w:val="28"/>
          <w:szCs w:val="28"/>
        </w:rPr>
        <w:t>,</w:t>
      </w:r>
      <w:r w:rsidRPr="00976D2C">
        <w:rPr>
          <w:rFonts w:ascii="Times New Roman" w:hAnsi="Times New Roman" w:cs="Times New Roman"/>
          <w:sz w:val="28"/>
          <w:szCs w:val="28"/>
        </w:rPr>
        <w:t xml:space="preserve"> його промоції, пошук інвесторів, розробка детального плану території, проектної документації з облаштування об’єктів інженерно - транспортної інфраструктури до меж індустріального парку,  організація проведення конкурсу з вибору керуючої компанії індустріального парку. </w:t>
      </w:r>
    </w:p>
    <w:p w:rsidR="00A07DBA" w:rsidRPr="00CF178E" w:rsidRDefault="00A07DBA" w:rsidP="00A07DBA">
      <w:pPr>
        <w:ind w:firstLine="709"/>
        <w:jc w:val="both"/>
        <w:rPr>
          <w:rFonts w:ascii="Times New Roman" w:hAnsi="Times New Roman" w:cs="Times New Roman"/>
          <w:sz w:val="28"/>
          <w:szCs w:val="28"/>
        </w:rPr>
      </w:pPr>
      <w:r w:rsidRPr="00976D2C">
        <w:rPr>
          <w:rFonts w:ascii="Times New Roman" w:hAnsi="Times New Roman" w:cs="Times New Roman"/>
          <w:sz w:val="28"/>
          <w:szCs w:val="28"/>
        </w:rPr>
        <w:t xml:space="preserve"> З метою демонстрації конкурентних переваг, економічного та інвестиційного потенціалу міста Суми, для зацікавлення нових інвесторів вкладати кошти в економіку міста буде оновлено Інвестиційний паспорт міста, буде продовжена промоція відеоролику про економічний та інвестиційний потенціал </w:t>
      </w:r>
      <w:r w:rsidRPr="00CF178E">
        <w:rPr>
          <w:rFonts w:ascii="Times New Roman" w:hAnsi="Times New Roman" w:cs="Times New Roman"/>
          <w:sz w:val="28"/>
          <w:szCs w:val="28"/>
        </w:rPr>
        <w:t xml:space="preserve">міста Суми. </w:t>
      </w:r>
    </w:p>
    <w:p w:rsidR="00A07DBA" w:rsidRPr="00CF178E" w:rsidRDefault="00A07DBA" w:rsidP="00A07DBA">
      <w:pPr>
        <w:ind w:firstLine="709"/>
        <w:jc w:val="both"/>
        <w:rPr>
          <w:rFonts w:ascii="Times New Roman" w:hAnsi="Times New Roman" w:cs="Times New Roman"/>
          <w:sz w:val="28"/>
          <w:szCs w:val="28"/>
        </w:rPr>
      </w:pPr>
      <w:r w:rsidRPr="00CF178E">
        <w:rPr>
          <w:rFonts w:ascii="Times New Roman" w:hAnsi="Times New Roman" w:cs="Times New Roman"/>
          <w:sz w:val="28"/>
          <w:szCs w:val="28"/>
        </w:rPr>
        <w:t xml:space="preserve">Буде продовжена співпраця з міжнародними фінансовими </w:t>
      </w:r>
      <w:r w:rsidR="00122D41">
        <w:rPr>
          <w:rFonts w:ascii="Times New Roman" w:hAnsi="Times New Roman" w:cs="Times New Roman"/>
          <w:sz w:val="28"/>
          <w:szCs w:val="28"/>
        </w:rPr>
        <w:t xml:space="preserve">та донорськими </w:t>
      </w:r>
      <w:r w:rsidRPr="00CF178E">
        <w:rPr>
          <w:rFonts w:ascii="Times New Roman" w:hAnsi="Times New Roman" w:cs="Times New Roman"/>
          <w:sz w:val="28"/>
          <w:szCs w:val="28"/>
        </w:rPr>
        <w:t>організаціями в рамках наступних проектів:</w:t>
      </w:r>
    </w:p>
    <w:p w:rsidR="00CF178E" w:rsidRPr="00CF178E" w:rsidRDefault="00A07DBA" w:rsidP="00CF178E">
      <w:pPr>
        <w:ind w:firstLine="708"/>
        <w:jc w:val="both"/>
        <w:rPr>
          <w:rFonts w:ascii="Times New Roman" w:hAnsi="Times New Roman" w:cs="Times New Roman"/>
          <w:sz w:val="28"/>
          <w:szCs w:val="28"/>
        </w:rPr>
      </w:pPr>
      <w:r w:rsidRPr="00CF178E">
        <w:rPr>
          <w:rFonts w:ascii="Times New Roman" w:hAnsi="Times New Roman" w:cs="Times New Roman"/>
          <w:sz w:val="28"/>
          <w:szCs w:val="28"/>
        </w:rPr>
        <w:t xml:space="preserve">- </w:t>
      </w:r>
      <w:r w:rsidR="00CF178E" w:rsidRPr="00CF178E">
        <w:rPr>
          <w:rFonts w:ascii="Times New Roman" w:hAnsi="Times New Roman" w:cs="Times New Roman"/>
          <w:sz w:val="28"/>
          <w:szCs w:val="28"/>
        </w:rPr>
        <w:t xml:space="preserve">Реалізація пілотного проекту в рамках співпраці з проектом GIZ «Партнерство з модернізації: енергоефективність у лікарнях»: енергоефективна </w:t>
      </w:r>
      <w:proofErr w:type="spellStart"/>
      <w:r w:rsidR="00CF178E" w:rsidRPr="00CF178E">
        <w:rPr>
          <w:rFonts w:ascii="Times New Roman" w:hAnsi="Times New Roman" w:cs="Times New Roman"/>
          <w:sz w:val="28"/>
          <w:szCs w:val="28"/>
        </w:rPr>
        <w:t>термомодернізація</w:t>
      </w:r>
      <w:proofErr w:type="spellEnd"/>
      <w:r w:rsidR="00CF178E" w:rsidRPr="00CF178E">
        <w:rPr>
          <w:rFonts w:ascii="Times New Roman" w:hAnsi="Times New Roman" w:cs="Times New Roman"/>
          <w:sz w:val="28"/>
          <w:szCs w:val="28"/>
        </w:rPr>
        <w:t xml:space="preserve"> (капітальний ремонт) будівель комунального некомерційного підприємства «Дитяча клінічна лікарня Святої Зінаїди» Сумської міської ради за </w:t>
      </w:r>
      <w:r w:rsidR="00CF178E" w:rsidRPr="00591605">
        <w:rPr>
          <w:rFonts w:ascii="Times New Roman" w:hAnsi="Times New Roman" w:cs="Times New Roman"/>
          <w:sz w:val="28"/>
          <w:szCs w:val="28"/>
        </w:rPr>
        <w:t xml:space="preserve">адресами:  м. Суми, вул. Троїцька, 28 та вул. І. Сірка, 3 (5,8 млн. грн. – грант </w:t>
      </w:r>
      <w:r w:rsidR="00CF178E" w:rsidRPr="00591605">
        <w:rPr>
          <w:rFonts w:ascii="Times New Roman" w:hAnsi="Times New Roman" w:cs="Times New Roman"/>
          <w:sz w:val="28"/>
          <w:szCs w:val="28"/>
          <w:lang w:val="en-US"/>
        </w:rPr>
        <w:t>GIZ</w:t>
      </w:r>
      <w:r w:rsidR="00CF178E" w:rsidRPr="00591605">
        <w:rPr>
          <w:rFonts w:ascii="Times New Roman" w:hAnsi="Times New Roman" w:cs="Times New Roman"/>
          <w:sz w:val="28"/>
          <w:szCs w:val="28"/>
        </w:rPr>
        <w:t xml:space="preserve">, кредит НЕФКО – 3,9 млн. грн. та 4,9 млн. грн. – </w:t>
      </w:r>
      <w:proofErr w:type="spellStart"/>
      <w:r w:rsidR="00CF178E" w:rsidRPr="00591605">
        <w:rPr>
          <w:rFonts w:ascii="Times New Roman" w:hAnsi="Times New Roman" w:cs="Times New Roman"/>
          <w:sz w:val="28"/>
          <w:szCs w:val="28"/>
        </w:rPr>
        <w:t>співфінансування</w:t>
      </w:r>
      <w:proofErr w:type="spellEnd"/>
      <w:r w:rsidR="00CF178E" w:rsidRPr="00591605">
        <w:rPr>
          <w:rFonts w:ascii="Times New Roman" w:hAnsi="Times New Roman" w:cs="Times New Roman"/>
          <w:sz w:val="28"/>
          <w:szCs w:val="28"/>
        </w:rPr>
        <w:t xml:space="preserve"> з міського бюджету);</w:t>
      </w:r>
    </w:p>
    <w:p w:rsidR="00CF178E" w:rsidRPr="00B61E3F" w:rsidRDefault="00CF178E" w:rsidP="00CF178E">
      <w:pPr>
        <w:ind w:firstLine="709"/>
        <w:jc w:val="both"/>
        <w:rPr>
          <w:rFonts w:ascii="Times New Roman" w:hAnsi="Times New Roman" w:cs="Times New Roman"/>
          <w:sz w:val="28"/>
          <w:szCs w:val="28"/>
        </w:rPr>
      </w:pPr>
      <w:r w:rsidRPr="00CF178E">
        <w:rPr>
          <w:rFonts w:ascii="Times New Roman" w:hAnsi="Times New Roman" w:cs="Times New Roman"/>
          <w:sz w:val="28"/>
          <w:szCs w:val="28"/>
        </w:rPr>
        <w:t>- «Програма розвитку муніципальної інфраструктури України», яка реалізується спільно з Міністерством регіонального розвитку, будівництва та житлово-комунального господарства України та ЄІБ і передбачає залучення кредитних коштів в сумі 5,2 млн. євро для реалізації проекту «Підвищення енергоефективності в дошкільних навчальних закладах м. Суми» (33 будівлі</w:t>
      </w:r>
      <w:r w:rsidRPr="00122D41">
        <w:rPr>
          <w:rFonts w:ascii="Times New Roman" w:hAnsi="Times New Roman" w:cs="Times New Roman"/>
          <w:sz w:val="28"/>
          <w:szCs w:val="28"/>
        </w:rPr>
        <w:t>)</w:t>
      </w:r>
      <w:r w:rsidR="008C33A3">
        <w:rPr>
          <w:rFonts w:ascii="Times New Roman" w:hAnsi="Times New Roman" w:cs="Times New Roman"/>
          <w:sz w:val="28"/>
          <w:szCs w:val="28"/>
        </w:rPr>
        <w:t>;</w:t>
      </w:r>
    </w:p>
    <w:p w:rsidR="00CF178E" w:rsidRPr="00CF178E" w:rsidRDefault="00CF178E" w:rsidP="00CF178E">
      <w:pPr>
        <w:ind w:firstLine="708"/>
        <w:jc w:val="both"/>
        <w:rPr>
          <w:rFonts w:ascii="Times New Roman" w:hAnsi="Times New Roman" w:cs="Times New Roman"/>
          <w:sz w:val="28"/>
          <w:szCs w:val="28"/>
        </w:rPr>
      </w:pPr>
      <w:r w:rsidRPr="00CF178E">
        <w:rPr>
          <w:rFonts w:ascii="Times New Roman" w:hAnsi="Times New Roman" w:cs="Times New Roman"/>
          <w:sz w:val="28"/>
          <w:szCs w:val="28"/>
        </w:rPr>
        <w:t>- «Оновлення рухомого складу КП «</w:t>
      </w:r>
      <w:proofErr w:type="spellStart"/>
      <w:r w:rsidRPr="00CF178E">
        <w:rPr>
          <w:rFonts w:ascii="Times New Roman" w:hAnsi="Times New Roman" w:cs="Times New Roman"/>
          <w:sz w:val="28"/>
          <w:szCs w:val="28"/>
        </w:rPr>
        <w:t>Електроавтотранс</w:t>
      </w:r>
      <w:proofErr w:type="spellEnd"/>
      <w:r w:rsidRPr="00CF178E">
        <w:rPr>
          <w:rFonts w:ascii="Times New Roman" w:hAnsi="Times New Roman" w:cs="Times New Roman"/>
          <w:sz w:val="28"/>
          <w:szCs w:val="28"/>
        </w:rPr>
        <w:t>» в місті Суми» (22 одиниці), який реалізується спільно з Міністерством інфраструктури України та ЄІБ і передбачає залучити 4,0 млн. євро кредитних коштів (</w:t>
      </w:r>
      <w:proofErr w:type="spellStart"/>
      <w:r w:rsidRPr="00CF178E">
        <w:rPr>
          <w:rFonts w:ascii="Times New Roman" w:hAnsi="Times New Roman" w:cs="Times New Roman"/>
          <w:sz w:val="28"/>
          <w:szCs w:val="28"/>
        </w:rPr>
        <w:t>співфінансування</w:t>
      </w:r>
      <w:proofErr w:type="spellEnd"/>
      <w:r w:rsidRPr="00CF178E">
        <w:rPr>
          <w:rFonts w:ascii="Times New Roman" w:hAnsi="Times New Roman" w:cs="Times New Roman"/>
          <w:sz w:val="28"/>
          <w:szCs w:val="28"/>
        </w:rPr>
        <w:t xml:space="preserve"> з міського бюджету 25,1 млн. грн. – сплата ПДВ (сума кредиту</w:t>
      </w:r>
      <w:r w:rsidR="008C33A3">
        <w:rPr>
          <w:rFonts w:ascii="Times New Roman" w:hAnsi="Times New Roman" w:cs="Times New Roman"/>
          <w:sz w:val="28"/>
          <w:szCs w:val="28"/>
        </w:rPr>
        <w:t xml:space="preserve"> </w:t>
      </w:r>
      <w:r w:rsidRPr="00CF178E">
        <w:rPr>
          <w:rFonts w:ascii="Times New Roman" w:hAnsi="Times New Roman" w:cs="Times New Roman"/>
          <w:sz w:val="28"/>
          <w:szCs w:val="28"/>
        </w:rPr>
        <w:t>128 млн. грн.);</w:t>
      </w:r>
    </w:p>
    <w:p w:rsidR="00CF178E" w:rsidRPr="00CF178E" w:rsidRDefault="00CF178E" w:rsidP="00CF178E">
      <w:pPr>
        <w:ind w:firstLine="708"/>
        <w:jc w:val="both"/>
        <w:rPr>
          <w:rFonts w:ascii="Times New Roman" w:hAnsi="Times New Roman" w:cs="Times New Roman"/>
          <w:sz w:val="28"/>
          <w:szCs w:val="28"/>
        </w:rPr>
      </w:pPr>
      <w:r w:rsidRPr="00CF178E">
        <w:rPr>
          <w:rFonts w:ascii="Times New Roman" w:hAnsi="Times New Roman" w:cs="Times New Roman"/>
          <w:sz w:val="28"/>
          <w:szCs w:val="28"/>
        </w:rPr>
        <w:t xml:space="preserve">- «Підвищення енергоефективності в освітніх закладах м. Суми (ССШ №7,9,20)», який реалізується спільно з Європейською комісією і передбачає залучити 1,1 млн. євро  грантових коштів ЄС (сума ІІ траншу -                  30,9 млн. грн., </w:t>
      </w:r>
      <w:proofErr w:type="spellStart"/>
      <w:r w:rsidRPr="00CF178E">
        <w:rPr>
          <w:rFonts w:ascii="Times New Roman" w:hAnsi="Times New Roman" w:cs="Times New Roman"/>
          <w:sz w:val="28"/>
          <w:szCs w:val="28"/>
        </w:rPr>
        <w:t>співфінансування</w:t>
      </w:r>
      <w:proofErr w:type="spellEnd"/>
      <w:r w:rsidRPr="00CF178E">
        <w:rPr>
          <w:rFonts w:ascii="Times New Roman" w:hAnsi="Times New Roman" w:cs="Times New Roman"/>
          <w:sz w:val="28"/>
          <w:szCs w:val="28"/>
        </w:rPr>
        <w:t xml:space="preserve"> з міського бюджету (30 відсотків) - 13,3 млн. грн.);</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 «Модернізація та реконструкція системи водовідведення у м. Суми», який реалізується в рамках   співпраці з Північною екологічною фінансовою корпорацією (НЕФКО) та передбачає залучити 1,0 млн. євро кредитних коштів, 0,25 млн. євро грантових коштів.</w:t>
      </w:r>
    </w:p>
    <w:p w:rsidR="00A07DBA" w:rsidRPr="00976D2C" w:rsidRDefault="00A07DBA" w:rsidP="00A07DBA">
      <w:pPr>
        <w:tabs>
          <w:tab w:val="left" w:pos="1080"/>
          <w:tab w:val="num" w:pos="1620"/>
        </w:tabs>
        <w:jc w:val="both"/>
        <w:rPr>
          <w:rFonts w:ascii="Times New Roman" w:hAnsi="Times New Roman" w:cs="Times New Roman"/>
          <w:sz w:val="28"/>
          <w:szCs w:val="28"/>
        </w:rPr>
      </w:pPr>
      <w:r w:rsidRPr="00976D2C">
        <w:rPr>
          <w:rFonts w:ascii="Times New Roman" w:hAnsi="Times New Roman" w:cs="Times New Roman"/>
          <w:sz w:val="28"/>
          <w:szCs w:val="28"/>
        </w:rPr>
        <w:tab/>
        <w:t>У 2019 році продовжуватиметься робота з поліпшення бізнес-</w:t>
      </w:r>
      <w:r w:rsidRPr="00976D2C">
        <w:rPr>
          <w:rFonts w:ascii="Times New Roman" w:hAnsi="Times New Roman" w:cs="Times New Roman"/>
          <w:spacing w:val="-8"/>
          <w:sz w:val="28"/>
          <w:szCs w:val="28"/>
        </w:rPr>
        <w:t xml:space="preserve"> клімату, створення сприятливих умов для розвитку малого та середнього підприємництва. В рамках реалізації </w:t>
      </w:r>
      <w:r w:rsidRPr="00976D2C">
        <w:rPr>
          <w:rFonts w:ascii="Times New Roman" w:hAnsi="Times New Roman" w:cs="Times New Roman"/>
          <w:sz w:val="28"/>
          <w:szCs w:val="28"/>
        </w:rPr>
        <w:t>проекту «Платформа IES</w:t>
      </w:r>
      <w:r w:rsidR="00976D2C" w:rsidRPr="00976D2C">
        <w:rPr>
          <w:rFonts w:ascii="Times New Roman" w:hAnsi="Times New Roman" w:cs="Times New Roman"/>
          <w:sz w:val="28"/>
          <w:szCs w:val="28"/>
        </w:rPr>
        <w:t xml:space="preserve"> </w:t>
      </w:r>
      <w:r w:rsidRPr="00976D2C">
        <w:rPr>
          <w:rFonts w:ascii="Times New Roman" w:hAnsi="Times New Roman" w:cs="Times New Roman"/>
          <w:sz w:val="28"/>
          <w:szCs w:val="28"/>
        </w:rPr>
        <w:t xml:space="preserve">– Інвестиції, підприємництво та </w:t>
      </w:r>
      <w:proofErr w:type="spellStart"/>
      <w:r w:rsidRPr="00976D2C">
        <w:rPr>
          <w:rFonts w:ascii="Times New Roman" w:hAnsi="Times New Roman" w:cs="Times New Roman"/>
          <w:sz w:val="28"/>
          <w:szCs w:val="28"/>
        </w:rPr>
        <w:t>стартапи</w:t>
      </w:r>
      <w:proofErr w:type="spellEnd"/>
      <w:r w:rsidRPr="00976D2C">
        <w:rPr>
          <w:rFonts w:ascii="Times New Roman" w:hAnsi="Times New Roman" w:cs="Times New Roman"/>
          <w:sz w:val="28"/>
          <w:szCs w:val="28"/>
        </w:rPr>
        <w:t xml:space="preserve">», спільно з Центром міжнародного приватного підприємництва </w:t>
      </w:r>
      <w:r w:rsidR="00CF178E">
        <w:rPr>
          <w:rFonts w:ascii="Times New Roman" w:hAnsi="Times New Roman" w:cs="Times New Roman"/>
          <w:sz w:val="28"/>
          <w:szCs w:val="28"/>
        </w:rPr>
        <w:t>«</w:t>
      </w:r>
      <w:r w:rsidRPr="00976D2C">
        <w:rPr>
          <w:rFonts w:ascii="Times New Roman" w:hAnsi="Times New Roman" w:cs="Times New Roman"/>
          <w:sz w:val="28"/>
          <w:szCs w:val="28"/>
        </w:rPr>
        <w:t>CIPE</w:t>
      </w:r>
      <w:r w:rsidR="00CF178E">
        <w:rPr>
          <w:rFonts w:ascii="Times New Roman" w:hAnsi="Times New Roman" w:cs="Times New Roman"/>
          <w:sz w:val="28"/>
          <w:szCs w:val="28"/>
        </w:rPr>
        <w:t>»</w:t>
      </w:r>
      <w:r w:rsidRPr="00976D2C">
        <w:rPr>
          <w:rFonts w:ascii="Times New Roman" w:hAnsi="Times New Roman" w:cs="Times New Roman"/>
          <w:sz w:val="28"/>
          <w:szCs w:val="28"/>
        </w:rPr>
        <w:t xml:space="preserve"> і Сумським державним університетом буде проводитися робота</w:t>
      </w:r>
      <w:r w:rsidRPr="00976D2C">
        <w:rPr>
          <w:rFonts w:ascii="Times New Roman" w:hAnsi="Times New Roman" w:cs="Times New Roman"/>
          <w:spacing w:val="-8"/>
          <w:sz w:val="28"/>
          <w:szCs w:val="28"/>
        </w:rPr>
        <w:t xml:space="preserve"> щодо</w:t>
      </w:r>
      <w:r w:rsidRPr="00976D2C">
        <w:rPr>
          <w:rFonts w:ascii="Times New Roman" w:hAnsi="Times New Roman" w:cs="Times New Roman"/>
          <w:sz w:val="28"/>
          <w:szCs w:val="28"/>
        </w:rPr>
        <w:t xml:space="preserve"> інформаційної підтримки </w:t>
      </w:r>
      <w:r w:rsidRPr="00976D2C">
        <w:rPr>
          <w:rFonts w:ascii="Times New Roman" w:hAnsi="Times New Roman" w:cs="Times New Roman"/>
          <w:spacing w:val="-8"/>
          <w:sz w:val="28"/>
          <w:szCs w:val="28"/>
        </w:rPr>
        <w:t>малого та середнього підприємництва,</w:t>
      </w:r>
      <w:r w:rsidRPr="00976D2C">
        <w:rPr>
          <w:rFonts w:ascii="Times New Roman" w:hAnsi="Times New Roman" w:cs="Times New Roman"/>
          <w:sz w:val="28"/>
          <w:szCs w:val="28"/>
        </w:rPr>
        <w:t xml:space="preserve"> проведення форумів, виставкових заходів</w:t>
      </w:r>
      <w:r w:rsidR="001A095B">
        <w:rPr>
          <w:rFonts w:ascii="Times New Roman" w:hAnsi="Times New Roman" w:cs="Times New Roman"/>
          <w:sz w:val="28"/>
          <w:szCs w:val="28"/>
        </w:rPr>
        <w:t>.</w:t>
      </w:r>
    </w:p>
    <w:p w:rsidR="00A07DBA" w:rsidRPr="00976D2C" w:rsidRDefault="00A07DBA" w:rsidP="00A07DBA">
      <w:pPr>
        <w:tabs>
          <w:tab w:val="left" w:pos="1080"/>
        </w:tabs>
        <w:jc w:val="both"/>
        <w:rPr>
          <w:rFonts w:ascii="Times New Roman" w:hAnsi="Times New Roman" w:cs="Times New Roman"/>
          <w:sz w:val="28"/>
          <w:szCs w:val="28"/>
        </w:rPr>
      </w:pPr>
      <w:r w:rsidRPr="00976D2C">
        <w:rPr>
          <w:rFonts w:ascii="Times New Roman" w:hAnsi="Times New Roman" w:cs="Times New Roman"/>
          <w:sz w:val="28"/>
          <w:szCs w:val="28"/>
        </w:rPr>
        <w:tab/>
        <w:t>Планується проведення міжнародного форуму розвитку ІТ-технологій «IT PEOPLE SUMY» з залученням іноземних партнерів у рамках підписаного меморандуму про співпрацю між громадською організацією  «HI-</w:t>
      </w:r>
      <w:proofErr w:type="spellStart"/>
      <w:r w:rsidRPr="00976D2C">
        <w:rPr>
          <w:rFonts w:ascii="Times New Roman" w:hAnsi="Times New Roman" w:cs="Times New Roman"/>
          <w:sz w:val="28"/>
          <w:szCs w:val="28"/>
        </w:rPr>
        <w:t>teach</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office</w:t>
      </w:r>
      <w:proofErr w:type="spellEnd"/>
      <w:r w:rsidRPr="00976D2C">
        <w:rPr>
          <w:rFonts w:ascii="Times New Roman" w:hAnsi="Times New Roman" w:cs="Times New Roman"/>
          <w:sz w:val="28"/>
          <w:szCs w:val="28"/>
        </w:rPr>
        <w:t xml:space="preserve">» </w:t>
      </w:r>
      <w:proofErr w:type="spellStart"/>
      <w:r w:rsidRPr="00976D2C">
        <w:rPr>
          <w:rFonts w:ascii="Times New Roman" w:hAnsi="Times New Roman" w:cs="Times New Roman"/>
          <w:sz w:val="28"/>
          <w:szCs w:val="28"/>
        </w:rPr>
        <w:t>м.Київ</w:t>
      </w:r>
      <w:proofErr w:type="spellEnd"/>
      <w:r w:rsidRPr="00976D2C">
        <w:rPr>
          <w:rFonts w:ascii="Times New Roman" w:hAnsi="Times New Roman" w:cs="Times New Roman"/>
          <w:sz w:val="28"/>
          <w:szCs w:val="28"/>
        </w:rPr>
        <w:t xml:space="preserve"> та Сумською міською радою. </w:t>
      </w:r>
    </w:p>
    <w:p w:rsidR="00A07DBA" w:rsidRPr="00976D2C" w:rsidRDefault="00A07DBA" w:rsidP="00A07DBA">
      <w:pPr>
        <w:tabs>
          <w:tab w:val="left" w:pos="1080"/>
        </w:tabs>
        <w:jc w:val="both"/>
        <w:rPr>
          <w:rFonts w:ascii="Times New Roman" w:hAnsi="Times New Roman" w:cs="Times New Roman"/>
          <w:sz w:val="28"/>
          <w:szCs w:val="28"/>
        </w:rPr>
      </w:pPr>
      <w:r w:rsidRPr="00976D2C">
        <w:rPr>
          <w:rFonts w:ascii="Times New Roman" w:hAnsi="Times New Roman" w:cs="Times New Roman"/>
          <w:sz w:val="28"/>
          <w:szCs w:val="28"/>
        </w:rPr>
        <w:tab/>
        <w:t>Буде продовжуватися робота з надання консультативних та інформаційних послуг суб’єктам малого підприємництва (Програма ЄБРР в рамках ініціативи  «</w:t>
      </w:r>
      <w:r w:rsidRPr="00976D2C">
        <w:rPr>
          <w:rFonts w:ascii="Times New Roman" w:hAnsi="Times New Roman" w:cs="Times New Roman"/>
          <w:sz w:val="28"/>
          <w:szCs w:val="28"/>
          <w:lang w:val="en-US"/>
        </w:rPr>
        <w:t>EU</w:t>
      </w:r>
      <w:r w:rsidRPr="00976D2C">
        <w:rPr>
          <w:rFonts w:ascii="Times New Roman" w:hAnsi="Times New Roman" w:cs="Times New Roman"/>
          <w:sz w:val="28"/>
          <w:szCs w:val="28"/>
        </w:rPr>
        <w:t>4</w:t>
      </w:r>
      <w:r w:rsidRPr="00976D2C">
        <w:rPr>
          <w:rFonts w:ascii="Times New Roman" w:hAnsi="Times New Roman" w:cs="Times New Roman"/>
          <w:sz w:val="28"/>
          <w:szCs w:val="28"/>
          <w:lang w:val="en-US"/>
        </w:rPr>
        <w:t>Business</w:t>
      </w:r>
      <w:r w:rsidRPr="00976D2C">
        <w:rPr>
          <w:rFonts w:ascii="Times New Roman" w:hAnsi="Times New Roman" w:cs="Times New Roman"/>
          <w:sz w:val="28"/>
          <w:szCs w:val="28"/>
        </w:rPr>
        <w:t>» Європейського союзу)</w:t>
      </w:r>
      <w:r w:rsidR="00CF178E">
        <w:rPr>
          <w:rFonts w:ascii="Times New Roman" w:hAnsi="Times New Roman" w:cs="Times New Roman"/>
          <w:sz w:val="28"/>
          <w:szCs w:val="28"/>
        </w:rPr>
        <w:t>.</w:t>
      </w:r>
    </w:p>
    <w:p w:rsidR="00A07DBA" w:rsidRPr="00976D2C" w:rsidRDefault="00A07DBA" w:rsidP="00BE107C">
      <w:pPr>
        <w:tabs>
          <w:tab w:val="left" w:pos="709"/>
        </w:tabs>
        <w:jc w:val="both"/>
        <w:rPr>
          <w:rFonts w:ascii="Times New Roman" w:hAnsi="Times New Roman" w:cs="Times New Roman"/>
          <w:sz w:val="28"/>
          <w:szCs w:val="28"/>
        </w:rPr>
      </w:pPr>
      <w:r w:rsidRPr="00976D2C">
        <w:rPr>
          <w:rFonts w:ascii="Times New Roman" w:hAnsi="Times New Roman" w:cs="Times New Roman"/>
          <w:sz w:val="28"/>
          <w:szCs w:val="28"/>
        </w:rPr>
        <w:tab/>
        <w:t>Продовжуватиметься робота в сфері отримання  фахових та всебічних консультацій та адміністративних послуг в ЦНАП, в якому надаєт</w:t>
      </w:r>
      <w:r w:rsidR="00CF178E">
        <w:rPr>
          <w:rFonts w:ascii="Times New Roman" w:hAnsi="Times New Roman" w:cs="Times New Roman"/>
          <w:sz w:val="28"/>
          <w:szCs w:val="28"/>
        </w:rPr>
        <w:t>ься 216 адміністративних послуг.</w:t>
      </w:r>
    </w:p>
    <w:p w:rsidR="00CF178E" w:rsidRPr="00CF178E" w:rsidRDefault="00CF178E" w:rsidP="00CF178E">
      <w:pPr>
        <w:tabs>
          <w:tab w:val="num" w:pos="720"/>
        </w:tabs>
        <w:ind w:firstLine="708"/>
        <w:jc w:val="both"/>
        <w:rPr>
          <w:rFonts w:ascii="Times New Roman" w:hAnsi="Times New Roman" w:cs="Times New Roman"/>
          <w:i/>
          <w:sz w:val="28"/>
          <w:szCs w:val="28"/>
        </w:rPr>
      </w:pPr>
      <w:r w:rsidRPr="00CF178E">
        <w:rPr>
          <w:rFonts w:ascii="Times New Roman" w:hAnsi="Times New Roman" w:cs="Times New Roman"/>
          <w:sz w:val="28"/>
          <w:szCs w:val="28"/>
        </w:rPr>
        <w:t xml:space="preserve">Планується збільшення кількості перевезених пасажирів, що скористаються міським </w:t>
      </w:r>
      <w:r w:rsidRPr="00591605">
        <w:rPr>
          <w:rFonts w:ascii="Times New Roman" w:hAnsi="Times New Roman" w:cs="Times New Roman"/>
          <w:sz w:val="28"/>
          <w:szCs w:val="28"/>
        </w:rPr>
        <w:t>пасажирським транспортом на 10,9%  (62,1 млн. осіб) у порівнянні з очікуваним показником  2018 року,</w:t>
      </w:r>
      <w:r w:rsidRPr="00CF178E">
        <w:rPr>
          <w:rFonts w:ascii="Times New Roman" w:hAnsi="Times New Roman" w:cs="Times New Roman"/>
          <w:sz w:val="28"/>
          <w:szCs w:val="28"/>
        </w:rPr>
        <w:t xml:space="preserve"> у тому числі за рахунок кількості пасажирів, перевезених міським </w:t>
      </w:r>
      <w:r w:rsidR="00C953F6">
        <w:rPr>
          <w:rFonts w:ascii="Times New Roman" w:hAnsi="Times New Roman" w:cs="Times New Roman"/>
          <w:sz w:val="28"/>
          <w:szCs w:val="28"/>
        </w:rPr>
        <w:t>комунальним т</w:t>
      </w:r>
      <w:r w:rsidRPr="00CF178E">
        <w:rPr>
          <w:rFonts w:ascii="Times New Roman" w:hAnsi="Times New Roman" w:cs="Times New Roman"/>
          <w:sz w:val="28"/>
          <w:szCs w:val="28"/>
        </w:rPr>
        <w:t>ранспортом, на 1</w:t>
      </w:r>
      <w:r w:rsidR="00C953F6">
        <w:rPr>
          <w:rFonts w:ascii="Times New Roman" w:hAnsi="Times New Roman" w:cs="Times New Roman"/>
          <w:sz w:val="28"/>
          <w:szCs w:val="28"/>
        </w:rPr>
        <w:t>2</w:t>
      </w:r>
      <w:r w:rsidRPr="00CF178E">
        <w:rPr>
          <w:rFonts w:ascii="Times New Roman" w:hAnsi="Times New Roman" w:cs="Times New Roman"/>
          <w:sz w:val="28"/>
          <w:szCs w:val="28"/>
        </w:rPr>
        <w:t>,</w:t>
      </w:r>
      <w:r w:rsidR="00C953F6">
        <w:rPr>
          <w:rFonts w:ascii="Times New Roman" w:hAnsi="Times New Roman" w:cs="Times New Roman"/>
          <w:sz w:val="28"/>
          <w:szCs w:val="28"/>
        </w:rPr>
        <w:t>1</w:t>
      </w:r>
      <w:r w:rsidRPr="00CF178E">
        <w:rPr>
          <w:rFonts w:ascii="Times New Roman" w:hAnsi="Times New Roman" w:cs="Times New Roman"/>
          <w:sz w:val="28"/>
          <w:szCs w:val="28"/>
        </w:rPr>
        <w:t xml:space="preserve">%. </w:t>
      </w:r>
      <w:r w:rsidRPr="00C953F6">
        <w:rPr>
          <w:rFonts w:ascii="Times New Roman" w:hAnsi="Times New Roman" w:cs="Times New Roman"/>
          <w:sz w:val="28"/>
          <w:szCs w:val="28"/>
        </w:rPr>
        <w:t xml:space="preserve">У 2019 році планується оновлення парку тролейбусів та автобусів середньої та великої </w:t>
      </w:r>
      <w:r w:rsidRPr="00591605">
        <w:rPr>
          <w:rFonts w:ascii="Times New Roman" w:hAnsi="Times New Roman" w:cs="Times New Roman"/>
          <w:sz w:val="28"/>
          <w:szCs w:val="28"/>
        </w:rPr>
        <w:t>місткості за рахунок коштів міського бюджету кількості 8 одиниць та залучених ресурсів (кредит ЄІБ) у кількості</w:t>
      </w:r>
      <w:r w:rsidRPr="00C953F6">
        <w:rPr>
          <w:rFonts w:ascii="Times New Roman" w:hAnsi="Times New Roman" w:cs="Times New Roman"/>
          <w:sz w:val="28"/>
          <w:szCs w:val="28"/>
        </w:rPr>
        <w:t xml:space="preserve"> 22 одиниці тролейбусів.</w:t>
      </w:r>
      <w:r w:rsidRPr="00CF178E">
        <w:rPr>
          <w:rFonts w:ascii="Times New Roman" w:hAnsi="Times New Roman" w:cs="Times New Roman"/>
          <w:sz w:val="28"/>
          <w:szCs w:val="28"/>
        </w:rPr>
        <w:t xml:space="preserve"> </w:t>
      </w:r>
    </w:p>
    <w:p w:rsidR="00A07DBA" w:rsidRPr="00976D2C" w:rsidRDefault="00A07DBA" w:rsidP="00A07DBA">
      <w:pPr>
        <w:ind w:firstLine="709"/>
        <w:jc w:val="both"/>
        <w:rPr>
          <w:rFonts w:ascii="Times New Roman" w:hAnsi="Times New Roman" w:cs="Times New Roman"/>
          <w:sz w:val="28"/>
          <w:szCs w:val="28"/>
        </w:rPr>
      </w:pPr>
      <w:r w:rsidRPr="00976D2C">
        <w:rPr>
          <w:rFonts w:ascii="Times New Roman" w:hAnsi="Times New Roman" w:cs="Times New Roman"/>
          <w:sz w:val="28"/>
          <w:szCs w:val="28"/>
        </w:rPr>
        <w:t>Відкриття та відновлення підприємств роздрібної торгівлі, закладів ресторанного господарства дозволить у 2019 році збільшити обсяг роздрібного товарообороту до 6,7 млрд. гривень, або на 9,8% у порівнянні з очікуваним показником 2018 року. За оцінкою рейтингового агентства «</w:t>
      </w:r>
      <w:r w:rsidRPr="00976D2C">
        <w:rPr>
          <w:rFonts w:ascii="Times New Roman" w:hAnsi="Times New Roman" w:cs="Times New Roman"/>
          <w:sz w:val="28"/>
          <w:szCs w:val="28"/>
          <w:lang w:val="en-US"/>
        </w:rPr>
        <w:t>IBI</w:t>
      </w:r>
      <w:r w:rsidRPr="00976D2C">
        <w:rPr>
          <w:rFonts w:ascii="Times New Roman" w:hAnsi="Times New Roman" w:cs="Times New Roman"/>
          <w:sz w:val="28"/>
          <w:szCs w:val="28"/>
        </w:rPr>
        <w:t xml:space="preserve">-рейтинг» за підсумками І півріччя 2018 року у розрахунку на 1 мешканця міста показник роздрібного товарообороту перевищував середній показник по Україні на 50,5% і становив 11 тис. грн.  Буде продовжена робота з упорядкування місць сезонної  торгівлі та літніх майданчиків,  запобігання стихійній торгівлі. </w:t>
      </w:r>
    </w:p>
    <w:p w:rsidR="00CF178E" w:rsidRPr="00CF178E" w:rsidRDefault="00CF178E" w:rsidP="00CF178E">
      <w:pPr>
        <w:ind w:firstLine="708"/>
        <w:jc w:val="both"/>
        <w:rPr>
          <w:rFonts w:ascii="Times New Roman" w:hAnsi="Times New Roman" w:cs="Times New Roman"/>
          <w:sz w:val="28"/>
          <w:szCs w:val="28"/>
        </w:rPr>
      </w:pPr>
      <w:r w:rsidRPr="00CF178E">
        <w:rPr>
          <w:rFonts w:ascii="Times New Roman" w:hAnsi="Times New Roman" w:cs="Times New Roman"/>
          <w:sz w:val="28"/>
          <w:szCs w:val="28"/>
        </w:rPr>
        <w:t xml:space="preserve">В галузі житлово-комунального господарства міста виділення коштів з міського бюджету планується на покращення фізичного стану житлових будинків, споруд та прибудинкових територій шляхом проведення капітального ремонту житлового фонду, зокрема через подальше впровадження механізму участі співвласників багатоквартирних будинків  м. Суми у </w:t>
      </w:r>
      <w:proofErr w:type="spellStart"/>
      <w:r w:rsidRPr="00CF178E">
        <w:rPr>
          <w:rFonts w:ascii="Times New Roman" w:hAnsi="Times New Roman" w:cs="Times New Roman"/>
          <w:sz w:val="28"/>
          <w:szCs w:val="28"/>
        </w:rPr>
        <w:t>співфінансуванні</w:t>
      </w:r>
      <w:proofErr w:type="spellEnd"/>
      <w:r w:rsidRPr="00CF178E">
        <w:rPr>
          <w:rFonts w:ascii="Times New Roman" w:hAnsi="Times New Roman" w:cs="Times New Roman"/>
          <w:sz w:val="28"/>
          <w:szCs w:val="28"/>
        </w:rPr>
        <w:t xml:space="preserve"> капітальних ремонтів (реконструкції, модернізації). Планується забезпечення діяльності водопровідно-каналізаційного господарства, капітальний ремонт, модернізація ліфтів та системи ОДС, влаштування нових тротуарів та </w:t>
      </w:r>
      <w:proofErr w:type="spellStart"/>
      <w:r w:rsidRPr="00CF178E">
        <w:rPr>
          <w:rFonts w:ascii="Times New Roman" w:hAnsi="Times New Roman" w:cs="Times New Roman"/>
          <w:sz w:val="28"/>
          <w:szCs w:val="28"/>
        </w:rPr>
        <w:t>велодоріжок</w:t>
      </w:r>
      <w:proofErr w:type="spellEnd"/>
      <w:r w:rsidRPr="00CF178E">
        <w:rPr>
          <w:rFonts w:ascii="Times New Roman" w:hAnsi="Times New Roman" w:cs="Times New Roman"/>
          <w:sz w:val="28"/>
          <w:szCs w:val="28"/>
        </w:rPr>
        <w:t xml:space="preserve"> та розширення існуючих, капітальний ремонт доріг, проїздів та прибудинкових доріг, світлофорних об’єктів, поточний ремонт та утримання </w:t>
      </w:r>
      <w:proofErr w:type="spellStart"/>
      <w:r w:rsidRPr="00CF178E">
        <w:rPr>
          <w:rFonts w:ascii="Times New Roman" w:hAnsi="Times New Roman" w:cs="Times New Roman"/>
          <w:sz w:val="28"/>
          <w:szCs w:val="28"/>
        </w:rPr>
        <w:t>вулично</w:t>
      </w:r>
      <w:proofErr w:type="spellEnd"/>
      <w:r w:rsidRPr="00CF178E">
        <w:rPr>
          <w:rFonts w:ascii="Times New Roman" w:hAnsi="Times New Roman" w:cs="Times New Roman"/>
          <w:sz w:val="28"/>
          <w:szCs w:val="28"/>
        </w:rPr>
        <w:t>-дорожньої мережі тощо.</w:t>
      </w:r>
    </w:p>
    <w:p w:rsidR="00A07DBA" w:rsidRPr="00976D2C" w:rsidRDefault="00A07DBA" w:rsidP="00BE107C">
      <w:pPr>
        <w:tabs>
          <w:tab w:val="left" w:pos="1134"/>
        </w:tabs>
        <w:ind w:firstLine="720"/>
        <w:jc w:val="both"/>
        <w:rPr>
          <w:rFonts w:ascii="Times New Roman" w:hAnsi="Times New Roman" w:cs="Times New Roman"/>
          <w:sz w:val="28"/>
          <w:szCs w:val="28"/>
        </w:rPr>
      </w:pPr>
      <w:r w:rsidRPr="00976D2C">
        <w:rPr>
          <w:rFonts w:ascii="Times New Roman" w:hAnsi="Times New Roman" w:cs="Times New Roman"/>
          <w:sz w:val="28"/>
          <w:szCs w:val="28"/>
        </w:rPr>
        <w:t>Діяльність комунальних підприємств,</w:t>
      </w:r>
      <w:r w:rsidRPr="00976D2C">
        <w:rPr>
          <w:rFonts w:ascii="Times New Roman" w:hAnsi="Times New Roman" w:cs="Times New Roman"/>
          <w:bCs/>
          <w:sz w:val="28"/>
          <w:szCs w:val="28"/>
        </w:rPr>
        <w:t xml:space="preserve"> </w:t>
      </w:r>
      <w:r w:rsidRPr="00976D2C">
        <w:rPr>
          <w:rFonts w:ascii="Times New Roman" w:hAnsi="Times New Roman" w:cs="Times New Roman"/>
          <w:sz w:val="28"/>
          <w:szCs w:val="28"/>
        </w:rPr>
        <w:t xml:space="preserve">створених Сумською міською радою, буде спрямована на надання послуг із забезпечення життєдіяльності міста. На них працює понад 2,1 тис. осіб. Проводиться робота з впровадження заходів щодо модернізації їх матеріально-технічної бази, в тому числі за рахунок коштів міського бюджету. </w:t>
      </w:r>
    </w:p>
    <w:p w:rsidR="00A07DBA" w:rsidRPr="00976D2C" w:rsidRDefault="00A07DBA" w:rsidP="00A07DBA">
      <w:pPr>
        <w:tabs>
          <w:tab w:val="left" w:pos="1134"/>
        </w:tabs>
        <w:ind w:firstLine="720"/>
        <w:jc w:val="both"/>
        <w:rPr>
          <w:rFonts w:ascii="Times New Roman" w:hAnsi="Times New Roman" w:cs="Times New Roman"/>
          <w:sz w:val="28"/>
          <w:szCs w:val="28"/>
        </w:rPr>
      </w:pPr>
      <w:r w:rsidRPr="00976D2C">
        <w:rPr>
          <w:rFonts w:ascii="Times New Roman" w:hAnsi="Times New Roman" w:cs="Times New Roman"/>
          <w:sz w:val="28"/>
          <w:szCs w:val="28"/>
        </w:rPr>
        <w:t>На заходи з енергозбереження буде в бюджетній сфері спрямовано кошти міського бюджету, грантові кошти, кредити НЕФКО, ЄІБ в сумі 130,6 млн. грн., що в 2,6 рази більше ніж очікується у  2018 році. Буде продовжена робота по впровадженню Плану дій сталого енергетичного розвитку міста,  зокрема за основними напрямками:</w:t>
      </w:r>
    </w:p>
    <w:p w:rsidR="00A07DBA" w:rsidRPr="00976D2C" w:rsidRDefault="00A07DBA" w:rsidP="00A07DBA">
      <w:pPr>
        <w:tabs>
          <w:tab w:val="left" w:pos="1134"/>
        </w:tabs>
        <w:jc w:val="both"/>
        <w:rPr>
          <w:rFonts w:ascii="Times New Roman" w:hAnsi="Times New Roman" w:cs="Times New Roman"/>
          <w:sz w:val="28"/>
          <w:szCs w:val="28"/>
        </w:rPr>
      </w:pPr>
      <w:r w:rsidRPr="00976D2C">
        <w:rPr>
          <w:rFonts w:ascii="Times New Roman" w:hAnsi="Times New Roman" w:cs="Times New Roman"/>
          <w:sz w:val="28"/>
          <w:szCs w:val="28"/>
        </w:rPr>
        <w:tab/>
        <w:t>- заміна дверних та віконних блоків на енергозберігаючі – 0,6 млн. грн.;</w:t>
      </w:r>
    </w:p>
    <w:p w:rsidR="00A07DBA" w:rsidRPr="00976D2C" w:rsidRDefault="00A07DBA" w:rsidP="00A07DBA">
      <w:pPr>
        <w:tabs>
          <w:tab w:val="left" w:pos="1134"/>
        </w:tabs>
        <w:jc w:val="both"/>
        <w:rPr>
          <w:rFonts w:ascii="Times New Roman" w:hAnsi="Times New Roman" w:cs="Times New Roman"/>
          <w:sz w:val="28"/>
          <w:szCs w:val="28"/>
        </w:rPr>
      </w:pPr>
      <w:r w:rsidRPr="00976D2C">
        <w:rPr>
          <w:rFonts w:ascii="Times New Roman" w:hAnsi="Times New Roman" w:cs="Times New Roman"/>
          <w:sz w:val="28"/>
          <w:szCs w:val="28"/>
        </w:rPr>
        <w:tab/>
        <w:t>- утеплення фасадів, покрівель, цоколів – 5,5 млн. грн.;</w:t>
      </w:r>
    </w:p>
    <w:p w:rsidR="00A07DBA" w:rsidRPr="00976D2C" w:rsidRDefault="00A07DBA" w:rsidP="00A07DBA">
      <w:pPr>
        <w:tabs>
          <w:tab w:val="left" w:pos="1134"/>
        </w:tabs>
        <w:jc w:val="both"/>
        <w:rPr>
          <w:rFonts w:ascii="Times New Roman" w:hAnsi="Times New Roman" w:cs="Times New Roman"/>
          <w:sz w:val="28"/>
          <w:szCs w:val="28"/>
        </w:rPr>
      </w:pPr>
      <w:r w:rsidRPr="00976D2C">
        <w:rPr>
          <w:rFonts w:ascii="Times New Roman" w:hAnsi="Times New Roman" w:cs="Times New Roman"/>
          <w:sz w:val="28"/>
          <w:szCs w:val="28"/>
        </w:rPr>
        <w:tab/>
        <w:t xml:space="preserve">- комплексна </w:t>
      </w:r>
      <w:proofErr w:type="spellStart"/>
      <w:r w:rsidRPr="00976D2C">
        <w:rPr>
          <w:rFonts w:ascii="Times New Roman" w:hAnsi="Times New Roman" w:cs="Times New Roman"/>
          <w:sz w:val="28"/>
          <w:szCs w:val="28"/>
        </w:rPr>
        <w:t>термомодернізація</w:t>
      </w:r>
      <w:proofErr w:type="spellEnd"/>
      <w:r w:rsidRPr="00976D2C">
        <w:rPr>
          <w:rFonts w:ascii="Times New Roman" w:hAnsi="Times New Roman" w:cs="Times New Roman"/>
          <w:sz w:val="28"/>
          <w:szCs w:val="28"/>
        </w:rPr>
        <w:t xml:space="preserve"> будівель та модернізація інженерних мереж – 120,4 млн. грн. (МБ-31,7 млн. грн., гранти – 36,7 млн грн., кредит НЕФКО, ЄІБ-3,9 млн. грн., ЄІБ – 48,1 млн. грн.);</w:t>
      </w:r>
    </w:p>
    <w:p w:rsidR="00A07DBA" w:rsidRPr="00976D2C" w:rsidRDefault="00A07DBA" w:rsidP="00A07DBA">
      <w:pPr>
        <w:tabs>
          <w:tab w:val="left" w:pos="1134"/>
        </w:tabs>
        <w:jc w:val="both"/>
        <w:rPr>
          <w:rFonts w:ascii="Times New Roman" w:hAnsi="Times New Roman" w:cs="Times New Roman"/>
          <w:sz w:val="28"/>
          <w:szCs w:val="28"/>
        </w:rPr>
      </w:pPr>
      <w:r w:rsidRPr="00976D2C">
        <w:rPr>
          <w:rFonts w:ascii="Times New Roman" w:hAnsi="Times New Roman" w:cs="Times New Roman"/>
          <w:sz w:val="28"/>
          <w:szCs w:val="28"/>
        </w:rPr>
        <w:tab/>
        <w:t>- модернізація систем опалення -3,4 млн. грн.</w:t>
      </w:r>
    </w:p>
    <w:p w:rsidR="00A07DBA" w:rsidRPr="00976D2C" w:rsidRDefault="00A07DBA" w:rsidP="00A07DBA">
      <w:pPr>
        <w:tabs>
          <w:tab w:val="left" w:pos="1134"/>
        </w:tabs>
        <w:ind w:firstLine="720"/>
        <w:jc w:val="both"/>
        <w:rPr>
          <w:rFonts w:ascii="Times New Roman" w:hAnsi="Times New Roman" w:cs="Times New Roman"/>
          <w:sz w:val="28"/>
          <w:szCs w:val="28"/>
        </w:rPr>
      </w:pPr>
      <w:r w:rsidRPr="00976D2C">
        <w:rPr>
          <w:rFonts w:ascii="Times New Roman" w:hAnsi="Times New Roman" w:cs="Times New Roman"/>
          <w:sz w:val="28"/>
          <w:szCs w:val="28"/>
        </w:rPr>
        <w:t xml:space="preserve">Для стимулювання населення до впровадження енергозберігаючих заходів передбачено відшкодування  з міського бюджету частини відсотків за кредитами, залученими населенням (фізичними особами, об’єднаннями співвласників багатоквартирних будинків, житлово- будівельними кооперативами) у сумі 1,5 млн. гривень. </w:t>
      </w:r>
    </w:p>
    <w:p w:rsidR="00713920" w:rsidRPr="00713920" w:rsidRDefault="00713920" w:rsidP="00713920">
      <w:pPr>
        <w:tabs>
          <w:tab w:val="left" w:pos="1134"/>
        </w:tabs>
        <w:ind w:firstLine="720"/>
        <w:jc w:val="both"/>
        <w:rPr>
          <w:rFonts w:ascii="Times New Roman" w:hAnsi="Times New Roman" w:cs="Times New Roman"/>
          <w:sz w:val="28"/>
          <w:szCs w:val="28"/>
        </w:rPr>
      </w:pPr>
      <w:r w:rsidRPr="00713920">
        <w:rPr>
          <w:rFonts w:ascii="Times New Roman" w:hAnsi="Times New Roman" w:cs="Times New Roman"/>
          <w:sz w:val="28"/>
          <w:szCs w:val="28"/>
        </w:rPr>
        <w:t>Продовжиться виконання природоохоронних заходів, спрямованих на поліпшення стану довкілля на суму понад 30 млн. грн., зокрема: відновлення і підтримання сприятливого гідрологічного режиму та санітарного стану водних об'єктів, поліпшення технічного стану та благоустрою водойм; озеленення міста; поводження з  відходами; догляд за насадженнями, санітарне утримання та облаштування території парку, ботанічного саду, пам’яток природи;  будівництво та реконструкція каналізаційних колекторів.</w:t>
      </w:r>
    </w:p>
    <w:p w:rsidR="00A07DBA" w:rsidRPr="00976D2C" w:rsidRDefault="00A07DBA" w:rsidP="00A07DBA">
      <w:pPr>
        <w:ind w:firstLine="708"/>
        <w:jc w:val="both"/>
        <w:rPr>
          <w:rFonts w:ascii="Times New Roman" w:hAnsi="Times New Roman" w:cs="Times New Roman"/>
          <w:sz w:val="28"/>
          <w:szCs w:val="28"/>
        </w:rPr>
      </w:pPr>
      <w:r w:rsidRPr="00976D2C">
        <w:rPr>
          <w:rFonts w:ascii="Times New Roman" w:hAnsi="Times New Roman" w:cs="Times New Roman"/>
          <w:sz w:val="28"/>
          <w:szCs w:val="28"/>
        </w:rPr>
        <w:t xml:space="preserve">В гуманітарній та соціальній сферах продовжуватиметься робота по наданню своєчасних та якісних послуг. </w:t>
      </w:r>
    </w:p>
    <w:p w:rsidR="00A07DBA" w:rsidRPr="00976D2C" w:rsidRDefault="00A07DBA" w:rsidP="00351419">
      <w:pPr>
        <w:ind w:firstLine="708"/>
        <w:contextualSpacing/>
        <w:jc w:val="both"/>
        <w:rPr>
          <w:rFonts w:ascii="Times New Roman" w:hAnsi="Times New Roman" w:cs="Times New Roman"/>
          <w:b/>
          <w:sz w:val="28"/>
          <w:szCs w:val="28"/>
        </w:rPr>
      </w:pPr>
    </w:p>
    <w:p w:rsidR="00351419" w:rsidRPr="00006BBC" w:rsidRDefault="00976D2C" w:rsidP="00351419">
      <w:pPr>
        <w:ind w:firstLine="708"/>
        <w:contextualSpacing/>
        <w:jc w:val="both"/>
        <w:rPr>
          <w:rFonts w:ascii="Times New Roman" w:hAnsi="Times New Roman" w:cs="Times New Roman"/>
          <w:b/>
          <w:sz w:val="28"/>
          <w:szCs w:val="28"/>
        </w:rPr>
      </w:pPr>
      <w:r>
        <w:rPr>
          <w:rFonts w:ascii="Times New Roman" w:hAnsi="Times New Roman" w:cs="Times New Roman"/>
          <w:b/>
          <w:sz w:val="28"/>
          <w:szCs w:val="28"/>
        </w:rPr>
        <w:t>4</w:t>
      </w:r>
      <w:r w:rsidR="00351419" w:rsidRPr="00006BBC">
        <w:rPr>
          <w:rFonts w:ascii="Times New Roman" w:hAnsi="Times New Roman" w:cs="Times New Roman"/>
          <w:b/>
          <w:sz w:val="28"/>
          <w:szCs w:val="28"/>
        </w:rPr>
        <w:t>.2.</w:t>
      </w:r>
      <w:r w:rsidR="00351419" w:rsidRPr="00006BBC">
        <w:rPr>
          <w:rFonts w:ascii="Times New Roman" w:hAnsi="Times New Roman" w:cs="Times New Roman"/>
          <w:sz w:val="28"/>
          <w:szCs w:val="28"/>
        </w:rPr>
        <w:t xml:space="preserve"> </w:t>
      </w:r>
      <w:r w:rsidR="00351419" w:rsidRPr="00006BBC">
        <w:rPr>
          <w:rFonts w:ascii="Times New Roman" w:hAnsi="Times New Roman" w:cs="Times New Roman"/>
          <w:b/>
          <w:sz w:val="28"/>
          <w:szCs w:val="28"/>
        </w:rPr>
        <w:t>СЛУХАЛИ:</w:t>
      </w:r>
    </w:p>
    <w:p w:rsidR="00351419" w:rsidRPr="00976D2C" w:rsidRDefault="00351419" w:rsidP="00351419">
      <w:pPr>
        <w:ind w:firstLine="708"/>
        <w:contextualSpacing/>
        <w:jc w:val="both"/>
        <w:rPr>
          <w:rFonts w:ascii="Times New Roman" w:hAnsi="Times New Roman" w:cs="Times New Roman"/>
          <w:sz w:val="28"/>
          <w:szCs w:val="28"/>
        </w:rPr>
      </w:pPr>
      <w:proofErr w:type="spellStart"/>
      <w:r w:rsidRPr="00847670">
        <w:rPr>
          <w:rFonts w:ascii="Times New Roman" w:hAnsi="Times New Roman" w:cs="Times New Roman"/>
          <w:b/>
          <w:sz w:val="28"/>
          <w:szCs w:val="28"/>
          <w:u w:val="single"/>
        </w:rPr>
        <w:t>Масік</w:t>
      </w:r>
      <w:proofErr w:type="spellEnd"/>
      <w:r w:rsidRPr="00847670">
        <w:rPr>
          <w:rFonts w:ascii="Times New Roman" w:hAnsi="Times New Roman" w:cs="Times New Roman"/>
          <w:b/>
          <w:sz w:val="28"/>
          <w:szCs w:val="28"/>
          <w:u w:val="single"/>
        </w:rPr>
        <w:t xml:space="preserve"> Т.О.</w:t>
      </w:r>
      <w:r w:rsidRPr="00847670">
        <w:rPr>
          <w:rFonts w:ascii="Times New Roman" w:hAnsi="Times New Roman" w:cs="Times New Roman"/>
          <w:b/>
          <w:sz w:val="28"/>
          <w:szCs w:val="28"/>
        </w:rPr>
        <w:t>,</w:t>
      </w:r>
      <w:r w:rsidRPr="00976D2C">
        <w:rPr>
          <w:rFonts w:ascii="Times New Roman" w:hAnsi="Times New Roman" w:cs="Times New Roman"/>
          <w:sz w:val="28"/>
          <w:szCs w:val="28"/>
        </w:rPr>
        <w:t xml:space="preserve"> директора департаменту соціального захисту населення, щодо показників галузі «Соціальний захист та соціальне забезпечення» та перспектив, пріоритетів і основних завдань  її розвитку в 201</w:t>
      </w:r>
      <w:r w:rsidR="00006BBC" w:rsidRPr="00976D2C">
        <w:rPr>
          <w:rFonts w:ascii="Times New Roman" w:hAnsi="Times New Roman" w:cs="Times New Roman"/>
          <w:sz w:val="28"/>
          <w:szCs w:val="28"/>
        </w:rPr>
        <w:t>9</w:t>
      </w:r>
      <w:r w:rsidRPr="00976D2C">
        <w:rPr>
          <w:rFonts w:ascii="Times New Roman" w:hAnsi="Times New Roman" w:cs="Times New Roman"/>
          <w:sz w:val="28"/>
          <w:szCs w:val="28"/>
        </w:rPr>
        <w:t xml:space="preserve"> році.</w:t>
      </w:r>
    </w:p>
    <w:p w:rsidR="00006BBC" w:rsidRPr="00976D2C" w:rsidRDefault="00006BBC" w:rsidP="00006BBC">
      <w:pPr>
        <w:spacing w:after="120" w:line="240" w:lineRule="auto"/>
        <w:ind w:firstLine="709"/>
        <w:jc w:val="both"/>
        <w:rPr>
          <w:rFonts w:ascii="Times New Roman" w:hAnsi="Times New Roman" w:cs="Times New Roman"/>
          <w:sz w:val="28"/>
          <w:szCs w:val="28"/>
        </w:rPr>
      </w:pPr>
      <w:r w:rsidRPr="00976D2C">
        <w:rPr>
          <w:rFonts w:ascii="Times New Roman" w:hAnsi="Times New Roman" w:cs="Times New Roman"/>
          <w:sz w:val="28"/>
          <w:szCs w:val="28"/>
        </w:rPr>
        <w:t xml:space="preserve">Цілями та основними ключовими завданнями департаменту в даному напрямку є </w:t>
      </w:r>
      <w:r w:rsidRPr="00976D2C">
        <w:rPr>
          <w:rFonts w:ascii="Times New Roman" w:hAnsi="Times New Roman" w:cs="Times New Roman"/>
          <w:bCs/>
          <w:sz w:val="28"/>
          <w:szCs w:val="28"/>
        </w:rPr>
        <w:t>р</w:t>
      </w:r>
      <w:r w:rsidRPr="00976D2C">
        <w:rPr>
          <w:rFonts w:ascii="Times New Roman" w:hAnsi="Times New Roman" w:cs="Times New Roman"/>
          <w:sz w:val="28"/>
          <w:szCs w:val="28"/>
        </w:rPr>
        <w:t xml:space="preserve">еалізація конституційних гарантій та прав громадян на соціальний захист, забезпечення адресності та матеріальної підтримки малозабезпечених сімей, непрацездатних осіб, громадян похилого віку, сімей з дітьми, дітей з інвалідністю, осіб з обмеженими фізичними можливостями, внутрішньо переміщених осіб, учасників антитерористичної операції й членів їх сімей, та інших осіб, які опинилися в складних життєвих обставинах. </w:t>
      </w:r>
    </w:p>
    <w:p w:rsidR="00006BBC" w:rsidRPr="00976D2C" w:rsidRDefault="00006BBC" w:rsidP="00006BBC">
      <w:pPr>
        <w:shd w:val="clear" w:color="auto" w:fill="FFFFFF"/>
        <w:autoSpaceDE w:val="0"/>
        <w:autoSpaceDN w:val="0"/>
        <w:adjustRightInd w:val="0"/>
        <w:spacing w:after="120" w:line="240" w:lineRule="auto"/>
        <w:ind w:firstLine="709"/>
        <w:jc w:val="both"/>
        <w:rPr>
          <w:rFonts w:ascii="Times New Roman" w:hAnsi="Times New Roman" w:cs="Times New Roman"/>
          <w:sz w:val="28"/>
          <w:szCs w:val="28"/>
        </w:rPr>
      </w:pPr>
      <w:r w:rsidRPr="00976D2C">
        <w:rPr>
          <w:rFonts w:ascii="Times New Roman" w:hAnsi="Times New Roman" w:cs="Times New Roman"/>
          <w:bCs/>
          <w:sz w:val="28"/>
          <w:szCs w:val="28"/>
        </w:rPr>
        <w:t>Основними шляхами досягнення даних цілей є наступні заходи:</w:t>
      </w:r>
    </w:p>
    <w:p w:rsidR="00006BBC" w:rsidRPr="00976D2C" w:rsidRDefault="00006BBC" w:rsidP="00006BBC">
      <w:pPr>
        <w:numPr>
          <w:ilvl w:val="0"/>
          <w:numId w:val="38"/>
        </w:numPr>
        <w:tabs>
          <w:tab w:val="clear" w:pos="720"/>
          <w:tab w:val="left" w:pos="0"/>
        </w:tabs>
        <w:spacing w:after="0" w:line="240" w:lineRule="auto"/>
        <w:ind w:left="0" w:firstLine="360"/>
        <w:jc w:val="both"/>
        <w:rPr>
          <w:rFonts w:ascii="Times New Roman" w:hAnsi="Times New Roman" w:cs="Times New Roman"/>
          <w:sz w:val="28"/>
          <w:szCs w:val="28"/>
        </w:rPr>
      </w:pPr>
      <w:r w:rsidRPr="00976D2C">
        <w:rPr>
          <w:rFonts w:ascii="Times New Roman" w:hAnsi="Times New Roman" w:cs="Times New Roman"/>
          <w:sz w:val="28"/>
          <w:szCs w:val="28"/>
        </w:rPr>
        <w:t>вчасне нарахування та виплата усіх видів соціальної допомоги, компенсацій, надання пільг та житлових субсидій;</w:t>
      </w:r>
    </w:p>
    <w:p w:rsidR="00006BBC" w:rsidRPr="00976D2C" w:rsidRDefault="00006BBC" w:rsidP="00006BBC">
      <w:pPr>
        <w:numPr>
          <w:ilvl w:val="0"/>
          <w:numId w:val="39"/>
        </w:numPr>
        <w:tabs>
          <w:tab w:val="clear" w:pos="720"/>
          <w:tab w:val="left" w:pos="0"/>
        </w:tabs>
        <w:spacing w:after="0" w:line="240" w:lineRule="auto"/>
        <w:ind w:left="0" w:firstLine="360"/>
        <w:jc w:val="both"/>
        <w:rPr>
          <w:rFonts w:ascii="Times New Roman" w:hAnsi="Times New Roman" w:cs="Times New Roman"/>
          <w:sz w:val="28"/>
          <w:szCs w:val="28"/>
        </w:rPr>
      </w:pPr>
      <w:r w:rsidRPr="00976D2C">
        <w:rPr>
          <w:rFonts w:ascii="Times New Roman" w:hAnsi="Times New Roman" w:cs="Times New Roman"/>
          <w:sz w:val="28"/>
          <w:szCs w:val="28"/>
        </w:rPr>
        <w:t xml:space="preserve">проведення моніторингу потреби населення в соціальних послугах та допомогах, визначення та сприяння наданню додаткових пільг та соціальних гарантій за рахунок коштів міського бюджету </w:t>
      </w:r>
      <w:proofErr w:type="spellStart"/>
      <w:r w:rsidRPr="00976D2C">
        <w:rPr>
          <w:rFonts w:ascii="Times New Roman" w:hAnsi="Times New Roman" w:cs="Times New Roman"/>
          <w:sz w:val="28"/>
          <w:szCs w:val="28"/>
        </w:rPr>
        <w:t>найнужденнішим</w:t>
      </w:r>
      <w:proofErr w:type="spellEnd"/>
      <w:r w:rsidRPr="00976D2C">
        <w:rPr>
          <w:rFonts w:ascii="Times New Roman" w:hAnsi="Times New Roman" w:cs="Times New Roman"/>
          <w:sz w:val="28"/>
          <w:szCs w:val="28"/>
        </w:rPr>
        <w:t xml:space="preserve"> мешканцям міста</w:t>
      </w:r>
      <w:r w:rsidR="00F17338">
        <w:rPr>
          <w:rFonts w:ascii="Times New Roman" w:hAnsi="Times New Roman" w:cs="Times New Roman"/>
          <w:sz w:val="28"/>
          <w:szCs w:val="28"/>
        </w:rPr>
        <w:t>;</w:t>
      </w:r>
    </w:p>
    <w:p w:rsidR="00006BBC" w:rsidRPr="00976D2C" w:rsidRDefault="00006BBC" w:rsidP="00006BBC">
      <w:pPr>
        <w:numPr>
          <w:ilvl w:val="0"/>
          <w:numId w:val="39"/>
        </w:numPr>
        <w:tabs>
          <w:tab w:val="left" w:pos="0"/>
        </w:tabs>
        <w:spacing w:after="0" w:line="240" w:lineRule="auto"/>
        <w:ind w:left="0" w:firstLine="360"/>
        <w:jc w:val="both"/>
        <w:rPr>
          <w:rFonts w:ascii="Times New Roman" w:hAnsi="Times New Roman" w:cs="Times New Roman"/>
          <w:sz w:val="28"/>
          <w:szCs w:val="28"/>
        </w:rPr>
      </w:pPr>
      <w:r w:rsidRPr="00976D2C">
        <w:rPr>
          <w:rFonts w:ascii="Times New Roman" w:hAnsi="Times New Roman" w:cs="Times New Roman"/>
          <w:sz w:val="28"/>
          <w:szCs w:val="28"/>
        </w:rPr>
        <w:t xml:space="preserve">виконання міських програм соціальної направленості «Місто Суми – територія добра та милосердя» та «Соціальна підтримка учасників антитерористичної операції та членів їх сімей». </w:t>
      </w:r>
    </w:p>
    <w:p w:rsidR="00006BBC" w:rsidRPr="00976D2C" w:rsidRDefault="00006BBC" w:rsidP="00006BBC">
      <w:pPr>
        <w:spacing w:before="120" w:after="0" w:line="240" w:lineRule="auto"/>
        <w:ind w:firstLine="709"/>
        <w:jc w:val="both"/>
        <w:rPr>
          <w:rFonts w:ascii="Times New Roman" w:hAnsi="Times New Roman" w:cs="Times New Roman"/>
          <w:sz w:val="28"/>
          <w:szCs w:val="28"/>
        </w:rPr>
      </w:pPr>
      <w:r w:rsidRPr="00976D2C">
        <w:rPr>
          <w:rFonts w:ascii="Times New Roman" w:hAnsi="Times New Roman" w:cs="Times New Roman"/>
          <w:sz w:val="28"/>
          <w:szCs w:val="28"/>
        </w:rPr>
        <w:t xml:space="preserve">На 2019 рік окремим категоріям мешканців міста Суми надаються додаткові соціальні гарантії, пільги та допомоги: </w:t>
      </w:r>
    </w:p>
    <w:p w:rsidR="00006BBC" w:rsidRPr="00976D2C" w:rsidRDefault="00006BBC" w:rsidP="00006BBC">
      <w:pPr>
        <w:pStyle w:val="a3"/>
        <w:numPr>
          <w:ilvl w:val="0"/>
          <w:numId w:val="42"/>
        </w:numPr>
        <w:spacing w:before="120" w:after="0" w:line="240" w:lineRule="auto"/>
        <w:ind w:left="0" w:firstLine="360"/>
        <w:jc w:val="both"/>
        <w:rPr>
          <w:rFonts w:ascii="Times New Roman" w:hAnsi="Times New Roman" w:cs="Times New Roman"/>
          <w:sz w:val="28"/>
          <w:szCs w:val="28"/>
        </w:rPr>
      </w:pPr>
      <w:r w:rsidRPr="00976D2C">
        <w:rPr>
          <w:rFonts w:ascii="Times New Roman" w:hAnsi="Times New Roman" w:cs="Times New Roman"/>
          <w:sz w:val="28"/>
          <w:szCs w:val="28"/>
        </w:rPr>
        <w:t>по програмі «Місто Суми – територія добра та милосердя» на 82</w:t>
      </w:r>
      <w:r w:rsidR="00C953F6">
        <w:rPr>
          <w:rFonts w:ascii="Times New Roman" w:hAnsi="Times New Roman" w:cs="Times New Roman"/>
          <w:sz w:val="28"/>
          <w:szCs w:val="28"/>
        </w:rPr>
        <w:t>,4</w:t>
      </w:r>
      <w:r w:rsidRPr="00976D2C">
        <w:rPr>
          <w:rFonts w:ascii="Times New Roman" w:hAnsi="Times New Roman" w:cs="Times New Roman"/>
          <w:sz w:val="28"/>
          <w:szCs w:val="28"/>
        </w:rPr>
        <w:t xml:space="preserve"> млн. </w:t>
      </w:r>
      <w:r w:rsidR="00AF37FA">
        <w:rPr>
          <w:rFonts w:ascii="Times New Roman" w:hAnsi="Times New Roman" w:cs="Times New Roman"/>
          <w:sz w:val="28"/>
          <w:szCs w:val="28"/>
        </w:rPr>
        <w:t>гривень</w:t>
      </w:r>
      <w:r w:rsidRPr="00976D2C">
        <w:rPr>
          <w:rFonts w:ascii="Times New Roman" w:hAnsi="Times New Roman" w:cs="Times New Roman"/>
          <w:sz w:val="28"/>
          <w:szCs w:val="28"/>
        </w:rPr>
        <w:t xml:space="preserve">, </w:t>
      </w:r>
    </w:p>
    <w:p w:rsidR="00006BBC" w:rsidRPr="00976D2C" w:rsidRDefault="00006BBC" w:rsidP="00006BBC">
      <w:pPr>
        <w:pStyle w:val="a3"/>
        <w:numPr>
          <w:ilvl w:val="0"/>
          <w:numId w:val="42"/>
        </w:numPr>
        <w:spacing w:before="120" w:after="120" w:line="240" w:lineRule="auto"/>
        <w:ind w:left="0" w:firstLine="357"/>
        <w:jc w:val="both"/>
        <w:rPr>
          <w:rFonts w:ascii="Times New Roman" w:hAnsi="Times New Roman" w:cs="Times New Roman"/>
          <w:sz w:val="28"/>
          <w:szCs w:val="28"/>
        </w:rPr>
      </w:pPr>
      <w:r w:rsidRPr="00976D2C">
        <w:rPr>
          <w:rFonts w:ascii="Times New Roman" w:hAnsi="Times New Roman" w:cs="Times New Roman"/>
          <w:sz w:val="28"/>
          <w:szCs w:val="28"/>
        </w:rPr>
        <w:t xml:space="preserve">по програмі «Соціальна підтримка учасників антитерористичної операції та членів їх сімей» на </w:t>
      </w:r>
      <w:r w:rsidRPr="00976D2C">
        <w:rPr>
          <w:rFonts w:ascii="Times New Roman" w:eastAsia="Times New Roman" w:hAnsi="Times New Roman" w:cs="Times New Roman"/>
          <w:sz w:val="28"/>
          <w:szCs w:val="28"/>
          <w:lang w:eastAsia="ru-RU"/>
        </w:rPr>
        <w:t>35</w:t>
      </w:r>
      <w:r w:rsidR="00C953F6">
        <w:rPr>
          <w:rFonts w:ascii="Times New Roman" w:eastAsia="Times New Roman" w:hAnsi="Times New Roman" w:cs="Times New Roman"/>
          <w:sz w:val="28"/>
          <w:szCs w:val="28"/>
          <w:lang w:eastAsia="ru-RU"/>
        </w:rPr>
        <w:t>,4</w:t>
      </w:r>
      <w:r w:rsidRPr="00976D2C">
        <w:rPr>
          <w:rFonts w:ascii="Times New Roman" w:eastAsia="Times New Roman" w:hAnsi="Times New Roman" w:cs="Times New Roman"/>
          <w:sz w:val="28"/>
          <w:szCs w:val="28"/>
          <w:lang w:eastAsia="ru-RU"/>
        </w:rPr>
        <w:t xml:space="preserve"> млн. </w:t>
      </w:r>
      <w:r w:rsidR="00C953F6">
        <w:rPr>
          <w:rFonts w:ascii="Times New Roman" w:eastAsia="Times New Roman" w:hAnsi="Times New Roman" w:cs="Times New Roman"/>
          <w:sz w:val="28"/>
          <w:szCs w:val="28"/>
          <w:lang w:eastAsia="ru-RU"/>
        </w:rPr>
        <w:t>гривень.</w:t>
      </w:r>
    </w:p>
    <w:p w:rsidR="00006BBC" w:rsidRPr="00976D2C" w:rsidRDefault="00006BBC" w:rsidP="00006BBC">
      <w:pPr>
        <w:widowControl w:val="0"/>
        <w:adjustRightInd w:val="0"/>
        <w:spacing w:after="120" w:line="240" w:lineRule="auto"/>
        <w:ind w:firstLine="708"/>
        <w:jc w:val="both"/>
        <w:textAlignment w:val="baseline"/>
        <w:rPr>
          <w:rFonts w:ascii="Times New Roman" w:eastAsia="Times New Roman" w:hAnsi="Times New Roman" w:cs="Times New Roman"/>
          <w:sz w:val="28"/>
          <w:szCs w:val="28"/>
          <w:u w:val="single"/>
          <w:lang w:eastAsia="ru-RU"/>
        </w:rPr>
      </w:pPr>
      <w:r w:rsidRPr="00976D2C">
        <w:rPr>
          <w:rFonts w:ascii="Times New Roman" w:eastAsia="Times New Roman" w:hAnsi="Times New Roman" w:cs="Times New Roman"/>
          <w:sz w:val="28"/>
          <w:szCs w:val="28"/>
          <w:lang w:eastAsia="ru-RU"/>
        </w:rPr>
        <w:t>Передбачено 1,6 млн. грн. на додаткові соціальні виплати громадянам, які мають відповідні заслуги перед містом зокрема це:</w:t>
      </w:r>
    </w:p>
    <w:p w:rsidR="00006BBC" w:rsidRPr="00591605" w:rsidRDefault="00006BBC" w:rsidP="00006BBC">
      <w:pPr>
        <w:widowControl w:val="0"/>
        <w:adjustRightInd w:val="0"/>
        <w:spacing w:after="0" w:line="240" w:lineRule="auto"/>
        <w:ind w:firstLine="426"/>
        <w:jc w:val="both"/>
        <w:textAlignment w:val="baseline"/>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xml:space="preserve">- щомісячні </w:t>
      </w:r>
      <w:r w:rsidRPr="00591605">
        <w:rPr>
          <w:rFonts w:ascii="Times New Roman" w:eastAsia="Times New Roman" w:hAnsi="Times New Roman" w:cs="Times New Roman"/>
          <w:sz w:val="28"/>
          <w:szCs w:val="28"/>
          <w:lang w:eastAsia="ru-RU"/>
        </w:rPr>
        <w:t>виплати:</w:t>
      </w:r>
    </w:p>
    <w:p w:rsidR="00006BBC" w:rsidRPr="00591605" w:rsidRDefault="00AF37FA" w:rsidP="00AF37FA">
      <w:pPr>
        <w:widowControl w:val="0"/>
        <w:adjustRightInd w:val="0"/>
        <w:spacing w:after="120" w:line="240" w:lineRule="auto"/>
        <w:ind w:firstLine="426"/>
        <w:jc w:val="both"/>
        <w:textAlignment w:val="baseline"/>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xml:space="preserve">▪ </w:t>
      </w:r>
      <w:r w:rsidR="00006BBC" w:rsidRPr="00591605">
        <w:rPr>
          <w:rFonts w:ascii="Times New Roman" w:eastAsia="Times New Roman" w:hAnsi="Times New Roman" w:cs="Times New Roman"/>
          <w:sz w:val="28"/>
          <w:szCs w:val="28"/>
          <w:lang w:eastAsia="ru-RU"/>
        </w:rPr>
        <w:t>учасникам бойових дій, які захищали та визволяли місто Суми від фашистських загарбників, ветеранам підпільно-партизанського руху,</w:t>
      </w:r>
      <w:r w:rsidR="00006BBC" w:rsidRPr="00591605">
        <w:rPr>
          <w:rFonts w:ascii="Times New Roman" w:eastAsia="Times New Roman" w:hAnsi="Times New Roman" w:cs="Times New Roman"/>
          <w:bCs/>
          <w:sz w:val="28"/>
          <w:szCs w:val="28"/>
          <w:lang w:eastAsia="ru-RU"/>
        </w:rPr>
        <w:t xml:space="preserve"> </w:t>
      </w:r>
      <w:r w:rsidR="00006BBC" w:rsidRPr="00591605">
        <w:rPr>
          <w:rFonts w:ascii="Times New Roman" w:eastAsia="Times New Roman" w:hAnsi="Times New Roman" w:cs="Times New Roman"/>
          <w:sz w:val="28"/>
          <w:szCs w:val="28"/>
          <w:lang w:eastAsia="ru-RU"/>
        </w:rPr>
        <w:t>а також тим ветеранам, кому виповнилося 95 і більше років, та</w:t>
      </w:r>
      <w:r w:rsidR="00006BBC" w:rsidRPr="00591605">
        <w:rPr>
          <w:rFonts w:ascii="Times New Roman" w:eastAsia="Times New Roman" w:hAnsi="Times New Roman" w:cs="Times New Roman"/>
          <w:bCs/>
          <w:sz w:val="28"/>
          <w:szCs w:val="28"/>
          <w:lang w:eastAsia="ru-RU"/>
        </w:rPr>
        <w:t xml:space="preserve"> громадянам, яким виповнилося 100 і більше років (50% від прожиткового мінімуму)</w:t>
      </w:r>
      <w:r w:rsidRPr="00591605">
        <w:rPr>
          <w:rFonts w:ascii="Times New Roman" w:eastAsia="Times New Roman" w:hAnsi="Times New Roman" w:cs="Times New Roman"/>
          <w:bCs/>
          <w:sz w:val="28"/>
          <w:szCs w:val="28"/>
          <w:lang w:eastAsia="ru-RU"/>
        </w:rPr>
        <w:t>;</w:t>
      </w:r>
    </w:p>
    <w:p w:rsidR="00006BBC" w:rsidRPr="00976D2C" w:rsidRDefault="00AF37FA" w:rsidP="00AF37FA">
      <w:pPr>
        <w:widowControl w:val="0"/>
        <w:adjustRightInd w:val="0"/>
        <w:spacing w:after="120" w:line="240" w:lineRule="auto"/>
        <w:ind w:firstLine="4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6BBC" w:rsidRPr="00976D2C">
        <w:rPr>
          <w:rFonts w:ascii="Times New Roman" w:eastAsia="Times New Roman" w:hAnsi="Times New Roman" w:cs="Times New Roman"/>
          <w:sz w:val="28"/>
          <w:szCs w:val="28"/>
          <w:lang w:eastAsia="ru-RU"/>
        </w:rPr>
        <w:t>особам з інвалідністю внаслідок війни 1 групи з числа «афганців» в розмірі                   1 200 грн. та членам сімей загиб</w:t>
      </w:r>
      <w:r>
        <w:rPr>
          <w:rFonts w:ascii="Times New Roman" w:eastAsia="Times New Roman" w:hAnsi="Times New Roman" w:cs="Times New Roman"/>
          <w:sz w:val="28"/>
          <w:szCs w:val="28"/>
          <w:lang w:eastAsia="ru-RU"/>
        </w:rPr>
        <w:t>лих в Афганістані по 1 000 гривень;</w:t>
      </w:r>
    </w:p>
    <w:p w:rsidR="00006BBC" w:rsidRPr="00976D2C" w:rsidRDefault="00F84C90" w:rsidP="00006BBC">
      <w:pPr>
        <w:widowControl w:val="0"/>
        <w:adjustRightInd w:val="0"/>
        <w:spacing w:after="120" w:line="240" w:lineRule="auto"/>
        <w:ind w:firstLine="425"/>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6BBC" w:rsidRPr="00976D2C">
        <w:rPr>
          <w:rFonts w:ascii="Times New Roman" w:eastAsia="Times New Roman" w:hAnsi="Times New Roman" w:cs="Times New Roman"/>
          <w:sz w:val="28"/>
          <w:szCs w:val="28"/>
          <w:lang w:eastAsia="ru-RU"/>
        </w:rPr>
        <w:t>по 1 тисячі гривень особам з інвалідністю внаслідок війни та учасникам бойових дій, які брали безпосередню участь в Другій Світовій війні;</w:t>
      </w:r>
    </w:p>
    <w:p w:rsidR="00006BBC" w:rsidRPr="00976D2C" w:rsidRDefault="00F84C90" w:rsidP="00006BBC">
      <w:pPr>
        <w:spacing w:after="120" w:line="240" w:lineRule="auto"/>
        <w:ind w:firstLine="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06BBC" w:rsidRPr="00976D2C">
        <w:rPr>
          <w:rFonts w:ascii="Times New Roman" w:eastAsia="Times New Roman" w:hAnsi="Times New Roman" w:cs="Times New Roman"/>
          <w:sz w:val="28"/>
          <w:szCs w:val="28"/>
          <w:lang w:eastAsia="ru-RU"/>
        </w:rPr>
        <w:t xml:space="preserve">особам, яким виповнюється 100 і більше років, буде </w:t>
      </w:r>
      <w:proofErr w:type="spellStart"/>
      <w:r w:rsidR="00006BBC" w:rsidRPr="00976D2C">
        <w:rPr>
          <w:rFonts w:ascii="Times New Roman" w:eastAsia="Times New Roman" w:hAnsi="Times New Roman" w:cs="Times New Roman"/>
          <w:sz w:val="28"/>
          <w:szCs w:val="28"/>
          <w:lang w:eastAsia="ru-RU"/>
        </w:rPr>
        <w:t>виплачено</w:t>
      </w:r>
      <w:proofErr w:type="spellEnd"/>
      <w:r w:rsidR="00006BBC" w:rsidRPr="00976D2C">
        <w:rPr>
          <w:rFonts w:ascii="Times New Roman" w:eastAsia="Times New Roman" w:hAnsi="Times New Roman" w:cs="Times New Roman"/>
          <w:sz w:val="28"/>
          <w:szCs w:val="28"/>
          <w:lang w:eastAsia="ru-RU"/>
        </w:rPr>
        <w:t xml:space="preserve"> по 5 тисяч грн. одноразової допомоги. </w:t>
      </w:r>
    </w:p>
    <w:p w:rsidR="00006BBC" w:rsidRPr="00976D2C" w:rsidRDefault="00006BBC" w:rsidP="00006BBC">
      <w:pPr>
        <w:autoSpaceDE w:val="0"/>
        <w:autoSpaceDN w:val="0"/>
        <w:adjustRightInd w:val="0"/>
        <w:spacing w:before="120" w:after="120" w:line="240" w:lineRule="auto"/>
        <w:ind w:firstLine="567"/>
        <w:jc w:val="both"/>
        <w:rPr>
          <w:rFonts w:ascii="Times New Roman" w:eastAsia="Times New Roman" w:hAnsi="Times New Roman" w:cs="Times New Roman"/>
          <w:iCs/>
          <w:sz w:val="28"/>
          <w:szCs w:val="28"/>
          <w:lang w:eastAsia="uk-UA"/>
        </w:rPr>
      </w:pPr>
      <w:r w:rsidRPr="00976D2C">
        <w:rPr>
          <w:rFonts w:ascii="Times New Roman" w:eastAsia="Times New Roman" w:hAnsi="Times New Roman" w:cs="Times New Roman"/>
          <w:iCs/>
          <w:sz w:val="28"/>
          <w:szCs w:val="28"/>
          <w:lang w:eastAsia="uk-UA"/>
        </w:rPr>
        <w:t xml:space="preserve">Як і в попередніх роках, виділяється 1,9 млн. гривень для надання пільг при оплаті за житлово – комунальні послуги. При цьому, вперше в 2019 році будуть надаватися пільги в розмірі 50% сім’ям, в яких виховуються діти хворі на </w:t>
      </w:r>
      <w:proofErr w:type="spellStart"/>
      <w:r w:rsidRPr="00976D2C">
        <w:rPr>
          <w:rFonts w:ascii="Times New Roman" w:eastAsia="Times New Roman" w:hAnsi="Times New Roman" w:cs="Times New Roman"/>
          <w:iCs/>
          <w:sz w:val="28"/>
          <w:szCs w:val="28"/>
          <w:lang w:eastAsia="uk-UA"/>
        </w:rPr>
        <w:t>спінально</w:t>
      </w:r>
      <w:proofErr w:type="spellEnd"/>
      <w:r w:rsidRPr="00976D2C">
        <w:rPr>
          <w:rFonts w:ascii="Times New Roman" w:eastAsia="Times New Roman" w:hAnsi="Times New Roman" w:cs="Times New Roman"/>
          <w:iCs/>
          <w:sz w:val="28"/>
          <w:szCs w:val="28"/>
          <w:lang w:eastAsia="uk-UA"/>
        </w:rPr>
        <w:t>-м’язову атрофію.</w:t>
      </w:r>
    </w:p>
    <w:p w:rsidR="00006BBC" w:rsidRPr="00976D2C" w:rsidRDefault="00006BBC" w:rsidP="00006BB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76D2C">
        <w:rPr>
          <w:rFonts w:ascii="Times New Roman" w:eastAsia="Times New Roman" w:hAnsi="Times New Roman" w:cs="Times New Roman"/>
          <w:iCs/>
          <w:sz w:val="28"/>
          <w:szCs w:val="28"/>
          <w:lang w:eastAsia="uk-UA"/>
        </w:rPr>
        <w:t xml:space="preserve">Забезпечено соціальну підтримку Почесних донорів України, </w:t>
      </w:r>
      <w:r w:rsidRPr="00976D2C">
        <w:rPr>
          <w:rFonts w:ascii="Times New Roman" w:eastAsia="Times New Roman" w:hAnsi="Times New Roman" w:cs="Times New Roman"/>
          <w:bCs/>
          <w:sz w:val="28"/>
          <w:szCs w:val="28"/>
          <w:lang w:eastAsia="ru-RU"/>
        </w:rPr>
        <w:t>яким як і раніше, окрім пільг при оплаті на ЖКП, буде надаватися:</w:t>
      </w:r>
    </w:p>
    <w:p w:rsidR="00006BBC" w:rsidRPr="00976D2C" w:rsidRDefault="00006BBC" w:rsidP="00006BB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76D2C">
        <w:rPr>
          <w:rFonts w:ascii="Times New Roman" w:eastAsia="Times New Roman" w:hAnsi="Times New Roman" w:cs="Times New Roman"/>
          <w:bCs/>
          <w:sz w:val="28"/>
          <w:szCs w:val="28"/>
          <w:lang w:eastAsia="ru-RU"/>
        </w:rPr>
        <w:t>- безкоштовний проїз</w:t>
      </w:r>
      <w:r w:rsidR="00F84C90">
        <w:rPr>
          <w:rFonts w:ascii="Times New Roman" w:eastAsia="Times New Roman" w:hAnsi="Times New Roman" w:cs="Times New Roman"/>
          <w:bCs/>
          <w:sz w:val="28"/>
          <w:szCs w:val="28"/>
          <w:lang w:eastAsia="ru-RU"/>
        </w:rPr>
        <w:t xml:space="preserve">д у міському електротранспорті </w:t>
      </w:r>
      <w:r w:rsidRPr="00976D2C">
        <w:rPr>
          <w:rFonts w:ascii="Times New Roman" w:eastAsia="Times New Roman" w:hAnsi="Times New Roman" w:cs="Times New Roman"/>
          <w:bCs/>
          <w:sz w:val="28"/>
          <w:szCs w:val="28"/>
          <w:lang w:eastAsia="ru-RU"/>
        </w:rPr>
        <w:t>255,2 тис. гр</w:t>
      </w:r>
      <w:r w:rsidR="00F84C90">
        <w:rPr>
          <w:rFonts w:ascii="Times New Roman" w:eastAsia="Times New Roman" w:hAnsi="Times New Roman" w:cs="Times New Roman"/>
          <w:bCs/>
          <w:sz w:val="28"/>
          <w:szCs w:val="28"/>
          <w:lang w:eastAsia="ru-RU"/>
        </w:rPr>
        <w:t>ивень;</w:t>
      </w:r>
    </w:p>
    <w:p w:rsidR="00006BBC" w:rsidRPr="00976D2C" w:rsidRDefault="00006BBC" w:rsidP="00006BB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976D2C">
        <w:rPr>
          <w:rFonts w:ascii="Times New Roman" w:eastAsia="Times New Roman" w:hAnsi="Times New Roman" w:cs="Times New Roman"/>
          <w:bCs/>
          <w:sz w:val="28"/>
          <w:szCs w:val="28"/>
          <w:lang w:eastAsia="ru-RU"/>
        </w:rPr>
        <w:t>- одноразова матеріальна допомога по 850 гр</w:t>
      </w:r>
      <w:r w:rsidR="00F84C90">
        <w:rPr>
          <w:rFonts w:ascii="Times New Roman" w:eastAsia="Times New Roman" w:hAnsi="Times New Roman" w:cs="Times New Roman"/>
          <w:bCs/>
          <w:sz w:val="28"/>
          <w:szCs w:val="28"/>
          <w:lang w:eastAsia="ru-RU"/>
        </w:rPr>
        <w:t>ивень;</w:t>
      </w:r>
    </w:p>
    <w:p w:rsidR="00006BBC" w:rsidRPr="00976D2C" w:rsidRDefault="00006BBC" w:rsidP="00006BBC">
      <w:pPr>
        <w:spacing w:after="120" w:line="240" w:lineRule="auto"/>
        <w:ind w:firstLine="425"/>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bCs/>
          <w:sz w:val="28"/>
          <w:szCs w:val="28"/>
          <w:lang w:eastAsia="ru-RU"/>
        </w:rPr>
        <w:t>- вперше за весь час дії програми на 2019 рік - компенсація самостійного санаторно-курортного л</w:t>
      </w:r>
      <w:r w:rsidR="00F84C90">
        <w:rPr>
          <w:rFonts w:ascii="Times New Roman" w:eastAsia="Times New Roman" w:hAnsi="Times New Roman" w:cs="Times New Roman"/>
          <w:bCs/>
          <w:sz w:val="28"/>
          <w:szCs w:val="28"/>
          <w:lang w:eastAsia="ru-RU"/>
        </w:rPr>
        <w:t>ікування (2 особи на 14 тис. гривень</w:t>
      </w:r>
      <w:r w:rsidRPr="00976D2C">
        <w:rPr>
          <w:rFonts w:ascii="Times New Roman" w:eastAsia="Times New Roman" w:hAnsi="Times New Roman" w:cs="Times New Roman"/>
          <w:bCs/>
          <w:sz w:val="28"/>
          <w:szCs w:val="28"/>
          <w:lang w:eastAsia="ru-RU"/>
        </w:rPr>
        <w:t>)</w:t>
      </w:r>
      <w:r w:rsidR="00F84C90">
        <w:rPr>
          <w:rFonts w:ascii="Times New Roman" w:eastAsia="Times New Roman" w:hAnsi="Times New Roman" w:cs="Times New Roman"/>
          <w:bCs/>
          <w:sz w:val="28"/>
          <w:szCs w:val="28"/>
          <w:lang w:eastAsia="ru-RU"/>
        </w:rPr>
        <w:t>.</w:t>
      </w:r>
      <w:r w:rsidRPr="00976D2C">
        <w:rPr>
          <w:rFonts w:ascii="Times New Roman" w:eastAsia="Times New Roman" w:hAnsi="Times New Roman" w:cs="Times New Roman"/>
          <w:bCs/>
          <w:sz w:val="28"/>
          <w:szCs w:val="28"/>
          <w:lang w:eastAsia="ru-RU"/>
        </w:rPr>
        <w:t xml:space="preserve"> </w:t>
      </w:r>
    </w:p>
    <w:p w:rsidR="00006BBC" w:rsidRPr="00976D2C" w:rsidRDefault="00006BBC" w:rsidP="00006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Громадянам, які постраждали внаслідок Чорнобильської катастрофи буде забезпечено надання:</w:t>
      </w:r>
    </w:p>
    <w:p w:rsidR="00006BBC" w:rsidRPr="00976D2C" w:rsidRDefault="00006BBC" w:rsidP="00006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одноразової матеріальної допомоги для придбання лікарських засобів особам 1 категорії та дітям з інвалідністю внаслідок ЧАЕС по 1 100 гр</w:t>
      </w:r>
      <w:r w:rsidR="00F84C90">
        <w:rPr>
          <w:rFonts w:ascii="Times New Roman" w:eastAsia="Times New Roman" w:hAnsi="Times New Roman" w:cs="Times New Roman"/>
          <w:sz w:val="28"/>
          <w:szCs w:val="28"/>
          <w:lang w:eastAsia="ru-RU"/>
        </w:rPr>
        <w:t>ивень;</w:t>
      </w:r>
    </w:p>
    <w:p w:rsidR="00006BBC" w:rsidRPr="00976D2C" w:rsidRDefault="00006BBC" w:rsidP="00006BBC">
      <w:pPr>
        <w:spacing w:after="120" w:line="240" w:lineRule="auto"/>
        <w:ind w:firstLine="567"/>
        <w:contextualSpacing/>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bCs/>
          <w:sz w:val="28"/>
          <w:szCs w:val="28"/>
          <w:lang w:eastAsia="ru-RU"/>
        </w:rPr>
        <w:t xml:space="preserve">- </w:t>
      </w:r>
      <w:r w:rsidRPr="00976D2C">
        <w:rPr>
          <w:rFonts w:ascii="Times New Roman" w:eastAsia="Times New Roman" w:hAnsi="Times New Roman" w:cs="Times New Roman"/>
          <w:sz w:val="28"/>
          <w:szCs w:val="28"/>
          <w:lang w:eastAsia="ru-RU"/>
        </w:rPr>
        <w:t>грошової допомоги для компенсації вартості санаторно-курортної путівки для  5 осіб, які супроводжують на оздоровлення осіб з інва</w:t>
      </w:r>
      <w:r w:rsidR="00F84C90">
        <w:rPr>
          <w:rFonts w:ascii="Times New Roman" w:eastAsia="Times New Roman" w:hAnsi="Times New Roman" w:cs="Times New Roman"/>
          <w:sz w:val="28"/>
          <w:szCs w:val="28"/>
          <w:lang w:eastAsia="ru-RU"/>
        </w:rPr>
        <w:t>лідністю внаслідок ЧАЕС 1 групи по 7 тис. гривень;</w:t>
      </w:r>
    </w:p>
    <w:p w:rsidR="00006BBC" w:rsidRPr="00976D2C" w:rsidRDefault="00006BBC" w:rsidP="00006BBC">
      <w:pPr>
        <w:spacing w:after="120" w:line="240" w:lineRule="auto"/>
        <w:ind w:firstLine="567"/>
        <w:contextualSpacing/>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xml:space="preserve">- </w:t>
      </w:r>
      <w:r w:rsidRPr="00976D2C">
        <w:rPr>
          <w:rFonts w:ascii="Times New Roman" w:eastAsia="Times New Roman" w:hAnsi="Times New Roman" w:cs="Times New Roman"/>
          <w:bCs/>
          <w:sz w:val="28"/>
          <w:szCs w:val="28"/>
          <w:lang w:eastAsia="ru-RU"/>
        </w:rPr>
        <w:t>відшкодування вартості проїзду один раз на рік</w:t>
      </w:r>
      <w:r w:rsidR="00F84C90">
        <w:rPr>
          <w:rFonts w:ascii="Times New Roman" w:eastAsia="Times New Roman" w:hAnsi="Times New Roman" w:cs="Times New Roman"/>
          <w:bCs/>
          <w:sz w:val="28"/>
          <w:szCs w:val="28"/>
          <w:lang w:eastAsia="ru-RU"/>
        </w:rPr>
        <w:t>.</w:t>
      </w:r>
    </w:p>
    <w:p w:rsidR="00006BBC" w:rsidRPr="00976D2C" w:rsidRDefault="00006BBC" w:rsidP="00006BBC">
      <w:pPr>
        <w:spacing w:before="240" w:after="120" w:line="240" w:lineRule="auto"/>
        <w:ind w:firstLine="56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xml:space="preserve">Дітям з числа пільгової категорії передбачаються кошти </w:t>
      </w:r>
      <w:r w:rsidR="00C953F6">
        <w:rPr>
          <w:rFonts w:ascii="Times New Roman" w:eastAsia="Times New Roman" w:hAnsi="Times New Roman" w:cs="Times New Roman"/>
          <w:sz w:val="28"/>
          <w:szCs w:val="28"/>
          <w:lang w:eastAsia="ru-RU"/>
        </w:rPr>
        <w:t xml:space="preserve">в сумі </w:t>
      </w:r>
      <w:r w:rsidRPr="00976D2C">
        <w:rPr>
          <w:rFonts w:ascii="Times New Roman" w:eastAsia="Times New Roman" w:hAnsi="Times New Roman" w:cs="Times New Roman"/>
          <w:sz w:val="28"/>
          <w:szCs w:val="28"/>
          <w:lang w:eastAsia="ru-RU"/>
        </w:rPr>
        <w:t>398 тис. гривень для:</w:t>
      </w:r>
    </w:p>
    <w:p w:rsidR="00006BBC" w:rsidRPr="00976D2C" w:rsidRDefault="00006BBC" w:rsidP="00006BBC">
      <w:pPr>
        <w:pStyle w:val="a3"/>
        <w:numPr>
          <w:ilvl w:val="0"/>
          <w:numId w:val="42"/>
        </w:numPr>
        <w:spacing w:after="120" w:line="240" w:lineRule="auto"/>
        <w:ind w:left="0" w:firstLine="20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безкоштовного харчування учнів шкіл та вихованців дошкільних закладів з числа дітей, батьки яких є учасниками бойових дій на території інших держав та батьки яких загинули або отримали тілесні ушкодження під час участі в Революції гідності та для їх оздоровлення в позаміських таборах та забезпеч</w:t>
      </w:r>
      <w:r w:rsidR="00C953F6">
        <w:rPr>
          <w:rFonts w:ascii="Times New Roman" w:eastAsia="Times New Roman" w:hAnsi="Times New Roman" w:cs="Times New Roman"/>
          <w:sz w:val="28"/>
          <w:szCs w:val="28"/>
          <w:lang w:eastAsia="ru-RU"/>
        </w:rPr>
        <w:t>ення їх новорічними подарунками;</w:t>
      </w:r>
    </w:p>
    <w:p w:rsidR="00006BBC" w:rsidRPr="00976D2C" w:rsidRDefault="00006BBC" w:rsidP="00006BBC">
      <w:pPr>
        <w:pStyle w:val="a3"/>
        <w:numPr>
          <w:ilvl w:val="0"/>
          <w:numId w:val="42"/>
        </w:numPr>
        <w:spacing w:after="120" w:line="240" w:lineRule="auto"/>
        <w:ind w:left="0" w:firstLine="20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uk-UA"/>
        </w:rPr>
        <w:t xml:space="preserve">надання дітям віком до 14 років з багатодітних сімей, де виховуються четверо і більше дітей, та які </w:t>
      </w:r>
      <w:r w:rsidRPr="00976D2C">
        <w:rPr>
          <w:rFonts w:ascii="Times New Roman" w:eastAsia="Times New Roman" w:hAnsi="Times New Roman" w:cs="Times New Roman"/>
          <w:sz w:val="28"/>
          <w:szCs w:val="28"/>
          <w:u w:val="single"/>
          <w:lang w:eastAsia="uk-UA"/>
        </w:rPr>
        <w:t>не перебувають</w:t>
      </w:r>
      <w:r w:rsidRPr="00976D2C">
        <w:rPr>
          <w:rFonts w:ascii="Times New Roman" w:eastAsia="Times New Roman" w:hAnsi="Times New Roman" w:cs="Times New Roman"/>
          <w:sz w:val="28"/>
          <w:szCs w:val="28"/>
          <w:lang w:eastAsia="uk-UA"/>
        </w:rPr>
        <w:t xml:space="preserve"> на обліку в закладах освіти, також новорі</w:t>
      </w:r>
      <w:r w:rsidR="00870E4F">
        <w:rPr>
          <w:rFonts w:ascii="Times New Roman" w:eastAsia="Times New Roman" w:hAnsi="Times New Roman" w:cs="Times New Roman"/>
          <w:sz w:val="28"/>
          <w:szCs w:val="28"/>
          <w:lang w:eastAsia="uk-UA"/>
        </w:rPr>
        <w:t>чних подарунків</w:t>
      </w:r>
      <w:r w:rsidR="00C953F6">
        <w:rPr>
          <w:rFonts w:ascii="Times New Roman" w:eastAsia="Times New Roman" w:hAnsi="Times New Roman" w:cs="Times New Roman"/>
          <w:sz w:val="28"/>
          <w:szCs w:val="28"/>
          <w:lang w:eastAsia="uk-UA"/>
        </w:rPr>
        <w:t>;</w:t>
      </w:r>
    </w:p>
    <w:p w:rsidR="00006BBC" w:rsidRPr="00976D2C" w:rsidRDefault="00006BBC" w:rsidP="00006BBC">
      <w:pPr>
        <w:pStyle w:val="a3"/>
        <w:numPr>
          <w:ilvl w:val="0"/>
          <w:numId w:val="42"/>
        </w:numPr>
        <w:spacing w:after="120" w:line="240" w:lineRule="auto"/>
        <w:ind w:left="0" w:firstLine="20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одноразової матеріальної допомоги дітям з багатодітних сімей, які вступили до вищих навчальних закладів</w:t>
      </w:r>
      <w:r w:rsidR="00F84C90">
        <w:rPr>
          <w:rFonts w:ascii="Times New Roman" w:eastAsia="Times New Roman" w:hAnsi="Times New Roman" w:cs="Times New Roman"/>
          <w:sz w:val="28"/>
          <w:szCs w:val="28"/>
          <w:lang w:eastAsia="ru-RU"/>
        </w:rPr>
        <w:t>;</w:t>
      </w:r>
    </w:p>
    <w:p w:rsidR="00006BBC" w:rsidRPr="00976D2C" w:rsidRDefault="00006BBC" w:rsidP="00006BBC">
      <w:pPr>
        <w:pStyle w:val="a3"/>
        <w:numPr>
          <w:ilvl w:val="0"/>
          <w:numId w:val="42"/>
        </w:numPr>
        <w:spacing w:after="120" w:line="240" w:lineRule="auto"/>
        <w:ind w:left="0" w:firstLine="20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вперше в 2019 році буде надано одноразову матеріальну допомогу дітям з інвалідністю з багатодітних сімей, де виховуються двоє та більше дітей з інвалідністю в розмірі прожиткового мінімуму для дітей відповідного віку</w:t>
      </w:r>
      <w:r w:rsidR="00F84C90">
        <w:rPr>
          <w:rFonts w:ascii="Times New Roman" w:eastAsia="Times New Roman" w:hAnsi="Times New Roman" w:cs="Times New Roman"/>
          <w:sz w:val="28"/>
          <w:szCs w:val="28"/>
          <w:lang w:eastAsia="ru-RU"/>
        </w:rPr>
        <w:t>.</w:t>
      </w:r>
    </w:p>
    <w:p w:rsidR="00006BBC" w:rsidRPr="00976D2C" w:rsidRDefault="00006BBC" w:rsidP="00006BBC">
      <w:pPr>
        <w:spacing w:after="120" w:line="240" w:lineRule="auto"/>
        <w:ind w:firstLine="567"/>
        <w:jc w:val="both"/>
        <w:rPr>
          <w:rFonts w:ascii="Times New Roman" w:eastAsia="Times New Roman" w:hAnsi="Times New Roman" w:cs="Times New Roman"/>
          <w:sz w:val="28"/>
          <w:szCs w:val="28"/>
          <w:u w:val="single"/>
          <w:lang w:eastAsia="ru-RU"/>
        </w:rPr>
      </w:pPr>
      <w:r w:rsidRPr="00976D2C">
        <w:rPr>
          <w:rFonts w:ascii="Times New Roman" w:eastAsia="Times New Roman" w:hAnsi="Times New Roman" w:cs="Times New Roman"/>
          <w:sz w:val="28"/>
          <w:szCs w:val="28"/>
          <w:lang w:eastAsia="uk-UA"/>
        </w:rPr>
        <w:t xml:space="preserve">Сину Героя України, який загинув під час участі у Революції Гідності, </w:t>
      </w:r>
      <w:r w:rsidRPr="00976D2C">
        <w:rPr>
          <w:rFonts w:ascii="Times New Roman" w:eastAsia="Times New Roman" w:hAnsi="Times New Roman" w:cs="Times New Roman"/>
          <w:sz w:val="28"/>
          <w:szCs w:val="28"/>
          <w:lang w:eastAsia="ru-RU"/>
        </w:rPr>
        <w:t xml:space="preserve">буде виплачуватися </w:t>
      </w:r>
      <w:r w:rsidRPr="00976D2C">
        <w:rPr>
          <w:rFonts w:ascii="Times New Roman" w:eastAsia="Times New Roman" w:hAnsi="Times New Roman" w:cs="Times New Roman"/>
          <w:sz w:val="28"/>
          <w:szCs w:val="28"/>
          <w:lang w:eastAsia="uk-UA"/>
        </w:rPr>
        <w:t xml:space="preserve">щомісячна грошова допомога в розмірі прожиткового мінімуму, та вперше в 2019 році буде надано </w:t>
      </w:r>
      <w:r w:rsidRPr="00976D2C">
        <w:rPr>
          <w:rFonts w:ascii="Times New Roman" w:eastAsia="SimSun" w:hAnsi="Times New Roman" w:cs="Times New Roman"/>
          <w:sz w:val="28"/>
          <w:szCs w:val="28"/>
          <w:lang w:eastAsia="ru-RU"/>
        </w:rPr>
        <w:t>допомогу його матері для супроводу дитини до санаторно–курортного закладу в сумі 5 800 грн., як і для дітей віком до 7 років, батьки яких загинули під час участі в АТО.</w:t>
      </w:r>
    </w:p>
    <w:p w:rsidR="00006BBC" w:rsidRPr="00976D2C" w:rsidRDefault="00006BBC" w:rsidP="00006BBC">
      <w:pPr>
        <w:spacing w:after="120" w:line="240" w:lineRule="auto"/>
        <w:ind w:firstLine="567"/>
        <w:jc w:val="both"/>
        <w:rPr>
          <w:rFonts w:ascii="Times New Roman" w:eastAsia="Times New Roman" w:hAnsi="Times New Roman" w:cs="Times New Roman"/>
          <w:sz w:val="28"/>
          <w:szCs w:val="28"/>
          <w:u w:val="single"/>
          <w:lang w:eastAsia="ru-RU"/>
        </w:rPr>
      </w:pPr>
      <w:r w:rsidRPr="00976D2C">
        <w:rPr>
          <w:rFonts w:ascii="Times New Roman" w:eastAsia="Times New Roman" w:hAnsi="Times New Roman" w:cs="Times New Roman"/>
          <w:sz w:val="28"/>
          <w:szCs w:val="28"/>
          <w:lang w:eastAsia="ru-RU"/>
        </w:rPr>
        <w:t>Також вперше, батькам загиблого під час участь у Революції Гідності передбачено виплату матеріальної допомоги на вирішення соціально-побутових питань в розмірі 10 тисяч гривень.</w:t>
      </w:r>
      <w:r w:rsidRPr="00976D2C">
        <w:rPr>
          <w:rFonts w:ascii="Times New Roman" w:eastAsia="Times New Roman" w:hAnsi="Times New Roman" w:cs="Times New Roman"/>
          <w:bCs/>
          <w:sz w:val="28"/>
          <w:szCs w:val="28"/>
          <w:lang w:eastAsia="ru-RU"/>
        </w:rPr>
        <w:t xml:space="preserve"> </w:t>
      </w:r>
    </w:p>
    <w:p w:rsidR="00006BBC" w:rsidRPr="00976D2C" w:rsidRDefault="00006BBC" w:rsidP="00006BBC">
      <w:pPr>
        <w:spacing w:after="0" w:line="240" w:lineRule="auto"/>
        <w:ind w:firstLine="709"/>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Збережена на 2019 рік тенденція щодо надання окремих видів допомоги</w:t>
      </w:r>
      <w:r w:rsidR="00F84C90">
        <w:rPr>
          <w:rFonts w:ascii="Times New Roman" w:eastAsia="Times New Roman" w:hAnsi="Times New Roman" w:cs="Times New Roman"/>
          <w:sz w:val="28"/>
          <w:szCs w:val="28"/>
          <w:lang w:eastAsia="ru-RU"/>
        </w:rPr>
        <w:t>:</w:t>
      </w:r>
    </w:p>
    <w:p w:rsidR="00006BBC" w:rsidRPr="00976D2C" w:rsidRDefault="00006BBC" w:rsidP="00006BBC">
      <w:pPr>
        <w:spacing w:after="0" w:line="240" w:lineRule="auto"/>
        <w:ind w:firstLine="709"/>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одноразової матеріальної допомоги опікунам, у яких під опікою перебуває двоє та більше повнолітніх недієздатних осіб по 1 497 грн. на кожного підопічного;</w:t>
      </w:r>
    </w:p>
    <w:p w:rsidR="00006BBC" w:rsidRPr="00976D2C" w:rsidRDefault="00006BBC" w:rsidP="00006BBC">
      <w:pPr>
        <w:spacing w:after="0" w:line="240" w:lineRule="auto"/>
        <w:ind w:firstLine="709"/>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xml:space="preserve">- допомоги сім’ям, в яких виховуються </w:t>
      </w:r>
      <w:proofErr w:type="spellStart"/>
      <w:r w:rsidRPr="00976D2C">
        <w:rPr>
          <w:rFonts w:ascii="Times New Roman" w:eastAsia="Times New Roman" w:hAnsi="Times New Roman" w:cs="Times New Roman"/>
          <w:sz w:val="28"/>
          <w:szCs w:val="28"/>
          <w:lang w:eastAsia="ru-RU"/>
        </w:rPr>
        <w:t>онкохворі</w:t>
      </w:r>
      <w:proofErr w:type="spellEnd"/>
      <w:r w:rsidRPr="00976D2C">
        <w:rPr>
          <w:rFonts w:ascii="Times New Roman" w:eastAsia="Times New Roman" w:hAnsi="Times New Roman" w:cs="Times New Roman"/>
          <w:sz w:val="28"/>
          <w:szCs w:val="28"/>
          <w:lang w:eastAsia="ru-RU"/>
        </w:rPr>
        <w:t xml:space="preserve"> діти, для придбання лікарських засобів та виробів медичного призначення</w:t>
      </w:r>
      <w:r w:rsidR="00F84C90">
        <w:rPr>
          <w:rFonts w:ascii="Times New Roman" w:eastAsia="Times New Roman" w:hAnsi="Times New Roman" w:cs="Times New Roman"/>
          <w:sz w:val="28"/>
          <w:szCs w:val="28"/>
          <w:lang w:eastAsia="ru-RU"/>
        </w:rPr>
        <w:t>;</w:t>
      </w:r>
    </w:p>
    <w:p w:rsidR="00F84C90" w:rsidRPr="00591605" w:rsidRDefault="00006BBC" w:rsidP="00006BBC">
      <w:pPr>
        <w:spacing w:after="0" w:line="240" w:lineRule="auto"/>
        <w:ind w:firstLine="709"/>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матеріальної допомоги для відшкодування вартості оздоровлення осіб з психічними захворюваннями, розумовою відсталістю, а також хворим на ДЦП                п</w:t>
      </w:r>
      <w:r w:rsidRPr="00591605">
        <w:rPr>
          <w:rFonts w:ascii="Times New Roman" w:eastAsia="Times New Roman" w:hAnsi="Times New Roman" w:cs="Times New Roman"/>
          <w:sz w:val="28"/>
          <w:szCs w:val="28"/>
          <w:lang w:eastAsia="ru-RU"/>
        </w:rPr>
        <w:t>о 1,5 прожиткових мінімуми для ос</w:t>
      </w:r>
      <w:r w:rsidR="00F84C90" w:rsidRPr="00591605">
        <w:rPr>
          <w:rFonts w:ascii="Times New Roman" w:eastAsia="Times New Roman" w:hAnsi="Times New Roman" w:cs="Times New Roman"/>
          <w:sz w:val="28"/>
          <w:szCs w:val="28"/>
          <w:lang w:eastAsia="ru-RU"/>
        </w:rPr>
        <w:t>іб, які втратили працездатність;</w:t>
      </w:r>
    </w:p>
    <w:p w:rsidR="00006BBC" w:rsidRPr="00591605" w:rsidRDefault="00006BBC" w:rsidP="00006BBC">
      <w:pPr>
        <w:spacing w:after="0" w:line="240" w:lineRule="auto"/>
        <w:ind w:firstLine="709"/>
        <w:jc w:val="both"/>
        <w:rPr>
          <w:rFonts w:ascii="Times New Roman" w:eastAsia="Times New Roman" w:hAnsi="Times New Roman" w:cs="Times New Roman"/>
          <w:bCs/>
          <w:sz w:val="28"/>
          <w:szCs w:val="28"/>
          <w:lang w:eastAsia="ru-RU"/>
        </w:rPr>
      </w:pPr>
      <w:r w:rsidRPr="00591605">
        <w:rPr>
          <w:rFonts w:ascii="Times New Roman" w:eastAsia="Times New Roman" w:hAnsi="Times New Roman" w:cs="Times New Roman"/>
          <w:sz w:val="28"/>
          <w:szCs w:val="28"/>
          <w:lang w:eastAsia="ru-RU"/>
        </w:rPr>
        <w:t xml:space="preserve">- </w:t>
      </w:r>
      <w:r w:rsidRPr="00591605">
        <w:rPr>
          <w:rFonts w:ascii="Times New Roman" w:eastAsia="Times New Roman" w:hAnsi="Times New Roman" w:cs="Times New Roman"/>
          <w:bCs/>
          <w:sz w:val="28"/>
          <w:szCs w:val="28"/>
          <w:lang w:eastAsia="ru-RU"/>
        </w:rPr>
        <w:t>одноразової матеріальної допомоги 200 військовослужбовцям, які проходять військову службу за контрактом, в</w:t>
      </w:r>
      <w:r w:rsidR="00F84C90" w:rsidRPr="00591605">
        <w:rPr>
          <w:rFonts w:ascii="Times New Roman" w:eastAsia="Times New Roman" w:hAnsi="Times New Roman" w:cs="Times New Roman"/>
          <w:bCs/>
          <w:sz w:val="28"/>
          <w:szCs w:val="28"/>
          <w:lang w:eastAsia="ru-RU"/>
        </w:rPr>
        <w:t xml:space="preserve"> розмірі 3 000 гривень.</w:t>
      </w:r>
    </w:p>
    <w:p w:rsidR="00006BBC" w:rsidRPr="00591605" w:rsidRDefault="00006BBC" w:rsidP="00006BBC">
      <w:pPr>
        <w:spacing w:before="120" w:after="120" w:line="240" w:lineRule="auto"/>
        <w:ind w:firstLine="539"/>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xml:space="preserve">Значна увага міської влади приділяється підтримці мешканців міста, які опинилися в складних життєвих обставинах. Так, на 2019 рік програмою заплановано надання допомоги на 1,7 млн. грн. та додатково 5 млн. грн. за рахунок коштів депутатів. </w:t>
      </w:r>
    </w:p>
    <w:p w:rsidR="00006BBC" w:rsidRPr="00591605" w:rsidRDefault="00006BBC" w:rsidP="00006BB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Відповідно до програми за рахунок коштів міського бюджету здійснюється фінансова підтримка громадських організацій ветеранів та осіб з інвалідністю, діяльність яких має соціальну спрямованість: за підсумками проведеного міського конкурсу з визначення програм (проектів), розроблених організаціями осіб з інвалідністю та громадськими ветеранів</w:t>
      </w:r>
      <w:r w:rsidR="00F84C90" w:rsidRPr="00591605">
        <w:rPr>
          <w:rFonts w:ascii="Times New Roman" w:eastAsia="Times New Roman" w:hAnsi="Times New Roman" w:cs="Times New Roman"/>
          <w:sz w:val="28"/>
          <w:szCs w:val="28"/>
          <w:lang w:eastAsia="ru-RU"/>
        </w:rPr>
        <w:t>.</w:t>
      </w:r>
    </w:p>
    <w:p w:rsidR="00006BBC" w:rsidRPr="00591605" w:rsidRDefault="00006BBC" w:rsidP="00006BBC">
      <w:pPr>
        <w:spacing w:after="0" w:line="240" w:lineRule="auto"/>
        <w:ind w:firstLine="567"/>
        <w:jc w:val="both"/>
        <w:rPr>
          <w:rFonts w:ascii="Times New Roman" w:eastAsia="Times New Roman" w:hAnsi="Times New Roman" w:cs="Times New Roman"/>
          <w:color w:val="FF0000"/>
          <w:sz w:val="28"/>
          <w:szCs w:val="28"/>
          <w:lang w:eastAsia="ru-RU"/>
        </w:rPr>
      </w:pPr>
      <w:r w:rsidRPr="00591605">
        <w:rPr>
          <w:rFonts w:ascii="Times New Roman" w:eastAsia="Times New Roman" w:hAnsi="Times New Roman" w:cs="Times New Roman"/>
          <w:sz w:val="28"/>
          <w:szCs w:val="28"/>
          <w:lang w:eastAsia="ru-RU"/>
        </w:rPr>
        <w:t>Продовжить роботу і «Соціальне таксі», для реалізації даного напрямку передбачено 278,6 тис. грн. (117 осіб скористалися послугою, на постійній основі послуга надається 13 особам, що потребують гемодіалізу).</w:t>
      </w:r>
      <w:r w:rsidRPr="00591605">
        <w:rPr>
          <w:rFonts w:ascii="Times New Roman" w:hAnsi="Times New Roman" w:cs="Times New Roman"/>
          <w:sz w:val="28"/>
          <w:szCs w:val="28"/>
        </w:rPr>
        <w:t xml:space="preserve"> </w:t>
      </w:r>
    </w:p>
    <w:p w:rsidR="00006BBC" w:rsidRPr="00591605" w:rsidRDefault="00006BBC" w:rsidP="00006BBC">
      <w:pPr>
        <w:spacing w:before="120" w:after="0" w:line="240" w:lineRule="auto"/>
        <w:ind w:firstLine="567"/>
        <w:jc w:val="both"/>
        <w:rPr>
          <w:rFonts w:ascii="Times New Roman" w:eastAsia="Times New Roman" w:hAnsi="Times New Roman" w:cs="Times New Roman"/>
          <w:bCs/>
          <w:sz w:val="28"/>
          <w:szCs w:val="28"/>
          <w:lang w:eastAsia="ru-RU"/>
        </w:rPr>
      </w:pPr>
      <w:r w:rsidRPr="00591605">
        <w:rPr>
          <w:rFonts w:ascii="Times New Roman" w:eastAsia="Times New Roman" w:hAnsi="Times New Roman" w:cs="Times New Roman"/>
          <w:bCs/>
          <w:sz w:val="28"/>
          <w:szCs w:val="28"/>
          <w:lang w:eastAsia="ru-RU"/>
        </w:rPr>
        <w:t>Також, в 2019 році передбачається фінансування наступних напрямків, що раніше фінансувалися за рахунок коштів Державного бюджету України:</w:t>
      </w:r>
    </w:p>
    <w:p w:rsidR="00006BBC" w:rsidRPr="00591605" w:rsidRDefault="00006BBC" w:rsidP="00006BBC">
      <w:pPr>
        <w:numPr>
          <w:ilvl w:val="0"/>
          <w:numId w:val="40"/>
        </w:numPr>
        <w:tabs>
          <w:tab w:val="left" w:pos="851"/>
        </w:tabs>
        <w:spacing w:after="0" w:line="240" w:lineRule="auto"/>
        <w:ind w:left="0" w:firstLine="709"/>
        <w:jc w:val="both"/>
        <w:rPr>
          <w:rFonts w:ascii="Times New Roman" w:eastAsia="Times New Roman" w:hAnsi="Times New Roman" w:cs="Times New Roman"/>
          <w:bCs/>
          <w:sz w:val="28"/>
          <w:szCs w:val="28"/>
          <w:lang w:eastAsia="ru-RU"/>
        </w:rPr>
      </w:pPr>
      <w:r w:rsidRPr="00591605">
        <w:rPr>
          <w:rFonts w:ascii="Times New Roman" w:eastAsia="Times New Roman" w:hAnsi="Times New Roman" w:cs="Times New Roman"/>
          <w:bCs/>
          <w:sz w:val="28"/>
          <w:szCs w:val="28"/>
          <w:lang w:eastAsia="ru-RU"/>
        </w:rPr>
        <w:t xml:space="preserve">здійснення розрахунків за пільгове перевезення окремих категорій громадян в міському </w:t>
      </w:r>
      <w:proofErr w:type="spellStart"/>
      <w:r w:rsidRPr="00591605">
        <w:rPr>
          <w:rFonts w:ascii="Times New Roman" w:eastAsia="Times New Roman" w:hAnsi="Times New Roman" w:cs="Times New Roman"/>
          <w:bCs/>
          <w:sz w:val="28"/>
          <w:szCs w:val="28"/>
          <w:lang w:eastAsia="ru-RU"/>
        </w:rPr>
        <w:t>електро</w:t>
      </w:r>
      <w:proofErr w:type="spellEnd"/>
      <w:r w:rsidRPr="00591605">
        <w:rPr>
          <w:rFonts w:ascii="Times New Roman" w:eastAsia="Times New Roman" w:hAnsi="Times New Roman" w:cs="Times New Roman"/>
          <w:bCs/>
          <w:sz w:val="28"/>
          <w:szCs w:val="28"/>
          <w:lang w:eastAsia="ru-RU"/>
        </w:rPr>
        <w:t xml:space="preserve">- та автотранспорті </w:t>
      </w:r>
      <w:r w:rsidR="00F84C90" w:rsidRPr="00591605">
        <w:rPr>
          <w:rFonts w:ascii="Times New Roman" w:eastAsia="Times New Roman" w:hAnsi="Times New Roman" w:cs="Times New Roman"/>
          <w:bCs/>
          <w:sz w:val="28"/>
          <w:szCs w:val="28"/>
          <w:lang w:eastAsia="ru-RU"/>
        </w:rPr>
        <w:t>КП «</w:t>
      </w:r>
      <w:proofErr w:type="spellStart"/>
      <w:r w:rsidR="00F84C90" w:rsidRPr="00591605">
        <w:rPr>
          <w:rFonts w:ascii="Times New Roman" w:eastAsia="Times New Roman" w:hAnsi="Times New Roman" w:cs="Times New Roman"/>
          <w:bCs/>
          <w:sz w:val="28"/>
          <w:szCs w:val="28"/>
          <w:lang w:eastAsia="ru-RU"/>
        </w:rPr>
        <w:t>Електроавтотранс</w:t>
      </w:r>
      <w:proofErr w:type="spellEnd"/>
      <w:r w:rsidR="00F84C90" w:rsidRPr="00591605">
        <w:rPr>
          <w:rFonts w:ascii="Times New Roman" w:eastAsia="Times New Roman" w:hAnsi="Times New Roman" w:cs="Times New Roman"/>
          <w:bCs/>
          <w:sz w:val="28"/>
          <w:szCs w:val="28"/>
          <w:lang w:eastAsia="ru-RU"/>
        </w:rPr>
        <w:t>»;</w:t>
      </w:r>
    </w:p>
    <w:p w:rsidR="00006BBC" w:rsidRPr="00591605" w:rsidRDefault="00006BBC" w:rsidP="00006BBC">
      <w:pPr>
        <w:numPr>
          <w:ilvl w:val="0"/>
          <w:numId w:val="40"/>
        </w:numPr>
        <w:tabs>
          <w:tab w:val="left" w:pos="851"/>
        </w:tabs>
        <w:spacing w:after="0" w:line="240" w:lineRule="auto"/>
        <w:ind w:left="0" w:firstLine="709"/>
        <w:jc w:val="both"/>
        <w:rPr>
          <w:rFonts w:ascii="Times New Roman" w:eastAsia="Times New Roman" w:hAnsi="Times New Roman" w:cs="Times New Roman"/>
          <w:bCs/>
          <w:sz w:val="28"/>
          <w:szCs w:val="28"/>
          <w:lang w:eastAsia="ru-RU"/>
        </w:rPr>
      </w:pPr>
      <w:r w:rsidRPr="00591605">
        <w:rPr>
          <w:rFonts w:ascii="Times New Roman" w:eastAsia="Times New Roman" w:hAnsi="Times New Roman" w:cs="Times New Roman"/>
          <w:bCs/>
          <w:sz w:val="28"/>
          <w:szCs w:val="28"/>
          <w:lang w:eastAsia="ru-RU"/>
        </w:rPr>
        <w:t>відшкодування пільг за надані послуги зв’</w:t>
      </w:r>
      <w:r w:rsidRPr="00591605">
        <w:rPr>
          <w:rFonts w:ascii="Times New Roman" w:eastAsia="Times New Roman" w:hAnsi="Times New Roman" w:cs="Times New Roman"/>
          <w:sz w:val="28"/>
          <w:szCs w:val="28"/>
          <w:lang w:eastAsia="ru-RU"/>
        </w:rPr>
        <w:t>язку ветеранам війни, «чорнобильцям», багатодітним сім’ям та іншим категоріям осіб на</w:t>
      </w:r>
      <w:r w:rsidR="00F84C90" w:rsidRPr="00591605">
        <w:rPr>
          <w:rFonts w:ascii="Times New Roman" w:eastAsia="Times New Roman" w:hAnsi="Times New Roman" w:cs="Times New Roman"/>
          <w:sz w:val="28"/>
          <w:szCs w:val="28"/>
          <w:lang w:eastAsia="ru-RU"/>
        </w:rPr>
        <w:t xml:space="preserve"> загальну суму 1 436,4 тис. гривень</w:t>
      </w:r>
      <w:r w:rsidRPr="00591605">
        <w:rPr>
          <w:rFonts w:ascii="Times New Roman" w:eastAsia="Times New Roman" w:hAnsi="Times New Roman" w:cs="Times New Roman"/>
          <w:sz w:val="28"/>
          <w:szCs w:val="28"/>
          <w:lang w:eastAsia="ru-RU"/>
        </w:rPr>
        <w:t xml:space="preserve">; </w:t>
      </w:r>
    </w:p>
    <w:p w:rsidR="00006BBC" w:rsidRPr="00591605" w:rsidRDefault="00006BBC" w:rsidP="00006BBC">
      <w:pPr>
        <w:numPr>
          <w:ilvl w:val="0"/>
          <w:numId w:val="40"/>
        </w:numPr>
        <w:tabs>
          <w:tab w:val="left" w:pos="851"/>
        </w:tabs>
        <w:spacing w:after="120" w:line="240" w:lineRule="auto"/>
        <w:ind w:left="0" w:firstLine="709"/>
        <w:jc w:val="both"/>
        <w:rPr>
          <w:rFonts w:ascii="Times New Roman" w:eastAsia="Times New Roman" w:hAnsi="Times New Roman" w:cs="Times New Roman"/>
          <w:bCs/>
          <w:sz w:val="28"/>
          <w:szCs w:val="28"/>
          <w:lang w:eastAsia="ru-RU"/>
        </w:rPr>
      </w:pPr>
      <w:r w:rsidRPr="00591605">
        <w:rPr>
          <w:rFonts w:ascii="Times New Roman" w:eastAsia="Times New Roman" w:hAnsi="Times New Roman" w:cs="Times New Roman"/>
          <w:bCs/>
          <w:sz w:val="28"/>
          <w:szCs w:val="28"/>
          <w:lang w:eastAsia="ru-RU"/>
        </w:rPr>
        <w:t>надання інших пільг на загальну суму 742,7 тис. грн., в тому числі заплановано проведення капітального ремонту квартир та будинків осіб з інвалідністю внаслідок війни</w:t>
      </w:r>
      <w:r w:rsidR="00F84C90" w:rsidRPr="00591605">
        <w:rPr>
          <w:rFonts w:ascii="Times New Roman" w:eastAsia="Times New Roman" w:hAnsi="Times New Roman" w:cs="Times New Roman"/>
          <w:bCs/>
          <w:sz w:val="28"/>
          <w:szCs w:val="28"/>
          <w:lang w:eastAsia="ru-RU"/>
        </w:rPr>
        <w:t>;</w:t>
      </w:r>
    </w:p>
    <w:p w:rsidR="00006BBC" w:rsidRPr="00591605" w:rsidRDefault="00006BBC" w:rsidP="00006BBC">
      <w:pPr>
        <w:pStyle w:val="a3"/>
        <w:numPr>
          <w:ilvl w:val="0"/>
          <w:numId w:val="41"/>
        </w:numPr>
        <w:spacing w:after="0" w:line="240" w:lineRule="auto"/>
        <w:ind w:left="0" w:firstLine="927"/>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для учасників антитерористичної операції та членів їх сімей програмою передбачено надання:</w:t>
      </w:r>
    </w:p>
    <w:p w:rsidR="00006BBC" w:rsidRPr="00591605" w:rsidRDefault="00006BBC" w:rsidP="00006BBC">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91605">
        <w:rPr>
          <w:rFonts w:ascii="Times New Roman" w:eastAsia="Times New Roman" w:hAnsi="Times New Roman" w:cs="Times New Roman"/>
          <w:sz w:val="28"/>
          <w:szCs w:val="28"/>
          <w:lang w:eastAsia="ru-RU"/>
        </w:rPr>
        <w:t>- одноразової матеріальної допомоги тим учасникам, які отр</w:t>
      </w:r>
      <w:r w:rsidR="00A04044" w:rsidRPr="00591605">
        <w:rPr>
          <w:rFonts w:ascii="Times New Roman" w:eastAsia="Times New Roman" w:hAnsi="Times New Roman" w:cs="Times New Roman"/>
          <w:sz w:val="28"/>
          <w:szCs w:val="28"/>
          <w:lang w:eastAsia="ru-RU"/>
        </w:rPr>
        <w:t xml:space="preserve">имали поранення, контузію тощо в сумі </w:t>
      </w:r>
      <w:r w:rsidR="00A04044" w:rsidRPr="00591605">
        <w:rPr>
          <w:rFonts w:ascii="Times New Roman" w:eastAsia="Times New Roman" w:hAnsi="Times New Roman" w:cs="Times New Roman"/>
          <w:sz w:val="28"/>
          <w:szCs w:val="28"/>
          <w:shd w:val="clear" w:color="auto" w:fill="FFFFFF"/>
          <w:lang w:eastAsia="ru-RU"/>
        </w:rPr>
        <w:t>8 000 гривень</w:t>
      </w:r>
      <w:r w:rsidRPr="00591605">
        <w:rPr>
          <w:rFonts w:ascii="Times New Roman" w:eastAsia="Times New Roman" w:hAnsi="Times New Roman" w:cs="Times New Roman"/>
          <w:sz w:val="28"/>
          <w:szCs w:val="28"/>
          <w:shd w:val="clear" w:color="auto" w:fill="FFFFFF"/>
          <w:lang w:eastAsia="ru-RU"/>
        </w:rPr>
        <w:t>;</w:t>
      </w:r>
    </w:p>
    <w:p w:rsidR="00006BBC" w:rsidRPr="00591605" w:rsidRDefault="00006BBC" w:rsidP="00006BBC">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91605">
        <w:rPr>
          <w:rFonts w:ascii="Times New Roman" w:eastAsia="Times New Roman" w:hAnsi="Times New Roman" w:cs="Times New Roman"/>
          <w:sz w:val="28"/>
          <w:szCs w:val="28"/>
          <w:shd w:val="clear" w:color="auto" w:fill="FFFFFF"/>
          <w:lang w:eastAsia="ru-RU"/>
        </w:rPr>
        <w:t>- щомісячної допомоги особам з інвалідністю внасл</w:t>
      </w:r>
      <w:r w:rsidR="00A04044" w:rsidRPr="00591605">
        <w:rPr>
          <w:rFonts w:ascii="Times New Roman" w:eastAsia="Times New Roman" w:hAnsi="Times New Roman" w:cs="Times New Roman"/>
          <w:sz w:val="28"/>
          <w:szCs w:val="28"/>
          <w:shd w:val="clear" w:color="auto" w:fill="FFFFFF"/>
          <w:lang w:eastAsia="ru-RU"/>
        </w:rPr>
        <w:t xml:space="preserve">ідок війни 1 групи по </w:t>
      </w:r>
      <w:r w:rsidR="00A04044" w:rsidRPr="00591605">
        <w:rPr>
          <w:rFonts w:ascii="Times New Roman" w:eastAsia="Times New Roman" w:hAnsi="Times New Roman" w:cs="Times New Roman"/>
          <w:sz w:val="28"/>
          <w:szCs w:val="28"/>
          <w:shd w:val="clear" w:color="auto" w:fill="FFFFFF"/>
          <w:lang w:eastAsia="ru-RU"/>
        </w:rPr>
        <w:br/>
        <w:t>1 200 гривень</w:t>
      </w:r>
      <w:r w:rsidRPr="00591605">
        <w:rPr>
          <w:rFonts w:ascii="Times New Roman" w:eastAsia="Times New Roman" w:hAnsi="Times New Roman" w:cs="Times New Roman"/>
          <w:sz w:val="28"/>
          <w:szCs w:val="28"/>
          <w:shd w:val="clear" w:color="auto" w:fill="FFFFFF"/>
          <w:lang w:eastAsia="ru-RU"/>
        </w:rPr>
        <w:t xml:space="preserve">; </w:t>
      </w:r>
    </w:p>
    <w:p w:rsidR="00006BBC" w:rsidRPr="00591605" w:rsidRDefault="00006BBC" w:rsidP="00006BBC">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591605">
        <w:rPr>
          <w:rFonts w:ascii="Times New Roman" w:eastAsia="Times New Roman" w:hAnsi="Times New Roman" w:cs="Times New Roman"/>
          <w:sz w:val="28"/>
          <w:szCs w:val="28"/>
          <w:shd w:val="clear" w:color="auto" w:fill="FFFFFF"/>
          <w:lang w:eastAsia="ru-RU"/>
        </w:rPr>
        <w:t>- всім особам з інвалідністю внаслідок війни одноразової матеріальної допомоги в розмірі по 1 тисячі гривень до Дня незалежності України та Дня захисника України</w:t>
      </w:r>
      <w:r w:rsidR="00A04044" w:rsidRPr="00591605">
        <w:rPr>
          <w:rFonts w:ascii="Times New Roman" w:eastAsia="Times New Roman" w:hAnsi="Times New Roman" w:cs="Times New Roman"/>
          <w:sz w:val="28"/>
          <w:szCs w:val="28"/>
          <w:shd w:val="clear" w:color="auto" w:fill="FFFFFF"/>
          <w:lang w:eastAsia="ru-RU"/>
        </w:rPr>
        <w:t>;</w:t>
      </w:r>
    </w:p>
    <w:p w:rsidR="00006BBC" w:rsidRPr="00591605" w:rsidRDefault="00006BBC" w:rsidP="00006BBC">
      <w:pPr>
        <w:numPr>
          <w:ilvl w:val="0"/>
          <w:numId w:val="40"/>
        </w:numPr>
        <w:spacing w:after="0" w:line="240" w:lineRule="auto"/>
        <w:ind w:left="0" w:firstLine="567"/>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shd w:val="clear" w:color="auto" w:fill="FFFFFF"/>
          <w:lang w:eastAsia="ru-RU"/>
        </w:rPr>
        <w:t>матеріальної допомоги сім’ям учасників АТО, які опинилися в складних життєвих обставинах 600 тис. гр</w:t>
      </w:r>
      <w:r w:rsidR="00A04044" w:rsidRPr="00591605">
        <w:rPr>
          <w:rFonts w:ascii="Times New Roman" w:eastAsia="Times New Roman" w:hAnsi="Times New Roman" w:cs="Times New Roman"/>
          <w:sz w:val="28"/>
          <w:szCs w:val="28"/>
          <w:shd w:val="clear" w:color="auto" w:fill="FFFFFF"/>
          <w:lang w:eastAsia="ru-RU"/>
        </w:rPr>
        <w:t>ивень;</w:t>
      </w:r>
    </w:p>
    <w:p w:rsidR="00006BBC" w:rsidRPr="00591605" w:rsidRDefault="00006BBC" w:rsidP="00006BBC">
      <w:pPr>
        <w:numPr>
          <w:ilvl w:val="0"/>
          <w:numId w:val="40"/>
        </w:numPr>
        <w:spacing w:after="0" w:line="240" w:lineRule="auto"/>
        <w:ind w:left="0" w:firstLine="567"/>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одноразової матеріальної допомоги звільненим в запас особам, які приймали участь в АТО по 1 000 гр</w:t>
      </w:r>
      <w:r w:rsidR="00A04044" w:rsidRPr="00591605">
        <w:rPr>
          <w:rFonts w:ascii="Times New Roman" w:eastAsia="Times New Roman" w:hAnsi="Times New Roman" w:cs="Times New Roman"/>
          <w:sz w:val="28"/>
          <w:szCs w:val="28"/>
          <w:lang w:eastAsia="ru-RU"/>
        </w:rPr>
        <w:t>ивень;</w:t>
      </w:r>
    </w:p>
    <w:p w:rsidR="00006BBC" w:rsidRPr="00591605" w:rsidRDefault="00006BBC" w:rsidP="00006BBC">
      <w:pPr>
        <w:spacing w:after="0" w:line="240" w:lineRule="auto"/>
        <w:ind w:firstLine="567"/>
        <w:jc w:val="both"/>
        <w:rPr>
          <w:rFonts w:ascii="Times New Roman" w:eastAsia="Times New Roman" w:hAnsi="Times New Roman" w:cs="Times New Roman"/>
          <w:color w:val="FF0000"/>
          <w:sz w:val="28"/>
          <w:szCs w:val="28"/>
          <w:lang w:eastAsia="ru-RU"/>
        </w:rPr>
      </w:pPr>
      <w:r w:rsidRPr="00591605">
        <w:rPr>
          <w:rFonts w:ascii="Times New Roman" w:eastAsia="Times New Roman" w:hAnsi="Times New Roman" w:cs="Times New Roman"/>
          <w:sz w:val="28"/>
          <w:szCs w:val="28"/>
          <w:lang w:eastAsia="ru-RU"/>
        </w:rPr>
        <w:t>- 3,9 млн. грн. - для орга</w:t>
      </w:r>
      <w:r w:rsidR="00A04044" w:rsidRPr="00591605">
        <w:rPr>
          <w:rFonts w:ascii="Times New Roman" w:eastAsia="Times New Roman" w:hAnsi="Times New Roman" w:cs="Times New Roman"/>
          <w:sz w:val="28"/>
          <w:szCs w:val="28"/>
          <w:lang w:eastAsia="ru-RU"/>
        </w:rPr>
        <w:t>нізації безоплатного харчування</w:t>
      </w:r>
      <w:r w:rsidRPr="00591605">
        <w:rPr>
          <w:rFonts w:ascii="Times New Roman" w:eastAsia="Times New Roman" w:hAnsi="Times New Roman" w:cs="Times New Roman"/>
          <w:sz w:val="28"/>
          <w:szCs w:val="28"/>
          <w:lang w:eastAsia="ru-RU"/>
        </w:rPr>
        <w:t>,</w:t>
      </w:r>
      <w:r w:rsidRPr="00591605">
        <w:rPr>
          <w:rFonts w:ascii="Times New Roman" w:eastAsia="Times New Roman" w:hAnsi="Times New Roman" w:cs="Times New Roman"/>
          <w:bCs/>
          <w:sz w:val="28"/>
          <w:szCs w:val="28"/>
          <w:lang w:eastAsia="ru-RU"/>
        </w:rPr>
        <w:t xml:space="preserve"> батьки яких є учасниками антитерористичної операції або загинули під час проведення АТО</w:t>
      </w:r>
      <w:r w:rsidR="00A04044" w:rsidRPr="00591605">
        <w:rPr>
          <w:rFonts w:ascii="Times New Roman" w:eastAsia="Times New Roman" w:hAnsi="Times New Roman" w:cs="Times New Roman"/>
          <w:bCs/>
          <w:sz w:val="28"/>
          <w:szCs w:val="28"/>
          <w:lang w:eastAsia="ru-RU"/>
        </w:rPr>
        <w:t xml:space="preserve">. </w:t>
      </w:r>
      <w:r w:rsidRPr="00591605">
        <w:rPr>
          <w:rFonts w:ascii="Times New Roman" w:eastAsia="Times New Roman" w:hAnsi="Times New Roman" w:cs="Times New Roman"/>
          <w:sz w:val="28"/>
          <w:szCs w:val="28"/>
          <w:lang w:eastAsia="ru-RU"/>
        </w:rPr>
        <w:t>Харчування дітей проводиться без урахування доходів батьків</w:t>
      </w:r>
      <w:r w:rsidR="00A04044" w:rsidRPr="00591605">
        <w:rPr>
          <w:rFonts w:ascii="Times New Roman" w:eastAsia="Times New Roman" w:hAnsi="Times New Roman" w:cs="Times New Roman"/>
          <w:sz w:val="28"/>
          <w:szCs w:val="28"/>
          <w:lang w:eastAsia="ru-RU"/>
        </w:rPr>
        <w:t>;</w:t>
      </w:r>
    </w:p>
    <w:p w:rsidR="00006BBC" w:rsidRPr="00591605" w:rsidRDefault="00006BBC" w:rsidP="00006BBC">
      <w:pPr>
        <w:spacing w:after="0" w:line="240" w:lineRule="auto"/>
        <w:ind w:firstLine="539"/>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- 4,4 млн. грн. для організації оздоровлення дітей учасни</w:t>
      </w:r>
      <w:r w:rsidR="00A04044" w:rsidRPr="00591605">
        <w:rPr>
          <w:rFonts w:ascii="Times New Roman" w:eastAsia="Times New Roman" w:hAnsi="Times New Roman" w:cs="Times New Roman"/>
          <w:sz w:val="28"/>
          <w:szCs w:val="28"/>
          <w:lang w:eastAsia="ru-RU"/>
        </w:rPr>
        <w:t>ків АТО в таборах;</w:t>
      </w:r>
    </w:p>
    <w:p w:rsidR="00006BBC" w:rsidRPr="00591605" w:rsidRDefault="00006BBC" w:rsidP="00006BBC">
      <w:pPr>
        <w:spacing w:after="0" w:line="240" w:lineRule="auto"/>
        <w:ind w:firstLine="539"/>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забезпечення новорічними подарунками дітей дошкільних та шкільних навчальних закладів та дітей віком від 2 до 7 років, які не перебувають на обліку в закладах освіти міста.</w:t>
      </w:r>
    </w:p>
    <w:p w:rsidR="00006BBC" w:rsidRPr="00591605" w:rsidRDefault="00006BBC" w:rsidP="00006BBC">
      <w:pPr>
        <w:numPr>
          <w:ilvl w:val="0"/>
          <w:numId w:val="40"/>
        </w:numPr>
        <w:spacing w:after="120" w:line="240" w:lineRule="auto"/>
        <w:ind w:left="0" w:firstLine="567"/>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xml:space="preserve">окремо на медичне забезпечення учасників антитерористичної операції передбачено  </w:t>
      </w:r>
      <w:r w:rsidR="00A04044" w:rsidRPr="00591605">
        <w:rPr>
          <w:rFonts w:ascii="Times New Roman" w:eastAsia="Times New Roman" w:hAnsi="Times New Roman" w:cs="Times New Roman"/>
          <w:sz w:val="28"/>
          <w:szCs w:val="28"/>
          <w:lang w:eastAsia="ru-RU"/>
        </w:rPr>
        <w:t xml:space="preserve">373,7 тис. грн. </w:t>
      </w:r>
      <w:r w:rsidRPr="00591605">
        <w:rPr>
          <w:rFonts w:ascii="Times New Roman" w:eastAsia="Times New Roman" w:hAnsi="Times New Roman" w:cs="Times New Roman"/>
          <w:sz w:val="28"/>
          <w:szCs w:val="28"/>
          <w:lang w:eastAsia="ru-RU"/>
        </w:rPr>
        <w:t>по галузі «Охороно здоров’я»</w:t>
      </w:r>
      <w:r w:rsidR="00A04044" w:rsidRPr="00591605">
        <w:rPr>
          <w:rFonts w:ascii="Times New Roman" w:eastAsia="Times New Roman" w:hAnsi="Times New Roman" w:cs="Times New Roman"/>
          <w:sz w:val="28"/>
          <w:szCs w:val="28"/>
          <w:lang w:eastAsia="ru-RU"/>
        </w:rPr>
        <w:t>;</w:t>
      </w:r>
    </w:p>
    <w:p w:rsidR="00006BBC" w:rsidRPr="00591605" w:rsidRDefault="00006BBC" w:rsidP="00006BBC">
      <w:pPr>
        <w:pStyle w:val="a3"/>
        <w:numPr>
          <w:ilvl w:val="0"/>
          <w:numId w:val="40"/>
        </w:numPr>
        <w:spacing w:before="120" w:after="120" w:line="240" w:lineRule="auto"/>
        <w:ind w:left="0" w:firstLine="992"/>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xml:space="preserve">Для добровольців – учасників АТО передбачено надання пільг по оплаті за ЖКП на рівні 75% як учасникам бойових дій, надання одноразової грошової допомоги </w:t>
      </w:r>
      <w:r w:rsidR="00A04044" w:rsidRPr="00591605">
        <w:rPr>
          <w:rFonts w:ascii="Times New Roman" w:eastAsia="Times New Roman" w:hAnsi="Times New Roman" w:cs="Times New Roman"/>
          <w:sz w:val="28"/>
          <w:szCs w:val="28"/>
          <w:lang w:eastAsia="ru-RU"/>
        </w:rPr>
        <w:t xml:space="preserve">в сумі </w:t>
      </w:r>
      <w:r w:rsidRPr="00591605">
        <w:rPr>
          <w:rFonts w:ascii="Times New Roman" w:eastAsia="Times New Roman" w:hAnsi="Times New Roman" w:cs="Times New Roman"/>
          <w:sz w:val="28"/>
          <w:szCs w:val="28"/>
          <w:lang w:eastAsia="ru-RU"/>
        </w:rPr>
        <w:t>8 тис. грн., грошової допомоги до 5 Травня по 1 350 грн., надання допомоги для санаторно-курортного лікування по 10 642 грн. та для відшкодування транспортних послуг</w:t>
      </w:r>
      <w:r w:rsidR="00A04044" w:rsidRPr="00591605">
        <w:rPr>
          <w:rFonts w:ascii="Times New Roman" w:eastAsia="Times New Roman" w:hAnsi="Times New Roman" w:cs="Times New Roman"/>
          <w:sz w:val="28"/>
          <w:szCs w:val="28"/>
          <w:lang w:eastAsia="ru-RU"/>
        </w:rPr>
        <w:t>;</w:t>
      </w:r>
    </w:p>
    <w:p w:rsidR="00006BBC" w:rsidRPr="00591605" w:rsidRDefault="00006BBC" w:rsidP="00006BBC">
      <w:pPr>
        <w:pStyle w:val="a3"/>
        <w:numPr>
          <w:ilvl w:val="0"/>
          <w:numId w:val="40"/>
        </w:numPr>
        <w:spacing w:before="120" w:after="0" w:line="240" w:lineRule="auto"/>
        <w:ind w:left="0" w:firstLine="992"/>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Забезпечено підтримку членів сімей загиблих (померлих) учасників АТО,</w:t>
      </w:r>
      <w:r w:rsidR="00A04044" w:rsidRPr="00591605">
        <w:rPr>
          <w:rFonts w:ascii="Times New Roman" w:eastAsia="Times New Roman" w:hAnsi="Times New Roman" w:cs="Times New Roman"/>
          <w:sz w:val="28"/>
          <w:szCs w:val="28"/>
          <w:lang w:eastAsia="ru-RU"/>
        </w:rPr>
        <w:t xml:space="preserve"> зокрема передбачається надання</w:t>
      </w:r>
      <w:r w:rsidRPr="00591605">
        <w:rPr>
          <w:rFonts w:ascii="Times New Roman" w:eastAsia="Times New Roman" w:hAnsi="Times New Roman" w:cs="Times New Roman"/>
          <w:sz w:val="28"/>
          <w:szCs w:val="28"/>
          <w:lang w:eastAsia="ru-RU"/>
        </w:rPr>
        <w:t>:</w:t>
      </w:r>
    </w:p>
    <w:p w:rsidR="00006BBC" w:rsidRPr="00591605" w:rsidRDefault="00006BBC" w:rsidP="00006BBC">
      <w:pPr>
        <w:spacing w:after="0" w:line="240" w:lineRule="auto"/>
        <w:ind w:firstLine="567"/>
        <w:jc w:val="both"/>
        <w:rPr>
          <w:rFonts w:ascii="Times New Roman" w:eastAsia="Times New Roman" w:hAnsi="Times New Roman" w:cs="Times New Roman"/>
          <w:sz w:val="28"/>
          <w:szCs w:val="28"/>
          <w:lang w:eastAsia="ru-RU"/>
        </w:rPr>
      </w:pPr>
      <w:r w:rsidRPr="00591605">
        <w:rPr>
          <w:rFonts w:ascii="Times New Roman" w:eastAsia="Times New Roman" w:hAnsi="Times New Roman" w:cs="Times New Roman"/>
          <w:sz w:val="28"/>
          <w:szCs w:val="28"/>
          <w:lang w:eastAsia="ru-RU"/>
        </w:rPr>
        <w:t>- дітям загиблих в АТО щомісячної грошової допомоги в розмірі прожиткового мінімуму та одноразової допомоги до Дня незалежності України по 2 тис. грн., до Міжнародного дня захисту дітей та до Дня Святого Миколая по 1 тис. гр</w:t>
      </w:r>
      <w:r w:rsidR="00A04044" w:rsidRPr="00591605">
        <w:rPr>
          <w:rFonts w:ascii="Times New Roman" w:eastAsia="Times New Roman" w:hAnsi="Times New Roman" w:cs="Times New Roman"/>
          <w:sz w:val="28"/>
          <w:szCs w:val="28"/>
          <w:lang w:eastAsia="ru-RU"/>
        </w:rPr>
        <w:t>ивень;</w:t>
      </w:r>
    </w:p>
    <w:p w:rsidR="00006BBC" w:rsidRPr="00591605" w:rsidRDefault="00006BBC" w:rsidP="00006BBC">
      <w:pPr>
        <w:spacing w:after="0" w:line="240" w:lineRule="auto"/>
        <w:ind w:firstLine="567"/>
        <w:jc w:val="both"/>
        <w:rPr>
          <w:rFonts w:ascii="Times New Roman" w:eastAsia="SimSun" w:hAnsi="Times New Roman" w:cs="Times New Roman"/>
          <w:sz w:val="28"/>
          <w:szCs w:val="28"/>
          <w:lang w:eastAsia="ru-RU"/>
        </w:rPr>
      </w:pPr>
      <w:r w:rsidRPr="00591605">
        <w:rPr>
          <w:rFonts w:ascii="Times New Roman" w:eastAsia="Times New Roman" w:hAnsi="Times New Roman" w:cs="Times New Roman"/>
          <w:sz w:val="28"/>
          <w:szCs w:val="28"/>
          <w:lang w:eastAsia="ru-RU"/>
        </w:rPr>
        <w:t>- д</w:t>
      </w:r>
      <w:r w:rsidRPr="00591605">
        <w:rPr>
          <w:rFonts w:ascii="Times New Roman" w:eastAsia="SimSun" w:hAnsi="Times New Roman" w:cs="Times New Roman"/>
          <w:sz w:val="28"/>
          <w:szCs w:val="28"/>
          <w:lang w:eastAsia="ru-RU"/>
        </w:rPr>
        <w:t>опомоги матерям дітей віком до 7 років, батьки яких загинули під час АТО, для забезпечення супроводу їх д</w:t>
      </w:r>
      <w:r w:rsidR="00A04044" w:rsidRPr="00591605">
        <w:rPr>
          <w:rFonts w:ascii="Times New Roman" w:eastAsia="SimSun" w:hAnsi="Times New Roman" w:cs="Times New Roman"/>
          <w:sz w:val="28"/>
          <w:szCs w:val="28"/>
          <w:lang w:eastAsia="ru-RU"/>
        </w:rPr>
        <w:t>о санаторно–курортних закладів по 5 800 гривень</w:t>
      </w:r>
      <w:r w:rsidRPr="00591605">
        <w:rPr>
          <w:rFonts w:ascii="Times New Roman" w:eastAsia="SimSun" w:hAnsi="Times New Roman" w:cs="Times New Roman"/>
          <w:sz w:val="28"/>
          <w:szCs w:val="28"/>
          <w:lang w:eastAsia="ru-RU"/>
        </w:rPr>
        <w:t>;</w:t>
      </w:r>
    </w:p>
    <w:p w:rsidR="00006BBC" w:rsidRPr="00591605" w:rsidRDefault="00006BBC" w:rsidP="00006BBC">
      <w:pPr>
        <w:spacing w:after="0" w:line="240" w:lineRule="auto"/>
        <w:ind w:firstLine="567"/>
        <w:jc w:val="both"/>
        <w:rPr>
          <w:rFonts w:ascii="Times New Roman" w:eastAsia="SimSun" w:hAnsi="Times New Roman" w:cs="Times New Roman"/>
          <w:sz w:val="28"/>
          <w:szCs w:val="28"/>
          <w:lang w:eastAsia="ru-RU"/>
        </w:rPr>
      </w:pPr>
      <w:r w:rsidRPr="00591605">
        <w:rPr>
          <w:rFonts w:ascii="Times New Roman" w:eastAsia="SimSun" w:hAnsi="Times New Roman" w:cs="Times New Roman"/>
          <w:sz w:val="28"/>
          <w:szCs w:val="28"/>
          <w:lang w:eastAsia="ru-RU"/>
        </w:rPr>
        <w:t xml:space="preserve">- </w:t>
      </w:r>
      <w:r w:rsidRPr="00591605">
        <w:rPr>
          <w:rFonts w:ascii="Times New Roman" w:eastAsia="Times New Roman" w:hAnsi="Times New Roman" w:cs="Times New Roman"/>
          <w:sz w:val="28"/>
          <w:szCs w:val="28"/>
          <w:lang w:eastAsia="ru-RU"/>
        </w:rPr>
        <w:t>одноразової матеріальної допомоги до Дня міста Суми по 1 тисячі гривень</w:t>
      </w:r>
      <w:r w:rsidR="00A04044" w:rsidRPr="00591605">
        <w:rPr>
          <w:rFonts w:ascii="Times New Roman" w:eastAsia="Times New Roman" w:hAnsi="Times New Roman" w:cs="Times New Roman"/>
          <w:sz w:val="28"/>
          <w:szCs w:val="28"/>
          <w:lang w:eastAsia="ru-RU"/>
        </w:rPr>
        <w:t>;</w:t>
      </w:r>
      <w:r w:rsidRPr="00591605">
        <w:rPr>
          <w:rFonts w:ascii="Times New Roman" w:eastAsia="Times New Roman" w:hAnsi="Times New Roman" w:cs="Times New Roman"/>
          <w:sz w:val="28"/>
          <w:szCs w:val="28"/>
          <w:lang w:eastAsia="ru-RU"/>
        </w:rPr>
        <w:t xml:space="preserve"> </w:t>
      </w:r>
    </w:p>
    <w:p w:rsidR="00006BBC" w:rsidRPr="00591605" w:rsidRDefault="00006BBC" w:rsidP="00006BBC">
      <w:pPr>
        <w:spacing w:after="0" w:line="240" w:lineRule="auto"/>
        <w:ind w:firstLine="567"/>
        <w:jc w:val="both"/>
        <w:rPr>
          <w:rFonts w:ascii="Times New Roman" w:eastAsia="SimSun" w:hAnsi="Times New Roman" w:cs="Times New Roman"/>
          <w:sz w:val="28"/>
          <w:szCs w:val="28"/>
          <w:lang w:eastAsia="ru-RU"/>
        </w:rPr>
      </w:pPr>
      <w:r w:rsidRPr="00591605">
        <w:rPr>
          <w:rFonts w:ascii="Times New Roman" w:eastAsia="SimSun" w:hAnsi="Times New Roman" w:cs="Times New Roman"/>
          <w:sz w:val="28"/>
          <w:szCs w:val="28"/>
          <w:lang w:eastAsia="ru-RU"/>
        </w:rPr>
        <w:t>- вперше в 2019 році буде започатковано проведення відшкодування витрат сім’ям загиблих (померлих) учасників АТО за проїзд один раз на рік до будь-якого населеного пункту України та назад залізничним транспортом</w:t>
      </w:r>
      <w:r w:rsidR="00A04044" w:rsidRPr="00591605">
        <w:rPr>
          <w:rFonts w:ascii="Times New Roman" w:eastAsia="SimSun" w:hAnsi="Times New Roman" w:cs="Times New Roman"/>
          <w:sz w:val="28"/>
          <w:szCs w:val="28"/>
          <w:lang w:eastAsia="ru-RU"/>
        </w:rPr>
        <w:t>;</w:t>
      </w:r>
    </w:p>
    <w:p w:rsidR="00006BBC" w:rsidRPr="00591605" w:rsidRDefault="00006BBC" w:rsidP="00006BBC">
      <w:pPr>
        <w:spacing w:after="120" w:line="240" w:lineRule="auto"/>
        <w:ind w:firstLine="567"/>
        <w:jc w:val="both"/>
        <w:rPr>
          <w:rFonts w:ascii="Times New Roman" w:eastAsia="Times New Roman" w:hAnsi="Times New Roman" w:cs="Times New Roman"/>
          <w:sz w:val="28"/>
          <w:szCs w:val="28"/>
          <w:lang w:eastAsia="ru-RU"/>
        </w:rPr>
      </w:pPr>
      <w:r w:rsidRPr="00591605">
        <w:rPr>
          <w:rFonts w:ascii="Times New Roman" w:eastAsia="SimSun" w:hAnsi="Times New Roman" w:cs="Times New Roman"/>
          <w:sz w:val="28"/>
          <w:szCs w:val="28"/>
          <w:lang w:eastAsia="ru-RU"/>
        </w:rPr>
        <w:t>- також на 2019 рік плануються видатки для надання матеріальної допомоги дружинам та батькам загиблих учасників АТО для вирішення соціально – побутових питань по 10 тисяч гривень</w:t>
      </w:r>
      <w:r w:rsidR="00A04044" w:rsidRPr="00591605">
        <w:rPr>
          <w:rFonts w:ascii="Times New Roman" w:eastAsia="SimSun" w:hAnsi="Times New Roman" w:cs="Times New Roman"/>
          <w:sz w:val="28"/>
          <w:szCs w:val="28"/>
          <w:lang w:eastAsia="ru-RU"/>
        </w:rPr>
        <w:t>.</w:t>
      </w:r>
    </w:p>
    <w:p w:rsidR="00006BBC" w:rsidRPr="00591605" w:rsidRDefault="00006BBC" w:rsidP="00006BBC">
      <w:pPr>
        <w:spacing w:after="120" w:line="240" w:lineRule="auto"/>
        <w:ind w:firstLine="539"/>
        <w:jc w:val="both"/>
        <w:rPr>
          <w:rFonts w:ascii="Times New Roman" w:eastAsia="Times New Roman" w:hAnsi="Times New Roman" w:cs="Times New Roman"/>
          <w:bCs/>
          <w:sz w:val="28"/>
          <w:szCs w:val="28"/>
          <w:lang w:eastAsia="ru-RU"/>
        </w:rPr>
      </w:pPr>
      <w:r w:rsidRPr="00591605">
        <w:rPr>
          <w:rFonts w:ascii="Times New Roman" w:eastAsia="Times New Roman" w:hAnsi="Times New Roman" w:cs="Times New Roman"/>
          <w:sz w:val="28"/>
          <w:szCs w:val="28"/>
          <w:lang w:eastAsia="ru-RU"/>
        </w:rPr>
        <w:t>Передбачено надання додаткових пільг при оплаті за житлово–комунальні послуги сім’ям учасників АТО, які приймають безпосередню участь в проведенні АТО (100 %</w:t>
      </w:r>
      <w:r w:rsidRPr="00591605">
        <w:rPr>
          <w:rFonts w:ascii="Times New Roman" w:hAnsi="Times New Roman" w:cs="Times New Roman"/>
          <w:bCs/>
          <w:sz w:val="28"/>
          <w:szCs w:val="28"/>
        </w:rPr>
        <w:t xml:space="preserve"> по оплаті за: послуги з утримання будинків і споруд та прибудинкових територій; вивозу твердих побутових відходів та рідких нечистот; водопостачання та водовідведення)</w:t>
      </w:r>
      <w:r w:rsidRPr="00591605">
        <w:rPr>
          <w:rFonts w:ascii="Times New Roman" w:eastAsia="Times New Roman" w:hAnsi="Times New Roman" w:cs="Times New Roman"/>
          <w:sz w:val="28"/>
          <w:szCs w:val="28"/>
          <w:lang w:eastAsia="ru-RU"/>
        </w:rPr>
        <w:t>, та</w:t>
      </w:r>
      <w:r w:rsidRPr="00591605">
        <w:rPr>
          <w:rFonts w:ascii="Times New Roman" w:eastAsia="Times New Roman" w:hAnsi="Times New Roman" w:cs="Times New Roman"/>
          <w:iCs/>
          <w:sz w:val="28"/>
          <w:szCs w:val="28"/>
          <w:lang w:eastAsia="uk-UA"/>
        </w:rPr>
        <w:t xml:space="preserve"> </w:t>
      </w:r>
      <w:r w:rsidRPr="00591605">
        <w:rPr>
          <w:rFonts w:ascii="Times New Roman" w:eastAsia="Times New Roman" w:hAnsi="Times New Roman" w:cs="Times New Roman"/>
          <w:bCs/>
          <w:sz w:val="28"/>
          <w:szCs w:val="28"/>
          <w:lang w:eastAsia="ru-RU"/>
        </w:rPr>
        <w:t>сім’ям загиблих в АТО (50% додатково до державної пільги)</w:t>
      </w:r>
      <w:r w:rsidR="00547044" w:rsidRPr="00591605">
        <w:rPr>
          <w:rFonts w:ascii="Times New Roman" w:eastAsia="Times New Roman" w:hAnsi="Times New Roman" w:cs="Times New Roman"/>
          <w:bCs/>
          <w:sz w:val="28"/>
          <w:szCs w:val="28"/>
          <w:lang w:eastAsia="ru-RU"/>
        </w:rPr>
        <w:t>.</w:t>
      </w:r>
    </w:p>
    <w:p w:rsidR="00006BBC" w:rsidRPr="00591605" w:rsidRDefault="00006BBC" w:rsidP="00006BBC">
      <w:pPr>
        <w:spacing w:before="120" w:after="120" w:line="240" w:lineRule="auto"/>
        <w:ind w:firstLine="539"/>
        <w:jc w:val="both"/>
        <w:rPr>
          <w:rFonts w:ascii="Times New Roman" w:hAnsi="Times New Roman" w:cs="Times New Roman"/>
          <w:bCs/>
          <w:sz w:val="28"/>
          <w:szCs w:val="28"/>
        </w:rPr>
      </w:pPr>
      <w:r w:rsidRPr="00591605">
        <w:rPr>
          <w:rFonts w:ascii="Times New Roman" w:hAnsi="Times New Roman" w:cs="Times New Roman"/>
          <w:bCs/>
          <w:sz w:val="28"/>
          <w:szCs w:val="28"/>
        </w:rPr>
        <w:t xml:space="preserve">А також і в подальшому буде здійснюватися щомісячне відшкодування вартості спожитих житлово-комунальних послуг 56 сім’ям учасників бойових дій, </w:t>
      </w:r>
      <w:r w:rsidRPr="00591605">
        <w:rPr>
          <w:rFonts w:ascii="Times New Roman" w:eastAsia="Times New Roman" w:hAnsi="Times New Roman" w:cs="Times New Roman"/>
          <w:bCs/>
          <w:sz w:val="28"/>
          <w:szCs w:val="28"/>
          <w:lang w:eastAsia="ru-RU"/>
        </w:rPr>
        <w:t xml:space="preserve">які проживають по вул. </w:t>
      </w:r>
      <w:proofErr w:type="spellStart"/>
      <w:r w:rsidRPr="00591605">
        <w:rPr>
          <w:rFonts w:ascii="Times New Roman" w:eastAsia="Times New Roman" w:hAnsi="Times New Roman" w:cs="Times New Roman"/>
          <w:bCs/>
          <w:sz w:val="28"/>
          <w:szCs w:val="28"/>
          <w:lang w:eastAsia="ru-RU"/>
        </w:rPr>
        <w:t>Г.Кондратьєва</w:t>
      </w:r>
      <w:proofErr w:type="spellEnd"/>
      <w:r w:rsidRPr="00591605">
        <w:rPr>
          <w:rFonts w:ascii="Times New Roman" w:eastAsia="Times New Roman" w:hAnsi="Times New Roman" w:cs="Times New Roman"/>
          <w:bCs/>
          <w:sz w:val="28"/>
          <w:szCs w:val="28"/>
          <w:lang w:eastAsia="ru-RU"/>
        </w:rPr>
        <w:t>, 165</w:t>
      </w:r>
      <w:r w:rsidR="00547044" w:rsidRPr="00591605">
        <w:rPr>
          <w:rFonts w:ascii="Times New Roman" w:hAnsi="Times New Roman" w:cs="Times New Roman"/>
          <w:bCs/>
          <w:sz w:val="28"/>
          <w:szCs w:val="28"/>
        </w:rPr>
        <w:t>.</w:t>
      </w:r>
    </w:p>
    <w:p w:rsidR="00006BBC" w:rsidRPr="00591605" w:rsidRDefault="00006BBC" w:rsidP="00006BBC">
      <w:pPr>
        <w:autoSpaceDE w:val="0"/>
        <w:autoSpaceDN w:val="0"/>
        <w:adjustRightInd w:val="0"/>
        <w:spacing w:after="120" w:line="240" w:lineRule="auto"/>
        <w:ind w:firstLine="539"/>
        <w:jc w:val="both"/>
        <w:rPr>
          <w:rFonts w:ascii="Times New Roman" w:eastAsia="Times New Roman" w:hAnsi="Times New Roman" w:cs="Times New Roman"/>
          <w:iCs/>
          <w:sz w:val="28"/>
          <w:szCs w:val="28"/>
          <w:lang w:eastAsia="uk-UA"/>
        </w:rPr>
      </w:pPr>
      <w:r w:rsidRPr="00591605">
        <w:rPr>
          <w:rFonts w:ascii="Times New Roman" w:eastAsia="Times New Roman" w:hAnsi="Times New Roman" w:cs="Times New Roman"/>
          <w:bCs/>
          <w:sz w:val="28"/>
          <w:szCs w:val="28"/>
          <w:lang w:eastAsia="ru-RU"/>
        </w:rPr>
        <w:t>Також програмою передбачено 21 млн. гр</w:t>
      </w:r>
      <w:r w:rsidR="00547044" w:rsidRPr="00591605">
        <w:rPr>
          <w:rFonts w:ascii="Times New Roman" w:eastAsia="Times New Roman" w:hAnsi="Times New Roman" w:cs="Times New Roman"/>
          <w:bCs/>
          <w:sz w:val="28"/>
          <w:szCs w:val="28"/>
          <w:lang w:eastAsia="ru-RU"/>
        </w:rPr>
        <w:t xml:space="preserve">н. </w:t>
      </w:r>
      <w:r w:rsidRPr="00591605">
        <w:rPr>
          <w:rFonts w:ascii="Times New Roman" w:eastAsia="Times New Roman" w:hAnsi="Times New Roman" w:cs="Times New Roman"/>
          <w:bCs/>
          <w:sz w:val="28"/>
          <w:szCs w:val="28"/>
          <w:lang w:eastAsia="ru-RU"/>
        </w:rPr>
        <w:t>для виплати одноразової цільової матеріальн</w:t>
      </w:r>
      <w:r w:rsidR="00547044" w:rsidRPr="00591605">
        <w:rPr>
          <w:rFonts w:ascii="Times New Roman" w:eastAsia="Times New Roman" w:hAnsi="Times New Roman" w:cs="Times New Roman"/>
          <w:bCs/>
          <w:sz w:val="28"/>
          <w:szCs w:val="28"/>
          <w:lang w:eastAsia="ru-RU"/>
        </w:rPr>
        <w:t xml:space="preserve">ої допомоги для придбання житла. </w:t>
      </w:r>
      <w:r w:rsidRPr="00591605">
        <w:rPr>
          <w:rFonts w:ascii="Times New Roman" w:eastAsia="Times New Roman" w:hAnsi="Times New Roman" w:cs="Times New Roman"/>
          <w:bCs/>
          <w:sz w:val="28"/>
          <w:szCs w:val="28"/>
          <w:lang w:eastAsia="ru-RU"/>
        </w:rPr>
        <w:t xml:space="preserve">На сьогодні 60 учасникам АТО </w:t>
      </w:r>
      <w:proofErr w:type="spellStart"/>
      <w:r w:rsidRPr="00591605">
        <w:rPr>
          <w:rFonts w:ascii="Times New Roman" w:eastAsia="Times New Roman" w:hAnsi="Times New Roman" w:cs="Times New Roman"/>
          <w:bCs/>
          <w:sz w:val="28"/>
          <w:szCs w:val="28"/>
          <w:lang w:eastAsia="ru-RU"/>
        </w:rPr>
        <w:t>виплачено</w:t>
      </w:r>
      <w:proofErr w:type="spellEnd"/>
      <w:r w:rsidR="00547044" w:rsidRPr="00591605">
        <w:rPr>
          <w:rFonts w:ascii="Times New Roman" w:eastAsia="Times New Roman" w:hAnsi="Times New Roman" w:cs="Times New Roman"/>
          <w:bCs/>
          <w:sz w:val="28"/>
          <w:szCs w:val="28"/>
          <w:lang w:eastAsia="ru-RU"/>
        </w:rPr>
        <w:t xml:space="preserve"> допомогу</w:t>
      </w:r>
      <w:r w:rsidRPr="00591605">
        <w:rPr>
          <w:rFonts w:ascii="Times New Roman" w:eastAsia="Times New Roman" w:hAnsi="Times New Roman" w:cs="Times New Roman"/>
          <w:bCs/>
          <w:sz w:val="28"/>
          <w:szCs w:val="28"/>
          <w:lang w:eastAsia="ru-RU"/>
        </w:rPr>
        <w:t xml:space="preserve">, з них 14 - вже придбали житло. </w:t>
      </w:r>
    </w:p>
    <w:p w:rsidR="00006BBC" w:rsidRDefault="00006BBC" w:rsidP="00351419">
      <w:pPr>
        <w:ind w:firstLine="708"/>
        <w:contextualSpacing/>
        <w:jc w:val="both"/>
        <w:rPr>
          <w:rFonts w:ascii="Times New Roman" w:hAnsi="Times New Roman" w:cs="Times New Roman"/>
          <w:b/>
          <w:sz w:val="28"/>
          <w:szCs w:val="28"/>
        </w:rPr>
      </w:pPr>
    </w:p>
    <w:p w:rsidR="00351419" w:rsidRPr="00351419" w:rsidRDefault="00DC6713" w:rsidP="00351419">
      <w:pPr>
        <w:ind w:firstLine="708"/>
        <w:contextualSpacing/>
        <w:jc w:val="both"/>
        <w:rPr>
          <w:rFonts w:ascii="Times New Roman" w:hAnsi="Times New Roman" w:cs="Times New Roman"/>
          <w:b/>
          <w:sz w:val="28"/>
          <w:szCs w:val="28"/>
        </w:rPr>
      </w:pPr>
      <w:r>
        <w:rPr>
          <w:rFonts w:ascii="Times New Roman" w:hAnsi="Times New Roman" w:cs="Times New Roman"/>
          <w:b/>
          <w:sz w:val="28"/>
          <w:szCs w:val="28"/>
        </w:rPr>
        <w:t>4</w:t>
      </w:r>
      <w:r w:rsidR="00351419" w:rsidRPr="00351419">
        <w:rPr>
          <w:rFonts w:ascii="Times New Roman" w:hAnsi="Times New Roman" w:cs="Times New Roman"/>
          <w:b/>
          <w:sz w:val="28"/>
          <w:szCs w:val="28"/>
        </w:rPr>
        <w:t>.3.</w:t>
      </w:r>
      <w:r w:rsidR="00351419" w:rsidRPr="00351419">
        <w:rPr>
          <w:rFonts w:ascii="Times New Roman" w:hAnsi="Times New Roman" w:cs="Times New Roman"/>
          <w:sz w:val="28"/>
          <w:szCs w:val="28"/>
        </w:rPr>
        <w:t xml:space="preserve"> </w:t>
      </w:r>
      <w:r w:rsidR="00351419" w:rsidRPr="00351419">
        <w:rPr>
          <w:rFonts w:ascii="Times New Roman" w:hAnsi="Times New Roman" w:cs="Times New Roman"/>
          <w:b/>
          <w:sz w:val="28"/>
          <w:szCs w:val="28"/>
        </w:rPr>
        <w:t>СЛУХАЛИ:</w:t>
      </w:r>
    </w:p>
    <w:p w:rsidR="00351419" w:rsidRDefault="00351419" w:rsidP="00351419">
      <w:pPr>
        <w:jc w:val="both"/>
        <w:rPr>
          <w:rFonts w:ascii="Times New Roman" w:hAnsi="Times New Roman" w:cs="Times New Roman"/>
          <w:sz w:val="28"/>
          <w:szCs w:val="28"/>
        </w:rPr>
      </w:pPr>
      <w:r w:rsidRPr="00351419">
        <w:rPr>
          <w:rFonts w:ascii="Times New Roman" w:hAnsi="Times New Roman" w:cs="Times New Roman"/>
          <w:sz w:val="28"/>
          <w:szCs w:val="28"/>
        </w:rPr>
        <w:tab/>
      </w:r>
      <w:r w:rsidR="00F0130D">
        <w:rPr>
          <w:rFonts w:ascii="Times New Roman" w:hAnsi="Times New Roman" w:cs="Times New Roman"/>
          <w:b/>
          <w:sz w:val="28"/>
          <w:szCs w:val="28"/>
          <w:u w:val="single"/>
        </w:rPr>
        <w:t>Чумаченко О.Ю.</w:t>
      </w:r>
      <w:r w:rsidRPr="00070D21">
        <w:rPr>
          <w:rFonts w:ascii="Times New Roman" w:hAnsi="Times New Roman" w:cs="Times New Roman"/>
          <w:b/>
          <w:sz w:val="28"/>
          <w:szCs w:val="28"/>
          <w:u w:val="single"/>
        </w:rPr>
        <w:t>,</w:t>
      </w:r>
      <w:r w:rsidRPr="00351419">
        <w:rPr>
          <w:rFonts w:ascii="Times New Roman" w:hAnsi="Times New Roman" w:cs="Times New Roman"/>
          <w:sz w:val="28"/>
          <w:szCs w:val="28"/>
        </w:rPr>
        <w:t xml:space="preserve"> в.о. начальника відділу охорони здоров’я,  щодо показників галузі «Охорона здоров’я» та перспектив, пріоритетів і основних завдань  її розвитку в 201</w:t>
      </w:r>
      <w:r w:rsidR="00F0130D">
        <w:rPr>
          <w:rFonts w:ascii="Times New Roman" w:hAnsi="Times New Roman" w:cs="Times New Roman"/>
          <w:sz w:val="28"/>
          <w:szCs w:val="28"/>
        </w:rPr>
        <w:t>9</w:t>
      </w:r>
      <w:r w:rsidRPr="00351419">
        <w:rPr>
          <w:rFonts w:ascii="Times New Roman" w:hAnsi="Times New Roman" w:cs="Times New Roman"/>
          <w:sz w:val="28"/>
          <w:szCs w:val="28"/>
        </w:rPr>
        <w:t xml:space="preserve"> році.</w:t>
      </w:r>
    </w:p>
    <w:p w:rsidR="00F0130D" w:rsidRDefault="00F0130D" w:rsidP="00351419">
      <w:pPr>
        <w:jc w:val="both"/>
        <w:rPr>
          <w:rFonts w:ascii="Times New Roman" w:hAnsi="Times New Roman" w:cs="Times New Roman"/>
          <w:sz w:val="28"/>
          <w:szCs w:val="28"/>
        </w:rPr>
      </w:pPr>
      <w:r>
        <w:rPr>
          <w:rFonts w:ascii="Times New Roman" w:hAnsi="Times New Roman" w:cs="Times New Roman"/>
          <w:sz w:val="28"/>
          <w:szCs w:val="28"/>
        </w:rPr>
        <w:t>На реалізацію заходів Програми економічного і соціального розвитку м. Суми на 2019 рік заплановано 16,4 млн. грн., у тому числі на проведення капітальних ремонтів та придбання обладнання.</w:t>
      </w:r>
    </w:p>
    <w:p w:rsidR="00547044" w:rsidRDefault="00F0130D" w:rsidP="00351419">
      <w:pPr>
        <w:jc w:val="both"/>
        <w:rPr>
          <w:rFonts w:ascii="Times New Roman" w:hAnsi="Times New Roman" w:cs="Times New Roman"/>
          <w:sz w:val="28"/>
          <w:szCs w:val="28"/>
        </w:rPr>
      </w:pPr>
      <w:r>
        <w:rPr>
          <w:rFonts w:ascii="Times New Roman" w:hAnsi="Times New Roman" w:cs="Times New Roman"/>
          <w:sz w:val="28"/>
          <w:szCs w:val="28"/>
        </w:rPr>
        <w:t>На придбання медичного обладнання передбачено 9</w:t>
      </w:r>
      <w:r w:rsidR="00547044">
        <w:rPr>
          <w:rFonts w:ascii="Times New Roman" w:hAnsi="Times New Roman" w:cs="Times New Roman"/>
          <w:sz w:val="28"/>
          <w:szCs w:val="28"/>
        </w:rPr>
        <w:t xml:space="preserve">,9 млн. </w:t>
      </w:r>
      <w:r>
        <w:rPr>
          <w:rFonts w:ascii="Times New Roman" w:hAnsi="Times New Roman" w:cs="Times New Roman"/>
          <w:sz w:val="28"/>
          <w:szCs w:val="28"/>
        </w:rPr>
        <w:t>гр</w:t>
      </w:r>
      <w:r w:rsidR="00547044">
        <w:rPr>
          <w:rFonts w:ascii="Times New Roman" w:hAnsi="Times New Roman" w:cs="Times New Roman"/>
          <w:sz w:val="28"/>
          <w:szCs w:val="28"/>
        </w:rPr>
        <w:t>н., в тому числі:</w:t>
      </w:r>
    </w:p>
    <w:p w:rsidR="00547044" w:rsidRDefault="00547044" w:rsidP="00547044">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д</w:t>
      </w:r>
      <w:r w:rsidRPr="00547044">
        <w:rPr>
          <w:rFonts w:ascii="Times New Roman" w:hAnsi="Times New Roman" w:cs="Times New Roman"/>
          <w:sz w:val="28"/>
          <w:szCs w:val="28"/>
        </w:rPr>
        <w:t>ля КУ «Сумська міська клінічна лікарня №1» передбачено 3 </w:t>
      </w:r>
      <w:r w:rsidR="00511CAB">
        <w:rPr>
          <w:rFonts w:ascii="Times New Roman" w:hAnsi="Times New Roman" w:cs="Times New Roman"/>
          <w:sz w:val="28"/>
          <w:szCs w:val="28"/>
        </w:rPr>
        <w:t>млн.</w:t>
      </w:r>
      <w:r w:rsidRPr="00547044">
        <w:rPr>
          <w:rFonts w:ascii="Times New Roman" w:hAnsi="Times New Roman" w:cs="Times New Roman"/>
          <w:sz w:val="28"/>
          <w:szCs w:val="28"/>
        </w:rPr>
        <w:t xml:space="preserve"> грн. н</w:t>
      </w:r>
      <w:r w:rsidR="00F0130D" w:rsidRPr="00547044">
        <w:rPr>
          <w:rFonts w:ascii="Times New Roman" w:hAnsi="Times New Roman" w:cs="Times New Roman"/>
          <w:sz w:val="28"/>
          <w:szCs w:val="28"/>
        </w:rPr>
        <w:t>а придбання лікувально</w:t>
      </w:r>
      <w:r>
        <w:rPr>
          <w:rFonts w:ascii="Times New Roman" w:hAnsi="Times New Roman" w:cs="Times New Roman"/>
          <w:sz w:val="28"/>
          <w:szCs w:val="28"/>
        </w:rPr>
        <w:t>го та діагностичного обладнання;</w:t>
      </w:r>
    </w:p>
    <w:p w:rsidR="00511CAB" w:rsidRDefault="00511CAB" w:rsidP="00351419">
      <w:pPr>
        <w:pStyle w:val="a3"/>
        <w:numPr>
          <w:ilvl w:val="0"/>
          <w:numId w:val="42"/>
        </w:numPr>
        <w:jc w:val="both"/>
        <w:rPr>
          <w:rFonts w:ascii="Times New Roman" w:hAnsi="Times New Roman" w:cs="Times New Roman"/>
          <w:sz w:val="28"/>
          <w:szCs w:val="28"/>
        </w:rPr>
      </w:pPr>
      <w:r>
        <w:rPr>
          <w:rFonts w:ascii="Times New Roman" w:hAnsi="Times New Roman" w:cs="Times New Roman"/>
          <w:sz w:val="28"/>
          <w:szCs w:val="28"/>
        </w:rPr>
        <w:t xml:space="preserve">для </w:t>
      </w:r>
      <w:r w:rsidRPr="00547044">
        <w:rPr>
          <w:rFonts w:ascii="Times New Roman" w:hAnsi="Times New Roman" w:cs="Times New Roman"/>
          <w:sz w:val="28"/>
          <w:szCs w:val="28"/>
        </w:rPr>
        <w:t>КУ «Сумська міська клінічна лікарня №</w:t>
      </w:r>
      <w:r>
        <w:rPr>
          <w:rFonts w:ascii="Times New Roman" w:hAnsi="Times New Roman" w:cs="Times New Roman"/>
          <w:sz w:val="28"/>
          <w:szCs w:val="28"/>
        </w:rPr>
        <w:t>5</w:t>
      </w:r>
      <w:r w:rsidRPr="00547044">
        <w:rPr>
          <w:rFonts w:ascii="Times New Roman" w:hAnsi="Times New Roman" w:cs="Times New Roman"/>
          <w:sz w:val="28"/>
          <w:szCs w:val="28"/>
        </w:rPr>
        <w:t xml:space="preserve">» передбачено </w:t>
      </w:r>
      <w:r>
        <w:rPr>
          <w:rFonts w:ascii="Times New Roman" w:hAnsi="Times New Roman" w:cs="Times New Roman"/>
          <w:sz w:val="28"/>
          <w:szCs w:val="28"/>
        </w:rPr>
        <w:t>4 млн. грн. н</w:t>
      </w:r>
      <w:r w:rsidR="00F0130D" w:rsidRPr="00547044">
        <w:rPr>
          <w:rFonts w:ascii="Times New Roman" w:hAnsi="Times New Roman" w:cs="Times New Roman"/>
          <w:sz w:val="28"/>
          <w:szCs w:val="28"/>
        </w:rPr>
        <w:t xml:space="preserve">а придбання цифрового </w:t>
      </w:r>
      <w:proofErr w:type="spellStart"/>
      <w:r w:rsidR="00F0130D" w:rsidRPr="00547044">
        <w:rPr>
          <w:rFonts w:ascii="Times New Roman" w:hAnsi="Times New Roman" w:cs="Times New Roman"/>
          <w:sz w:val="28"/>
          <w:szCs w:val="28"/>
        </w:rPr>
        <w:t>рентгенапарату</w:t>
      </w:r>
      <w:proofErr w:type="spellEnd"/>
      <w:r w:rsidR="00F0130D" w:rsidRPr="00547044">
        <w:rPr>
          <w:rFonts w:ascii="Times New Roman" w:hAnsi="Times New Roman" w:cs="Times New Roman"/>
          <w:sz w:val="28"/>
          <w:szCs w:val="28"/>
        </w:rPr>
        <w:t xml:space="preserve"> на 3 робочих місця</w:t>
      </w:r>
      <w:r>
        <w:rPr>
          <w:rFonts w:ascii="Times New Roman" w:hAnsi="Times New Roman" w:cs="Times New Roman"/>
          <w:sz w:val="28"/>
          <w:szCs w:val="28"/>
        </w:rPr>
        <w:t>;</w:t>
      </w:r>
    </w:p>
    <w:p w:rsidR="00F0130D" w:rsidRDefault="00F0130D" w:rsidP="00351419">
      <w:pPr>
        <w:pStyle w:val="a3"/>
        <w:numPr>
          <w:ilvl w:val="0"/>
          <w:numId w:val="42"/>
        </w:numPr>
        <w:jc w:val="both"/>
        <w:rPr>
          <w:rFonts w:ascii="Times New Roman" w:hAnsi="Times New Roman" w:cs="Times New Roman"/>
          <w:sz w:val="28"/>
          <w:szCs w:val="28"/>
        </w:rPr>
      </w:pPr>
      <w:r w:rsidRPr="00511CAB">
        <w:rPr>
          <w:rFonts w:ascii="Times New Roman" w:hAnsi="Times New Roman" w:cs="Times New Roman"/>
          <w:sz w:val="28"/>
          <w:szCs w:val="28"/>
        </w:rPr>
        <w:t>для КНП «Дитяча клінічна лікарня Святої Зінаїди» СМР</w:t>
      </w:r>
      <w:r w:rsidR="00511CAB">
        <w:rPr>
          <w:rFonts w:ascii="Times New Roman" w:hAnsi="Times New Roman" w:cs="Times New Roman"/>
          <w:sz w:val="28"/>
          <w:szCs w:val="28"/>
        </w:rPr>
        <w:t xml:space="preserve"> заплановано придбати </w:t>
      </w:r>
      <w:r w:rsidR="00591605">
        <w:rPr>
          <w:rFonts w:ascii="Times New Roman" w:hAnsi="Times New Roman" w:cs="Times New Roman"/>
          <w:sz w:val="28"/>
          <w:szCs w:val="28"/>
        </w:rPr>
        <w:t>к</w:t>
      </w:r>
      <w:r w:rsidR="00511CAB">
        <w:rPr>
          <w:rFonts w:ascii="Times New Roman" w:hAnsi="Times New Roman" w:cs="Times New Roman"/>
          <w:sz w:val="28"/>
          <w:szCs w:val="28"/>
        </w:rPr>
        <w:t xml:space="preserve">абіну </w:t>
      </w:r>
      <w:proofErr w:type="spellStart"/>
      <w:r w:rsidR="00511CAB">
        <w:rPr>
          <w:rFonts w:ascii="Times New Roman" w:hAnsi="Times New Roman" w:cs="Times New Roman"/>
          <w:sz w:val="28"/>
          <w:szCs w:val="28"/>
        </w:rPr>
        <w:t>Дермолайт</w:t>
      </w:r>
      <w:proofErr w:type="spellEnd"/>
      <w:r w:rsidR="00511CAB">
        <w:rPr>
          <w:rFonts w:ascii="Times New Roman" w:hAnsi="Times New Roman" w:cs="Times New Roman"/>
          <w:sz w:val="28"/>
          <w:szCs w:val="28"/>
        </w:rPr>
        <w:t xml:space="preserve"> – 1 млн. грн. для лікування захворювань шкіри</w:t>
      </w:r>
      <w:r w:rsidRPr="00511CAB">
        <w:rPr>
          <w:rFonts w:ascii="Times New Roman" w:hAnsi="Times New Roman" w:cs="Times New Roman"/>
          <w:sz w:val="28"/>
          <w:szCs w:val="28"/>
        </w:rPr>
        <w:t>;</w:t>
      </w:r>
    </w:p>
    <w:p w:rsidR="00883AF7" w:rsidRDefault="00511CAB" w:rsidP="006022F0">
      <w:pPr>
        <w:pStyle w:val="a3"/>
        <w:numPr>
          <w:ilvl w:val="0"/>
          <w:numId w:val="42"/>
        </w:numPr>
        <w:jc w:val="both"/>
        <w:rPr>
          <w:rFonts w:ascii="Times New Roman" w:hAnsi="Times New Roman" w:cs="Times New Roman"/>
          <w:sz w:val="28"/>
          <w:szCs w:val="28"/>
        </w:rPr>
      </w:pPr>
      <w:r w:rsidRPr="00511CAB">
        <w:rPr>
          <w:rFonts w:ascii="Times New Roman" w:hAnsi="Times New Roman" w:cs="Times New Roman"/>
          <w:sz w:val="28"/>
          <w:szCs w:val="28"/>
        </w:rPr>
        <w:t>для КУ «Сумський міський дитячий клінічний пологовий будинок Пресвятої Діви Марії»</w:t>
      </w:r>
      <w:r>
        <w:rPr>
          <w:rFonts w:ascii="Times New Roman" w:hAnsi="Times New Roman" w:cs="Times New Roman"/>
          <w:sz w:val="28"/>
          <w:szCs w:val="28"/>
        </w:rPr>
        <w:t xml:space="preserve"> на к</w:t>
      </w:r>
      <w:r w:rsidR="00883AF7" w:rsidRPr="00511CAB">
        <w:rPr>
          <w:rFonts w:ascii="Times New Roman" w:hAnsi="Times New Roman" w:cs="Times New Roman"/>
          <w:sz w:val="28"/>
          <w:szCs w:val="28"/>
        </w:rPr>
        <w:t>рісла гінекологічні</w:t>
      </w:r>
      <w:r>
        <w:rPr>
          <w:rFonts w:ascii="Times New Roman" w:hAnsi="Times New Roman" w:cs="Times New Roman"/>
          <w:sz w:val="28"/>
          <w:szCs w:val="28"/>
        </w:rPr>
        <w:t xml:space="preserve"> - 6 шт. на суму </w:t>
      </w:r>
      <w:r w:rsidR="00591605">
        <w:rPr>
          <w:rFonts w:ascii="Times New Roman" w:hAnsi="Times New Roman" w:cs="Times New Roman"/>
          <w:sz w:val="28"/>
          <w:szCs w:val="28"/>
        </w:rPr>
        <w:t>0,5</w:t>
      </w:r>
      <w:r>
        <w:rPr>
          <w:rFonts w:ascii="Times New Roman" w:hAnsi="Times New Roman" w:cs="Times New Roman"/>
          <w:sz w:val="28"/>
          <w:szCs w:val="28"/>
        </w:rPr>
        <w:t xml:space="preserve"> </w:t>
      </w:r>
      <w:r w:rsidR="00591605">
        <w:rPr>
          <w:rFonts w:ascii="Times New Roman" w:hAnsi="Times New Roman" w:cs="Times New Roman"/>
          <w:sz w:val="28"/>
          <w:szCs w:val="28"/>
        </w:rPr>
        <w:t>млн</w:t>
      </w:r>
      <w:r>
        <w:rPr>
          <w:rFonts w:ascii="Times New Roman" w:hAnsi="Times New Roman" w:cs="Times New Roman"/>
          <w:sz w:val="28"/>
          <w:szCs w:val="28"/>
        </w:rPr>
        <w:t>. гривень</w:t>
      </w:r>
      <w:r w:rsidR="00883AF7" w:rsidRPr="00511CAB">
        <w:rPr>
          <w:rFonts w:ascii="Times New Roman" w:hAnsi="Times New Roman" w:cs="Times New Roman"/>
          <w:sz w:val="28"/>
          <w:szCs w:val="28"/>
        </w:rPr>
        <w:t>;</w:t>
      </w:r>
    </w:p>
    <w:p w:rsidR="00883AF7" w:rsidRDefault="00511CAB" w:rsidP="006022F0">
      <w:pPr>
        <w:pStyle w:val="a3"/>
        <w:numPr>
          <w:ilvl w:val="0"/>
          <w:numId w:val="42"/>
        </w:numPr>
        <w:jc w:val="both"/>
        <w:rPr>
          <w:rFonts w:ascii="Times New Roman" w:hAnsi="Times New Roman" w:cs="Times New Roman"/>
          <w:sz w:val="28"/>
          <w:szCs w:val="28"/>
        </w:rPr>
      </w:pPr>
      <w:r w:rsidRPr="00511CAB">
        <w:rPr>
          <w:rFonts w:ascii="Times New Roman" w:hAnsi="Times New Roman" w:cs="Times New Roman"/>
          <w:sz w:val="28"/>
          <w:szCs w:val="28"/>
        </w:rPr>
        <w:t>для КУ «Сумська міська клінічна стоматологічна поліклініка» заплановано придбати</w:t>
      </w:r>
      <w:r>
        <w:rPr>
          <w:rFonts w:ascii="Times New Roman" w:hAnsi="Times New Roman" w:cs="Times New Roman"/>
          <w:sz w:val="28"/>
          <w:szCs w:val="28"/>
        </w:rPr>
        <w:t xml:space="preserve"> у</w:t>
      </w:r>
      <w:r w:rsidR="00883AF7" w:rsidRPr="00511CAB">
        <w:rPr>
          <w:rFonts w:ascii="Times New Roman" w:hAnsi="Times New Roman" w:cs="Times New Roman"/>
          <w:sz w:val="28"/>
          <w:szCs w:val="28"/>
        </w:rPr>
        <w:t>становки стоматологі</w:t>
      </w:r>
      <w:r>
        <w:rPr>
          <w:rFonts w:ascii="Times New Roman" w:hAnsi="Times New Roman" w:cs="Times New Roman"/>
          <w:sz w:val="28"/>
          <w:szCs w:val="28"/>
        </w:rPr>
        <w:t xml:space="preserve">чні – 4 шт. на суму </w:t>
      </w:r>
      <w:r w:rsidR="00591605">
        <w:rPr>
          <w:rFonts w:ascii="Times New Roman" w:hAnsi="Times New Roman" w:cs="Times New Roman"/>
          <w:sz w:val="28"/>
          <w:szCs w:val="28"/>
        </w:rPr>
        <w:t>0,4 млн</w:t>
      </w:r>
      <w:r>
        <w:rPr>
          <w:rFonts w:ascii="Times New Roman" w:hAnsi="Times New Roman" w:cs="Times New Roman"/>
          <w:sz w:val="28"/>
          <w:szCs w:val="28"/>
        </w:rPr>
        <w:t>. гривень</w:t>
      </w:r>
      <w:r w:rsidR="00883AF7" w:rsidRPr="00511CAB">
        <w:rPr>
          <w:rFonts w:ascii="Times New Roman" w:hAnsi="Times New Roman" w:cs="Times New Roman"/>
          <w:sz w:val="28"/>
          <w:szCs w:val="28"/>
        </w:rPr>
        <w:t>;</w:t>
      </w:r>
    </w:p>
    <w:p w:rsidR="00883AF7" w:rsidRPr="00511CAB" w:rsidRDefault="00511CAB" w:rsidP="006022F0">
      <w:pPr>
        <w:pStyle w:val="a3"/>
        <w:numPr>
          <w:ilvl w:val="0"/>
          <w:numId w:val="42"/>
        </w:numPr>
        <w:jc w:val="both"/>
        <w:rPr>
          <w:rFonts w:ascii="Times New Roman" w:hAnsi="Times New Roman" w:cs="Times New Roman"/>
          <w:sz w:val="28"/>
          <w:szCs w:val="28"/>
        </w:rPr>
      </w:pPr>
      <w:r w:rsidRPr="00511CAB">
        <w:rPr>
          <w:rFonts w:ascii="Times New Roman" w:hAnsi="Times New Roman" w:cs="Times New Roman"/>
          <w:sz w:val="28"/>
          <w:szCs w:val="28"/>
        </w:rPr>
        <w:t xml:space="preserve">для КП «Центр первинної медико-санітарної допомоги №1» на </w:t>
      </w:r>
      <w:r>
        <w:rPr>
          <w:rFonts w:ascii="Times New Roman" w:hAnsi="Times New Roman" w:cs="Times New Roman"/>
          <w:sz w:val="28"/>
          <w:szCs w:val="28"/>
        </w:rPr>
        <w:t>г</w:t>
      </w:r>
      <w:r w:rsidR="00883AF7" w:rsidRPr="00511CAB">
        <w:rPr>
          <w:rFonts w:ascii="Times New Roman" w:hAnsi="Times New Roman" w:cs="Times New Roman"/>
          <w:sz w:val="28"/>
          <w:szCs w:val="28"/>
        </w:rPr>
        <w:t>ематологічні аналізат</w:t>
      </w:r>
      <w:r>
        <w:rPr>
          <w:rFonts w:ascii="Times New Roman" w:hAnsi="Times New Roman" w:cs="Times New Roman"/>
          <w:sz w:val="28"/>
          <w:szCs w:val="28"/>
        </w:rPr>
        <w:t>ори – 4 шт. на суму 1 млн</w:t>
      </w:r>
      <w:r w:rsidR="00883AF7" w:rsidRPr="00511CAB">
        <w:rPr>
          <w:rFonts w:ascii="Times New Roman" w:hAnsi="Times New Roman" w:cs="Times New Roman"/>
          <w:sz w:val="28"/>
          <w:szCs w:val="28"/>
        </w:rPr>
        <w:t>. гр</w:t>
      </w:r>
      <w:r>
        <w:rPr>
          <w:rFonts w:ascii="Times New Roman" w:hAnsi="Times New Roman" w:cs="Times New Roman"/>
          <w:sz w:val="28"/>
          <w:szCs w:val="28"/>
        </w:rPr>
        <w:t>ивень</w:t>
      </w:r>
      <w:r w:rsidR="00883AF7" w:rsidRPr="00511CAB">
        <w:rPr>
          <w:rFonts w:ascii="Times New Roman" w:hAnsi="Times New Roman" w:cs="Times New Roman"/>
          <w:sz w:val="28"/>
          <w:szCs w:val="28"/>
        </w:rPr>
        <w:t>.</w:t>
      </w:r>
    </w:p>
    <w:p w:rsidR="00883AF7" w:rsidRDefault="00883AF7" w:rsidP="00351419">
      <w:pPr>
        <w:jc w:val="both"/>
        <w:rPr>
          <w:rFonts w:ascii="Times New Roman" w:hAnsi="Times New Roman" w:cs="Times New Roman"/>
          <w:sz w:val="28"/>
          <w:szCs w:val="28"/>
        </w:rPr>
      </w:pPr>
      <w:r>
        <w:rPr>
          <w:rFonts w:ascii="Times New Roman" w:hAnsi="Times New Roman" w:cs="Times New Roman"/>
          <w:sz w:val="28"/>
          <w:szCs w:val="28"/>
        </w:rPr>
        <w:t>На проведення капітальних ремонтів у лікувально-профілактичних закладах передбачено 6</w:t>
      </w:r>
      <w:r w:rsidR="00511CAB">
        <w:rPr>
          <w:rFonts w:ascii="Times New Roman" w:hAnsi="Times New Roman" w:cs="Times New Roman"/>
          <w:sz w:val="28"/>
          <w:szCs w:val="28"/>
        </w:rPr>
        <w:t>,</w:t>
      </w:r>
      <w:r>
        <w:rPr>
          <w:rFonts w:ascii="Times New Roman" w:hAnsi="Times New Roman" w:cs="Times New Roman"/>
          <w:sz w:val="28"/>
          <w:szCs w:val="28"/>
        </w:rPr>
        <w:t>5</w:t>
      </w:r>
      <w:r w:rsidR="00511CAB">
        <w:rPr>
          <w:rFonts w:ascii="Times New Roman" w:hAnsi="Times New Roman" w:cs="Times New Roman"/>
          <w:sz w:val="28"/>
          <w:szCs w:val="28"/>
        </w:rPr>
        <w:t xml:space="preserve"> млн.</w:t>
      </w:r>
      <w:r>
        <w:rPr>
          <w:rFonts w:ascii="Times New Roman" w:hAnsi="Times New Roman" w:cs="Times New Roman"/>
          <w:sz w:val="28"/>
          <w:szCs w:val="28"/>
        </w:rPr>
        <w:t xml:space="preserve"> грн.,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511CAB" w:rsidRDefault="00883AF7" w:rsidP="00351419">
      <w:pPr>
        <w:jc w:val="both"/>
        <w:rPr>
          <w:rFonts w:ascii="Times New Roman" w:hAnsi="Times New Roman" w:cs="Times New Roman"/>
          <w:sz w:val="28"/>
          <w:szCs w:val="28"/>
        </w:rPr>
      </w:pPr>
      <w:r>
        <w:rPr>
          <w:rFonts w:ascii="Times New Roman" w:hAnsi="Times New Roman" w:cs="Times New Roman"/>
          <w:sz w:val="28"/>
          <w:szCs w:val="28"/>
        </w:rPr>
        <w:t xml:space="preserve">- 2 </w:t>
      </w:r>
      <w:r w:rsidR="00511CAB">
        <w:rPr>
          <w:rFonts w:ascii="Times New Roman" w:hAnsi="Times New Roman" w:cs="Times New Roman"/>
          <w:sz w:val="28"/>
          <w:szCs w:val="28"/>
        </w:rPr>
        <w:t>млн</w:t>
      </w:r>
      <w:r>
        <w:rPr>
          <w:rFonts w:ascii="Times New Roman" w:hAnsi="Times New Roman" w:cs="Times New Roman"/>
          <w:sz w:val="28"/>
          <w:szCs w:val="28"/>
        </w:rPr>
        <w:t xml:space="preserve">. грн. </w:t>
      </w:r>
      <w:r w:rsidR="00511CAB">
        <w:rPr>
          <w:rFonts w:ascii="Times New Roman" w:hAnsi="Times New Roman" w:cs="Times New Roman"/>
          <w:sz w:val="28"/>
          <w:szCs w:val="28"/>
        </w:rPr>
        <w:t xml:space="preserve">в поліклінічному відділенні №1 </w:t>
      </w:r>
      <w:r>
        <w:rPr>
          <w:rFonts w:ascii="Times New Roman" w:hAnsi="Times New Roman" w:cs="Times New Roman"/>
          <w:sz w:val="28"/>
          <w:szCs w:val="28"/>
        </w:rPr>
        <w:t>КУ «Сумська міська клінічна лікарня №4»</w:t>
      </w:r>
      <w:r w:rsidR="00511CAB">
        <w:rPr>
          <w:rFonts w:ascii="Times New Roman" w:hAnsi="Times New Roman" w:cs="Times New Roman"/>
          <w:sz w:val="28"/>
          <w:szCs w:val="28"/>
        </w:rPr>
        <w:t>, в тому числі:</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ліфта;</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кабінетів лікарів.</w:t>
      </w:r>
    </w:p>
    <w:p w:rsidR="00F0130D" w:rsidRDefault="00883AF7" w:rsidP="00351419">
      <w:pPr>
        <w:jc w:val="both"/>
        <w:rPr>
          <w:rFonts w:ascii="Times New Roman" w:hAnsi="Times New Roman" w:cs="Times New Roman"/>
          <w:sz w:val="28"/>
          <w:szCs w:val="28"/>
        </w:rPr>
      </w:pPr>
      <w:r>
        <w:rPr>
          <w:rFonts w:ascii="Times New Roman" w:hAnsi="Times New Roman" w:cs="Times New Roman"/>
          <w:sz w:val="28"/>
          <w:szCs w:val="28"/>
        </w:rPr>
        <w:t>- 2 </w:t>
      </w:r>
      <w:r w:rsidR="00511CAB">
        <w:rPr>
          <w:rFonts w:ascii="Times New Roman" w:hAnsi="Times New Roman" w:cs="Times New Roman"/>
          <w:sz w:val="28"/>
          <w:szCs w:val="28"/>
        </w:rPr>
        <w:t>млн.</w:t>
      </w:r>
      <w:r>
        <w:rPr>
          <w:rFonts w:ascii="Times New Roman" w:hAnsi="Times New Roman" w:cs="Times New Roman"/>
          <w:sz w:val="28"/>
          <w:szCs w:val="28"/>
        </w:rPr>
        <w:t xml:space="preserve"> грн. в КНП «дитяча клінічна лікарня Святої Зінаїди» СМР</w:t>
      </w:r>
      <w:r w:rsidR="00511CAB">
        <w:rPr>
          <w:rFonts w:ascii="Times New Roman" w:hAnsi="Times New Roman" w:cs="Times New Roman"/>
          <w:sz w:val="28"/>
          <w:szCs w:val="28"/>
        </w:rPr>
        <w:t xml:space="preserve">, в </w:t>
      </w:r>
      <w:proofErr w:type="spellStart"/>
      <w:r w:rsidR="00511CAB">
        <w:rPr>
          <w:rFonts w:ascii="Times New Roman" w:hAnsi="Times New Roman" w:cs="Times New Roman"/>
          <w:sz w:val="28"/>
          <w:szCs w:val="28"/>
        </w:rPr>
        <w:t>т.ч</w:t>
      </w:r>
      <w:proofErr w:type="spellEnd"/>
      <w:r w:rsidR="00511CAB">
        <w:rPr>
          <w:rFonts w:ascii="Times New Roman" w:hAnsi="Times New Roman" w:cs="Times New Roman"/>
          <w:sz w:val="28"/>
          <w:szCs w:val="28"/>
        </w:rPr>
        <w:t>.:</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ліфта стаціонару – 1,5 млн. гривень;</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розробка проектно-кошторисної документації для відкриття хірургічного відділення – 0,5 млн. гривень.</w:t>
      </w:r>
    </w:p>
    <w:p w:rsidR="00883AF7" w:rsidRDefault="00883AF7" w:rsidP="00351419">
      <w:pPr>
        <w:jc w:val="both"/>
        <w:rPr>
          <w:rFonts w:ascii="Times New Roman" w:hAnsi="Times New Roman" w:cs="Times New Roman"/>
          <w:sz w:val="28"/>
          <w:szCs w:val="28"/>
        </w:rPr>
      </w:pPr>
      <w:r>
        <w:rPr>
          <w:rFonts w:ascii="Times New Roman" w:hAnsi="Times New Roman" w:cs="Times New Roman"/>
          <w:sz w:val="28"/>
          <w:szCs w:val="28"/>
        </w:rPr>
        <w:t xml:space="preserve">- </w:t>
      </w:r>
      <w:r w:rsidR="00511CAB">
        <w:rPr>
          <w:rFonts w:ascii="Times New Roman" w:hAnsi="Times New Roman" w:cs="Times New Roman"/>
          <w:sz w:val="28"/>
          <w:szCs w:val="28"/>
        </w:rPr>
        <w:t>0,</w:t>
      </w:r>
      <w:r>
        <w:rPr>
          <w:rFonts w:ascii="Times New Roman" w:hAnsi="Times New Roman" w:cs="Times New Roman"/>
          <w:sz w:val="28"/>
          <w:szCs w:val="28"/>
        </w:rPr>
        <w:t xml:space="preserve">5 </w:t>
      </w:r>
      <w:r w:rsidR="00511CAB">
        <w:rPr>
          <w:rFonts w:ascii="Times New Roman" w:hAnsi="Times New Roman" w:cs="Times New Roman"/>
          <w:sz w:val="28"/>
          <w:szCs w:val="28"/>
        </w:rPr>
        <w:t>млн</w:t>
      </w:r>
      <w:r>
        <w:rPr>
          <w:rFonts w:ascii="Times New Roman" w:hAnsi="Times New Roman" w:cs="Times New Roman"/>
          <w:sz w:val="28"/>
          <w:szCs w:val="28"/>
        </w:rPr>
        <w:t>. грн. в КУ «Сумський міський дитячий клінічний пологовий будинок Пресвятої Діви Марії»</w:t>
      </w:r>
      <w:r w:rsidR="00511CAB">
        <w:rPr>
          <w:rFonts w:ascii="Times New Roman" w:hAnsi="Times New Roman" w:cs="Times New Roman"/>
          <w:sz w:val="28"/>
          <w:szCs w:val="28"/>
        </w:rPr>
        <w:t>:</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харчового підйомника;</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системи теплопостачання у акушерському корпусі та жіночій консультації;</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системи холодного водопостачання жіночої консультації.</w:t>
      </w:r>
    </w:p>
    <w:p w:rsidR="00883AF7" w:rsidRDefault="00883AF7" w:rsidP="00351419">
      <w:pPr>
        <w:jc w:val="both"/>
        <w:rPr>
          <w:rFonts w:ascii="Times New Roman" w:hAnsi="Times New Roman" w:cs="Times New Roman"/>
          <w:sz w:val="28"/>
          <w:szCs w:val="28"/>
        </w:rPr>
      </w:pPr>
      <w:r>
        <w:rPr>
          <w:rFonts w:ascii="Times New Roman" w:hAnsi="Times New Roman" w:cs="Times New Roman"/>
          <w:sz w:val="28"/>
          <w:szCs w:val="28"/>
        </w:rPr>
        <w:t>- 2 </w:t>
      </w:r>
      <w:r w:rsidR="00511CAB">
        <w:rPr>
          <w:rFonts w:ascii="Times New Roman" w:hAnsi="Times New Roman" w:cs="Times New Roman"/>
          <w:sz w:val="28"/>
          <w:szCs w:val="28"/>
        </w:rPr>
        <w:t>млн</w:t>
      </w:r>
      <w:r>
        <w:rPr>
          <w:rFonts w:ascii="Times New Roman" w:hAnsi="Times New Roman" w:cs="Times New Roman"/>
          <w:sz w:val="28"/>
          <w:szCs w:val="28"/>
        </w:rPr>
        <w:t>. грн. в КНП «Центр первинної медико-санітарної допомоги №2»</w:t>
      </w:r>
      <w:r w:rsidR="00511CAB">
        <w:rPr>
          <w:rFonts w:ascii="Times New Roman" w:hAnsi="Times New Roman" w:cs="Times New Roman"/>
          <w:sz w:val="28"/>
          <w:szCs w:val="28"/>
        </w:rPr>
        <w:t>:</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xml:space="preserve">▪ капітальний ремонт амбулаторії по вул. </w:t>
      </w:r>
      <w:r w:rsidR="00DE04B4">
        <w:rPr>
          <w:rFonts w:ascii="Times New Roman" w:hAnsi="Times New Roman" w:cs="Times New Roman"/>
          <w:sz w:val="28"/>
          <w:szCs w:val="28"/>
        </w:rPr>
        <w:t>Парковій,</w:t>
      </w:r>
      <w:r>
        <w:rPr>
          <w:rFonts w:ascii="Times New Roman" w:hAnsi="Times New Roman" w:cs="Times New Roman"/>
          <w:sz w:val="28"/>
          <w:szCs w:val="28"/>
        </w:rPr>
        <w:t>1;</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будівлі по вул. Привокзальній, 3а;</w:t>
      </w:r>
    </w:p>
    <w:p w:rsidR="00511CAB" w:rsidRDefault="00511CAB" w:rsidP="00511CAB">
      <w:pPr>
        <w:ind w:firstLine="708"/>
        <w:jc w:val="both"/>
        <w:rPr>
          <w:rFonts w:ascii="Times New Roman" w:hAnsi="Times New Roman" w:cs="Times New Roman"/>
          <w:sz w:val="28"/>
          <w:szCs w:val="28"/>
        </w:rPr>
      </w:pPr>
      <w:r>
        <w:rPr>
          <w:rFonts w:ascii="Times New Roman" w:hAnsi="Times New Roman" w:cs="Times New Roman"/>
          <w:sz w:val="28"/>
          <w:szCs w:val="28"/>
        </w:rPr>
        <w:t>▪ капітальний ремонт ліфта по вул. Привокзальній, 3а.</w:t>
      </w:r>
    </w:p>
    <w:p w:rsidR="00883AF7" w:rsidRDefault="00883AF7" w:rsidP="00351419">
      <w:pPr>
        <w:jc w:val="both"/>
        <w:rPr>
          <w:rFonts w:ascii="Times New Roman" w:hAnsi="Times New Roman" w:cs="Times New Roman"/>
          <w:sz w:val="28"/>
          <w:szCs w:val="28"/>
        </w:rPr>
      </w:pPr>
      <w:r>
        <w:rPr>
          <w:rFonts w:ascii="Times New Roman" w:hAnsi="Times New Roman" w:cs="Times New Roman"/>
          <w:sz w:val="28"/>
          <w:szCs w:val="28"/>
        </w:rPr>
        <w:t xml:space="preserve">Подальше впровадження заходів з реформування вимагає забезпечення закладів </w:t>
      </w:r>
      <w:r w:rsidR="00006BBC">
        <w:rPr>
          <w:rFonts w:ascii="Times New Roman" w:hAnsi="Times New Roman" w:cs="Times New Roman"/>
          <w:sz w:val="28"/>
          <w:szCs w:val="28"/>
        </w:rPr>
        <w:t xml:space="preserve">вторинного рівня комп’ютерною технікою, ліцензійним програмним забезпеченням до мережі Інтернет та медичної інформаційної системи. </w:t>
      </w:r>
    </w:p>
    <w:p w:rsidR="00006BBC" w:rsidRDefault="00006BBC" w:rsidP="00351419">
      <w:pPr>
        <w:jc w:val="both"/>
        <w:rPr>
          <w:rFonts w:ascii="Times New Roman" w:hAnsi="Times New Roman" w:cs="Times New Roman"/>
          <w:sz w:val="28"/>
          <w:szCs w:val="28"/>
        </w:rPr>
      </w:pPr>
      <w:r>
        <w:rPr>
          <w:rFonts w:ascii="Times New Roman" w:hAnsi="Times New Roman" w:cs="Times New Roman"/>
          <w:sz w:val="28"/>
          <w:szCs w:val="28"/>
        </w:rPr>
        <w:t>На інформатизацію вторинної ланки необхідно:</w:t>
      </w:r>
    </w:p>
    <w:p w:rsidR="00006BBC" w:rsidRDefault="00006BBC" w:rsidP="00006BBC">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на прид</w:t>
      </w:r>
      <w:r w:rsidR="00A8240D">
        <w:rPr>
          <w:rFonts w:ascii="Times New Roman" w:hAnsi="Times New Roman" w:cs="Times New Roman"/>
          <w:sz w:val="28"/>
          <w:szCs w:val="28"/>
        </w:rPr>
        <w:t>бання комп’ютерної техніки – 16,</w:t>
      </w:r>
      <w:r>
        <w:rPr>
          <w:rFonts w:ascii="Times New Roman" w:hAnsi="Times New Roman" w:cs="Times New Roman"/>
          <w:sz w:val="28"/>
          <w:szCs w:val="28"/>
        </w:rPr>
        <w:t>2</w:t>
      </w:r>
      <w:r w:rsidR="00A8240D">
        <w:rPr>
          <w:rFonts w:ascii="Times New Roman" w:hAnsi="Times New Roman" w:cs="Times New Roman"/>
          <w:sz w:val="28"/>
          <w:szCs w:val="28"/>
        </w:rPr>
        <w:t xml:space="preserve"> млн</w:t>
      </w:r>
      <w:r>
        <w:rPr>
          <w:rFonts w:ascii="Times New Roman" w:hAnsi="Times New Roman" w:cs="Times New Roman"/>
          <w:sz w:val="28"/>
          <w:szCs w:val="28"/>
        </w:rPr>
        <w:t>. грн.;</w:t>
      </w:r>
    </w:p>
    <w:p w:rsidR="00006BBC" w:rsidRDefault="00006BBC" w:rsidP="00006BBC">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на підключення до мережі Інтернет – 7</w:t>
      </w:r>
      <w:r w:rsidR="00A8240D">
        <w:rPr>
          <w:rFonts w:ascii="Times New Roman" w:hAnsi="Times New Roman" w:cs="Times New Roman"/>
          <w:sz w:val="28"/>
          <w:szCs w:val="28"/>
        </w:rPr>
        <w:t>,</w:t>
      </w:r>
      <w:r>
        <w:rPr>
          <w:rFonts w:ascii="Times New Roman" w:hAnsi="Times New Roman" w:cs="Times New Roman"/>
          <w:sz w:val="28"/>
          <w:szCs w:val="28"/>
        </w:rPr>
        <w:t>8</w:t>
      </w:r>
      <w:r w:rsidR="00A8240D">
        <w:rPr>
          <w:rFonts w:ascii="Times New Roman" w:hAnsi="Times New Roman" w:cs="Times New Roman"/>
          <w:sz w:val="28"/>
          <w:szCs w:val="28"/>
        </w:rPr>
        <w:t xml:space="preserve"> млн</w:t>
      </w:r>
      <w:r>
        <w:rPr>
          <w:rFonts w:ascii="Times New Roman" w:hAnsi="Times New Roman" w:cs="Times New Roman"/>
          <w:sz w:val="28"/>
          <w:szCs w:val="28"/>
        </w:rPr>
        <w:t>. грн.;</w:t>
      </w:r>
    </w:p>
    <w:p w:rsidR="00006BBC" w:rsidRPr="00006BBC" w:rsidRDefault="00006BBC" w:rsidP="00006BBC">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на підключення до медичної інформаційної системи – 3</w:t>
      </w:r>
      <w:r w:rsidR="00A8240D">
        <w:rPr>
          <w:rFonts w:ascii="Times New Roman" w:hAnsi="Times New Roman" w:cs="Times New Roman"/>
          <w:sz w:val="28"/>
          <w:szCs w:val="28"/>
        </w:rPr>
        <w:t>,</w:t>
      </w:r>
      <w:r>
        <w:rPr>
          <w:rFonts w:ascii="Times New Roman" w:hAnsi="Times New Roman" w:cs="Times New Roman"/>
          <w:sz w:val="28"/>
          <w:szCs w:val="28"/>
        </w:rPr>
        <w:t>9</w:t>
      </w:r>
      <w:r w:rsidR="00A8240D">
        <w:rPr>
          <w:rFonts w:ascii="Times New Roman" w:hAnsi="Times New Roman" w:cs="Times New Roman"/>
          <w:sz w:val="28"/>
          <w:szCs w:val="28"/>
        </w:rPr>
        <w:t xml:space="preserve"> млн</w:t>
      </w:r>
      <w:r>
        <w:rPr>
          <w:rFonts w:ascii="Times New Roman" w:hAnsi="Times New Roman" w:cs="Times New Roman"/>
          <w:sz w:val="28"/>
          <w:szCs w:val="28"/>
        </w:rPr>
        <w:t>. гривень.</w:t>
      </w:r>
    </w:p>
    <w:p w:rsidR="00355AC9" w:rsidRDefault="00DC6713" w:rsidP="00BA1B7C">
      <w:pPr>
        <w:ind w:firstLine="708"/>
        <w:jc w:val="both"/>
        <w:rPr>
          <w:rFonts w:ascii="Times New Roman" w:hAnsi="Times New Roman" w:cs="Times New Roman"/>
          <w:b/>
          <w:sz w:val="28"/>
          <w:szCs w:val="28"/>
        </w:rPr>
      </w:pPr>
      <w:r>
        <w:rPr>
          <w:rFonts w:ascii="Times New Roman" w:hAnsi="Times New Roman" w:cs="Times New Roman"/>
          <w:b/>
          <w:sz w:val="28"/>
          <w:szCs w:val="28"/>
        </w:rPr>
        <w:t>5</w:t>
      </w:r>
      <w:r w:rsidR="00AE1096" w:rsidRPr="00351419">
        <w:rPr>
          <w:rFonts w:ascii="Times New Roman" w:hAnsi="Times New Roman" w:cs="Times New Roman"/>
          <w:b/>
          <w:sz w:val="28"/>
          <w:szCs w:val="28"/>
        </w:rPr>
        <w:t>. Обговорення питань порядку денного учасниками громадських слухань, відповіді на запитання та пропозиції</w:t>
      </w:r>
    </w:p>
    <w:p w:rsidR="00BA1B7C" w:rsidRPr="00351419" w:rsidRDefault="00BA1B7C" w:rsidP="008D130F">
      <w:pPr>
        <w:rPr>
          <w:rFonts w:ascii="Times New Roman" w:hAnsi="Times New Roman" w:cs="Times New Roman"/>
          <w:sz w:val="28"/>
          <w:szCs w:val="28"/>
        </w:rPr>
      </w:pPr>
      <w:r w:rsidRPr="00351419">
        <w:rPr>
          <w:rFonts w:ascii="Times New Roman" w:hAnsi="Times New Roman" w:cs="Times New Roman"/>
          <w:b/>
          <w:sz w:val="28"/>
          <w:szCs w:val="28"/>
        </w:rPr>
        <w:t xml:space="preserve">Від учасників громадських слухань надійшли наступні </w:t>
      </w:r>
      <w:r w:rsidR="00DC6713">
        <w:rPr>
          <w:rFonts w:ascii="Times New Roman" w:hAnsi="Times New Roman" w:cs="Times New Roman"/>
          <w:b/>
          <w:sz w:val="28"/>
          <w:szCs w:val="28"/>
        </w:rPr>
        <w:t>запитання</w:t>
      </w:r>
      <w:r w:rsidR="008D130F">
        <w:rPr>
          <w:rFonts w:ascii="Times New Roman" w:hAnsi="Times New Roman" w:cs="Times New Roman"/>
          <w:b/>
          <w:sz w:val="28"/>
          <w:szCs w:val="28"/>
        </w:rPr>
        <w:t xml:space="preserve"> і пропозиції</w:t>
      </w:r>
      <w:r w:rsidRPr="00351419">
        <w:rPr>
          <w:rFonts w:ascii="Times New Roman" w:hAnsi="Times New Roman" w:cs="Times New Roman"/>
          <w:b/>
          <w:sz w:val="28"/>
          <w:szCs w:val="28"/>
        </w:rPr>
        <w:t>:</w:t>
      </w:r>
    </w:p>
    <w:p w:rsidR="00A64B67" w:rsidRPr="00DC6713" w:rsidRDefault="00A64B67" w:rsidP="00DC6713">
      <w:pPr>
        <w:pStyle w:val="a3"/>
        <w:numPr>
          <w:ilvl w:val="1"/>
          <w:numId w:val="43"/>
        </w:numPr>
        <w:jc w:val="both"/>
        <w:rPr>
          <w:rFonts w:ascii="Times New Roman" w:hAnsi="Times New Roman" w:cs="Times New Roman"/>
          <w:sz w:val="28"/>
          <w:szCs w:val="28"/>
        </w:rPr>
      </w:pPr>
      <w:r w:rsidRPr="00DC6713">
        <w:rPr>
          <w:rFonts w:ascii="Times New Roman" w:hAnsi="Times New Roman" w:cs="Times New Roman"/>
          <w:b/>
          <w:sz w:val="28"/>
          <w:szCs w:val="28"/>
        </w:rPr>
        <w:t>СЛУХАЛИ:</w:t>
      </w:r>
    </w:p>
    <w:p w:rsidR="00B5766D" w:rsidRPr="00351419" w:rsidRDefault="00A64B67" w:rsidP="004A2FD3">
      <w:pPr>
        <w:pStyle w:val="a3"/>
        <w:ind w:left="0"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 </w:t>
      </w:r>
      <w:r w:rsidR="00E00827" w:rsidRPr="00351419">
        <w:rPr>
          <w:rFonts w:ascii="Times New Roman" w:hAnsi="Times New Roman" w:cs="Times New Roman"/>
          <w:b/>
          <w:sz w:val="28"/>
          <w:szCs w:val="28"/>
          <w:u w:val="single"/>
        </w:rPr>
        <w:t>Корнієнк</w:t>
      </w:r>
      <w:r w:rsidR="003D1A09">
        <w:rPr>
          <w:rFonts w:ascii="Times New Roman" w:hAnsi="Times New Roman" w:cs="Times New Roman"/>
          <w:b/>
          <w:sz w:val="28"/>
          <w:szCs w:val="28"/>
          <w:u w:val="single"/>
        </w:rPr>
        <w:t>а</w:t>
      </w:r>
      <w:r w:rsidR="00E00827" w:rsidRPr="00351419">
        <w:rPr>
          <w:rFonts w:ascii="Times New Roman" w:hAnsi="Times New Roman" w:cs="Times New Roman"/>
          <w:b/>
          <w:sz w:val="28"/>
          <w:szCs w:val="28"/>
          <w:u w:val="single"/>
        </w:rPr>
        <w:t xml:space="preserve"> Максим</w:t>
      </w:r>
      <w:r w:rsidR="003D1A09">
        <w:rPr>
          <w:rFonts w:ascii="Times New Roman" w:hAnsi="Times New Roman" w:cs="Times New Roman"/>
          <w:b/>
          <w:sz w:val="28"/>
          <w:szCs w:val="28"/>
          <w:u w:val="single"/>
        </w:rPr>
        <w:t>а</w:t>
      </w:r>
      <w:r w:rsidR="00E00827" w:rsidRPr="00351419">
        <w:rPr>
          <w:rFonts w:ascii="Times New Roman" w:hAnsi="Times New Roman" w:cs="Times New Roman"/>
          <w:b/>
          <w:sz w:val="28"/>
          <w:szCs w:val="28"/>
          <w:u w:val="single"/>
        </w:rPr>
        <w:t xml:space="preserve"> Володимирович</w:t>
      </w:r>
      <w:r w:rsidR="003D1A09">
        <w:rPr>
          <w:rFonts w:ascii="Times New Roman" w:hAnsi="Times New Roman" w:cs="Times New Roman"/>
          <w:b/>
          <w:sz w:val="28"/>
          <w:szCs w:val="28"/>
          <w:u w:val="single"/>
        </w:rPr>
        <w:t>а</w:t>
      </w:r>
      <w:r w:rsidR="003A0C39">
        <w:rPr>
          <w:rFonts w:ascii="Times New Roman" w:hAnsi="Times New Roman" w:cs="Times New Roman"/>
          <w:sz w:val="28"/>
          <w:szCs w:val="28"/>
        </w:rPr>
        <w:t xml:space="preserve">, </w:t>
      </w:r>
      <w:r w:rsidR="003A0C39" w:rsidRPr="00351419">
        <w:rPr>
          <w:rFonts w:ascii="Times New Roman" w:hAnsi="Times New Roman" w:cs="Times New Roman"/>
          <w:sz w:val="28"/>
          <w:szCs w:val="28"/>
        </w:rPr>
        <w:t>мешканц</w:t>
      </w:r>
      <w:r w:rsidR="003A0C39">
        <w:rPr>
          <w:rFonts w:ascii="Times New Roman" w:hAnsi="Times New Roman" w:cs="Times New Roman"/>
          <w:sz w:val="28"/>
          <w:szCs w:val="28"/>
        </w:rPr>
        <w:t>я</w:t>
      </w:r>
      <w:r w:rsidR="003A0C39" w:rsidRPr="00351419">
        <w:rPr>
          <w:rFonts w:ascii="Times New Roman" w:hAnsi="Times New Roman" w:cs="Times New Roman"/>
          <w:sz w:val="28"/>
          <w:szCs w:val="28"/>
        </w:rPr>
        <w:t xml:space="preserve"> м. Суми</w:t>
      </w:r>
      <w:r w:rsidR="00785FE5">
        <w:rPr>
          <w:rFonts w:ascii="Times New Roman" w:hAnsi="Times New Roman" w:cs="Times New Roman"/>
          <w:sz w:val="28"/>
          <w:szCs w:val="28"/>
        </w:rPr>
        <w:t>:</w:t>
      </w:r>
    </w:p>
    <w:p w:rsidR="00DC6713" w:rsidRPr="005F763E" w:rsidRDefault="00DC6713" w:rsidP="005F763E">
      <w:pPr>
        <w:pStyle w:val="a3"/>
        <w:numPr>
          <w:ilvl w:val="0"/>
          <w:numId w:val="37"/>
        </w:numPr>
        <w:jc w:val="both"/>
        <w:rPr>
          <w:rFonts w:ascii="Times New Roman" w:hAnsi="Times New Roman" w:cs="Times New Roman"/>
          <w:sz w:val="28"/>
          <w:szCs w:val="28"/>
        </w:rPr>
      </w:pPr>
      <w:r w:rsidRPr="005F763E">
        <w:rPr>
          <w:rFonts w:ascii="Times New Roman" w:hAnsi="Times New Roman" w:cs="Times New Roman"/>
          <w:sz w:val="28"/>
          <w:szCs w:val="28"/>
        </w:rPr>
        <w:t>Яким чином були враховані електронні консультації з громадськістю та чи не доцільніше їх проводити раніше?</w:t>
      </w:r>
    </w:p>
    <w:p w:rsidR="00DC6713" w:rsidRDefault="008D130F" w:rsidP="00025E8E">
      <w:pPr>
        <w:ind w:firstLine="708"/>
        <w:jc w:val="both"/>
        <w:rPr>
          <w:rFonts w:ascii="Times New Roman" w:hAnsi="Times New Roman" w:cs="Times New Roman"/>
          <w:sz w:val="28"/>
          <w:szCs w:val="28"/>
        </w:rPr>
      </w:pPr>
      <w:r>
        <w:rPr>
          <w:rFonts w:ascii="Times New Roman" w:hAnsi="Times New Roman" w:cs="Times New Roman"/>
          <w:sz w:val="28"/>
          <w:szCs w:val="28"/>
        </w:rPr>
        <w:t>Відповідь надала</w:t>
      </w:r>
      <w:r w:rsidR="005F763E">
        <w:rPr>
          <w:rFonts w:ascii="Times New Roman" w:hAnsi="Times New Roman" w:cs="Times New Roman"/>
          <w:sz w:val="28"/>
          <w:szCs w:val="28"/>
        </w:rPr>
        <w:t xml:space="preserve"> </w:t>
      </w:r>
      <w:r w:rsidR="003A0C39">
        <w:rPr>
          <w:rFonts w:ascii="Times New Roman" w:hAnsi="Times New Roman" w:cs="Times New Roman"/>
          <w:sz w:val="28"/>
          <w:szCs w:val="28"/>
        </w:rPr>
        <w:t xml:space="preserve">директор департаменту фінансів, економіки та інвестицій </w:t>
      </w:r>
      <w:r w:rsidR="005F763E">
        <w:rPr>
          <w:rFonts w:ascii="Times New Roman" w:hAnsi="Times New Roman" w:cs="Times New Roman"/>
          <w:sz w:val="28"/>
          <w:szCs w:val="28"/>
        </w:rPr>
        <w:t>Липова С.А.: «надійшло 22 пропозиції, 53 питання, які були переадресовані г</w:t>
      </w:r>
      <w:r>
        <w:rPr>
          <w:rFonts w:ascii="Times New Roman" w:hAnsi="Times New Roman" w:cs="Times New Roman"/>
          <w:sz w:val="28"/>
          <w:szCs w:val="28"/>
        </w:rPr>
        <w:t>оловним розпорядникам коштів. Питання</w:t>
      </w:r>
      <w:r w:rsidR="005F763E">
        <w:rPr>
          <w:rFonts w:ascii="Times New Roman" w:hAnsi="Times New Roman" w:cs="Times New Roman"/>
          <w:sz w:val="28"/>
          <w:szCs w:val="28"/>
        </w:rPr>
        <w:t xml:space="preserve"> стосувалися формування титульних списків. Деякі питання опрацьовані, надані відповіді. Електронні консультації не доцільно проводити раніше, адже титульні списки починають розроблятися після затвердження бюджету і нормативна база постійно змінюється</w:t>
      </w:r>
      <w:r w:rsidR="00785FE5">
        <w:rPr>
          <w:rFonts w:ascii="Times New Roman" w:hAnsi="Times New Roman" w:cs="Times New Roman"/>
          <w:sz w:val="28"/>
          <w:szCs w:val="28"/>
        </w:rPr>
        <w:t>.»</w:t>
      </w:r>
    </w:p>
    <w:p w:rsidR="00877814" w:rsidRDefault="00785FE5" w:rsidP="00877814">
      <w:pPr>
        <w:pStyle w:val="a3"/>
        <w:numPr>
          <w:ilvl w:val="0"/>
          <w:numId w:val="37"/>
        </w:numPr>
        <w:jc w:val="both"/>
        <w:rPr>
          <w:rFonts w:ascii="Times New Roman" w:hAnsi="Times New Roman" w:cs="Times New Roman"/>
          <w:sz w:val="28"/>
          <w:szCs w:val="28"/>
        </w:rPr>
      </w:pPr>
      <w:r w:rsidRPr="00785FE5">
        <w:rPr>
          <w:rFonts w:ascii="Times New Roman" w:hAnsi="Times New Roman" w:cs="Times New Roman"/>
          <w:sz w:val="28"/>
          <w:szCs w:val="28"/>
        </w:rPr>
        <w:t xml:space="preserve">Чи враховані </w:t>
      </w:r>
      <w:r>
        <w:rPr>
          <w:rFonts w:ascii="Times New Roman" w:hAnsi="Times New Roman" w:cs="Times New Roman"/>
          <w:sz w:val="28"/>
          <w:szCs w:val="28"/>
        </w:rPr>
        <w:t xml:space="preserve">всі ключові </w:t>
      </w:r>
      <w:r w:rsidRPr="00785FE5">
        <w:rPr>
          <w:rFonts w:ascii="Times New Roman" w:hAnsi="Times New Roman" w:cs="Times New Roman"/>
          <w:sz w:val="28"/>
          <w:szCs w:val="28"/>
        </w:rPr>
        <w:t xml:space="preserve">пропозиції </w:t>
      </w:r>
      <w:r>
        <w:rPr>
          <w:rFonts w:ascii="Times New Roman" w:hAnsi="Times New Roman" w:cs="Times New Roman"/>
          <w:sz w:val="28"/>
          <w:szCs w:val="28"/>
        </w:rPr>
        <w:t>бюджетного запиту? Чи не очікують нас з нового року такі сюрпризи, як з 1 вересня</w:t>
      </w:r>
      <w:r w:rsidR="000F4D31">
        <w:rPr>
          <w:rFonts w:ascii="Times New Roman" w:hAnsi="Times New Roman" w:cs="Times New Roman"/>
          <w:sz w:val="28"/>
          <w:szCs w:val="28"/>
        </w:rPr>
        <w:t xml:space="preserve"> 2018 року</w:t>
      </w:r>
      <w:r>
        <w:rPr>
          <w:rFonts w:ascii="Times New Roman" w:hAnsi="Times New Roman" w:cs="Times New Roman"/>
          <w:sz w:val="28"/>
          <w:szCs w:val="28"/>
        </w:rPr>
        <w:t xml:space="preserve"> коли дізналися, що не вистачає коштів для поділу класів на групи та чогось подібного?</w:t>
      </w:r>
      <w:r w:rsidR="00877814">
        <w:rPr>
          <w:rFonts w:ascii="Times New Roman" w:hAnsi="Times New Roman" w:cs="Times New Roman"/>
          <w:sz w:val="28"/>
          <w:szCs w:val="28"/>
        </w:rPr>
        <w:t xml:space="preserve"> Що зі школою в 12 мікрорайоні? Буде будуватися чи ні?</w:t>
      </w:r>
      <w:r w:rsidR="007E769E">
        <w:rPr>
          <w:rFonts w:ascii="Times New Roman" w:hAnsi="Times New Roman" w:cs="Times New Roman"/>
          <w:sz w:val="28"/>
          <w:szCs w:val="28"/>
        </w:rPr>
        <w:t xml:space="preserve"> Питання по безкоштовному харчуванню для дітей молодших класів: чи існує?</w:t>
      </w:r>
    </w:p>
    <w:p w:rsidR="00785FE5" w:rsidRDefault="00785FE5" w:rsidP="00877814">
      <w:pPr>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Відповідь </w:t>
      </w:r>
      <w:r w:rsidR="003A0C39">
        <w:rPr>
          <w:rFonts w:ascii="Times New Roman" w:hAnsi="Times New Roman" w:cs="Times New Roman"/>
          <w:sz w:val="28"/>
          <w:szCs w:val="28"/>
        </w:rPr>
        <w:t xml:space="preserve">начальника управління освіти і науки </w:t>
      </w:r>
      <w:r>
        <w:rPr>
          <w:rFonts w:ascii="Times New Roman" w:hAnsi="Times New Roman" w:cs="Times New Roman"/>
          <w:sz w:val="28"/>
          <w:szCs w:val="28"/>
        </w:rPr>
        <w:t>Данильченко А.М.: «В минулому році були серйозні пробл</w:t>
      </w:r>
      <w:r w:rsidR="00355AC9">
        <w:rPr>
          <w:rFonts w:ascii="Times New Roman" w:hAnsi="Times New Roman" w:cs="Times New Roman"/>
          <w:sz w:val="28"/>
          <w:szCs w:val="28"/>
        </w:rPr>
        <w:t xml:space="preserve">еми з виплатою заробітної плати, </w:t>
      </w:r>
      <w:r>
        <w:rPr>
          <w:rFonts w:ascii="Times New Roman" w:hAnsi="Times New Roman" w:cs="Times New Roman"/>
          <w:sz w:val="28"/>
          <w:szCs w:val="28"/>
        </w:rPr>
        <w:t xml:space="preserve">тому що галузь не так давно почала працювати </w:t>
      </w:r>
      <w:r w:rsidR="003A0C39">
        <w:rPr>
          <w:rFonts w:ascii="Times New Roman" w:hAnsi="Times New Roman" w:cs="Times New Roman"/>
          <w:sz w:val="28"/>
          <w:szCs w:val="28"/>
        </w:rPr>
        <w:t>за рахунок</w:t>
      </w:r>
      <w:r>
        <w:rPr>
          <w:rFonts w:ascii="Times New Roman" w:hAnsi="Times New Roman" w:cs="Times New Roman"/>
          <w:sz w:val="28"/>
          <w:szCs w:val="28"/>
        </w:rPr>
        <w:t xml:space="preserve"> </w:t>
      </w:r>
      <w:r w:rsidR="000F4D31">
        <w:rPr>
          <w:rFonts w:ascii="Times New Roman" w:hAnsi="Times New Roman" w:cs="Times New Roman"/>
          <w:sz w:val="28"/>
          <w:szCs w:val="28"/>
        </w:rPr>
        <w:t>субвенції. Міністерство освіти</w:t>
      </w:r>
      <w:r>
        <w:rPr>
          <w:rFonts w:ascii="Times New Roman" w:hAnsi="Times New Roman" w:cs="Times New Roman"/>
          <w:sz w:val="28"/>
          <w:szCs w:val="28"/>
        </w:rPr>
        <w:t xml:space="preserve"> і Міністерство фінансів ще тільки починали напрацьовувати досвід виплати заробітної плати відповідно до субвенції</w:t>
      </w:r>
      <w:r w:rsidR="00355AC9">
        <w:rPr>
          <w:rFonts w:ascii="Times New Roman" w:hAnsi="Times New Roman" w:cs="Times New Roman"/>
          <w:sz w:val="28"/>
          <w:szCs w:val="28"/>
        </w:rPr>
        <w:t xml:space="preserve"> і багато показників</w:t>
      </w:r>
      <w:r>
        <w:rPr>
          <w:rFonts w:ascii="Times New Roman" w:hAnsi="Times New Roman" w:cs="Times New Roman"/>
          <w:sz w:val="28"/>
          <w:szCs w:val="28"/>
        </w:rPr>
        <w:t xml:space="preserve">, які є основними у формуванні кошторису, </w:t>
      </w:r>
      <w:r w:rsidR="000F4D31">
        <w:rPr>
          <w:rFonts w:ascii="Times New Roman" w:hAnsi="Times New Roman" w:cs="Times New Roman"/>
          <w:sz w:val="28"/>
          <w:szCs w:val="28"/>
        </w:rPr>
        <w:t xml:space="preserve">формуванні </w:t>
      </w:r>
      <w:r w:rsidR="00355AC9">
        <w:rPr>
          <w:rFonts w:ascii="Times New Roman" w:hAnsi="Times New Roman" w:cs="Times New Roman"/>
          <w:sz w:val="28"/>
          <w:szCs w:val="28"/>
        </w:rPr>
        <w:t>бюджету галузі, бюджету закладу були випущені</w:t>
      </w:r>
      <w:r w:rsidR="000F4D31">
        <w:rPr>
          <w:rFonts w:ascii="Times New Roman" w:hAnsi="Times New Roman" w:cs="Times New Roman"/>
          <w:sz w:val="28"/>
          <w:szCs w:val="28"/>
        </w:rPr>
        <w:t>. На це реагувало і саме Міністерство. Не було передбачено поділу</w:t>
      </w:r>
      <w:r w:rsidR="003A0C39">
        <w:rPr>
          <w:rFonts w:ascii="Times New Roman" w:hAnsi="Times New Roman" w:cs="Times New Roman"/>
          <w:sz w:val="28"/>
          <w:szCs w:val="28"/>
        </w:rPr>
        <w:t xml:space="preserve"> на підгрупи</w:t>
      </w:r>
      <w:r w:rsidR="000F4D31">
        <w:rPr>
          <w:rFonts w:ascii="Times New Roman" w:hAnsi="Times New Roman" w:cs="Times New Roman"/>
          <w:sz w:val="28"/>
          <w:szCs w:val="28"/>
        </w:rPr>
        <w:t xml:space="preserve">, не було оплати заробітної плати на групи подовженого дня, пояснюючи це тим, що Міністерство покладає </w:t>
      </w:r>
      <w:r w:rsidR="003A0C39">
        <w:rPr>
          <w:rFonts w:ascii="Times New Roman" w:hAnsi="Times New Roman" w:cs="Times New Roman"/>
          <w:sz w:val="28"/>
          <w:szCs w:val="28"/>
        </w:rPr>
        <w:t xml:space="preserve">ці видатки </w:t>
      </w:r>
      <w:r w:rsidR="000F4D31">
        <w:rPr>
          <w:rFonts w:ascii="Times New Roman" w:hAnsi="Times New Roman" w:cs="Times New Roman"/>
          <w:sz w:val="28"/>
          <w:szCs w:val="28"/>
        </w:rPr>
        <w:t>на органи місцевого самоврядування. В цьому році з роз’яснень Міністерства точ</w:t>
      </w:r>
      <w:r w:rsidR="004F48AD">
        <w:rPr>
          <w:rFonts w:ascii="Times New Roman" w:hAnsi="Times New Roman" w:cs="Times New Roman"/>
          <w:sz w:val="28"/>
          <w:szCs w:val="28"/>
        </w:rPr>
        <w:t>но знаємо, що поділ передбачено. Не виноситься окремо питання групи подовженого дня, але школа зможе профінансувати такі групи. Є ще питання</w:t>
      </w:r>
      <w:r w:rsidR="003A0C39">
        <w:rPr>
          <w:rFonts w:ascii="Times New Roman" w:hAnsi="Times New Roman" w:cs="Times New Roman"/>
          <w:sz w:val="28"/>
          <w:szCs w:val="28"/>
        </w:rPr>
        <w:t>, які потребуватимуть регулювання</w:t>
      </w:r>
      <w:r w:rsidR="004F48AD">
        <w:rPr>
          <w:rFonts w:ascii="Times New Roman" w:hAnsi="Times New Roman" w:cs="Times New Roman"/>
          <w:sz w:val="28"/>
          <w:szCs w:val="28"/>
        </w:rPr>
        <w:t xml:space="preserve">, але серйозних ризиків, які були в цьому році ми не розглядаємо. </w:t>
      </w:r>
      <w:r w:rsidR="008A1ED9">
        <w:rPr>
          <w:rFonts w:ascii="Times New Roman" w:hAnsi="Times New Roman" w:cs="Times New Roman"/>
          <w:sz w:val="28"/>
          <w:szCs w:val="28"/>
        </w:rPr>
        <w:t>Д</w:t>
      </w:r>
      <w:r w:rsidR="004F48AD">
        <w:rPr>
          <w:rFonts w:ascii="Times New Roman" w:hAnsi="Times New Roman" w:cs="Times New Roman"/>
          <w:sz w:val="28"/>
          <w:szCs w:val="28"/>
        </w:rPr>
        <w:t>ійсно планувалось і планується будівництво</w:t>
      </w:r>
      <w:r w:rsidR="008A1ED9">
        <w:rPr>
          <w:rFonts w:ascii="Times New Roman" w:hAnsi="Times New Roman" w:cs="Times New Roman"/>
          <w:sz w:val="28"/>
          <w:szCs w:val="28"/>
        </w:rPr>
        <w:t xml:space="preserve"> школи</w:t>
      </w:r>
      <w:r w:rsidR="004F48AD">
        <w:rPr>
          <w:rFonts w:ascii="Times New Roman" w:hAnsi="Times New Roman" w:cs="Times New Roman"/>
          <w:sz w:val="28"/>
          <w:szCs w:val="28"/>
        </w:rPr>
        <w:t>, але першочергово</w:t>
      </w:r>
      <w:r w:rsidR="00877814">
        <w:rPr>
          <w:rFonts w:ascii="Times New Roman" w:hAnsi="Times New Roman" w:cs="Times New Roman"/>
          <w:sz w:val="28"/>
          <w:szCs w:val="28"/>
        </w:rPr>
        <w:t xml:space="preserve"> звичайно</w:t>
      </w:r>
      <w:r w:rsidR="004F48AD">
        <w:rPr>
          <w:rFonts w:ascii="Times New Roman" w:hAnsi="Times New Roman" w:cs="Times New Roman"/>
          <w:sz w:val="28"/>
          <w:szCs w:val="28"/>
        </w:rPr>
        <w:t xml:space="preserve"> стоїть </w:t>
      </w:r>
      <w:r w:rsidR="008A1ED9">
        <w:rPr>
          <w:rFonts w:ascii="Times New Roman" w:hAnsi="Times New Roman" w:cs="Times New Roman"/>
          <w:sz w:val="28"/>
          <w:szCs w:val="28"/>
        </w:rPr>
        <w:t>пи</w:t>
      </w:r>
      <w:r w:rsidR="003A0C39">
        <w:rPr>
          <w:rFonts w:ascii="Times New Roman" w:hAnsi="Times New Roman" w:cs="Times New Roman"/>
          <w:sz w:val="28"/>
          <w:szCs w:val="28"/>
        </w:rPr>
        <w:t xml:space="preserve">тання будівництва </w:t>
      </w:r>
      <w:r w:rsidR="004F48AD">
        <w:rPr>
          <w:rFonts w:ascii="Times New Roman" w:hAnsi="Times New Roman" w:cs="Times New Roman"/>
          <w:sz w:val="28"/>
          <w:szCs w:val="28"/>
        </w:rPr>
        <w:t>дошкільн</w:t>
      </w:r>
      <w:r w:rsidR="003A0C39">
        <w:rPr>
          <w:rFonts w:ascii="Times New Roman" w:hAnsi="Times New Roman" w:cs="Times New Roman"/>
          <w:sz w:val="28"/>
          <w:szCs w:val="28"/>
        </w:rPr>
        <w:t>ого</w:t>
      </w:r>
      <w:r w:rsidR="004F48AD">
        <w:rPr>
          <w:rFonts w:ascii="Times New Roman" w:hAnsi="Times New Roman" w:cs="Times New Roman"/>
          <w:sz w:val="28"/>
          <w:szCs w:val="28"/>
        </w:rPr>
        <w:t xml:space="preserve"> заклад</w:t>
      </w:r>
      <w:r w:rsidR="003A0C39">
        <w:rPr>
          <w:rFonts w:ascii="Times New Roman" w:hAnsi="Times New Roman" w:cs="Times New Roman"/>
          <w:sz w:val="28"/>
          <w:szCs w:val="28"/>
        </w:rPr>
        <w:t>у</w:t>
      </w:r>
      <w:r w:rsidR="00877814">
        <w:rPr>
          <w:rFonts w:ascii="Times New Roman" w:hAnsi="Times New Roman" w:cs="Times New Roman"/>
          <w:sz w:val="28"/>
          <w:szCs w:val="28"/>
        </w:rPr>
        <w:t xml:space="preserve">, тому що він на сьогодні дуже необхідний. Всі учні мікрорайону розподілені по школам №17, №23, №29. </w:t>
      </w:r>
      <w:r w:rsidR="003A0C39">
        <w:rPr>
          <w:rFonts w:ascii="Times New Roman" w:hAnsi="Times New Roman" w:cs="Times New Roman"/>
          <w:sz w:val="28"/>
          <w:szCs w:val="28"/>
        </w:rPr>
        <w:t>До інших шкіл міста з цього мікрорайону ніхто не ходить</w:t>
      </w:r>
      <w:r w:rsidR="007E769E">
        <w:rPr>
          <w:rFonts w:ascii="Times New Roman" w:hAnsi="Times New Roman" w:cs="Times New Roman"/>
          <w:sz w:val="28"/>
          <w:szCs w:val="28"/>
        </w:rPr>
        <w:t xml:space="preserve">. </w:t>
      </w:r>
      <w:r w:rsidR="00877814">
        <w:rPr>
          <w:rFonts w:ascii="Times New Roman" w:hAnsi="Times New Roman" w:cs="Times New Roman"/>
          <w:sz w:val="28"/>
          <w:szCs w:val="28"/>
        </w:rPr>
        <w:t xml:space="preserve">Не вбачається зараз такої великої проблеми. Наступного року ми зможемо забезпечити всіх мешканців міста комфортними умовами для першокласників. Тип навчально-виховного комплексу уже не планується, буде гімназія, ліцей тощо. </w:t>
      </w:r>
    </w:p>
    <w:p w:rsidR="007E769E" w:rsidRDefault="007E769E" w:rsidP="00877814">
      <w:pPr>
        <w:ind w:firstLine="708"/>
        <w:jc w:val="both"/>
        <w:rPr>
          <w:rFonts w:ascii="Times New Roman" w:hAnsi="Times New Roman" w:cs="Times New Roman"/>
          <w:sz w:val="28"/>
          <w:szCs w:val="28"/>
        </w:rPr>
      </w:pPr>
      <w:r>
        <w:rPr>
          <w:rFonts w:ascii="Times New Roman" w:hAnsi="Times New Roman" w:cs="Times New Roman"/>
          <w:sz w:val="28"/>
          <w:szCs w:val="28"/>
        </w:rPr>
        <w:t xml:space="preserve">Відповідно до законодавчої бази для учнів початкової школи 1-4 класів, які не є пільговими категоріями, школа одноразово забезпечує безкоштовним харчуванням. Якщо діти залишаються на групи подовженого дня, тоді звичайно </w:t>
      </w:r>
      <w:r w:rsidR="005456DE">
        <w:rPr>
          <w:rFonts w:ascii="Times New Roman" w:hAnsi="Times New Roman" w:cs="Times New Roman"/>
          <w:sz w:val="28"/>
          <w:szCs w:val="28"/>
        </w:rPr>
        <w:t>обіди чи другі сніданки оплачують батьки.</w:t>
      </w:r>
    </w:p>
    <w:p w:rsidR="00785FE5" w:rsidRDefault="002B5215" w:rsidP="002B5215">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Чи не вважаєте за необхідне визначити ключові об’єкти будівництва на рік і не розпорошувати ресурси?</w:t>
      </w:r>
    </w:p>
    <w:p w:rsidR="002B5215" w:rsidRDefault="005456DE" w:rsidP="002B5215">
      <w:pPr>
        <w:jc w:val="both"/>
        <w:rPr>
          <w:rFonts w:ascii="Times New Roman" w:hAnsi="Times New Roman" w:cs="Times New Roman"/>
          <w:sz w:val="28"/>
          <w:szCs w:val="28"/>
        </w:rPr>
      </w:pPr>
      <w:r>
        <w:rPr>
          <w:rFonts w:ascii="Times New Roman" w:hAnsi="Times New Roman" w:cs="Times New Roman"/>
          <w:sz w:val="28"/>
          <w:szCs w:val="28"/>
        </w:rPr>
        <w:t xml:space="preserve">Начальник управління капітального будівництва та дорожнього господарства </w:t>
      </w:r>
      <w:r w:rsidR="002B5215">
        <w:rPr>
          <w:rFonts w:ascii="Times New Roman" w:hAnsi="Times New Roman" w:cs="Times New Roman"/>
          <w:sz w:val="28"/>
          <w:szCs w:val="28"/>
        </w:rPr>
        <w:t xml:space="preserve">Шилов В.В. </w:t>
      </w:r>
      <w:r w:rsidR="002B5215" w:rsidRPr="007C3D7C">
        <w:rPr>
          <w:rFonts w:ascii="Times New Roman" w:hAnsi="Times New Roman" w:cs="Times New Roman"/>
          <w:sz w:val="28"/>
          <w:szCs w:val="28"/>
        </w:rPr>
        <w:t>зазначив, що 80 відсотків об’єктів - це перехідні</w:t>
      </w:r>
      <w:r w:rsidR="002B5215">
        <w:rPr>
          <w:rFonts w:ascii="Times New Roman" w:hAnsi="Times New Roman" w:cs="Times New Roman"/>
          <w:sz w:val="28"/>
          <w:szCs w:val="28"/>
        </w:rPr>
        <w:t xml:space="preserve"> об’єкти. В місті дуже багато проблем, тому неможливо обрати лише декілька об’єктів. Встановлені терміни будівництва. </w:t>
      </w:r>
    </w:p>
    <w:p w:rsidR="00996E57" w:rsidRDefault="00996E57" w:rsidP="00996E57">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Чи не вважаєте Ви, що закладені в кредит 22 тролейбуси по 7 млн. </w:t>
      </w:r>
      <w:proofErr w:type="spellStart"/>
      <w:r>
        <w:rPr>
          <w:rFonts w:ascii="Times New Roman" w:hAnsi="Times New Roman" w:cs="Times New Roman"/>
          <w:sz w:val="28"/>
          <w:szCs w:val="28"/>
        </w:rPr>
        <w:t>задорого</w:t>
      </w:r>
      <w:proofErr w:type="spellEnd"/>
      <w:r>
        <w:rPr>
          <w:rFonts w:ascii="Times New Roman" w:hAnsi="Times New Roman" w:cs="Times New Roman"/>
          <w:sz w:val="28"/>
          <w:szCs w:val="28"/>
        </w:rPr>
        <w:t>, враховуючи те, що в минулому р</w:t>
      </w:r>
      <w:r w:rsidR="005456DE">
        <w:rPr>
          <w:rFonts w:ascii="Times New Roman" w:hAnsi="Times New Roman" w:cs="Times New Roman"/>
          <w:sz w:val="28"/>
          <w:szCs w:val="28"/>
        </w:rPr>
        <w:t>оці тролейбуси придбали по 5 мільйонів</w:t>
      </w:r>
      <w:r>
        <w:rPr>
          <w:rFonts w:ascii="Times New Roman" w:hAnsi="Times New Roman" w:cs="Times New Roman"/>
          <w:sz w:val="28"/>
          <w:szCs w:val="28"/>
        </w:rPr>
        <w:t>?</w:t>
      </w:r>
    </w:p>
    <w:p w:rsidR="00996E57" w:rsidRDefault="005456DE" w:rsidP="00996E57">
      <w:pPr>
        <w:jc w:val="both"/>
        <w:rPr>
          <w:rFonts w:ascii="Times New Roman" w:hAnsi="Times New Roman" w:cs="Times New Roman"/>
          <w:sz w:val="28"/>
          <w:szCs w:val="28"/>
        </w:rPr>
      </w:pPr>
      <w:r>
        <w:rPr>
          <w:rFonts w:ascii="Times New Roman" w:hAnsi="Times New Roman" w:cs="Times New Roman"/>
          <w:sz w:val="28"/>
          <w:szCs w:val="28"/>
        </w:rPr>
        <w:t xml:space="preserve">Перший заступник міського голови </w:t>
      </w:r>
      <w:r w:rsidR="00996E57">
        <w:rPr>
          <w:rFonts w:ascii="Times New Roman" w:hAnsi="Times New Roman" w:cs="Times New Roman"/>
          <w:sz w:val="28"/>
          <w:szCs w:val="28"/>
        </w:rPr>
        <w:t>Войтенко В.В. відповів, що буде оголошено міжнародний тендер і яку найкращу ціну отримаємо, за таку і придбаємо. Буде максимально вигідно придбано транспорт для комунального підприємства.</w:t>
      </w:r>
    </w:p>
    <w:p w:rsidR="006A313C" w:rsidRPr="006A313C" w:rsidRDefault="006A313C" w:rsidP="006A313C">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Прошу включити пропозицію щодо розробки проектно-кошторисної документації школи</w:t>
      </w:r>
      <w:r w:rsidR="008D130F">
        <w:rPr>
          <w:rFonts w:ascii="Times New Roman" w:hAnsi="Times New Roman" w:cs="Times New Roman"/>
          <w:sz w:val="28"/>
          <w:szCs w:val="28"/>
        </w:rPr>
        <w:t>.</w:t>
      </w:r>
    </w:p>
    <w:p w:rsidR="00785FE5" w:rsidRPr="00785FE5" w:rsidRDefault="00785FE5" w:rsidP="00785FE5">
      <w:pPr>
        <w:ind w:left="720"/>
        <w:jc w:val="both"/>
        <w:rPr>
          <w:rFonts w:ascii="Times New Roman" w:hAnsi="Times New Roman" w:cs="Times New Roman"/>
          <w:sz w:val="28"/>
          <w:szCs w:val="28"/>
        </w:rPr>
      </w:pPr>
    </w:p>
    <w:p w:rsidR="004B4CC4" w:rsidRDefault="004B4CC4" w:rsidP="00DC6713">
      <w:pPr>
        <w:pStyle w:val="a3"/>
        <w:numPr>
          <w:ilvl w:val="1"/>
          <w:numId w:val="43"/>
        </w:numPr>
        <w:jc w:val="both"/>
        <w:rPr>
          <w:rFonts w:ascii="Times New Roman" w:hAnsi="Times New Roman" w:cs="Times New Roman"/>
          <w:b/>
          <w:sz w:val="28"/>
          <w:szCs w:val="28"/>
          <w:u w:val="single"/>
        </w:rPr>
      </w:pPr>
      <w:r>
        <w:rPr>
          <w:rFonts w:ascii="Times New Roman" w:hAnsi="Times New Roman" w:cs="Times New Roman"/>
          <w:b/>
          <w:sz w:val="28"/>
          <w:szCs w:val="28"/>
        </w:rPr>
        <w:t>СЛУХАЛИ:</w:t>
      </w:r>
    </w:p>
    <w:p w:rsidR="008C06BB" w:rsidRDefault="00FB61ED" w:rsidP="00801789">
      <w:pPr>
        <w:pStyle w:val="a3"/>
        <w:jc w:val="both"/>
        <w:rPr>
          <w:rFonts w:ascii="Times New Roman" w:hAnsi="Times New Roman" w:cs="Times New Roman"/>
          <w:sz w:val="28"/>
          <w:szCs w:val="28"/>
        </w:rPr>
      </w:pPr>
      <w:proofErr w:type="spellStart"/>
      <w:r>
        <w:rPr>
          <w:rFonts w:ascii="Times New Roman" w:hAnsi="Times New Roman" w:cs="Times New Roman"/>
          <w:b/>
          <w:sz w:val="28"/>
          <w:szCs w:val="28"/>
          <w:u w:val="single"/>
        </w:rPr>
        <w:t>Хомук</w:t>
      </w:r>
      <w:r w:rsidR="005456DE">
        <w:rPr>
          <w:rFonts w:ascii="Times New Roman" w:hAnsi="Times New Roman" w:cs="Times New Roman"/>
          <w:b/>
          <w:sz w:val="28"/>
          <w:szCs w:val="28"/>
          <w:u w:val="single"/>
        </w:rPr>
        <w:t>а</w:t>
      </w:r>
      <w:proofErr w:type="spellEnd"/>
      <w:r>
        <w:rPr>
          <w:rFonts w:ascii="Times New Roman" w:hAnsi="Times New Roman" w:cs="Times New Roman"/>
          <w:b/>
          <w:sz w:val="28"/>
          <w:szCs w:val="28"/>
          <w:u w:val="single"/>
        </w:rPr>
        <w:t xml:space="preserve"> Юрія Анатолійовича</w:t>
      </w:r>
      <w:r w:rsidR="008C06BB" w:rsidRPr="00351419">
        <w:rPr>
          <w:rFonts w:ascii="Times New Roman" w:hAnsi="Times New Roman" w:cs="Times New Roman"/>
          <w:sz w:val="28"/>
          <w:szCs w:val="28"/>
        </w:rPr>
        <w:t>, мешканц</w:t>
      </w:r>
      <w:r w:rsidR="001F6ACF">
        <w:rPr>
          <w:rFonts w:ascii="Times New Roman" w:hAnsi="Times New Roman" w:cs="Times New Roman"/>
          <w:sz w:val="28"/>
          <w:szCs w:val="28"/>
        </w:rPr>
        <w:t>я</w:t>
      </w:r>
      <w:r w:rsidR="008C06BB" w:rsidRPr="00351419">
        <w:rPr>
          <w:rFonts w:ascii="Times New Roman" w:hAnsi="Times New Roman" w:cs="Times New Roman"/>
          <w:sz w:val="28"/>
          <w:szCs w:val="28"/>
        </w:rPr>
        <w:t xml:space="preserve"> м. Суми</w:t>
      </w:r>
    </w:p>
    <w:p w:rsidR="00950B48" w:rsidRPr="00351419" w:rsidRDefault="00950B48" w:rsidP="00801789">
      <w:pPr>
        <w:pStyle w:val="a3"/>
        <w:jc w:val="both"/>
        <w:rPr>
          <w:rFonts w:ascii="Times New Roman" w:hAnsi="Times New Roman" w:cs="Times New Roman"/>
          <w:sz w:val="28"/>
          <w:szCs w:val="28"/>
        </w:rPr>
      </w:pPr>
    </w:p>
    <w:p w:rsidR="00FB61ED" w:rsidRPr="00AC6AC1" w:rsidRDefault="00FB61ED" w:rsidP="00AC6AC1">
      <w:pPr>
        <w:pStyle w:val="a3"/>
        <w:numPr>
          <w:ilvl w:val="0"/>
          <w:numId w:val="37"/>
        </w:numPr>
        <w:jc w:val="both"/>
        <w:rPr>
          <w:rFonts w:ascii="Times New Roman" w:hAnsi="Times New Roman" w:cs="Times New Roman"/>
          <w:sz w:val="28"/>
          <w:szCs w:val="28"/>
        </w:rPr>
      </w:pPr>
      <w:r w:rsidRPr="00AC6AC1">
        <w:rPr>
          <w:rFonts w:ascii="Times New Roman" w:hAnsi="Times New Roman" w:cs="Times New Roman"/>
          <w:sz w:val="28"/>
          <w:szCs w:val="28"/>
        </w:rPr>
        <w:t>Колектор по вул. Космічній</w:t>
      </w:r>
      <w:r w:rsidR="00AC6AC1" w:rsidRPr="00AC6AC1">
        <w:rPr>
          <w:rFonts w:ascii="Times New Roman" w:hAnsi="Times New Roman" w:cs="Times New Roman"/>
          <w:sz w:val="28"/>
          <w:szCs w:val="28"/>
        </w:rPr>
        <w:t xml:space="preserve"> </w:t>
      </w:r>
      <w:r w:rsidR="00B643B9">
        <w:rPr>
          <w:rFonts w:ascii="Times New Roman" w:hAnsi="Times New Roman" w:cs="Times New Roman"/>
          <w:sz w:val="28"/>
          <w:szCs w:val="28"/>
        </w:rPr>
        <w:t>по</w:t>
      </w:r>
      <w:r w:rsidR="00AC6AC1" w:rsidRPr="00AC6AC1">
        <w:rPr>
          <w:rFonts w:ascii="Times New Roman" w:hAnsi="Times New Roman" w:cs="Times New Roman"/>
          <w:sz w:val="28"/>
          <w:szCs w:val="28"/>
        </w:rPr>
        <w:t xml:space="preserve"> </w:t>
      </w:r>
      <w:r w:rsidRPr="00AC6AC1">
        <w:rPr>
          <w:rFonts w:ascii="Times New Roman" w:hAnsi="Times New Roman" w:cs="Times New Roman"/>
          <w:sz w:val="28"/>
          <w:szCs w:val="28"/>
        </w:rPr>
        <w:t xml:space="preserve">вул. </w:t>
      </w:r>
      <w:proofErr w:type="spellStart"/>
      <w:r w:rsidRPr="00AC6AC1">
        <w:rPr>
          <w:rFonts w:ascii="Times New Roman" w:hAnsi="Times New Roman" w:cs="Times New Roman"/>
          <w:sz w:val="28"/>
          <w:szCs w:val="28"/>
        </w:rPr>
        <w:t>Тополянській</w:t>
      </w:r>
      <w:proofErr w:type="spellEnd"/>
      <w:r w:rsidRPr="00AC6AC1">
        <w:rPr>
          <w:rFonts w:ascii="Times New Roman" w:hAnsi="Times New Roman" w:cs="Times New Roman"/>
          <w:sz w:val="28"/>
          <w:szCs w:val="28"/>
        </w:rPr>
        <w:t xml:space="preserve"> заливає водою. </w:t>
      </w:r>
      <w:r w:rsidR="00AB1285">
        <w:rPr>
          <w:rFonts w:ascii="Times New Roman" w:hAnsi="Times New Roman" w:cs="Times New Roman"/>
          <w:sz w:val="28"/>
          <w:szCs w:val="28"/>
        </w:rPr>
        <w:t>Громаді хотілось би знати, в</w:t>
      </w:r>
      <w:r w:rsidR="00B643B9">
        <w:rPr>
          <w:rFonts w:ascii="Times New Roman" w:hAnsi="Times New Roman" w:cs="Times New Roman"/>
          <w:sz w:val="28"/>
          <w:szCs w:val="28"/>
        </w:rPr>
        <w:t xml:space="preserve">иділені з державного бюджету </w:t>
      </w:r>
      <w:r w:rsidR="00AB1285">
        <w:rPr>
          <w:rFonts w:ascii="Times New Roman" w:hAnsi="Times New Roman" w:cs="Times New Roman"/>
          <w:sz w:val="28"/>
          <w:szCs w:val="28"/>
        </w:rPr>
        <w:br/>
      </w:r>
      <w:r w:rsidR="00B643B9">
        <w:rPr>
          <w:rFonts w:ascii="Times New Roman" w:hAnsi="Times New Roman" w:cs="Times New Roman"/>
          <w:sz w:val="28"/>
          <w:szCs w:val="28"/>
        </w:rPr>
        <w:t xml:space="preserve">1,1 млн. грн. коштів субвенції </w:t>
      </w:r>
      <w:r w:rsidR="00AB1285">
        <w:rPr>
          <w:rFonts w:ascii="Times New Roman" w:hAnsi="Times New Roman" w:cs="Times New Roman"/>
          <w:sz w:val="28"/>
          <w:szCs w:val="28"/>
        </w:rPr>
        <w:t>куди підуть та ч</w:t>
      </w:r>
      <w:r w:rsidRPr="00AC6AC1">
        <w:rPr>
          <w:rFonts w:ascii="Times New Roman" w:hAnsi="Times New Roman" w:cs="Times New Roman"/>
          <w:sz w:val="28"/>
          <w:szCs w:val="28"/>
        </w:rPr>
        <w:t xml:space="preserve">и </w:t>
      </w:r>
      <w:r w:rsidR="00AB1285">
        <w:rPr>
          <w:rFonts w:ascii="Times New Roman" w:hAnsi="Times New Roman" w:cs="Times New Roman"/>
          <w:sz w:val="28"/>
          <w:szCs w:val="28"/>
        </w:rPr>
        <w:t>підуть вони</w:t>
      </w:r>
      <w:r w:rsidRPr="00AC6AC1">
        <w:rPr>
          <w:rFonts w:ascii="Times New Roman" w:hAnsi="Times New Roman" w:cs="Times New Roman"/>
          <w:sz w:val="28"/>
          <w:szCs w:val="28"/>
        </w:rPr>
        <w:t xml:space="preserve"> на очистку та приведення в належний стан колектор</w:t>
      </w:r>
      <w:r w:rsidR="00950B48">
        <w:rPr>
          <w:rFonts w:ascii="Times New Roman" w:hAnsi="Times New Roman" w:cs="Times New Roman"/>
          <w:sz w:val="28"/>
          <w:szCs w:val="28"/>
        </w:rPr>
        <w:t>у</w:t>
      </w:r>
      <w:r w:rsidRPr="00AC6AC1">
        <w:rPr>
          <w:rFonts w:ascii="Times New Roman" w:hAnsi="Times New Roman" w:cs="Times New Roman"/>
          <w:sz w:val="28"/>
          <w:szCs w:val="28"/>
        </w:rPr>
        <w:t>?</w:t>
      </w:r>
    </w:p>
    <w:p w:rsidR="00AB1285" w:rsidRDefault="005456DE" w:rsidP="00801789">
      <w:pPr>
        <w:ind w:left="360" w:firstLine="348"/>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фінансів, економіки та інвестицій Липова С.А. зазначила, що </w:t>
      </w:r>
      <w:r w:rsidR="00AB1285">
        <w:rPr>
          <w:rFonts w:ascii="Times New Roman" w:hAnsi="Times New Roman" w:cs="Times New Roman"/>
          <w:sz w:val="28"/>
          <w:szCs w:val="28"/>
        </w:rPr>
        <w:t xml:space="preserve">представник приходив на бюджетно-планову комісію і знаходив свій об’єкт </w:t>
      </w:r>
      <w:r w:rsidR="00591605">
        <w:rPr>
          <w:rFonts w:ascii="Times New Roman" w:hAnsi="Times New Roman" w:cs="Times New Roman"/>
          <w:sz w:val="28"/>
          <w:szCs w:val="28"/>
        </w:rPr>
        <w:t>у</w:t>
      </w:r>
      <w:r w:rsidR="00AB1285">
        <w:rPr>
          <w:rFonts w:ascii="Times New Roman" w:hAnsi="Times New Roman" w:cs="Times New Roman"/>
          <w:sz w:val="28"/>
          <w:szCs w:val="28"/>
        </w:rPr>
        <w:t xml:space="preserve"> переліку. Внесені зміни до Закону України «Про Державний бюджет на 2018 рік» і вся невикористана субвенція, яка надійшла в грудні переходить на 2019 рік. Кошти підуть в залишок, в  </w:t>
      </w:r>
      <w:r w:rsidR="00AB1285">
        <w:rPr>
          <w:rFonts w:ascii="Times New Roman" w:hAnsi="Times New Roman" w:cs="Times New Roman"/>
          <w:sz w:val="28"/>
          <w:szCs w:val="28"/>
        </w:rPr>
        <w:t xml:space="preserve">лютому-березні </w:t>
      </w:r>
      <w:r w:rsidR="00AB1285">
        <w:rPr>
          <w:rFonts w:ascii="Times New Roman" w:hAnsi="Times New Roman" w:cs="Times New Roman"/>
          <w:sz w:val="28"/>
          <w:szCs w:val="28"/>
        </w:rPr>
        <w:t xml:space="preserve">будуть уточнені </w:t>
      </w:r>
      <w:r w:rsidR="00591605">
        <w:rPr>
          <w:rFonts w:ascii="Times New Roman" w:hAnsi="Times New Roman" w:cs="Times New Roman"/>
          <w:sz w:val="28"/>
          <w:szCs w:val="28"/>
        </w:rPr>
        <w:t xml:space="preserve">залишки </w:t>
      </w:r>
      <w:r w:rsidR="00AB1285">
        <w:rPr>
          <w:rFonts w:ascii="Times New Roman" w:hAnsi="Times New Roman" w:cs="Times New Roman"/>
          <w:sz w:val="28"/>
          <w:szCs w:val="28"/>
        </w:rPr>
        <w:t>і будемо працювати.</w:t>
      </w:r>
    </w:p>
    <w:p w:rsidR="00996E57" w:rsidRDefault="00996E57" w:rsidP="00801789">
      <w:pPr>
        <w:ind w:left="360" w:firstLine="348"/>
        <w:jc w:val="both"/>
        <w:rPr>
          <w:rFonts w:ascii="Times New Roman" w:hAnsi="Times New Roman" w:cs="Times New Roman"/>
          <w:sz w:val="28"/>
          <w:szCs w:val="28"/>
        </w:rPr>
      </w:pPr>
    </w:p>
    <w:p w:rsidR="00996E57" w:rsidRPr="00950B48" w:rsidRDefault="00996E57" w:rsidP="00950B48">
      <w:pPr>
        <w:pStyle w:val="a3"/>
        <w:numPr>
          <w:ilvl w:val="1"/>
          <w:numId w:val="43"/>
        </w:numPr>
        <w:jc w:val="both"/>
        <w:rPr>
          <w:rFonts w:ascii="Times New Roman" w:hAnsi="Times New Roman" w:cs="Times New Roman"/>
          <w:sz w:val="28"/>
          <w:szCs w:val="28"/>
        </w:rPr>
      </w:pPr>
      <w:r w:rsidRPr="00950B48">
        <w:rPr>
          <w:rFonts w:ascii="Times New Roman" w:hAnsi="Times New Roman" w:cs="Times New Roman"/>
          <w:b/>
          <w:sz w:val="28"/>
          <w:szCs w:val="28"/>
        </w:rPr>
        <w:t>СЛУХАЛИ:</w:t>
      </w:r>
    </w:p>
    <w:p w:rsidR="00996E57" w:rsidRPr="00351419" w:rsidRDefault="00996E57" w:rsidP="00996E57">
      <w:pPr>
        <w:pStyle w:val="a3"/>
        <w:ind w:left="1068"/>
        <w:jc w:val="both"/>
        <w:rPr>
          <w:rFonts w:ascii="Times New Roman" w:hAnsi="Times New Roman" w:cs="Times New Roman"/>
          <w:sz w:val="28"/>
          <w:szCs w:val="28"/>
        </w:rPr>
      </w:pPr>
      <w:r w:rsidRPr="00351419">
        <w:rPr>
          <w:rFonts w:ascii="Times New Roman" w:hAnsi="Times New Roman" w:cs="Times New Roman"/>
          <w:b/>
          <w:sz w:val="28"/>
          <w:szCs w:val="28"/>
          <w:u w:val="single"/>
        </w:rPr>
        <w:t xml:space="preserve"> </w:t>
      </w:r>
      <w:proofErr w:type="spellStart"/>
      <w:r w:rsidR="00047B5E" w:rsidRPr="00C6480D">
        <w:rPr>
          <w:rFonts w:ascii="Times New Roman" w:hAnsi="Times New Roman" w:cs="Times New Roman"/>
          <w:b/>
          <w:sz w:val="28"/>
          <w:szCs w:val="28"/>
          <w:u w:val="single"/>
        </w:rPr>
        <w:t>Кара</w:t>
      </w:r>
      <w:r w:rsidR="00C6480D" w:rsidRPr="00C6480D">
        <w:rPr>
          <w:rFonts w:ascii="Times New Roman" w:hAnsi="Times New Roman" w:cs="Times New Roman"/>
          <w:b/>
          <w:sz w:val="28"/>
          <w:szCs w:val="28"/>
          <w:u w:val="single"/>
        </w:rPr>
        <w:t>нду</w:t>
      </w:r>
      <w:proofErr w:type="spellEnd"/>
      <w:r w:rsidRPr="00C6480D">
        <w:rPr>
          <w:rFonts w:ascii="Times New Roman" w:hAnsi="Times New Roman" w:cs="Times New Roman"/>
          <w:b/>
          <w:sz w:val="28"/>
          <w:szCs w:val="28"/>
          <w:u w:val="single"/>
        </w:rPr>
        <w:t xml:space="preserve"> Ярослава</w:t>
      </w:r>
      <w:r w:rsidR="00C6480D" w:rsidRPr="00C6480D">
        <w:rPr>
          <w:rFonts w:ascii="Times New Roman" w:hAnsi="Times New Roman" w:cs="Times New Roman"/>
          <w:b/>
          <w:sz w:val="28"/>
          <w:szCs w:val="28"/>
          <w:u w:val="single"/>
        </w:rPr>
        <w:t xml:space="preserve"> Павловича</w:t>
      </w:r>
      <w:r w:rsidRPr="00C6480D">
        <w:rPr>
          <w:rFonts w:ascii="Times New Roman" w:hAnsi="Times New Roman" w:cs="Times New Roman"/>
          <w:sz w:val="28"/>
          <w:szCs w:val="28"/>
        </w:rPr>
        <w:t>, мешканця м. Суми</w:t>
      </w:r>
    </w:p>
    <w:p w:rsidR="00996E57" w:rsidRDefault="00FB61ED" w:rsidP="00AC6AC1">
      <w:pPr>
        <w:pStyle w:val="a3"/>
        <w:numPr>
          <w:ilvl w:val="0"/>
          <w:numId w:val="37"/>
        </w:numPr>
        <w:jc w:val="both"/>
        <w:rPr>
          <w:rFonts w:ascii="Times New Roman" w:hAnsi="Times New Roman" w:cs="Times New Roman"/>
          <w:sz w:val="28"/>
          <w:szCs w:val="28"/>
        </w:rPr>
      </w:pPr>
      <w:r w:rsidRPr="00AC6AC1">
        <w:rPr>
          <w:rFonts w:ascii="Times New Roman" w:hAnsi="Times New Roman" w:cs="Times New Roman"/>
          <w:sz w:val="28"/>
          <w:szCs w:val="28"/>
        </w:rPr>
        <w:t xml:space="preserve">Чи збирається міська рада закуповувати </w:t>
      </w:r>
      <w:proofErr w:type="spellStart"/>
      <w:r w:rsidR="00AC6AC1" w:rsidRPr="00AC6AC1">
        <w:rPr>
          <w:rFonts w:ascii="Times New Roman" w:hAnsi="Times New Roman" w:cs="Times New Roman"/>
          <w:sz w:val="28"/>
          <w:szCs w:val="28"/>
        </w:rPr>
        <w:t>великомісткі</w:t>
      </w:r>
      <w:proofErr w:type="spellEnd"/>
      <w:r w:rsidR="00AC6AC1" w:rsidRPr="00AC6AC1">
        <w:rPr>
          <w:rFonts w:ascii="Times New Roman" w:hAnsi="Times New Roman" w:cs="Times New Roman"/>
          <w:sz w:val="28"/>
          <w:szCs w:val="28"/>
        </w:rPr>
        <w:t xml:space="preserve"> </w:t>
      </w:r>
      <w:proofErr w:type="spellStart"/>
      <w:r w:rsidR="00AC6AC1" w:rsidRPr="00AC6AC1">
        <w:rPr>
          <w:rFonts w:ascii="Times New Roman" w:hAnsi="Times New Roman" w:cs="Times New Roman"/>
          <w:sz w:val="28"/>
          <w:szCs w:val="28"/>
        </w:rPr>
        <w:t>низькопорогові</w:t>
      </w:r>
      <w:proofErr w:type="spellEnd"/>
      <w:r w:rsidR="00AC6AC1" w:rsidRPr="00AC6AC1">
        <w:rPr>
          <w:rFonts w:ascii="Times New Roman" w:hAnsi="Times New Roman" w:cs="Times New Roman"/>
          <w:sz w:val="28"/>
          <w:szCs w:val="28"/>
        </w:rPr>
        <w:t xml:space="preserve"> </w:t>
      </w:r>
      <w:r w:rsidRPr="00AC6AC1">
        <w:rPr>
          <w:rFonts w:ascii="Times New Roman" w:hAnsi="Times New Roman" w:cs="Times New Roman"/>
          <w:sz w:val="28"/>
          <w:szCs w:val="28"/>
        </w:rPr>
        <w:t>автобуси</w:t>
      </w:r>
      <w:r w:rsidR="00AC6AC1" w:rsidRPr="00AC6AC1">
        <w:rPr>
          <w:rFonts w:ascii="Times New Roman" w:hAnsi="Times New Roman" w:cs="Times New Roman"/>
          <w:sz w:val="28"/>
          <w:szCs w:val="28"/>
        </w:rPr>
        <w:t xml:space="preserve"> на наступний рік? </w:t>
      </w:r>
      <w:r w:rsidR="00AC6AC1">
        <w:rPr>
          <w:rFonts w:ascii="Times New Roman" w:hAnsi="Times New Roman" w:cs="Times New Roman"/>
          <w:sz w:val="28"/>
          <w:szCs w:val="28"/>
        </w:rPr>
        <w:t>Що означають зазначені цифри: комунальне підприємство перевозить</w:t>
      </w:r>
      <w:r w:rsidR="00AC6AC1" w:rsidRPr="00AC6AC1">
        <w:rPr>
          <w:rFonts w:ascii="Times New Roman" w:hAnsi="Times New Roman" w:cs="Times New Roman"/>
          <w:sz w:val="28"/>
          <w:szCs w:val="28"/>
        </w:rPr>
        <w:t xml:space="preserve"> 62% </w:t>
      </w:r>
      <w:r w:rsidR="00AC6AC1">
        <w:rPr>
          <w:rFonts w:ascii="Times New Roman" w:hAnsi="Times New Roman" w:cs="Times New Roman"/>
          <w:sz w:val="28"/>
          <w:szCs w:val="28"/>
        </w:rPr>
        <w:t xml:space="preserve">пасажирів </w:t>
      </w:r>
      <w:r w:rsidR="00AC6AC1" w:rsidRPr="00AC6AC1">
        <w:rPr>
          <w:rFonts w:ascii="Times New Roman" w:hAnsi="Times New Roman" w:cs="Times New Roman"/>
          <w:sz w:val="28"/>
          <w:szCs w:val="28"/>
        </w:rPr>
        <w:t xml:space="preserve">від </w:t>
      </w:r>
      <w:r w:rsidR="00AC6AC1">
        <w:rPr>
          <w:rFonts w:ascii="Times New Roman" w:hAnsi="Times New Roman" w:cs="Times New Roman"/>
          <w:sz w:val="28"/>
          <w:szCs w:val="28"/>
        </w:rPr>
        <w:t>усієї кількості?</w:t>
      </w:r>
      <w:r w:rsidR="00F90060">
        <w:rPr>
          <w:rFonts w:ascii="Times New Roman" w:hAnsi="Times New Roman" w:cs="Times New Roman"/>
          <w:sz w:val="28"/>
          <w:szCs w:val="28"/>
        </w:rPr>
        <w:t xml:space="preserve"> Чи є проблема з кількістю водіїв?</w:t>
      </w:r>
    </w:p>
    <w:p w:rsidR="00AC6AC1" w:rsidRDefault="00AC6AC1" w:rsidP="00AC6AC1">
      <w:pPr>
        <w:ind w:left="720"/>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sidR="00C6480D">
        <w:rPr>
          <w:rFonts w:ascii="Times New Roman" w:hAnsi="Times New Roman" w:cs="Times New Roman"/>
          <w:sz w:val="28"/>
          <w:szCs w:val="28"/>
        </w:rPr>
        <w:t xml:space="preserve">Лисенко О.М. </w:t>
      </w:r>
      <w:r>
        <w:rPr>
          <w:rFonts w:ascii="Times New Roman" w:hAnsi="Times New Roman" w:cs="Times New Roman"/>
          <w:sz w:val="28"/>
          <w:szCs w:val="28"/>
        </w:rPr>
        <w:t>зазначив, 62% - це перевезення пасажирів міським транспортом, 3</w:t>
      </w:r>
      <w:r w:rsidR="00C6480D">
        <w:rPr>
          <w:rFonts w:ascii="Times New Roman" w:hAnsi="Times New Roman" w:cs="Times New Roman"/>
          <w:sz w:val="28"/>
          <w:szCs w:val="28"/>
        </w:rPr>
        <w:t>8</w:t>
      </w:r>
      <w:r>
        <w:rPr>
          <w:rFonts w:ascii="Times New Roman" w:hAnsi="Times New Roman" w:cs="Times New Roman"/>
          <w:sz w:val="28"/>
          <w:szCs w:val="28"/>
        </w:rPr>
        <w:t>% - комунальним транспортом.</w:t>
      </w:r>
    </w:p>
    <w:p w:rsidR="00AC6AC1" w:rsidRDefault="00AC6AC1" w:rsidP="00AC6AC1">
      <w:pPr>
        <w:ind w:left="720"/>
        <w:jc w:val="both"/>
        <w:rPr>
          <w:rFonts w:ascii="Times New Roman" w:hAnsi="Times New Roman" w:cs="Times New Roman"/>
          <w:sz w:val="28"/>
          <w:szCs w:val="28"/>
        </w:rPr>
      </w:pPr>
      <w:r w:rsidRPr="00C6480D">
        <w:rPr>
          <w:rFonts w:ascii="Times New Roman" w:hAnsi="Times New Roman" w:cs="Times New Roman"/>
          <w:sz w:val="28"/>
          <w:szCs w:val="28"/>
        </w:rPr>
        <w:t xml:space="preserve">За словами </w:t>
      </w:r>
      <w:r w:rsidR="00C6480D" w:rsidRPr="00C6480D">
        <w:rPr>
          <w:rFonts w:ascii="Times New Roman" w:hAnsi="Times New Roman" w:cs="Times New Roman"/>
          <w:sz w:val="28"/>
          <w:szCs w:val="28"/>
        </w:rPr>
        <w:t>начальника відділу транспорту, зв’язку та телекомунікаційних послуг Яковенка С.В.</w:t>
      </w:r>
      <w:r w:rsidR="00950B48" w:rsidRPr="00C6480D">
        <w:rPr>
          <w:rFonts w:ascii="Times New Roman" w:hAnsi="Times New Roman" w:cs="Times New Roman"/>
          <w:sz w:val="28"/>
          <w:szCs w:val="28"/>
        </w:rPr>
        <w:t>,</w:t>
      </w:r>
      <w:r w:rsidRPr="00C6480D">
        <w:rPr>
          <w:rFonts w:ascii="Times New Roman" w:hAnsi="Times New Roman" w:cs="Times New Roman"/>
          <w:sz w:val="28"/>
          <w:szCs w:val="28"/>
        </w:rPr>
        <w:t xml:space="preserve"> що стосується закупівлі автобусів великої місткості - в програмі на наступний рі</w:t>
      </w:r>
      <w:r>
        <w:rPr>
          <w:rFonts w:ascii="Times New Roman" w:hAnsi="Times New Roman" w:cs="Times New Roman"/>
          <w:sz w:val="28"/>
          <w:szCs w:val="28"/>
        </w:rPr>
        <w:t xml:space="preserve">к </w:t>
      </w:r>
      <w:r w:rsidR="00F90060">
        <w:rPr>
          <w:rFonts w:ascii="Times New Roman" w:hAnsi="Times New Roman" w:cs="Times New Roman"/>
          <w:sz w:val="28"/>
          <w:szCs w:val="28"/>
        </w:rPr>
        <w:t>передбачено</w:t>
      </w:r>
      <w:r>
        <w:rPr>
          <w:rFonts w:ascii="Times New Roman" w:hAnsi="Times New Roman" w:cs="Times New Roman"/>
          <w:sz w:val="28"/>
          <w:szCs w:val="28"/>
        </w:rPr>
        <w:t xml:space="preserve"> 6 одиниць такого транспорту</w:t>
      </w:r>
      <w:r w:rsidR="00F90060">
        <w:rPr>
          <w:rFonts w:ascii="Times New Roman" w:hAnsi="Times New Roman" w:cs="Times New Roman"/>
          <w:sz w:val="28"/>
          <w:szCs w:val="28"/>
        </w:rPr>
        <w:t>. Працює недостатня кількість тролейбусів. Проблема з кількістю водіїв дуже велика, їх не вистачає</w:t>
      </w:r>
      <w:r w:rsidR="00950B48">
        <w:rPr>
          <w:rFonts w:ascii="Times New Roman" w:hAnsi="Times New Roman" w:cs="Times New Roman"/>
          <w:sz w:val="28"/>
          <w:szCs w:val="28"/>
        </w:rPr>
        <w:t>,</w:t>
      </w:r>
      <w:r w:rsidR="00F90060">
        <w:rPr>
          <w:rFonts w:ascii="Times New Roman" w:hAnsi="Times New Roman" w:cs="Times New Roman"/>
          <w:sz w:val="28"/>
          <w:szCs w:val="28"/>
        </w:rPr>
        <w:t xml:space="preserve"> тому зараз проводиться набір слухачів на курси підготовки водіїв. На сьогоднішній день ще немає потрібної кількості слухачів (</w:t>
      </w:r>
      <w:r w:rsidR="00C6480D">
        <w:rPr>
          <w:rFonts w:ascii="Times New Roman" w:hAnsi="Times New Roman" w:cs="Times New Roman"/>
          <w:sz w:val="28"/>
          <w:szCs w:val="28"/>
        </w:rPr>
        <w:t xml:space="preserve">група з </w:t>
      </w:r>
      <w:r w:rsidR="00F90060">
        <w:rPr>
          <w:rFonts w:ascii="Times New Roman" w:hAnsi="Times New Roman" w:cs="Times New Roman"/>
          <w:sz w:val="28"/>
          <w:szCs w:val="28"/>
        </w:rPr>
        <w:t xml:space="preserve">15 осіб) для того щоб розпочати навчання. </w:t>
      </w:r>
    </w:p>
    <w:p w:rsidR="00F90060" w:rsidRDefault="00F90060" w:rsidP="00F9006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Є пропозиція по комплексу будинків на вул. Троїцька, які були побудовані в ХІХ столітті та несуть справжню культурну та історичну цінність для нашого міста, хоча б у якійсь перспективі розпочати реконструкцію цього комплексу. </w:t>
      </w:r>
      <w:r w:rsidR="00B37C45">
        <w:rPr>
          <w:rFonts w:ascii="Times New Roman" w:hAnsi="Times New Roman" w:cs="Times New Roman"/>
          <w:sz w:val="28"/>
          <w:szCs w:val="28"/>
        </w:rPr>
        <w:t>Це було б окрасою нашого міста.</w:t>
      </w:r>
    </w:p>
    <w:p w:rsidR="00B37C45" w:rsidRPr="00B37C45" w:rsidRDefault="008100C5" w:rsidP="00B37C45">
      <w:pPr>
        <w:ind w:left="720"/>
        <w:jc w:val="both"/>
        <w:rPr>
          <w:rFonts w:ascii="Times New Roman" w:hAnsi="Times New Roman" w:cs="Times New Roman"/>
          <w:sz w:val="28"/>
          <w:szCs w:val="28"/>
        </w:rPr>
      </w:pPr>
      <w:r>
        <w:rPr>
          <w:rFonts w:ascii="Times New Roman" w:hAnsi="Times New Roman" w:cs="Times New Roman"/>
          <w:sz w:val="28"/>
          <w:szCs w:val="28"/>
        </w:rPr>
        <w:t xml:space="preserve">Перший заступник міського голови </w:t>
      </w:r>
      <w:r w:rsidR="00B37C45">
        <w:rPr>
          <w:rFonts w:ascii="Times New Roman" w:hAnsi="Times New Roman" w:cs="Times New Roman"/>
          <w:sz w:val="28"/>
          <w:szCs w:val="28"/>
        </w:rPr>
        <w:t xml:space="preserve">Войтенко В.В. зазначив, що міська влада повністю підтримує пропозицію. </w:t>
      </w:r>
      <w:r>
        <w:rPr>
          <w:rFonts w:ascii="Times New Roman" w:hAnsi="Times New Roman" w:cs="Times New Roman"/>
          <w:sz w:val="28"/>
          <w:szCs w:val="28"/>
        </w:rPr>
        <w:t>Наприклад облаштування будівлі, яка знаходиться з лівого боку: якщо довести реконструкцію повністю, то це буде найкрасивіший ЗАГС. Цей комплекс зараз знаходиться у віданні Міністерства економіки і ми зараз обговорюємо питання щодо передачі його місту в комунальну власність. Мінімальна сума, яка потрібна для закінчення реконструкції</w:t>
      </w:r>
      <w:r w:rsidR="00C05758">
        <w:rPr>
          <w:rFonts w:ascii="Times New Roman" w:hAnsi="Times New Roman" w:cs="Times New Roman"/>
          <w:sz w:val="28"/>
          <w:szCs w:val="28"/>
        </w:rPr>
        <w:t xml:space="preserve"> складає 150 млн. гривень і звичайно це серйозна цифра. Тому коли ми отримаємо цю будівлю в комунальну власність будемо </w:t>
      </w:r>
      <w:r>
        <w:rPr>
          <w:rFonts w:ascii="Times New Roman" w:hAnsi="Times New Roman" w:cs="Times New Roman"/>
          <w:sz w:val="28"/>
          <w:szCs w:val="28"/>
        </w:rPr>
        <w:t xml:space="preserve"> </w:t>
      </w:r>
      <w:r w:rsidR="00B37C45">
        <w:rPr>
          <w:rFonts w:ascii="Times New Roman" w:hAnsi="Times New Roman" w:cs="Times New Roman"/>
          <w:sz w:val="28"/>
          <w:szCs w:val="28"/>
        </w:rPr>
        <w:t>опрацьовувати питання щодо фінансування.</w:t>
      </w:r>
    </w:p>
    <w:p w:rsidR="004B4CC4" w:rsidRDefault="004B4CC4" w:rsidP="00950B48">
      <w:pPr>
        <w:pStyle w:val="a3"/>
        <w:numPr>
          <w:ilvl w:val="1"/>
          <w:numId w:val="43"/>
        </w:numPr>
        <w:jc w:val="both"/>
        <w:rPr>
          <w:rFonts w:ascii="Times New Roman" w:hAnsi="Times New Roman" w:cs="Times New Roman"/>
          <w:b/>
          <w:sz w:val="28"/>
          <w:szCs w:val="28"/>
          <w:u w:val="single"/>
        </w:rPr>
      </w:pPr>
      <w:r>
        <w:rPr>
          <w:rFonts w:ascii="Times New Roman" w:hAnsi="Times New Roman" w:cs="Times New Roman"/>
          <w:b/>
          <w:sz w:val="28"/>
          <w:szCs w:val="28"/>
        </w:rPr>
        <w:t>СЛУХАЛИ:</w:t>
      </w:r>
      <w:r w:rsidR="00D34CD1" w:rsidRPr="00351419">
        <w:rPr>
          <w:rFonts w:ascii="Times New Roman" w:hAnsi="Times New Roman" w:cs="Times New Roman"/>
          <w:b/>
          <w:sz w:val="28"/>
          <w:szCs w:val="28"/>
          <w:u w:val="single"/>
        </w:rPr>
        <w:t xml:space="preserve"> </w:t>
      </w:r>
    </w:p>
    <w:p w:rsidR="000B7247" w:rsidRDefault="006353EA" w:rsidP="00801789">
      <w:pPr>
        <w:pStyle w:val="a3"/>
        <w:jc w:val="both"/>
        <w:rPr>
          <w:rFonts w:ascii="Times New Roman" w:hAnsi="Times New Roman" w:cs="Times New Roman"/>
          <w:sz w:val="28"/>
          <w:szCs w:val="28"/>
        </w:rPr>
      </w:pPr>
      <w:r w:rsidRPr="001659D4">
        <w:rPr>
          <w:rFonts w:ascii="Times New Roman" w:hAnsi="Times New Roman" w:cs="Times New Roman"/>
          <w:b/>
          <w:sz w:val="28"/>
          <w:szCs w:val="28"/>
        </w:rPr>
        <w:t xml:space="preserve">голову Сумської міської громадської організації «Союз Чорнобиль України» </w:t>
      </w:r>
      <w:r w:rsidRPr="001659D4">
        <w:rPr>
          <w:rFonts w:ascii="Times New Roman" w:hAnsi="Times New Roman" w:cs="Times New Roman"/>
          <w:b/>
          <w:sz w:val="28"/>
          <w:szCs w:val="28"/>
          <w:u w:val="single"/>
        </w:rPr>
        <w:t>Сему Миколу Федоровича</w:t>
      </w:r>
      <w:r w:rsidR="000B7247" w:rsidRPr="00351419">
        <w:rPr>
          <w:rFonts w:ascii="Times New Roman" w:hAnsi="Times New Roman" w:cs="Times New Roman"/>
          <w:sz w:val="28"/>
          <w:szCs w:val="28"/>
        </w:rPr>
        <w:t>, мешканц</w:t>
      </w:r>
      <w:r w:rsidR="001F6ACF">
        <w:rPr>
          <w:rFonts w:ascii="Times New Roman" w:hAnsi="Times New Roman" w:cs="Times New Roman"/>
          <w:sz w:val="28"/>
          <w:szCs w:val="28"/>
        </w:rPr>
        <w:t>я</w:t>
      </w:r>
      <w:r w:rsidR="000B7247" w:rsidRPr="00351419">
        <w:rPr>
          <w:rFonts w:ascii="Times New Roman" w:hAnsi="Times New Roman" w:cs="Times New Roman"/>
          <w:sz w:val="28"/>
          <w:szCs w:val="28"/>
        </w:rPr>
        <w:t xml:space="preserve"> м.</w:t>
      </w:r>
      <w:r w:rsidR="0078291E" w:rsidRPr="00351419">
        <w:rPr>
          <w:rFonts w:ascii="Times New Roman" w:hAnsi="Times New Roman" w:cs="Times New Roman"/>
          <w:sz w:val="28"/>
          <w:szCs w:val="28"/>
        </w:rPr>
        <w:t xml:space="preserve"> </w:t>
      </w:r>
      <w:r w:rsidR="000B7247" w:rsidRPr="00351419">
        <w:rPr>
          <w:rFonts w:ascii="Times New Roman" w:hAnsi="Times New Roman" w:cs="Times New Roman"/>
          <w:sz w:val="28"/>
          <w:szCs w:val="28"/>
        </w:rPr>
        <w:t xml:space="preserve">Суми </w:t>
      </w:r>
    </w:p>
    <w:p w:rsidR="001659D4" w:rsidRPr="00351419" w:rsidRDefault="001659D4" w:rsidP="00801789">
      <w:pPr>
        <w:pStyle w:val="a3"/>
        <w:jc w:val="both"/>
        <w:rPr>
          <w:rFonts w:ascii="Times New Roman" w:hAnsi="Times New Roman" w:cs="Times New Roman"/>
          <w:sz w:val="28"/>
          <w:szCs w:val="28"/>
        </w:rPr>
      </w:pPr>
    </w:p>
    <w:p w:rsidR="00B37C45" w:rsidRPr="00950B48" w:rsidRDefault="00B37C45" w:rsidP="00847670">
      <w:pPr>
        <w:pStyle w:val="a3"/>
        <w:numPr>
          <w:ilvl w:val="0"/>
          <w:numId w:val="37"/>
        </w:numPr>
        <w:jc w:val="both"/>
        <w:rPr>
          <w:rFonts w:ascii="Times New Roman" w:hAnsi="Times New Roman" w:cs="Times New Roman"/>
          <w:sz w:val="28"/>
          <w:szCs w:val="28"/>
        </w:rPr>
      </w:pPr>
      <w:r w:rsidRPr="00950B48">
        <w:rPr>
          <w:rFonts w:ascii="Times New Roman" w:hAnsi="Times New Roman" w:cs="Times New Roman"/>
          <w:sz w:val="28"/>
          <w:szCs w:val="28"/>
        </w:rPr>
        <w:t>Ліквідаторів аварії на ЧАЕС не згадано</w:t>
      </w:r>
      <w:r w:rsidR="00847670" w:rsidRPr="00950B48">
        <w:rPr>
          <w:rFonts w:ascii="Times New Roman" w:hAnsi="Times New Roman" w:cs="Times New Roman"/>
          <w:sz w:val="28"/>
          <w:szCs w:val="28"/>
        </w:rPr>
        <w:t xml:space="preserve"> в бюджеті на 2019 рік. </w:t>
      </w:r>
    </w:p>
    <w:p w:rsidR="00847670" w:rsidRPr="00976D2C" w:rsidRDefault="00703D42" w:rsidP="008476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Міський голова Лисенко О.М. </w:t>
      </w:r>
      <w:r w:rsidR="00B37C45" w:rsidRPr="00847670">
        <w:rPr>
          <w:rFonts w:ascii="Times New Roman" w:hAnsi="Times New Roman" w:cs="Times New Roman"/>
          <w:sz w:val="28"/>
          <w:szCs w:val="28"/>
        </w:rPr>
        <w:t>зазначи</w:t>
      </w:r>
      <w:r>
        <w:rPr>
          <w:rFonts w:ascii="Times New Roman" w:hAnsi="Times New Roman" w:cs="Times New Roman"/>
          <w:sz w:val="28"/>
          <w:szCs w:val="28"/>
        </w:rPr>
        <w:t>в</w:t>
      </w:r>
      <w:r w:rsidR="00B37C45" w:rsidRPr="00847670">
        <w:rPr>
          <w:rFonts w:ascii="Times New Roman" w:hAnsi="Times New Roman" w:cs="Times New Roman"/>
          <w:sz w:val="28"/>
          <w:szCs w:val="28"/>
        </w:rPr>
        <w:t xml:space="preserve">, що на 2019 рік </w:t>
      </w:r>
      <w:r w:rsidR="00847670" w:rsidRPr="00847670">
        <w:rPr>
          <w:rFonts w:ascii="Times New Roman" w:hAnsi="Times New Roman" w:cs="Times New Roman"/>
          <w:sz w:val="28"/>
          <w:szCs w:val="28"/>
        </w:rPr>
        <w:t>г</w:t>
      </w:r>
      <w:r w:rsidR="00847670" w:rsidRPr="00847670">
        <w:rPr>
          <w:rFonts w:ascii="Times New Roman" w:eastAsia="Times New Roman" w:hAnsi="Times New Roman" w:cs="Times New Roman"/>
          <w:sz w:val="28"/>
          <w:szCs w:val="28"/>
          <w:lang w:eastAsia="ru-RU"/>
        </w:rPr>
        <w:t>ромадянам</w:t>
      </w:r>
      <w:r w:rsidR="00847670" w:rsidRPr="00976D2C">
        <w:rPr>
          <w:rFonts w:ascii="Times New Roman" w:eastAsia="Times New Roman" w:hAnsi="Times New Roman" w:cs="Times New Roman"/>
          <w:sz w:val="28"/>
          <w:szCs w:val="28"/>
          <w:lang w:eastAsia="ru-RU"/>
        </w:rPr>
        <w:t xml:space="preserve">, які постраждали внаслідок Чорнобильської катастрофи </w:t>
      </w:r>
      <w:r>
        <w:rPr>
          <w:rFonts w:ascii="Times New Roman" w:eastAsia="Times New Roman" w:hAnsi="Times New Roman" w:cs="Times New Roman"/>
          <w:sz w:val="28"/>
          <w:szCs w:val="28"/>
          <w:lang w:eastAsia="ru-RU"/>
        </w:rPr>
        <w:t>на 2019 рік</w:t>
      </w:r>
      <w:r w:rsidR="00847670" w:rsidRPr="00976D2C">
        <w:rPr>
          <w:rFonts w:ascii="Times New Roman" w:eastAsia="Times New Roman" w:hAnsi="Times New Roman" w:cs="Times New Roman"/>
          <w:sz w:val="28"/>
          <w:szCs w:val="28"/>
          <w:lang w:eastAsia="ru-RU"/>
        </w:rPr>
        <w:t xml:space="preserve"> забезпечено надання:</w:t>
      </w:r>
    </w:p>
    <w:p w:rsidR="00847670" w:rsidRPr="00976D2C" w:rsidRDefault="00847670" w:rsidP="0084767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одноразової матеріальної допомоги для придбання лікарських засобів особам 1 категорії та дітям з інвалідністю внаслідок ЧАЕС</w:t>
      </w:r>
      <w:r w:rsidR="00D27365">
        <w:rPr>
          <w:rFonts w:ascii="Times New Roman" w:eastAsia="Times New Roman" w:hAnsi="Times New Roman" w:cs="Times New Roman"/>
          <w:sz w:val="28"/>
          <w:szCs w:val="28"/>
          <w:lang w:eastAsia="ru-RU"/>
        </w:rPr>
        <w:t xml:space="preserve"> </w:t>
      </w:r>
      <w:r w:rsidR="00D27365" w:rsidRPr="009E2616">
        <w:rPr>
          <w:rFonts w:ascii="Times New Roman" w:hAnsi="Times New Roman" w:cs="Times New Roman"/>
          <w:sz w:val="28"/>
          <w:szCs w:val="28"/>
        </w:rPr>
        <w:t>в сумі 731,9 тис. грн</w:t>
      </w:r>
      <w:r w:rsidR="00D27365">
        <w:rPr>
          <w:rFonts w:ascii="Times New Roman" w:hAnsi="Times New Roman" w:cs="Times New Roman"/>
          <w:sz w:val="28"/>
          <w:szCs w:val="28"/>
        </w:rPr>
        <w:t>.</w:t>
      </w:r>
      <w:r w:rsidR="00D27365">
        <w:rPr>
          <w:rFonts w:ascii="Times New Roman" w:eastAsia="Times New Roman" w:hAnsi="Times New Roman" w:cs="Times New Roman"/>
          <w:sz w:val="28"/>
          <w:szCs w:val="28"/>
          <w:lang w:eastAsia="ru-RU"/>
        </w:rPr>
        <w:t>;</w:t>
      </w:r>
    </w:p>
    <w:p w:rsidR="00847670" w:rsidRPr="00976D2C" w:rsidRDefault="00847670" w:rsidP="00847670">
      <w:pPr>
        <w:spacing w:after="120" w:line="240" w:lineRule="auto"/>
        <w:ind w:firstLine="567"/>
        <w:contextualSpacing/>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bCs/>
          <w:sz w:val="28"/>
          <w:szCs w:val="28"/>
          <w:lang w:eastAsia="ru-RU"/>
        </w:rPr>
        <w:t xml:space="preserve">- </w:t>
      </w:r>
      <w:r w:rsidRPr="00976D2C">
        <w:rPr>
          <w:rFonts w:ascii="Times New Roman" w:eastAsia="Times New Roman" w:hAnsi="Times New Roman" w:cs="Times New Roman"/>
          <w:sz w:val="28"/>
          <w:szCs w:val="28"/>
          <w:lang w:eastAsia="ru-RU"/>
        </w:rPr>
        <w:t>грошової допомоги для компенсації вартості санаторно-курортної путівки для  5 осіб, які супроводжують на оздоровлення осіб з інвалідністю внаслідок ЧАЕС 1 групи</w:t>
      </w:r>
      <w:r w:rsidR="00D27365">
        <w:rPr>
          <w:rFonts w:ascii="Times New Roman" w:eastAsia="Times New Roman" w:hAnsi="Times New Roman" w:cs="Times New Roman"/>
          <w:sz w:val="28"/>
          <w:szCs w:val="28"/>
          <w:lang w:eastAsia="ru-RU"/>
        </w:rPr>
        <w:t xml:space="preserve"> </w:t>
      </w:r>
      <w:r w:rsidR="00D27365">
        <w:rPr>
          <w:rFonts w:ascii="Times New Roman" w:hAnsi="Times New Roman" w:cs="Times New Roman"/>
          <w:sz w:val="28"/>
          <w:szCs w:val="28"/>
        </w:rPr>
        <w:t>на загальну суму 35</w:t>
      </w:r>
      <w:r w:rsidR="00D27365" w:rsidRPr="009E2616">
        <w:rPr>
          <w:rFonts w:ascii="Times New Roman" w:hAnsi="Times New Roman" w:cs="Times New Roman"/>
          <w:sz w:val="28"/>
          <w:szCs w:val="28"/>
        </w:rPr>
        <w:t xml:space="preserve"> тис. грн.</w:t>
      </w:r>
      <w:r>
        <w:rPr>
          <w:rFonts w:ascii="Times New Roman" w:eastAsia="Times New Roman" w:hAnsi="Times New Roman" w:cs="Times New Roman"/>
          <w:sz w:val="28"/>
          <w:szCs w:val="28"/>
          <w:lang w:eastAsia="ru-RU"/>
        </w:rPr>
        <w:t>;</w:t>
      </w:r>
    </w:p>
    <w:p w:rsidR="00847670" w:rsidRDefault="00847670" w:rsidP="00847670">
      <w:pPr>
        <w:spacing w:after="120" w:line="240" w:lineRule="auto"/>
        <w:ind w:firstLine="567"/>
        <w:contextualSpacing/>
        <w:jc w:val="both"/>
        <w:rPr>
          <w:rFonts w:ascii="Times New Roman" w:eastAsia="Times New Roman" w:hAnsi="Times New Roman" w:cs="Times New Roman"/>
          <w:sz w:val="28"/>
          <w:szCs w:val="28"/>
          <w:lang w:eastAsia="ru-RU"/>
        </w:rPr>
      </w:pPr>
      <w:r w:rsidRPr="00976D2C">
        <w:rPr>
          <w:rFonts w:ascii="Times New Roman" w:eastAsia="Times New Roman" w:hAnsi="Times New Roman" w:cs="Times New Roman"/>
          <w:sz w:val="28"/>
          <w:szCs w:val="28"/>
          <w:lang w:eastAsia="ru-RU"/>
        </w:rPr>
        <w:t xml:space="preserve">- </w:t>
      </w:r>
      <w:r w:rsidRPr="00976D2C">
        <w:rPr>
          <w:rFonts w:ascii="Times New Roman" w:eastAsia="Times New Roman" w:hAnsi="Times New Roman" w:cs="Times New Roman"/>
          <w:bCs/>
          <w:sz w:val="28"/>
          <w:szCs w:val="28"/>
          <w:lang w:eastAsia="ru-RU"/>
        </w:rPr>
        <w:t>відшкодування вартості проїзду один раз на рік</w:t>
      </w:r>
      <w:r w:rsidR="00D27365">
        <w:rPr>
          <w:rFonts w:ascii="Times New Roman" w:eastAsia="Times New Roman" w:hAnsi="Times New Roman" w:cs="Times New Roman"/>
          <w:bCs/>
          <w:sz w:val="28"/>
          <w:szCs w:val="28"/>
          <w:lang w:eastAsia="ru-RU"/>
        </w:rPr>
        <w:t xml:space="preserve"> </w:t>
      </w:r>
      <w:r w:rsidR="00D27365" w:rsidRPr="009E2616">
        <w:rPr>
          <w:rFonts w:ascii="Times New Roman" w:hAnsi="Times New Roman" w:cs="Times New Roman"/>
          <w:sz w:val="28"/>
          <w:szCs w:val="28"/>
        </w:rPr>
        <w:t>79,4 тис. грн.</w:t>
      </w:r>
      <w:r w:rsidR="00D27365">
        <w:rPr>
          <w:rFonts w:ascii="Times New Roman" w:hAnsi="Times New Roman" w:cs="Times New Roman"/>
          <w:sz w:val="28"/>
          <w:szCs w:val="28"/>
        </w:rPr>
        <w:t>;</w:t>
      </w:r>
      <w:r w:rsidR="00703D42">
        <w:rPr>
          <w:rFonts w:ascii="Times New Roman" w:eastAsia="Times New Roman" w:hAnsi="Times New Roman" w:cs="Times New Roman"/>
          <w:sz w:val="28"/>
          <w:szCs w:val="28"/>
          <w:lang w:eastAsia="ru-RU"/>
        </w:rPr>
        <w:t xml:space="preserve"> </w:t>
      </w:r>
    </w:p>
    <w:p w:rsidR="00D27365" w:rsidRDefault="00D27365" w:rsidP="00847670">
      <w:pPr>
        <w:spacing w:after="12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E2616">
        <w:rPr>
          <w:rFonts w:ascii="Times New Roman" w:hAnsi="Times New Roman" w:cs="Times New Roman"/>
          <w:sz w:val="28"/>
          <w:szCs w:val="28"/>
        </w:rPr>
        <w:t>вшанування ветеран</w:t>
      </w:r>
      <w:r>
        <w:rPr>
          <w:rFonts w:ascii="Times New Roman" w:hAnsi="Times New Roman" w:cs="Times New Roman"/>
          <w:sz w:val="28"/>
          <w:szCs w:val="28"/>
        </w:rPr>
        <w:t>ів</w:t>
      </w:r>
      <w:r w:rsidRPr="009E2616">
        <w:rPr>
          <w:rFonts w:ascii="Times New Roman" w:hAnsi="Times New Roman" w:cs="Times New Roman"/>
          <w:sz w:val="28"/>
          <w:szCs w:val="28"/>
        </w:rPr>
        <w:t xml:space="preserve"> війни та праці, осіб з інвалідністю, громадян постраждалих внаслідок аварії на ЧАЕС під час відзначення в місті свят та пам’ятних дат 185,5 тис. гр</w:t>
      </w:r>
      <w:r>
        <w:rPr>
          <w:rFonts w:ascii="Times New Roman" w:hAnsi="Times New Roman" w:cs="Times New Roman"/>
          <w:sz w:val="28"/>
          <w:szCs w:val="28"/>
        </w:rPr>
        <w:t>ивень.</w:t>
      </w:r>
    </w:p>
    <w:p w:rsidR="00D27365" w:rsidRPr="00976D2C" w:rsidRDefault="00D27365" w:rsidP="00847670">
      <w:pPr>
        <w:spacing w:after="120" w:line="240" w:lineRule="auto"/>
        <w:ind w:firstLine="567"/>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Якщо потрібно переглянути ці цифри, то будемо обговорювати.</w:t>
      </w:r>
    </w:p>
    <w:p w:rsidR="00C4723B" w:rsidRDefault="00C4723B" w:rsidP="00801789">
      <w:pPr>
        <w:pStyle w:val="a3"/>
        <w:jc w:val="both"/>
        <w:rPr>
          <w:rFonts w:ascii="Times New Roman" w:hAnsi="Times New Roman" w:cs="Times New Roman"/>
          <w:b/>
          <w:sz w:val="28"/>
          <w:szCs w:val="28"/>
        </w:rPr>
      </w:pPr>
    </w:p>
    <w:p w:rsidR="004B4CC4" w:rsidRPr="004B4CC4" w:rsidRDefault="00D34CD1" w:rsidP="00950B48">
      <w:pPr>
        <w:pStyle w:val="a3"/>
        <w:numPr>
          <w:ilvl w:val="1"/>
          <w:numId w:val="43"/>
        </w:numPr>
        <w:jc w:val="both"/>
        <w:rPr>
          <w:rFonts w:ascii="Times New Roman" w:hAnsi="Times New Roman" w:cs="Times New Roman"/>
          <w:b/>
          <w:sz w:val="28"/>
          <w:szCs w:val="28"/>
        </w:rPr>
      </w:pPr>
      <w:r w:rsidRPr="004B4CC4">
        <w:rPr>
          <w:rFonts w:ascii="Times New Roman" w:hAnsi="Times New Roman" w:cs="Times New Roman"/>
          <w:b/>
          <w:sz w:val="28"/>
          <w:szCs w:val="28"/>
        </w:rPr>
        <w:t xml:space="preserve"> </w:t>
      </w:r>
      <w:r w:rsidR="004B4CC4" w:rsidRPr="004B4CC4">
        <w:rPr>
          <w:rFonts w:ascii="Times New Roman" w:hAnsi="Times New Roman" w:cs="Times New Roman"/>
          <w:b/>
          <w:sz w:val="28"/>
          <w:szCs w:val="28"/>
        </w:rPr>
        <w:t>СЛУХАЛИ:</w:t>
      </w:r>
    </w:p>
    <w:p w:rsidR="00FA5559" w:rsidRDefault="00847670" w:rsidP="00801789">
      <w:pPr>
        <w:pStyle w:val="a3"/>
        <w:jc w:val="both"/>
        <w:rPr>
          <w:rFonts w:ascii="Times New Roman" w:hAnsi="Times New Roman" w:cs="Times New Roman"/>
          <w:sz w:val="28"/>
          <w:szCs w:val="28"/>
        </w:rPr>
      </w:pPr>
      <w:r>
        <w:rPr>
          <w:rFonts w:ascii="Times New Roman" w:hAnsi="Times New Roman" w:cs="Times New Roman"/>
          <w:b/>
          <w:sz w:val="28"/>
          <w:szCs w:val="28"/>
          <w:u w:val="single"/>
        </w:rPr>
        <w:t>Заїку Валерія Івановича</w:t>
      </w:r>
      <w:r w:rsidR="00FA5559" w:rsidRPr="00351419">
        <w:rPr>
          <w:rFonts w:ascii="Times New Roman" w:hAnsi="Times New Roman" w:cs="Times New Roman"/>
          <w:sz w:val="28"/>
          <w:szCs w:val="28"/>
        </w:rPr>
        <w:t>, мешкан</w:t>
      </w:r>
      <w:r>
        <w:rPr>
          <w:rFonts w:ascii="Times New Roman" w:hAnsi="Times New Roman" w:cs="Times New Roman"/>
          <w:sz w:val="28"/>
          <w:szCs w:val="28"/>
        </w:rPr>
        <w:t>ця м. Суми</w:t>
      </w:r>
    </w:p>
    <w:p w:rsidR="00950B48" w:rsidRDefault="00950B48" w:rsidP="00801789">
      <w:pPr>
        <w:pStyle w:val="a3"/>
        <w:jc w:val="both"/>
        <w:rPr>
          <w:rFonts w:ascii="Times New Roman" w:hAnsi="Times New Roman" w:cs="Times New Roman"/>
          <w:sz w:val="28"/>
          <w:szCs w:val="28"/>
        </w:rPr>
      </w:pPr>
    </w:p>
    <w:p w:rsidR="00847670" w:rsidRDefault="00847670" w:rsidP="00847670">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Коли з’явиться в 12 мікрорайоні школа, садочок, зони відпочинку?</w:t>
      </w:r>
    </w:p>
    <w:p w:rsidR="00847670" w:rsidRPr="00351419" w:rsidRDefault="00847670" w:rsidP="00801789">
      <w:pPr>
        <w:pStyle w:val="a3"/>
        <w:jc w:val="both"/>
        <w:rPr>
          <w:rFonts w:ascii="Times New Roman" w:hAnsi="Times New Roman" w:cs="Times New Roman"/>
          <w:sz w:val="28"/>
          <w:szCs w:val="28"/>
        </w:rPr>
      </w:pPr>
    </w:p>
    <w:p w:rsidR="002E2B49" w:rsidRDefault="00847670" w:rsidP="001A09D7">
      <w:pPr>
        <w:pStyle w:val="a3"/>
        <w:ind w:left="0" w:firstLine="720"/>
        <w:jc w:val="both"/>
        <w:rPr>
          <w:rFonts w:ascii="Times New Roman" w:hAnsi="Times New Roman" w:cs="Times New Roman"/>
          <w:sz w:val="28"/>
          <w:szCs w:val="28"/>
        </w:rPr>
      </w:pPr>
      <w:r w:rsidRPr="00950B48">
        <w:rPr>
          <w:rFonts w:ascii="Times New Roman" w:hAnsi="Times New Roman" w:cs="Times New Roman"/>
          <w:sz w:val="28"/>
          <w:szCs w:val="28"/>
        </w:rPr>
        <w:t>Міський голова</w:t>
      </w:r>
      <w:r w:rsidR="00265D69" w:rsidRPr="00950B48">
        <w:rPr>
          <w:rFonts w:ascii="Times New Roman" w:hAnsi="Times New Roman" w:cs="Times New Roman"/>
          <w:sz w:val="28"/>
          <w:szCs w:val="28"/>
        </w:rPr>
        <w:t xml:space="preserve"> прокоментував</w:t>
      </w:r>
      <w:r w:rsidR="00A065F0" w:rsidRPr="00950B48">
        <w:rPr>
          <w:rFonts w:ascii="Times New Roman" w:hAnsi="Times New Roman" w:cs="Times New Roman"/>
          <w:sz w:val="28"/>
          <w:szCs w:val="28"/>
        </w:rPr>
        <w:t>, що</w:t>
      </w:r>
      <w:r w:rsidR="00265D69" w:rsidRPr="00351419">
        <w:rPr>
          <w:rFonts w:ascii="Times New Roman" w:hAnsi="Times New Roman" w:cs="Times New Roman"/>
          <w:sz w:val="28"/>
          <w:szCs w:val="28"/>
        </w:rPr>
        <w:t xml:space="preserve"> </w:t>
      </w:r>
      <w:r>
        <w:rPr>
          <w:rFonts w:ascii="Times New Roman" w:hAnsi="Times New Roman" w:cs="Times New Roman"/>
          <w:sz w:val="28"/>
          <w:szCs w:val="28"/>
        </w:rPr>
        <w:t xml:space="preserve">дійсно </w:t>
      </w:r>
      <w:r w:rsidR="006A313C">
        <w:rPr>
          <w:rFonts w:ascii="Times New Roman" w:hAnsi="Times New Roman" w:cs="Times New Roman"/>
          <w:sz w:val="28"/>
          <w:szCs w:val="28"/>
        </w:rPr>
        <w:t xml:space="preserve">було мало приділено уваги </w:t>
      </w:r>
      <w:r w:rsidR="00950B48">
        <w:rPr>
          <w:rFonts w:ascii="Times New Roman" w:hAnsi="Times New Roman" w:cs="Times New Roman"/>
          <w:sz w:val="28"/>
          <w:szCs w:val="28"/>
        </w:rPr>
        <w:br/>
      </w:r>
      <w:r w:rsidR="006A313C">
        <w:rPr>
          <w:rFonts w:ascii="Times New Roman" w:hAnsi="Times New Roman" w:cs="Times New Roman"/>
          <w:sz w:val="28"/>
          <w:szCs w:val="28"/>
        </w:rPr>
        <w:t>12 мікрорайо</w:t>
      </w:r>
      <w:r>
        <w:rPr>
          <w:rFonts w:ascii="Times New Roman" w:hAnsi="Times New Roman" w:cs="Times New Roman"/>
          <w:sz w:val="28"/>
          <w:szCs w:val="28"/>
        </w:rPr>
        <w:t xml:space="preserve">ну, але казати що зовсім не приділено уваги також не можна. В наступному році заплановано </w:t>
      </w:r>
      <w:r w:rsidR="006A313C">
        <w:rPr>
          <w:rFonts w:ascii="Times New Roman" w:hAnsi="Times New Roman" w:cs="Times New Roman"/>
          <w:sz w:val="28"/>
          <w:szCs w:val="28"/>
        </w:rPr>
        <w:t xml:space="preserve">роботи по ремонту дворових територій, освітленню, початок будівництва садочку. </w:t>
      </w:r>
      <w:r w:rsidR="006022F0">
        <w:rPr>
          <w:rFonts w:ascii="Times New Roman" w:hAnsi="Times New Roman" w:cs="Times New Roman"/>
          <w:sz w:val="28"/>
          <w:szCs w:val="28"/>
        </w:rPr>
        <w:t>Формування і узгодження бюджету проходить на комісіях, де надаються всі пропозиції, тому депутатам потрібно активно працювати.</w:t>
      </w:r>
    </w:p>
    <w:p w:rsidR="006022F0" w:rsidRDefault="006022F0" w:rsidP="001A09D7">
      <w:pPr>
        <w:pStyle w:val="a3"/>
        <w:ind w:left="0" w:firstLine="720"/>
        <w:jc w:val="both"/>
        <w:rPr>
          <w:rFonts w:ascii="Times New Roman" w:hAnsi="Times New Roman" w:cs="Times New Roman"/>
          <w:sz w:val="28"/>
          <w:szCs w:val="28"/>
        </w:rPr>
      </w:pPr>
    </w:p>
    <w:p w:rsidR="004B4CC4" w:rsidRPr="00950B48" w:rsidRDefault="004B4CC4" w:rsidP="00950B48">
      <w:pPr>
        <w:pStyle w:val="a3"/>
        <w:numPr>
          <w:ilvl w:val="1"/>
          <w:numId w:val="43"/>
        </w:numPr>
        <w:jc w:val="both"/>
        <w:rPr>
          <w:rFonts w:ascii="Times New Roman" w:hAnsi="Times New Roman" w:cs="Times New Roman"/>
          <w:b/>
          <w:sz w:val="28"/>
          <w:szCs w:val="28"/>
        </w:rPr>
      </w:pPr>
      <w:r w:rsidRPr="00950B48">
        <w:rPr>
          <w:rFonts w:ascii="Times New Roman" w:hAnsi="Times New Roman" w:cs="Times New Roman"/>
          <w:b/>
          <w:sz w:val="28"/>
          <w:szCs w:val="28"/>
        </w:rPr>
        <w:t>СЛУХАЛИ:</w:t>
      </w:r>
    </w:p>
    <w:p w:rsidR="008232D6" w:rsidRDefault="00343A3C" w:rsidP="004B3583">
      <w:pPr>
        <w:pStyle w:val="a3"/>
        <w:ind w:left="0" w:firstLine="709"/>
        <w:jc w:val="both"/>
        <w:rPr>
          <w:rFonts w:ascii="Times New Roman" w:hAnsi="Times New Roman" w:cs="Times New Roman"/>
          <w:sz w:val="28"/>
          <w:szCs w:val="28"/>
        </w:rPr>
      </w:pPr>
      <w:r w:rsidRPr="00351419">
        <w:rPr>
          <w:rFonts w:ascii="Times New Roman" w:hAnsi="Times New Roman" w:cs="Times New Roman"/>
          <w:sz w:val="28"/>
          <w:szCs w:val="28"/>
        </w:rPr>
        <w:t xml:space="preserve"> </w:t>
      </w:r>
      <w:proofErr w:type="spellStart"/>
      <w:r w:rsidR="008232D6" w:rsidRPr="00351419">
        <w:rPr>
          <w:rFonts w:ascii="Times New Roman" w:hAnsi="Times New Roman" w:cs="Times New Roman"/>
          <w:b/>
          <w:sz w:val="28"/>
          <w:szCs w:val="28"/>
          <w:u w:val="single"/>
        </w:rPr>
        <w:t>М</w:t>
      </w:r>
      <w:r w:rsidR="006A313C">
        <w:rPr>
          <w:rFonts w:ascii="Times New Roman" w:hAnsi="Times New Roman" w:cs="Times New Roman"/>
          <w:b/>
          <w:sz w:val="28"/>
          <w:szCs w:val="28"/>
          <w:u w:val="single"/>
        </w:rPr>
        <w:t>осковенка</w:t>
      </w:r>
      <w:proofErr w:type="spellEnd"/>
      <w:r w:rsidR="008232D6" w:rsidRPr="00351419">
        <w:rPr>
          <w:rFonts w:ascii="Times New Roman" w:hAnsi="Times New Roman" w:cs="Times New Roman"/>
          <w:b/>
          <w:sz w:val="28"/>
          <w:szCs w:val="28"/>
          <w:u w:val="single"/>
        </w:rPr>
        <w:t xml:space="preserve"> </w:t>
      </w:r>
      <w:r w:rsidR="006A313C">
        <w:rPr>
          <w:rFonts w:ascii="Times New Roman" w:hAnsi="Times New Roman" w:cs="Times New Roman"/>
          <w:b/>
          <w:sz w:val="28"/>
          <w:szCs w:val="28"/>
          <w:u w:val="single"/>
        </w:rPr>
        <w:t>Костянтина</w:t>
      </w:r>
      <w:r w:rsidR="008232D6" w:rsidRPr="00351419">
        <w:rPr>
          <w:rFonts w:ascii="Times New Roman" w:hAnsi="Times New Roman" w:cs="Times New Roman"/>
          <w:sz w:val="28"/>
          <w:szCs w:val="28"/>
        </w:rPr>
        <w:t xml:space="preserve">, </w:t>
      </w:r>
      <w:r w:rsidR="008A7E74" w:rsidRPr="00351419">
        <w:rPr>
          <w:rFonts w:ascii="Times New Roman" w:hAnsi="Times New Roman" w:cs="Times New Roman"/>
          <w:sz w:val="28"/>
          <w:szCs w:val="28"/>
        </w:rPr>
        <w:t>мешкан</w:t>
      </w:r>
      <w:r w:rsidR="008A7E74">
        <w:rPr>
          <w:rFonts w:ascii="Times New Roman" w:hAnsi="Times New Roman" w:cs="Times New Roman"/>
          <w:sz w:val="28"/>
          <w:szCs w:val="28"/>
        </w:rPr>
        <w:t>ця м. Суми</w:t>
      </w:r>
    </w:p>
    <w:p w:rsidR="00950B48" w:rsidRPr="00351419" w:rsidRDefault="00950B48" w:rsidP="004B3583">
      <w:pPr>
        <w:pStyle w:val="a3"/>
        <w:ind w:left="0" w:firstLine="709"/>
        <w:jc w:val="both"/>
        <w:rPr>
          <w:rFonts w:ascii="Times New Roman" w:hAnsi="Times New Roman" w:cs="Times New Roman"/>
          <w:sz w:val="28"/>
          <w:szCs w:val="28"/>
        </w:rPr>
      </w:pPr>
    </w:p>
    <w:p w:rsidR="00D101F4" w:rsidRDefault="006A313C" w:rsidP="008A7E74">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Щодо осіб з обмеженими можливостями: немає застосування тактильної плитки, зовнішньої </w:t>
      </w:r>
      <w:proofErr w:type="spellStart"/>
      <w:r>
        <w:rPr>
          <w:rFonts w:ascii="Times New Roman" w:hAnsi="Times New Roman" w:cs="Times New Roman"/>
          <w:sz w:val="28"/>
          <w:szCs w:val="28"/>
        </w:rPr>
        <w:t>озвучки</w:t>
      </w:r>
      <w:proofErr w:type="spellEnd"/>
      <w:r w:rsidR="008A7E74">
        <w:rPr>
          <w:rFonts w:ascii="Times New Roman" w:hAnsi="Times New Roman" w:cs="Times New Roman"/>
          <w:sz w:val="28"/>
          <w:szCs w:val="28"/>
        </w:rPr>
        <w:t xml:space="preserve"> на громадському транспорті</w:t>
      </w:r>
      <w:r>
        <w:rPr>
          <w:rFonts w:ascii="Times New Roman" w:hAnsi="Times New Roman" w:cs="Times New Roman"/>
          <w:sz w:val="28"/>
          <w:szCs w:val="28"/>
        </w:rPr>
        <w:t xml:space="preserve">, додаткової </w:t>
      </w:r>
      <w:proofErr w:type="spellStart"/>
      <w:r>
        <w:rPr>
          <w:rFonts w:ascii="Times New Roman" w:hAnsi="Times New Roman" w:cs="Times New Roman"/>
          <w:sz w:val="28"/>
          <w:szCs w:val="28"/>
        </w:rPr>
        <w:t>озвучки</w:t>
      </w:r>
      <w:proofErr w:type="spellEnd"/>
      <w:r>
        <w:rPr>
          <w:rFonts w:ascii="Times New Roman" w:hAnsi="Times New Roman" w:cs="Times New Roman"/>
          <w:sz w:val="28"/>
          <w:szCs w:val="28"/>
        </w:rPr>
        <w:t xml:space="preserve"> світлофорів</w:t>
      </w:r>
      <w:r w:rsidR="00950B48">
        <w:rPr>
          <w:rFonts w:ascii="Times New Roman" w:hAnsi="Times New Roman" w:cs="Times New Roman"/>
          <w:sz w:val="28"/>
          <w:szCs w:val="28"/>
        </w:rPr>
        <w:t xml:space="preserve">. </w:t>
      </w:r>
      <w:r w:rsidR="008A7E74">
        <w:rPr>
          <w:rFonts w:ascii="Times New Roman" w:hAnsi="Times New Roman" w:cs="Times New Roman"/>
          <w:sz w:val="28"/>
          <w:szCs w:val="28"/>
        </w:rPr>
        <w:t xml:space="preserve">Чому протягом року ніде не з’явилося жодної тактильної плитки? </w:t>
      </w:r>
    </w:p>
    <w:p w:rsidR="00657BB5" w:rsidRDefault="006022F0" w:rsidP="00657BB5">
      <w:pPr>
        <w:ind w:left="720"/>
        <w:jc w:val="both"/>
        <w:rPr>
          <w:rFonts w:ascii="Times New Roman" w:hAnsi="Times New Roman" w:cs="Times New Roman"/>
          <w:sz w:val="28"/>
          <w:szCs w:val="28"/>
        </w:rPr>
      </w:pPr>
      <w:r>
        <w:rPr>
          <w:rFonts w:ascii="Times New Roman" w:hAnsi="Times New Roman" w:cs="Times New Roman"/>
          <w:sz w:val="28"/>
          <w:szCs w:val="28"/>
        </w:rPr>
        <w:t>Н</w:t>
      </w:r>
      <w:r w:rsidRPr="00C6480D">
        <w:rPr>
          <w:rFonts w:ascii="Times New Roman" w:hAnsi="Times New Roman" w:cs="Times New Roman"/>
          <w:sz w:val="28"/>
          <w:szCs w:val="28"/>
        </w:rPr>
        <w:t>ачальник відділу транспорту, зв’язку та телекомунікаційних послуг Яковенка С.В.</w:t>
      </w:r>
      <w:r>
        <w:rPr>
          <w:rFonts w:ascii="Times New Roman" w:hAnsi="Times New Roman" w:cs="Times New Roman"/>
          <w:sz w:val="28"/>
          <w:szCs w:val="28"/>
        </w:rPr>
        <w:t xml:space="preserve"> </w:t>
      </w:r>
      <w:r w:rsidR="00657BB5">
        <w:rPr>
          <w:rFonts w:ascii="Times New Roman" w:hAnsi="Times New Roman" w:cs="Times New Roman"/>
          <w:sz w:val="28"/>
          <w:szCs w:val="28"/>
        </w:rPr>
        <w:t>зазначив, що в</w:t>
      </w:r>
      <w:r w:rsidR="008A7E74">
        <w:rPr>
          <w:rFonts w:ascii="Times New Roman" w:hAnsi="Times New Roman" w:cs="Times New Roman"/>
          <w:sz w:val="28"/>
          <w:szCs w:val="28"/>
        </w:rPr>
        <w:t xml:space="preserve"> цьому році придбали 4 тролейбуси, які оснащені такою функцією і на майбутнє буде обов’язковою</w:t>
      </w:r>
      <w:r w:rsidR="00657BB5">
        <w:rPr>
          <w:rFonts w:ascii="Times New Roman" w:hAnsi="Times New Roman" w:cs="Times New Roman"/>
          <w:sz w:val="28"/>
          <w:szCs w:val="28"/>
        </w:rPr>
        <w:t xml:space="preserve"> вимогою</w:t>
      </w:r>
      <w:r w:rsidR="008A7E74">
        <w:rPr>
          <w:rFonts w:ascii="Times New Roman" w:hAnsi="Times New Roman" w:cs="Times New Roman"/>
          <w:sz w:val="28"/>
          <w:szCs w:val="28"/>
        </w:rPr>
        <w:t xml:space="preserve"> для всіх автобусів. Було поставлено автоматичне оповіщення зупинок в салоні тролейбусів.</w:t>
      </w:r>
      <w:r w:rsidR="00657BB5">
        <w:rPr>
          <w:rFonts w:ascii="Times New Roman" w:hAnsi="Times New Roman" w:cs="Times New Roman"/>
          <w:sz w:val="28"/>
          <w:szCs w:val="28"/>
        </w:rPr>
        <w:t xml:space="preserve"> В першому кварталі 2019 року біля 20 тролейбусів буде </w:t>
      </w:r>
      <w:proofErr w:type="spellStart"/>
      <w:r w:rsidR="00657BB5">
        <w:rPr>
          <w:rFonts w:ascii="Times New Roman" w:hAnsi="Times New Roman" w:cs="Times New Roman"/>
          <w:sz w:val="28"/>
          <w:szCs w:val="28"/>
        </w:rPr>
        <w:t>оснащено</w:t>
      </w:r>
      <w:proofErr w:type="spellEnd"/>
      <w:r w:rsidR="00657BB5">
        <w:rPr>
          <w:rFonts w:ascii="Times New Roman" w:hAnsi="Times New Roman" w:cs="Times New Roman"/>
          <w:sz w:val="28"/>
          <w:szCs w:val="28"/>
        </w:rPr>
        <w:t xml:space="preserve"> </w:t>
      </w:r>
      <w:proofErr w:type="spellStart"/>
      <w:r w:rsidR="00657BB5">
        <w:rPr>
          <w:rFonts w:ascii="Times New Roman" w:hAnsi="Times New Roman" w:cs="Times New Roman"/>
          <w:sz w:val="28"/>
          <w:szCs w:val="28"/>
        </w:rPr>
        <w:t>озвучкою</w:t>
      </w:r>
      <w:proofErr w:type="spellEnd"/>
      <w:r w:rsidR="00657BB5">
        <w:rPr>
          <w:rFonts w:ascii="Times New Roman" w:hAnsi="Times New Roman" w:cs="Times New Roman"/>
          <w:sz w:val="28"/>
          <w:szCs w:val="28"/>
        </w:rPr>
        <w:t>.</w:t>
      </w:r>
    </w:p>
    <w:p w:rsidR="00CF6EB6" w:rsidRDefault="00CF6EB6" w:rsidP="00657BB5">
      <w:pPr>
        <w:ind w:left="72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інфраструктури міста Яременко Г.І. зазначив, що в цьому році в центрі міста по вул. Петропавлівська, </w:t>
      </w:r>
      <w:proofErr w:type="spellStart"/>
      <w:r>
        <w:rPr>
          <w:rFonts w:ascii="Times New Roman" w:hAnsi="Times New Roman" w:cs="Times New Roman"/>
          <w:sz w:val="28"/>
          <w:szCs w:val="28"/>
        </w:rPr>
        <w:t>Іллінська</w:t>
      </w:r>
      <w:proofErr w:type="spellEnd"/>
      <w:r>
        <w:rPr>
          <w:rFonts w:ascii="Times New Roman" w:hAnsi="Times New Roman" w:cs="Times New Roman"/>
          <w:sz w:val="28"/>
          <w:szCs w:val="28"/>
        </w:rPr>
        <w:t xml:space="preserve">, М. </w:t>
      </w:r>
      <w:proofErr w:type="spellStart"/>
      <w:r>
        <w:rPr>
          <w:rFonts w:ascii="Times New Roman" w:hAnsi="Times New Roman" w:cs="Times New Roman"/>
          <w:sz w:val="28"/>
          <w:szCs w:val="28"/>
        </w:rPr>
        <w:t>Лушпи</w:t>
      </w:r>
      <w:proofErr w:type="spellEnd"/>
      <w:r>
        <w:rPr>
          <w:rFonts w:ascii="Times New Roman" w:hAnsi="Times New Roman" w:cs="Times New Roman"/>
          <w:sz w:val="28"/>
          <w:szCs w:val="28"/>
        </w:rPr>
        <w:t xml:space="preserve">, Харківська, біля парку ім. </w:t>
      </w:r>
      <w:proofErr w:type="spellStart"/>
      <w:r>
        <w:rPr>
          <w:rFonts w:ascii="Times New Roman" w:hAnsi="Times New Roman" w:cs="Times New Roman"/>
          <w:sz w:val="28"/>
          <w:szCs w:val="28"/>
        </w:rPr>
        <w:t>Кожедуба</w:t>
      </w:r>
      <w:proofErr w:type="spellEnd"/>
      <w:r>
        <w:rPr>
          <w:rFonts w:ascii="Times New Roman" w:hAnsi="Times New Roman" w:cs="Times New Roman"/>
          <w:sz w:val="28"/>
          <w:szCs w:val="28"/>
        </w:rPr>
        <w:t xml:space="preserve"> було зроблено пониження </w:t>
      </w:r>
      <w:proofErr w:type="spellStart"/>
      <w:r>
        <w:rPr>
          <w:rFonts w:ascii="Times New Roman" w:hAnsi="Times New Roman" w:cs="Times New Roman"/>
          <w:sz w:val="28"/>
          <w:szCs w:val="28"/>
        </w:rPr>
        <w:t>бардюрів</w:t>
      </w:r>
      <w:proofErr w:type="spellEnd"/>
      <w:r>
        <w:rPr>
          <w:rFonts w:ascii="Times New Roman" w:hAnsi="Times New Roman" w:cs="Times New Roman"/>
          <w:sz w:val="28"/>
          <w:szCs w:val="28"/>
        </w:rPr>
        <w:t xml:space="preserve">. Зараз облаштовуються будинки пандусами. Після того, як буде зроблене пониження, буде плануватися Тактильна плитка буде зроблена </w:t>
      </w:r>
      <w:proofErr w:type="spellStart"/>
      <w:r>
        <w:rPr>
          <w:rFonts w:ascii="Times New Roman" w:hAnsi="Times New Roman" w:cs="Times New Roman"/>
          <w:sz w:val="28"/>
          <w:szCs w:val="28"/>
        </w:rPr>
        <w:t>сісля</w:t>
      </w:r>
      <w:proofErr w:type="spellEnd"/>
      <w:r>
        <w:rPr>
          <w:rFonts w:ascii="Times New Roman" w:hAnsi="Times New Roman" w:cs="Times New Roman"/>
          <w:sz w:val="28"/>
          <w:szCs w:val="28"/>
        </w:rPr>
        <w:t xml:space="preserve"> пониження всіх тротуарів.</w:t>
      </w:r>
    </w:p>
    <w:p w:rsidR="00047B5E" w:rsidRDefault="00657BB5" w:rsidP="00047B5E">
      <w:pPr>
        <w:ind w:left="720"/>
        <w:jc w:val="both"/>
        <w:rPr>
          <w:rFonts w:ascii="Times New Roman" w:hAnsi="Times New Roman" w:cs="Times New Roman"/>
          <w:sz w:val="28"/>
          <w:szCs w:val="28"/>
        </w:rPr>
      </w:pPr>
      <w:r>
        <w:rPr>
          <w:rFonts w:ascii="Times New Roman" w:hAnsi="Times New Roman" w:cs="Times New Roman"/>
          <w:sz w:val="28"/>
          <w:szCs w:val="28"/>
        </w:rPr>
        <w:t xml:space="preserve">Міський голова </w:t>
      </w:r>
      <w:r w:rsidR="00950B48">
        <w:rPr>
          <w:rFonts w:ascii="Times New Roman" w:hAnsi="Times New Roman" w:cs="Times New Roman"/>
          <w:sz w:val="28"/>
          <w:szCs w:val="28"/>
        </w:rPr>
        <w:t>наголосив</w:t>
      </w:r>
      <w:r>
        <w:rPr>
          <w:rFonts w:ascii="Times New Roman" w:hAnsi="Times New Roman" w:cs="Times New Roman"/>
          <w:sz w:val="28"/>
          <w:szCs w:val="28"/>
        </w:rPr>
        <w:t>, що тротуарні пандуси повинні бути зроблені.</w:t>
      </w:r>
      <w:r w:rsidR="00D7603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47B5E" w:rsidRDefault="00047B5E" w:rsidP="00950B48">
      <w:pPr>
        <w:spacing w:after="0" w:line="240" w:lineRule="auto"/>
        <w:ind w:left="2126"/>
        <w:jc w:val="both"/>
        <w:rPr>
          <w:rFonts w:ascii="Times New Roman" w:hAnsi="Times New Roman" w:cs="Times New Roman"/>
          <w:sz w:val="28"/>
          <w:szCs w:val="28"/>
        </w:rPr>
      </w:pPr>
      <w:r>
        <w:rPr>
          <w:rFonts w:ascii="Times New Roman" w:hAnsi="Times New Roman" w:cs="Times New Roman"/>
          <w:sz w:val="28"/>
          <w:szCs w:val="28"/>
        </w:rPr>
        <w:t xml:space="preserve">- </w:t>
      </w:r>
      <w:r w:rsidRPr="00047B5E">
        <w:rPr>
          <w:rFonts w:ascii="Times New Roman" w:hAnsi="Times New Roman" w:cs="Times New Roman"/>
          <w:sz w:val="28"/>
          <w:szCs w:val="28"/>
        </w:rPr>
        <w:t xml:space="preserve">Пропозиція щодо надання матеріальної допомоги до Міжнародного Дня незрячих, </w:t>
      </w:r>
      <w:r w:rsidRPr="00047B5E">
        <w:rPr>
          <w:rFonts w:ascii="Times New Roman" w:hAnsi="Times New Roman" w:cs="Times New Roman"/>
          <w:sz w:val="28"/>
          <w:szCs w:val="28"/>
          <w:shd w:val="clear" w:color="auto" w:fill="FFFFFF"/>
        </w:rPr>
        <w:t> який відзначається </w:t>
      </w:r>
      <w:r>
        <w:rPr>
          <w:rFonts w:ascii="Times New Roman" w:hAnsi="Times New Roman" w:cs="Times New Roman"/>
          <w:sz w:val="28"/>
          <w:szCs w:val="28"/>
          <w:shd w:val="clear" w:color="auto" w:fill="FFFFFF"/>
        </w:rPr>
        <w:br/>
      </w:r>
      <w:hyperlink r:id="rId8" w:tooltip="13 листопада" w:history="1">
        <w:r w:rsidRPr="00047B5E">
          <w:rPr>
            <w:rStyle w:val="af4"/>
            <w:rFonts w:ascii="Times New Roman" w:hAnsi="Times New Roman" w:cs="Times New Roman"/>
            <w:color w:val="auto"/>
            <w:sz w:val="28"/>
            <w:szCs w:val="28"/>
            <w:u w:val="none"/>
            <w:shd w:val="clear" w:color="auto" w:fill="FFFFFF"/>
          </w:rPr>
          <w:t>13 листопада</w:t>
        </w:r>
      </w:hyperlink>
      <w:r>
        <w:rPr>
          <w:rFonts w:ascii="Times New Roman" w:hAnsi="Times New Roman" w:cs="Times New Roman"/>
          <w:sz w:val="28"/>
          <w:szCs w:val="28"/>
        </w:rPr>
        <w:t>:</w:t>
      </w:r>
    </w:p>
    <w:p w:rsidR="00047B5E" w:rsidRDefault="00047B5E" w:rsidP="00950B48">
      <w:pPr>
        <w:spacing w:after="0" w:line="240" w:lineRule="auto"/>
        <w:ind w:left="2126"/>
        <w:jc w:val="both"/>
        <w:rPr>
          <w:rFonts w:ascii="Times New Roman" w:hAnsi="Times New Roman" w:cs="Times New Roman"/>
          <w:sz w:val="28"/>
          <w:szCs w:val="28"/>
        </w:rPr>
      </w:pPr>
      <w:r>
        <w:rPr>
          <w:rFonts w:ascii="Times New Roman" w:hAnsi="Times New Roman" w:cs="Times New Roman"/>
          <w:sz w:val="28"/>
          <w:szCs w:val="28"/>
        </w:rPr>
        <w:t>-для інвалідів І групи- 1 000 грн.;</w:t>
      </w:r>
    </w:p>
    <w:p w:rsidR="00047B5E" w:rsidRPr="00047B5E" w:rsidRDefault="00047B5E" w:rsidP="00950B48">
      <w:pPr>
        <w:spacing w:after="0" w:line="240" w:lineRule="auto"/>
        <w:ind w:left="2126"/>
        <w:jc w:val="both"/>
        <w:rPr>
          <w:rFonts w:ascii="Times New Roman" w:hAnsi="Times New Roman" w:cs="Times New Roman"/>
          <w:sz w:val="28"/>
          <w:szCs w:val="28"/>
        </w:rPr>
      </w:pPr>
      <w:r>
        <w:rPr>
          <w:rFonts w:ascii="Times New Roman" w:hAnsi="Times New Roman" w:cs="Times New Roman"/>
          <w:sz w:val="28"/>
          <w:szCs w:val="28"/>
        </w:rPr>
        <w:t>- для інвалідів ІІ групи – 500 гривень.</w:t>
      </w:r>
    </w:p>
    <w:p w:rsidR="00950B48" w:rsidRDefault="00950B48" w:rsidP="00657BB5">
      <w:pPr>
        <w:ind w:left="720"/>
        <w:jc w:val="both"/>
        <w:rPr>
          <w:rFonts w:ascii="Times New Roman" w:hAnsi="Times New Roman" w:cs="Times New Roman"/>
          <w:sz w:val="28"/>
          <w:szCs w:val="28"/>
        </w:rPr>
      </w:pPr>
    </w:p>
    <w:p w:rsidR="003350A2" w:rsidRDefault="00CF6EB6" w:rsidP="003350A2">
      <w:pPr>
        <w:ind w:left="720"/>
        <w:jc w:val="both"/>
        <w:rPr>
          <w:rFonts w:ascii="Times New Roman" w:hAnsi="Times New Roman" w:cs="Times New Roman"/>
          <w:sz w:val="28"/>
          <w:szCs w:val="28"/>
        </w:rPr>
      </w:pPr>
      <w:r>
        <w:rPr>
          <w:rFonts w:ascii="Times New Roman" w:hAnsi="Times New Roman" w:cs="Times New Roman"/>
          <w:sz w:val="28"/>
          <w:szCs w:val="28"/>
        </w:rPr>
        <w:t xml:space="preserve">Директор департаменту соціального захисту населення </w:t>
      </w:r>
      <w:proofErr w:type="spellStart"/>
      <w:r w:rsidR="00047B5E">
        <w:rPr>
          <w:rFonts w:ascii="Times New Roman" w:hAnsi="Times New Roman" w:cs="Times New Roman"/>
          <w:sz w:val="28"/>
          <w:szCs w:val="28"/>
        </w:rPr>
        <w:t>Масік</w:t>
      </w:r>
      <w:proofErr w:type="spellEnd"/>
      <w:r w:rsidR="00047B5E">
        <w:rPr>
          <w:rFonts w:ascii="Times New Roman" w:hAnsi="Times New Roman" w:cs="Times New Roman"/>
          <w:sz w:val="28"/>
          <w:szCs w:val="28"/>
        </w:rPr>
        <w:t xml:space="preserve"> Т.О. зазначила, що допомога для інвалідів по зору не передбачалась на 2018 рік.</w:t>
      </w:r>
    </w:p>
    <w:p w:rsidR="00047B5E" w:rsidRDefault="003350A2" w:rsidP="003350A2">
      <w:pPr>
        <w:pStyle w:val="a3"/>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Чому в швидкій допомозі </w:t>
      </w:r>
      <w:r w:rsidR="00047B5E" w:rsidRPr="003350A2">
        <w:rPr>
          <w:rFonts w:ascii="Times New Roman" w:hAnsi="Times New Roman" w:cs="Times New Roman"/>
          <w:sz w:val="28"/>
          <w:szCs w:val="28"/>
        </w:rPr>
        <w:t xml:space="preserve"> </w:t>
      </w:r>
      <w:r>
        <w:rPr>
          <w:rFonts w:ascii="Times New Roman" w:hAnsi="Times New Roman" w:cs="Times New Roman"/>
          <w:sz w:val="28"/>
          <w:szCs w:val="28"/>
        </w:rPr>
        <w:t xml:space="preserve">немає </w:t>
      </w:r>
      <w:proofErr w:type="spellStart"/>
      <w:r>
        <w:rPr>
          <w:rFonts w:ascii="Times New Roman" w:hAnsi="Times New Roman" w:cs="Times New Roman"/>
          <w:sz w:val="28"/>
          <w:szCs w:val="28"/>
        </w:rPr>
        <w:t>носилок</w:t>
      </w:r>
      <w:proofErr w:type="spellEnd"/>
      <w:r>
        <w:rPr>
          <w:rFonts w:ascii="Times New Roman" w:hAnsi="Times New Roman" w:cs="Times New Roman"/>
          <w:sz w:val="28"/>
          <w:szCs w:val="28"/>
        </w:rPr>
        <w:t>, щоб винести людину з багатоповерхового будинку?</w:t>
      </w:r>
    </w:p>
    <w:p w:rsidR="003350A2" w:rsidRDefault="003350A2" w:rsidP="003350A2">
      <w:pPr>
        <w:ind w:left="720"/>
        <w:jc w:val="both"/>
        <w:rPr>
          <w:rFonts w:ascii="Times New Roman" w:hAnsi="Times New Roman" w:cs="Times New Roman"/>
          <w:sz w:val="28"/>
          <w:szCs w:val="28"/>
        </w:rPr>
      </w:pPr>
      <w:r>
        <w:rPr>
          <w:rFonts w:ascii="Times New Roman" w:hAnsi="Times New Roman" w:cs="Times New Roman"/>
          <w:sz w:val="28"/>
          <w:szCs w:val="28"/>
        </w:rPr>
        <w:t xml:space="preserve">Відповіла в.о. начальника відділу охорони здоров’я Чумаченко О.Ю., що деякі будівлі не дають змоги </w:t>
      </w:r>
      <w:r w:rsidR="00862433">
        <w:rPr>
          <w:rFonts w:ascii="Times New Roman" w:hAnsi="Times New Roman" w:cs="Times New Roman"/>
          <w:sz w:val="28"/>
          <w:szCs w:val="28"/>
        </w:rPr>
        <w:t xml:space="preserve">пройти з ношами по сходовій </w:t>
      </w:r>
      <w:proofErr w:type="spellStart"/>
      <w:r w:rsidR="00862433">
        <w:rPr>
          <w:rFonts w:ascii="Times New Roman" w:hAnsi="Times New Roman" w:cs="Times New Roman"/>
          <w:sz w:val="28"/>
          <w:szCs w:val="28"/>
        </w:rPr>
        <w:t>клитині</w:t>
      </w:r>
      <w:proofErr w:type="spellEnd"/>
      <w:r w:rsidR="00862433">
        <w:rPr>
          <w:rFonts w:ascii="Times New Roman" w:hAnsi="Times New Roman" w:cs="Times New Roman"/>
          <w:sz w:val="28"/>
          <w:szCs w:val="28"/>
        </w:rPr>
        <w:t xml:space="preserve">. Медичним працівникам доводиться залучати всі засоби, які є вдома у хворих. Оснащення машин швидкої </w:t>
      </w:r>
      <w:proofErr w:type="spellStart"/>
      <w:r w:rsidR="00862433">
        <w:rPr>
          <w:rFonts w:ascii="Times New Roman" w:hAnsi="Times New Roman" w:cs="Times New Roman"/>
          <w:sz w:val="28"/>
          <w:szCs w:val="28"/>
        </w:rPr>
        <w:t>допоги</w:t>
      </w:r>
      <w:proofErr w:type="spellEnd"/>
      <w:r w:rsidR="00862433">
        <w:rPr>
          <w:rFonts w:ascii="Times New Roman" w:hAnsi="Times New Roman" w:cs="Times New Roman"/>
          <w:sz w:val="28"/>
          <w:szCs w:val="28"/>
        </w:rPr>
        <w:t xml:space="preserve"> здійснюється </w:t>
      </w:r>
      <w:r w:rsidR="00BB3C4B">
        <w:rPr>
          <w:rFonts w:ascii="Times New Roman" w:hAnsi="Times New Roman" w:cs="Times New Roman"/>
          <w:sz w:val="28"/>
          <w:szCs w:val="28"/>
        </w:rPr>
        <w:t>з обласного бюджету. Ми опрацюємо дане питання.</w:t>
      </w:r>
    </w:p>
    <w:p w:rsidR="002E2B49" w:rsidRDefault="002E2B49" w:rsidP="00D101F4">
      <w:pPr>
        <w:pStyle w:val="a3"/>
        <w:ind w:left="0" w:firstLine="360"/>
        <w:jc w:val="both"/>
        <w:rPr>
          <w:rFonts w:ascii="Times New Roman" w:hAnsi="Times New Roman" w:cs="Times New Roman"/>
          <w:sz w:val="28"/>
          <w:szCs w:val="28"/>
        </w:rPr>
      </w:pPr>
    </w:p>
    <w:p w:rsidR="00D101F4" w:rsidRPr="00D101F4" w:rsidRDefault="00D101F4" w:rsidP="00950B48">
      <w:pPr>
        <w:pStyle w:val="a3"/>
        <w:numPr>
          <w:ilvl w:val="1"/>
          <w:numId w:val="43"/>
        </w:numPr>
        <w:jc w:val="both"/>
        <w:rPr>
          <w:rFonts w:ascii="Times New Roman" w:hAnsi="Times New Roman" w:cs="Times New Roman"/>
          <w:b/>
          <w:bCs/>
          <w:sz w:val="28"/>
          <w:szCs w:val="28"/>
        </w:rPr>
      </w:pPr>
      <w:r w:rsidRPr="00D101F4">
        <w:rPr>
          <w:rFonts w:ascii="Times New Roman" w:hAnsi="Times New Roman" w:cs="Times New Roman"/>
          <w:b/>
          <w:sz w:val="28"/>
          <w:szCs w:val="28"/>
        </w:rPr>
        <w:t>СЛУХАЛИ:</w:t>
      </w:r>
    </w:p>
    <w:p w:rsidR="005F47B8" w:rsidRPr="00351419" w:rsidRDefault="00D76030" w:rsidP="00413262">
      <w:pPr>
        <w:pStyle w:val="a3"/>
        <w:ind w:left="0" w:firstLine="993"/>
        <w:jc w:val="both"/>
        <w:rPr>
          <w:rFonts w:ascii="Times New Roman" w:hAnsi="Times New Roman" w:cs="Times New Roman"/>
          <w:b/>
          <w:bCs/>
          <w:sz w:val="28"/>
          <w:szCs w:val="28"/>
        </w:rPr>
      </w:pPr>
      <w:proofErr w:type="spellStart"/>
      <w:r>
        <w:rPr>
          <w:rFonts w:ascii="Times New Roman" w:hAnsi="Times New Roman" w:cs="Times New Roman"/>
          <w:b/>
          <w:sz w:val="28"/>
          <w:szCs w:val="28"/>
          <w:u w:val="single"/>
        </w:rPr>
        <w:t>Сіробабу</w:t>
      </w:r>
      <w:proofErr w:type="spellEnd"/>
      <w:r>
        <w:rPr>
          <w:rFonts w:ascii="Times New Roman" w:hAnsi="Times New Roman" w:cs="Times New Roman"/>
          <w:b/>
          <w:sz w:val="28"/>
          <w:szCs w:val="28"/>
          <w:u w:val="single"/>
        </w:rPr>
        <w:t xml:space="preserve"> Миколу</w:t>
      </w:r>
      <w:r w:rsidR="000F48BA" w:rsidRPr="00D101F4">
        <w:rPr>
          <w:rFonts w:ascii="Times New Roman" w:hAnsi="Times New Roman" w:cs="Times New Roman"/>
          <w:b/>
          <w:sz w:val="28"/>
          <w:szCs w:val="28"/>
        </w:rPr>
        <w:t>,</w:t>
      </w:r>
      <w:r w:rsidR="000F48BA" w:rsidRPr="00351419">
        <w:rPr>
          <w:rFonts w:ascii="Times New Roman" w:hAnsi="Times New Roman" w:cs="Times New Roman"/>
          <w:sz w:val="28"/>
          <w:szCs w:val="28"/>
        </w:rPr>
        <w:t xml:space="preserve"> </w:t>
      </w:r>
      <w:r w:rsidRPr="00351419">
        <w:rPr>
          <w:rFonts w:ascii="Times New Roman" w:hAnsi="Times New Roman" w:cs="Times New Roman"/>
          <w:sz w:val="28"/>
          <w:szCs w:val="28"/>
        </w:rPr>
        <w:t>мешкан</w:t>
      </w:r>
      <w:r>
        <w:rPr>
          <w:rFonts w:ascii="Times New Roman" w:hAnsi="Times New Roman" w:cs="Times New Roman"/>
          <w:sz w:val="28"/>
          <w:szCs w:val="28"/>
        </w:rPr>
        <w:t>ця м. Суми, художник</w:t>
      </w:r>
      <w:r w:rsidR="00950B48">
        <w:rPr>
          <w:rFonts w:ascii="Times New Roman" w:hAnsi="Times New Roman" w:cs="Times New Roman"/>
          <w:sz w:val="28"/>
          <w:szCs w:val="28"/>
        </w:rPr>
        <w:t>а</w:t>
      </w:r>
    </w:p>
    <w:p w:rsidR="001F34A0" w:rsidRDefault="000F48BA" w:rsidP="00950B48">
      <w:pPr>
        <w:pStyle w:val="2"/>
        <w:numPr>
          <w:ilvl w:val="0"/>
          <w:numId w:val="37"/>
        </w:numPr>
        <w:shd w:val="clear" w:color="auto" w:fill="FFFFFF"/>
        <w:spacing w:after="150" w:afterAutospacing="0"/>
        <w:jc w:val="both"/>
        <w:rPr>
          <w:rFonts w:eastAsiaTheme="minorHAnsi"/>
          <w:b w:val="0"/>
          <w:bCs w:val="0"/>
          <w:sz w:val="28"/>
          <w:szCs w:val="28"/>
          <w:lang w:eastAsia="en-US"/>
        </w:rPr>
      </w:pPr>
      <w:r w:rsidRPr="00351419">
        <w:rPr>
          <w:rFonts w:eastAsiaTheme="minorHAnsi"/>
          <w:b w:val="0"/>
          <w:bCs w:val="0"/>
          <w:sz w:val="28"/>
          <w:szCs w:val="28"/>
          <w:lang w:eastAsia="en-US"/>
        </w:rPr>
        <w:t xml:space="preserve">Пропозиція </w:t>
      </w:r>
      <w:r w:rsidR="00D76030">
        <w:rPr>
          <w:rFonts w:eastAsiaTheme="minorHAnsi"/>
          <w:b w:val="0"/>
          <w:bCs w:val="0"/>
          <w:sz w:val="28"/>
          <w:szCs w:val="28"/>
          <w:lang w:eastAsia="en-US"/>
        </w:rPr>
        <w:t>п</w:t>
      </w:r>
      <w:r w:rsidR="009A1111">
        <w:rPr>
          <w:rFonts w:eastAsiaTheme="minorHAnsi"/>
          <w:b w:val="0"/>
          <w:bCs w:val="0"/>
          <w:sz w:val="28"/>
          <w:szCs w:val="28"/>
          <w:lang w:eastAsia="en-US"/>
        </w:rPr>
        <w:t>е</w:t>
      </w:r>
      <w:r w:rsidR="00D76030">
        <w:rPr>
          <w:rFonts w:eastAsiaTheme="minorHAnsi"/>
          <w:b w:val="0"/>
          <w:bCs w:val="0"/>
          <w:sz w:val="28"/>
          <w:szCs w:val="28"/>
          <w:lang w:eastAsia="en-US"/>
        </w:rPr>
        <w:t xml:space="preserve">редати колекцію своїх творів для створення культурного Центру сучасного мистецтва, який би став окрасою міста. </w:t>
      </w:r>
      <w:r w:rsidR="00D2352A">
        <w:rPr>
          <w:rFonts w:eastAsiaTheme="minorHAnsi"/>
          <w:b w:val="0"/>
          <w:bCs w:val="0"/>
          <w:sz w:val="28"/>
          <w:szCs w:val="28"/>
          <w:lang w:eastAsia="en-US"/>
        </w:rPr>
        <w:t>Включити на майбутні періоди</w:t>
      </w:r>
      <w:r w:rsidR="00B643B9">
        <w:rPr>
          <w:rFonts w:eastAsiaTheme="minorHAnsi"/>
          <w:b w:val="0"/>
          <w:bCs w:val="0"/>
          <w:sz w:val="28"/>
          <w:szCs w:val="28"/>
          <w:lang w:eastAsia="en-US"/>
        </w:rPr>
        <w:t xml:space="preserve"> 2020-2021 рр. розробку</w:t>
      </w:r>
      <w:r w:rsidR="009A1111">
        <w:rPr>
          <w:rFonts w:eastAsiaTheme="minorHAnsi"/>
          <w:b w:val="0"/>
          <w:bCs w:val="0"/>
          <w:sz w:val="28"/>
          <w:szCs w:val="28"/>
          <w:lang w:eastAsia="en-US"/>
        </w:rPr>
        <w:t xml:space="preserve"> проект</w:t>
      </w:r>
      <w:r w:rsidR="00B643B9">
        <w:rPr>
          <w:rFonts w:eastAsiaTheme="minorHAnsi"/>
          <w:b w:val="0"/>
          <w:bCs w:val="0"/>
          <w:sz w:val="28"/>
          <w:szCs w:val="28"/>
          <w:lang w:eastAsia="en-US"/>
        </w:rPr>
        <w:t>у</w:t>
      </w:r>
      <w:r w:rsidR="009A1111">
        <w:rPr>
          <w:rFonts w:eastAsiaTheme="minorHAnsi"/>
          <w:b w:val="0"/>
          <w:bCs w:val="0"/>
          <w:sz w:val="28"/>
          <w:szCs w:val="28"/>
          <w:lang w:eastAsia="en-US"/>
        </w:rPr>
        <w:t xml:space="preserve"> </w:t>
      </w:r>
      <w:r w:rsidR="00407171">
        <w:rPr>
          <w:rFonts w:eastAsiaTheme="minorHAnsi"/>
          <w:b w:val="0"/>
          <w:bCs w:val="0"/>
          <w:sz w:val="28"/>
          <w:szCs w:val="28"/>
          <w:lang w:eastAsia="en-US"/>
        </w:rPr>
        <w:t>по створенню</w:t>
      </w:r>
      <w:r w:rsidR="00B643B9">
        <w:rPr>
          <w:rFonts w:eastAsiaTheme="minorHAnsi"/>
          <w:b w:val="0"/>
          <w:bCs w:val="0"/>
          <w:sz w:val="28"/>
          <w:szCs w:val="28"/>
          <w:lang w:eastAsia="en-US"/>
        </w:rPr>
        <w:t xml:space="preserve"> культурного центру</w:t>
      </w:r>
      <w:r w:rsidR="00407171">
        <w:rPr>
          <w:rFonts w:eastAsiaTheme="minorHAnsi"/>
          <w:b w:val="0"/>
          <w:bCs w:val="0"/>
          <w:sz w:val="28"/>
          <w:szCs w:val="28"/>
          <w:lang w:eastAsia="en-US"/>
        </w:rPr>
        <w:t>.</w:t>
      </w:r>
    </w:p>
    <w:p w:rsidR="00DF0679" w:rsidRPr="00DF0679" w:rsidRDefault="00DF0679" w:rsidP="00DF0679">
      <w:pPr>
        <w:pStyle w:val="2"/>
        <w:shd w:val="clear" w:color="auto" w:fill="FFFFFF"/>
        <w:spacing w:after="150" w:afterAutospacing="0"/>
        <w:ind w:left="720"/>
        <w:jc w:val="both"/>
        <w:rPr>
          <w:rFonts w:eastAsiaTheme="minorHAnsi"/>
          <w:b w:val="0"/>
          <w:bCs w:val="0"/>
          <w:sz w:val="28"/>
          <w:szCs w:val="28"/>
          <w:lang w:eastAsia="en-US"/>
        </w:rPr>
      </w:pPr>
      <w:r w:rsidRPr="00DF0679">
        <w:rPr>
          <w:b w:val="0"/>
          <w:sz w:val="28"/>
          <w:szCs w:val="28"/>
        </w:rPr>
        <w:t>Перший заступник міського голови Войтенко В.В. зазначив</w:t>
      </w:r>
      <w:r>
        <w:rPr>
          <w:b w:val="0"/>
          <w:sz w:val="28"/>
          <w:szCs w:val="28"/>
        </w:rPr>
        <w:t xml:space="preserve">, що розглядається садиба </w:t>
      </w:r>
      <w:proofErr w:type="spellStart"/>
      <w:r>
        <w:rPr>
          <w:b w:val="0"/>
          <w:sz w:val="28"/>
          <w:szCs w:val="28"/>
        </w:rPr>
        <w:t>Харитоненків</w:t>
      </w:r>
      <w:proofErr w:type="spellEnd"/>
      <w:r>
        <w:rPr>
          <w:b w:val="0"/>
          <w:sz w:val="28"/>
          <w:szCs w:val="28"/>
        </w:rPr>
        <w:t xml:space="preserve"> по вул. Троїцька як варіант для розміщення муніципального Музею</w:t>
      </w:r>
      <w:r w:rsidR="003350A2">
        <w:rPr>
          <w:b w:val="0"/>
          <w:sz w:val="28"/>
          <w:szCs w:val="28"/>
        </w:rPr>
        <w:t>.</w:t>
      </w:r>
    </w:p>
    <w:p w:rsidR="00C06B03" w:rsidRDefault="007D2C28" w:rsidP="00950B48">
      <w:pPr>
        <w:pStyle w:val="2"/>
        <w:numPr>
          <w:ilvl w:val="1"/>
          <w:numId w:val="43"/>
        </w:numPr>
        <w:shd w:val="clear" w:color="auto" w:fill="FFFFFF"/>
        <w:spacing w:after="150" w:afterAutospacing="0"/>
        <w:rPr>
          <w:rFonts w:eastAsiaTheme="minorHAnsi"/>
          <w:bCs w:val="0"/>
          <w:sz w:val="28"/>
          <w:szCs w:val="28"/>
          <w:lang w:eastAsia="en-US"/>
        </w:rPr>
      </w:pPr>
      <w:r>
        <w:rPr>
          <w:rFonts w:eastAsiaTheme="minorHAnsi"/>
          <w:bCs w:val="0"/>
          <w:sz w:val="28"/>
          <w:szCs w:val="28"/>
          <w:lang w:eastAsia="en-US"/>
        </w:rPr>
        <w:t>СЛУХАЛИ:</w:t>
      </w:r>
    </w:p>
    <w:p w:rsidR="001F34A0" w:rsidRDefault="005F47B8" w:rsidP="00C06B03">
      <w:pPr>
        <w:pStyle w:val="2"/>
        <w:shd w:val="clear" w:color="auto" w:fill="FFFFFF"/>
        <w:spacing w:after="150" w:afterAutospacing="0"/>
        <w:ind w:firstLine="708"/>
        <w:rPr>
          <w:b w:val="0"/>
          <w:sz w:val="28"/>
          <w:szCs w:val="28"/>
        </w:rPr>
      </w:pPr>
      <w:r w:rsidRPr="00351419">
        <w:rPr>
          <w:rFonts w:eastAsiaTheme="minorHAnsi"/>
          <w:b w:val="0"/>
          <w:bCs w:val="0"/>
          <w:sz w:val="28"/>
          <w:szCs w:val="28"/>
          <w:lang w:eastAsia="en-US"/>
        </w:rPr>
        <w:t xml:space="preserve"> </w:t>
      </w:r>
      <w:r w:rsidR="00D76030">
        <w:rPr>
          <w:rFonts w:eastAsiaTheme="minorHAnsi"/>
          <w:bCs w:val="0"/>
          <w:sz w:val="28"/>
          <w:szCs w:val="28"/>
          <w:u w:val="single"/>
          <w:lang w:eastAsia="en-US"/>
        </w:rPr>
        <w:t>Котляр Вікторію Дмитрівну</w:t>
      </w:r>
      <w:r w:rsidR="001F34A0" w:rsidRPr="00351419">
        <w:rPr>
          <w:rFonts w:eastAsiaTheme="minorHAnsi"/>
          <w:b w:val="0"/>
          <w:bCs w:val="0"/>
          <w:sz w:val="28"/>
          <w:szCs w:val="28"/>
          <w:lang w:eastAsia="en-US"/>
        </w:rPr>
        <w:t xml:space="preserve">, </w:t>
      </w:r>
      <w:r w:rsidR="009A1111" w:rsidRPr="00407171">
        <w:rPr>
          <w:b w:val="0"/>
          <w:sz w:val="28"/>
          <w:szCs w:val="28"/>
        </w:rPr>
        <w:t>мешканку м. Суми</w:t>
      </w:r>
    </w:p>
    <w:p w:rsidR="00407171" w:rsidRPr="00C06B03" w:rsidRDefault="00950B48" w:rsidP="00950B48">
      <w:pPr>
        <w:pStyle w:val="2"/>
        <w:shd w:val="clear" w:color="auto" w:fill="FFFFFF"/>
        <w:spacing w:after="150" w:afterAutospacing="0"/>
        <w:ind w:left="1416" w:firstLine="708"/>
        <w:jc w:val="both"/>
        <w:rPr>
          <w:rFonts w:eastAsiaTheme="minorHAnsi"/>
          <w:bCs w:val="0"/>
          <w:sz w:val="28"/>
          <w:szCs w:val="28"/>
          <w:lang w:eastAsia="en-US"/>
        </w:rPr>
      </w:pPr>
      <w:r>
        <w:rPr>
          <w:b w:val="0"/>
          <w:sz w:val="28"/>
          <w:szCs w:val="28"/>
        </w:rPr>
        <w:t xml:space="preserve">- </w:t>
      </w:r>
      <w:r w:rsidR="00407171">
        <w:rPr>
          <w:b w:val="0"/>
          <w:sz w:val="28"/>
          <w:szCs w:val="28"/>
        </w:rPr>
        <w:t>По вул. Курська, 119 будинок в аварійному стані і потребує капітального ремонту. В зв’язку з відсутністю гідроізоляції, руйнується фасад, а всередині протікають стелі</w:t>
      </w:r>
      <w:r w:rsidR="00047B5E">
        <w:rPr>
          <w:b w:val="0"/>
          <w:sz w:val="28"/>
          <w:szCs w:val="28"/>
        </w:rPr>
        <w:t>.</w:t>
      </w:r>
    </w:p>
    <w:p w:rsidR="00A35D38" w:rsidRDefault="00A35D38" w:rsidP="008419DB">
      <w:pPr>
        <w:pStyle w:val="2"/>
        <w:shd w:val="clear" w:color="auto" w:fill="FFFFFF"/>
        <w:spacing w:after="150" w:afterAutospacing="0"/>
        <w:ind w:firstLine="360"/>
        <w:rPr>
          <w:sz w:val="28"/>
          <w:szCs w:val="28"/>
        </w:rPr>
      </w:pPr>
    </w:p>
    <w:p w:rsidR="00AE1096" w:rsidRPr="00351419" w:rsidRDefault="007D2C28" w:rsidP="008419DB">
      <w:pPr>
        <w:pStyle w:val="2"/>
        <w:shd w:val="clear" w:color="auto" w:fill="FFFFFF"/>
        <w:spacing w:after="150" w:afterAutospacing="0"/>
        <w:ind w:firstLine="360"/>
        <w:rPr>
          <w:rFonts w:eastAsiaTheme="minorHAnsi"/>
          <w:bCs w:val="0"/>
          <w:sz w:val="28"/>
          <w:szCs w:val="28"/>
          <w:lang w:eastAsia="en-US"/>
        </w:rPr>
      </w:pPr>
      <w:r>
        <w:rPr>
          <w:sz w:val="28"/>
          <w:szCs w:val="28"/>
        </w:rPr>
        <w:t>7</w:t>
      </w:r>
      <w:r w:rsidR="00AE1096" w:rsidRPr="00351419">
        <w:rPr>
          <w:sz w:val="28"/>
          <w:szCs w:val="28"/>
        </w:rPr>
        <w:t>. Прийняття резолюції громадських слухань</w:t>
      </w:r>
      <w:r w:rsidR="00AE1096" w:rsidRPr="00351419">
        <w:rPr>
          <w:rFonts w:eastAsiaTheme="minorHAnsi"/>
          <w:bCs w:val="0"/>
          <w:sz w:val="28"/>
          <w:szCs w:val="28"/>
          <w:lang w:eastAsia="en-US"/>
        </w:rPr>
        <w:t xml:space="preserve"> </w:t>
      </w:r>
    </w:p>
    <w:p w:rsidR="00AE1096" w:rsidRDefault="00AE1096" w:rsidP="008419DB">
      <w:pPr>
        <w:pStyle w:val="2"/>
        <w:shd w:val="clear" w:color="auto" w:fill="FFFFFF"/>
        <w:spacing w:after="150" w:afterAutospacing="0"/>
        <w:ind w:firstLine="360"/>
        <w:rPr>
          <w:rFonts w:eastAsiaTheme="minorHAnsi"/>
          <w:b w:val="0"/>
          <w:bCs w:val="0"/>
          <w:sz w:val="28"/>
          <w:szCs w:val="28"/>
          <w:lang w:eastAsia="en-US"/>
        </w:rPr>
      </w:pPr>
      <w:r w:rsidRPr="00351419">
        <w:rPr>
          <w:rFonts w:eastAsiaTheme="minorHAnsi"/>
          <w:bCs w:val="0"/>
          <w:sz w:val="28"/>
          <w:szCs w:val="28"/>
          <w:lang w:eastAsia="en-US"/>
        </w:rPr>
        <w:t>Головуючий</w:t>
      </w:r>
      <w:r w:rsidRPr="00351419">
        <w:rPr>
          <w:rFonts w:eastAsiaTheme="minorHAnsi"/>
          <w:b w:val="0"/>
          <w:bCs w:val="0"/>
          <w:sz w:val="28"/>
          <w:szCs w:val="28"/>
          <w:lang w:eastAsia="en-US"/>
        </w:rPr>
        <w:t xml:space="preserve"> зачитав для присутніх проект резолюції </w:t>
      </w:r>
      <w:r w:rsidR="007C6A2D">
        <w:rPr>
          <w:rFonts w:eastAsiaTheme="minorHAnsi"/>
          <w:b w:val="0"/>
          <w:bCs w:val="0"/>
          <w:sz w:val="28"/>
          <w:szCs w:val="28"/>
          <w:lang w:eastAsia="en-US"/>
        </w:rPr>
        <w:t>:</w:t>
      </w:r>
    </w:p>
    <w:p w:rsidR="000F4D31" w:rsidRDefault="000F4D31" w:rsidP="00355AC9">
      <w:pPr>
        <w:jc w:val="center"/>
        <w:rPr>
          <w:rFonts w:ascii="Times New Roman" w:hAnsi="Times New Roman" w:cs="Times New Roman"/>
          <w:b/>
          <w:sz w:val="28"/>
          <w:szCs w:val="28"/>
        </w:rPr>
      </w:pPr>
    </w:p>
    <w:p w:rsidR="00355AC9" w:rsidRPr="00950B48" w:rsidRDefault="00355AC9" w:rsidP="00355AC9">
      <w:pPr>
        <w:jc w:val="center"/>
        <w:rPr>
          <w:rFonts w:ascii="Times New Roman" w:hAnsi="Times New Roman" w:cs="Times New Roman"/>
          <w:b/>
          <w:sz w:val="28"/>
          <w:szCs w:val="28"/>
        </w:rPr>
      </w:pPr>
      <w:r w:rsidRPr="00950B48">
        <w:rPr>
          <w:rFonts w:ascii="Times New Roman" w:hAnsi="Times New Roman" w:cs="Times New Roman"/>
          <w:b/>
          <w:sz w:val="28"/>
          <w:szCs w:val="28"/>
        </w:rPr>
        <w:t xml:space="preserve">РЕЗОЛЮЦІЯ </w:t>
      </w:r>
    </w:p>
    <w:p w:rsidR="00355AC9" w:rsidRPr="00950B48" w:rsidRDefault="00355AC9" w:rsidP="000F4D31">
      <w:pPr>
        <w:jc w:val="center"/>
        <w:rPr>
          <w:rFonts w:ascii="Times New Roman" w:hAnsi="Times New Roman" w:cs="Times New Roman"/>
          <w:b/>
          <w:sz w:val="28"/>
          <w:szCs w:val="28"/>
        </w:rPr>
      </w:pPr>
      <w:r w:rsidRPr="00950B48">
        <w:rPr>
          <w:rFonts w:ascii="Times New Roman" w:hAnsi="Times New Roman" w:cs="Times New Roman"/>
          <w:b/>
          <w:sz w:val="28"/>
          <w:szCs w:val="28"/>
        </w:rPr>
        <w:t>громадських слухань щодо проекту міського бюджету на 2019 рік</w:t>
      </w:r>
      <w:r w:rsidR="000F4D31" w:rsidRPr="00950B48">
        <w:rPr>
          <w:rFonts w:ascii="Times New Roman" w:hAnsi="Times New Roman" w:cs="Times New Roman"/>
          <w:b/>
          <w:sz w:val="28"/>
          <w:szCs w:val="28"/>
        </w:rPr>
        <w:t xml:space="preserve"> та </w:t>
      </w:r>
      <w:r w:rsidRPr="00950B48">
        <w:rPr>
          <w:rFonts w:ascii="Times New Roman" w:hAnsi="Times New Roman" w:cs="Times New Roman"/>
          <w:b/>
          <w:sz w:val="28"/>
          <w:szCs w:val="28"/>
        </w:rPr>
        <w:t>проекту Програми економічного і соціального розвитку м. Суми на 2019 рік та основних напрямів розвитку на 2020 – 2021 роки</w:t>
      </w:r>
    </w:p>
    <w:p w:rsidR="00355AC9" w:rsidRPr="00950B48" w:rsidRDefault="00355AC9" w:rsidP="00355AC9">
      <w:pPr>
        <w:tabs>
          <w:tab w:val="left" w:pos="3585"/>
        </w:tabs>
        <w:rPr>
          <w:rFonts w:ascii="Times New Roman" w:hAnsi="Times New Roman" w:cs="Times New Roman"/>
          <w:sz w:val="28"/>
          <w:szCs w:val="28"/>
        </w:rPr>
      </w:pPr>
    </w:p>
    <w:p w:rsidR="00355AC9" w:rsidRPr="00950B48" w:rsidRDefault="00355AC9" w:rsidP="00355AC9">
      <w:pPr>
        <w:tabs>
          <w:tab w:val="left" w:pos="1425"/>
          <w:tab w:val="left" w:pos="3585"/>
        </w:tabs>
        <w:rPr>
          <w:rFonts w:ascii="Times New Roman" w:hAnsi="Times New Roman" w:cs="Times New Roman"/>
          <w:sz w:val="28"/>
          <w:szCs w:val="28"/>
        </w:rPr>
      </w:pPr>
      <w:r w:rsidRPr="00950B48">
        <w:rPr>
          <w:rFonts w:ascii="Times New Roman" w:hAnsi="Times New Roman" w:cs="Times New Roman"/>
          <w:sz w:val="28"/>
          <w:szCs w:val="28"/>
        </w:rPr>
        <w:t xml:space="preserve">м. Суми, </w:t>
      </w:r>
      <w:proofErr w:type="spellStart"/>
      <w:r w:rsidRPr="00950B48">
        <w:rPr>
          <w:rFonts w:ascii="Times New Roman" w:hAnsi="Times New Roman" w:cs="Times New Roman"/>
          <w:sz w:val="28"/>
          <w:szCs w:val="28"/>
        </w:rPr>
        <w:t>пл</w:t>
      </w:r>
      <w:proofErr w:type="spellEnd"/>
      <w:r w:rsidRPr="00950B48">
        <w:rPr>
          <w:rFonts w:ascii="Times New Roman" w:hAnsi="Times New Roman" w:cs="Times New Roman"/>
          <w:sz w:val="28"/>
          <w:szCs w:val="28"/>
        </w:rPr>
        <w:t>. Незалежності, 2</w:t>
      </w:r>
      <w:r w:rsidRPr="00950B48">
        <w:rPr>
          <w:rFonts w:ascii="Times New Roman" w:hAnsi="Times New Roman" w:cs="Times New Roman"/>
          <w:sz w:val="28"/>
          <w:szCs w:val="28"/>
        </w:rPr>
        <w:tab/>
      </w:r>
      <w:r w:rsidRPr="00950B48">
        <w:rPr>
          <w:rFonts w:ascii="Times New Roman" w:hAnsi="Times New Roman" w:cs="Times New Roman"/>
          <w:sz w:val="28"/>
          <w:szCs w:val="28"/>
        </w:rPr>
        <w:tab/>
      </w:r>
      <w:r w:rsidRPr="00950B48">
        <w:rPr>
          <w:rFonts w:ascii="Times New Roman" w:hAnsi="Times New Roman" w:cs="Times New Roman"/>
          <w:sz w:val="28"/>
          <w:szCs w:val="28"/>
        </w:rPr>
        <w:tab/>
      </w:r>
      <w:r w:rsidRPr="00950B48">
        <w:rPr>
          <w:rFonts w:ascii="Times New Roman" w:hAnsi="Times New Roman" w:cs="Times New Roman"/>
          <w:sz w:val="28"/>
          <w:szCs w:val="28"/>
        </w:rPr>
        <w:tab/>
      </w:r>
      <w:r w:rsidRPr="00950B48">
        <w:rPr>
          <w:rFonts w:ascii="Times New Roman" w:hAnsi="Times New Roman" w:cs="Times New Roman"/>
          <w:sz w:val="28"/>
          <w:szCs w:val="28"/>
        </w:rPr>
        <w:tab/>
      </w:r>
      <w:r w:rsidRPr="00950B48">
        <w:rPr>
          <w:rFonts w:ascii="Times New Roman" w:hAnsi="Times New Roman" w:cs="Times New Roman"/>
          <w:sz w:val="28"/>
          <w:szCs w:val="28"/>
        </w:rPr>
        <w:tab/>
      </w:r>
      <w:r w:rsidRPr="00950B48">
        <w:rPr>
          <w:rFonts w:ascii="Times New Roman" w:hAnsi="Times New Roman" w:cs="Times New Roman"/>
          <w:sz w:val="28"/>
          <w:szCs w:val="28"/>
        </w:rPr>
        <w:tab/>
        <w:t>15.12.2018</w:t>
      </w:r>
    </w:p>
    <w:p w:rsidR="00355AC9" w:rsidRPr="00950B48" w:rsidRDefault="00355AC9" w:rsidP="00355AC9">
      <w:pPr>
        <w:tabs>
          <w:tab w:val="left" w:pos="1425"/>
          <w:tab w:val="left" w:pos="3585"/>
        </w:tabs>
        <w:rPr>
          <w:rFonts w:ascii="Times New Roman" w:hAnsi="Times New Roman" w:cs="Times New Roman"/>
          <w:sz w:val="28"/>
          <w:szCs w:val="28"/>
        </w:rPr>
      </w:pP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r w:rsidRPr="00950B48">
        <w:rPr>
          <w:sz w:val="28"/>
          <w:szCs w:val="28"/>
          <w:lang w:val="uk-UA"/>
        </w:rPr>
        <w:t>За ініціативою міського голови на виконання Статуту територіальної громади м. Суми, підтримку звернень громадських активістів та інститутів громадянського суспільства відбулися громадські слухання, на яких розглядалися проект міського бюджету на 2019 рік, проект Програми економічного і соціального розвитку м. Суми на 2019 рік</w:t>
      </w:r>
      <w:r w:rsidRPr="00950B48">
        <w:rPr>
          <w:b/>
          <w:sz w:val="28"/>
          <w:szCs w:val="28"/>
          <w:lang w:val="uk-UA"/>
        </w:rPr>
        <w:t xml:space="preserve"> </w:t>
      </w:r>
      <w:r w:rsidRPr="00950B48">
        <w:rPr>
          <w:sz w:val="28"/>
          <w:szCs w:val="28"/>
          <w:lang w:val="uk-UA"/>
        </w:rPr>
        <w:t>та основних напрямів розвитку на 2020 – 2021 роки.</w:t>
      </w:r>
    </w:p>
    <w:p w:rsidR="00355AC9" w:rsidRPr="00950B48" w:rsidRDefault="00355AC9" w:rsidP="00355AC9">
      <w:pPr>
        <w:ind w:firstLine="708"/>
        <w:jc w:val="both"/>
        <w:rPr>
          <w:rFonts w:ascii="Times New Roman" w:hAnsi="Times New Roman" w:cs="Times New Roman"/>
          <w:sz w:val="28"/>
          <w:szCs w:val="28"/>
        </w:rPr>
      </w:pPr>
      <w:r w:rsidRPr="00950B48">
        <w:rPr>
          <w:rFonts w:ascii="Times New Roman" w:hAnsi="Times New Roman" w:cs="Times New Roman"/>
          <w:sz w:val="28"/>
          <w:szCs w:val="28"/>
        </w:rPr>
        <w:t>Ми, учасники громадських слухань, мешканці міста Суми, заслухавши та обговоривши доповідь директора департаменту фінансів, економіки та інвестицій Липової С.А. «Про проект міського бюджету на 2019 рік» та «Про проект Програми економічного і соціального розвитку м. Суми на 2019 та рік</w:t>
      </w:r>
      <w:r w:rsidRPr="00950B48">
        <w:rPr>
          <w:rFonts w:ascii="Times New Roman" w:hAnsi="Times New Roman" w:cs="Times New Roman"/>
          <w:b/>
          <w:sz w:val="28"/>
          <w:szCs w:val="28"/>
        </w:rPr>
        <w:t xml:space="preserve"> </w:t>
      </w:r>
      <w:r w:rsidRPr="00950B48">
        <w:rPr>
          <w:rFonts w:ascii="Times New Roman" w:hAnsi="Times New Roman" w:cs="Times New Roman"/>
          <w:sz w:val="28"/>
          <w:szCs w:val="28"/>
        </w:rPr>
        <w:t>основних напрямів розвитку на 2020 – 2021 роки», а також співдоповіді головних розпорядників бюджетних коштів, відповідальних виконавців завдань та заходів Програми</w:t>
      </w:r>
    </w:p>
    <w:p w:rsidR="00355AC9" w:rsidRPr="00950B48" w:rsidRDefault="00355AC9" w:rsidP="00355AC9">
      <w:pPr>
        <w:pStyle w:val="af6"/>
        <w:shd w:val="clear" w:color="auto" w:fill="FFFFFF"/>
        <w:tabs>
          <w:tab w:val="left" w:pos="2010"/>
        </w:tabs>
        <w:spacing w:before="0" w:beforeAutospacing="0" w:after="0" w:afterAutospacing="0"/>
        <w:ind w:firstLine="357"/>
        <w:jc w:val="both"/>
        <w:rPr>
          <w:b/>
          <w:sz w:val="28"/>
          <w:szCs w:val="28"/>
          <w:lang w:val="uk-UA"/>
        </w:rPr>
      </w:pPr>
    </w:p>
    <w:p w:rsidR="00355AC9" w:rsidRPr="00950B48" w:rsidRDefault="00355AC9" w:rsidP="00355AC9">
      <w:pPr>
        <w:pStyle w:val="af6"/>
        <w:shd w:val="clear" w:color="auto" w:fill="FFFFFF"/>
        <w:tabs>
          <w:tab w:val="left" w:pos="2010"/>
        </w:tabs>
        <w:spacing w:before="0" w:beforeAutospacing="0" w:after="0" w:afterAutospacing="0"/>
        <w:ind w:firstLine="357"/>
        <w:jc w:val="both"/>
        <w:rPr>
          <w:b/>
          <w:sz w:val="28"/>
          <w:szCs w:val="28"/>
          <w:lang w:val="uk-UA"/>
        </w:rPr>
      </w:pPr>
      <w:r w:rsidRPr="00950B48">
        <w:rPr>
          <w:b/>
          <w:sz w:val="28"/>
          <w:szCs w:val="28"/>
          <w:lang w:val="uk-UA"/>
        </w:rPr>
        <w:t>Вирішили:</w:t>
      </w:r>
    </w:p>
    <w:p w:rsidR="00355AC9" w:rsidRPr="00950B48" w:rsidRDefault="00355AC9" w:rsidP="00355AC9">
      <w:pPr>
        <w:pStyle w:val="af6"/>
        <w:shd w:val="clear" w:color="auto" w:fill="FFFFFF"/>
        <w:spacing w:before="0" w:beforeAutospacing="0" w:after="0" w:afterAutospacing="0"/>
        <w:ind w:firstLine="708"/>
        <w:rPr>
          <w:sz w:val="28"/>
          <w:szCs w:val="28"/>
          <w:lang w:val="uk-UA"/>
        </w:rPr>
      </w:pPr>
    </w:p>
    <w:p w:rsidR="00355AC9" w:rsidRPr="00950B48" w:rsidRDefault="00355AC9" w:rsidP="00355AC9">
      <w:pPr>
        <w:ind w:firstLine="708"/>
        <w:jc w:val="both"/>
        <w:rPr>
          <w:rFonts w:ascii="Times New Roman" w:hAnsi="Times New Roman" w:cs="Times New Roman"/>
          <w:sz w:val="28"/>
          <w:szCs w:val="28"/>
        </w:rPr>
      </w:pPr>
      <w:r w:rsidRPr="00950B48">
        <w:rPr>
          <w:rFonts w:ascii="Times New Roman" w:hAnsi="Times New Roman" w:cs="Times New Roman"/>
          <w:sz w:val="28"/>
          <w:szCs w:val="28"/>
        </w:rPr>
        <w:t>1. Проекти міського бюджету на 2019 рік, Програми економічного і соціального розвитку м. Суми на 2019 рік</w:t>
      </w:r>
      <w:r w:rsidRPr="00950B48">
        <w:rPr>
          <w:rFonts w:ascii="Times New Roman" w:hAnsi="Times New Roman" w:cs="Times New Roman"/>
          <w:b/>
          <w:sz w:val="28"/>
          <w:szCs w:val="28"/>
        </w:rPr>
        <w:t xml:space="preserve"> </w:t>
      </w:r>
      <w:r w:rsidRPr="00950B48">
        <w:rPr>
          <w:rFonts w:ascii="Times New Roman" w:hAnsi="Times New Roman" w:cs="Times New Roman"/>
          <w:sz w:val="28"/>
          <w:szCs w:val="28"/>
        </w:rPr>
        <w:t>та</w:t>
      </w:r>
      <w:r w:rsidRPr="00950B48">
        <w:rPr>
          <w:rFonts w:ascii="Times New Roman" w:hAnsi="Times New Roman" w:cs="Times New Roman"/>
          <w:b/>
          <w:sz w:val="28"/>
          <w:szCs w:val="28"/>
        </w:rPr>
        <w:t xml:space="preserve"> </w:t>
      </w:r>
      <w:r w:rsidRPr="00950B48">
        <w:rPr>
          <w:rFonts w:ascii="Times New Roman" w:hAnsi="Times New Roman" w:cs="Times New Roman"/>
          <w:sz w:val="28"/>
          <w:szCs w:val="28"/>
        </w:rPr>
        <w:t>основних напрямів розвитку на 2020 – 2021 роки взяти до відома та рекомендувати виконавчому комітету міської ради подати їх на розгляд Сумської міської ради.</w:t>
      </w: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r w:rsidRPr="00950B48">
        <w:rPr>
          <w:sz w:val="28"/>
          <w:szCs w:val="28"/>
          <w:lang w:val="uk-UA"/>
        </w:rPr>
        <w:t xml:space="preserve">2. Доручити виконавчим органам Сумської міської ради (головним розпорядникам бюджетних коштів та виконавцям завдань і заходів Програми економічного та соціального розвитку міста) відповідно до повноважень здійснити опрацювання  пропозицій учасників громадських слухань та врахувати їх у разі можливості в межах загального обсягу видатків галузі, визначеного в проекті міського бюджету на 2019 рік, а також у заходах Програми економічного і соціального розвитку міста на 2019 рік. У разі, коли пропозиції потребують додаткового опрацювання та/або обсягу додаткових коштів з міського бюджету – залишити їх на контролі для врахування за умови доцільності при розподілі додаткового ресурсу з міського бюджету протягом року. </w:t>
      </w:r>
    </w:p>
    <w:p w:rsidR="00355AC9" w:rsidRPr="00950B48" w:rsidRDefault="00355AC9" w:rsidP="00355AC9">
      <w:pPr>
        <w:pStyle w:val="af6"/>
        <w:shd w:val="clear" w:color="auto" w:fill="FFFFFF"/>
        <w:spacing w:before="0" w:beforeAutospacing="0" w:after="0" w:afterAutospacing="0"/>
        <w:ind w:firstLine="709"/>
        <w:jc w:val="both"/>
        <w:rPr>
          <w:sz w:val="28"/>
          <w:szCs w:val="28"/>
          <w:lang w:val="uk-UA"/>
        </w:rPr>
      </w:pPr>
      <w:r w:rsidRPr="00950B48">
        <w:rPr>
          <w:sz w:val="28"/>
          <w:szCs w:val="28"/>
          <w:lang w:val="uk-UA"/>
        </w:rPr>
        <w:t xml:space="preserve">3. Рекомендувати міському голові продовжувати започатковану практику проведення консультацій з громадськістю щодо проектів міського бюджету та Програми економічного і соціального розвитку міста. </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4. Доручити виконавчим органам Сумської міської ради (головним розпорядникам бюджетних коштів, відповідальним виконавцям завдань та заходів Програми) відповідно до повноважень забезпечити у 2019 році:</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заверш</w:t>
      </w:r>
      <w:r w:rsidR="004B65C2" w:rsidRPr="00950B48">
        <w:rPr>
          <w:rFonts w:ascii="Times New Roman" w:hAnsi="Times New Roman" w:cs="Times New Roman"/>
          <w:sz w:val="28"/>
          <w:szCs w:val="28"/>
        </w:rPr>
        <w:t>ення розробки</w:t>
      </w:r>
      <w:r w:rsidRPr="00950B48">
        <w:rPr>
          <w:rFonts w:ascii="Times New Roman" w:hAnsi="Times New Roman" w:cs="Times New Roman"/>
          <w:sz w:val="28"/>
          <w:szCs w:val="28"/>
        </w:rPr>
        <w:t xml:space="preserve"> та затвердження Стратегії розвитку міста</w:t>
      </w:r>
      <w:r w:rsidRPr="00950B48">
        <w:rPr>
          <w:rFonts w:ascii="Times New Roman" w:hAnsi="Times New Roman" w:cs="Times New Roman"/>
          <w:sz w:val="36"/>
          <w:szCs w:val="36"/>
        </w:rPr>
        <w:t xml:space="preserve"> </w:t>
      </w:r>
      <w:r w:rsidRPr="00950B48">
        <w:rPr>
          <w:rFonts w:ascii="Times New Roman" w:hAnsi="Times New Roman" w:cs="Times New Roman"/>
          <w:sz w:val="28"/>
          <w:szCs w:val="36"/>
        </w:rPr>
        <w:t>на період до 2027 року</w:t>
      </w:r>
      <w:r w:rsidRPr="00950B48">
        <w:rPr>
          <w:rFonts w:ascii="Times New Roman" w:hAnsi="Times New Roman" w:cs="Times New Roman"/>
          <w:sz w:val="28"/>
          <w:szCs w:val="28"/>
        </w:rPr>
        <w:t>;</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вжиття заходів  з виконання Плану дій сталого енергетичного розвитку міста Суми до 2025 року, як за рахунок коштів міського бюджету, так і шляхом реалізації спільних з міжнародними організаціями та донорськими установами проектів;</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вжиття подальших кроків зі створення індустріального парку м. Суми (розробка детального плану території, проектної документації з облаштування об’єктів інженерно - транспортної інфраструктури до меж індустріального парку,  організація проведення конкурсу з вибору керуючої компанії індустріального парку);</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своєчасну реалізацію проектів – переможців громадського (</w:t>
      </w:r>
      <w:proofErr w:type="spellStart"/>
      <w:r w:rsidRPr="00950B48">
        <w:rPr>
          <w:rFonts w:ascii="Times New Roman" w:hAnsi="Times New Roman" w:cs="Times New Roman"/>
          <w:sz w:val="28"/>
          <w:szCs w:val="28"/>
        </w:rPr>
        <w:t>партиципаторного</w:t>
      </w:r>
      <w:proofErr w:type="spellEnd"/>
      <w:r w:rsidRPr="00950B48">
        <w:rPr>
          <w:rFonts w:ascii="Times New Roman" w:hAnsi="Times New Roman" w:cs="Times New Roman"/>
          <w:sz w:val="28"/>
          <w:szCs w:val="28"/>
        </w:rPr>
        <w:t>) бюджету  м. Суми;</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5. Визначити пріоритетним спрямування коштів міського бюджету на:</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xml:space="preserve">- </w:t>
      </w:r>
      <w:proofErr w:type="spellStart"/>
      <w:r w:rsidRPr="00950B48">
        <w:rPr>
          <w:rFonts w:ascii="Times New Roman" w:hAnsi="Times New Roman" w:cs="Times New Roman"/>
          <w:sz w:val="28"/>
          <w:szCs w:val="28"/>
        </w:rPr>
        <w:t>безпекові</w:t>
      </w:r>
      <w:proofErr w:type="spellEnd"/>
      <w:r w:rsidRPr="00950B48">
        <w:rPr>
          <w:rFonts w:ascii="Times New Roman" w:hAnsi="Times New Roman" w:cs="Times New Roman"/>
          <w:sz w:val="28"/>
          <w:szCs w:val="28"/>
        </w:rPr>
        <w:t xml:space="preserve"> об’єкти (реконструкція та ремонт очисних споруд, інженерних мереж);</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xml:space="preserve">- завершення будівництва та реконструкції соціально – значущих </w:t>
      </w:r>
      <w:proofErr w:type="spellStart"/>
      <w:r w:rsidRPr="00950B48">
        <w:rPr>
          <w:rFonts w:ascii="Times New Roman" w:hAnsi="Times New Roman" w:cs="Times New Roman"/>
          <w:sz w:val="28"/>
          <w:szCs w:val="28"/>
        </w:rPr>
        <w:t>об»єктів</w:t>
      </w:r>
      <w:proofErr w:type="spellEnd"/>
      <w:r w:rsidRPr="00950B48">
        <w:rPr>
          <w:rFonts w:ascii="Times New Roman" w:hAnsi="Times New Roman" w:cs="Times New Roman"/>
          <w:sz w:val="28"/>
          <w:szCs w:val="28"/>
        </w:rPr>
        <w:t xml:space="preserve"> (</w:t>
      </w:r>
      <w:r w:rsidRPr="00950B48">
        <w:rPr>
          <w:rFonts w:ascii="Times New Roman" w:hAnsi="Times New Roman" w:cs="Times New Roman"/>
          <w:sz w:val="28"/>
          <w:szCs w:val="36"/>
        </w:rPr>
        <w:t>стадіону «Авангард» з влаштуванням штучного покриття грального поля, будівлі молодіжного центру «Романтика», Театральної площі)</w:t>
      </w:r>
      <w:r w:rsidRPr="00950B48">
        <w:rPr>
          <w:rFonts w:ascii="Times New Roman" w:hAnsi="Times New Roman" w:cs="Times New Roman"/>
          <w:sz w:val="28"/>
          <w:szCs w:val="28"/>
        </w:rPr>
        <w:t>;</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xml:space="preserve">- продовження роботи з капітального ремонту тротуарів, </w:t>
      </w:r>
      <w:proofErr w:type="spellStart"/>
      <w:r w:rsidRPr="00950B48">
        <w:rPr>
          <w:rFonts w:ascii="Times New Roman" w:hAnsi="Times New Roman" w:cs="Times New Roman"/>
          <w:sz w:val="28"/>
          <w:szCs w:val="28"/>
        </w:rPr>
        <w:t>вулично</w:t>
      </w:r>
      <w:proofErr w:type="spellEnd"/>
      <w:r w:rsidRPr="00950B48">
        <w:rPr>
          <w:rFonts w:ascii="Times New Roman" w:hAnsi="Times New Roman" w:cs="Times New Roman"/>
          <w:sz w:val="28"/>
          <w:szCs w:val="28"/>
        </w:rPr>
        <w:t xml:space="preserve"> – дорожньої мережі та внутрішньо квартальних доріг;</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розвиток муніципального транспорту як за рахунок коштів міського бюджету, так і кредитного ресурсу;</w:t>
      </w:r>
    </w:p>
    <w:p w:rsidR="00355AC9" w:rsidRPr="00950B48" w:rsidRDefault="00355AC9" w:rsidP="00355AC9">
      <w:pPr>
        <w:ind w:firstLine="709"/>
        <w:jc w:val="both"/>
        <w:rPr>
          <w:rFonts w:ascii="Times New Roman" w:hAnsi="Times New Roman" w:cs="Times New Roman"/>
          <w:sz w:val="28"/>
          <w:szCs w:val="28"/>
        </w:rPr>
      </w:pPr>
      <w:r w:rsidRPr="00950B48">
        <w:rPr>
          <w:rFonts w:ascii="Times New Roman" w:hAnsi="Times New Roman" w:cs="Times New Roman"/>
          <w:sz w:val="28"/>
          <w:szCs w:val="28"/>
        </w:rPr>
        <w:t>- виконання міських програм соціального захисту окремих категорій громадян міста.</w:t>
      </w:r>
    </w:p>
    <w:p w:rsidR="00355AC9" w:rsidRPr="00950B48" w:rsidRDefault="00355AC9" w:rsidP="00355AC9">
      <w:pPr>
        <w:pStyle w:val="af6"/>
        <w:shd w:val="clear" w:color="auto" w:fill="FFFFFF"/>
        <w:spacing w:before="0" w:beforeAutospacing="0" w:after="0" w:afterAutospacing="0"/>
        <w:ind w:firstLine="709"/>
        <w:jc w:val="both"/>
        <w:rPr>
          <w:sz w:val="28"/>
          <w:szCs w:val="28"/>
          <w:lang w:val="uk-UA"/>
        </w:rPr>
      </w:pPr>
      <w:r w:rsidRPr="00950B48">
        <w:rPr>
          <w:sz w:val="28"/>
          <w:szCs w:val="28"/>
          <w:lang w:val="uk-UA"/>
        </w:rPr>
        <w:t>6. З метою виконання показників доходної частини міського бюджету  в 2019 році та забезпечення безперебійного фінансування видатків рекомендувати управлінню у м. Сумах ГУ ДФС у Сумській області та зобов’язати виконавчі орган</w:t>
      </w:r>
      <w:r w:rsidR="004B65C2" w:rsidRPr="00950B48">
        <w:rPr>
          <w:sz w:val="28"/>
          <w:szCs w:val="28"/>
          <w:lang w:val="uk-UA"/>
        </w:rPr>
        <w:t>и</w:t>
      </w:r>
      <w:r w:rsidRPr="00950B48">
        <w:rPr>
          <w:sz w:val="28"/>
          <w:szCs w:val="28"/>
          <w:lang w:val="uk-UA"/>
        </w:rPr>
        <w:t xml:space="preserve"> міської ради, керівників комунальних підприємств Сумської міської ради вживати протягом року заходи щодо виконання планів по надходженню податків і зборів, обов’язкових платежів, що зараховуються до доходної частини міського бюджету відповідно до закріплення.</w:t>
      </w: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r w:rsidRPr="00950B48">
        <w:rPr>
          <w:sz w:val="28"/>
          <w:szCs w:val="28"/>
          <w:lang w:val="uk-UA"/>
        </w:rPr>
        <w:t xml:space="preserve">7. Зобов’язати департамент інфраструктури міста, управління капітального будівництва та дорожнього господарства Сумської міської ради </w:t>
      </w:r>
      <w:r w:rsidRPr="00950B48">
        <w:rPr>
          <w:shd w:val="clear" w:color="auto" w:fill="FFFFFF"/>
          <w:lang w:val="uk-UA"/>
        </w:rPr>
        <w:t xml:space="preserve"> </w:t>
      </w:r>
      <w:r w:rsidRPr="00950B48">
        <w:rPr>
          <w:sz w:val="28"/>
          <w:szCs w:val="28"/>
          <w:shd w:val="clear" w:color="auto" w:fill="FFFFFF"/>
          <w:lang w:val="uk-UA"/>
        </w:rPr>
        <w:t>регулярно оновлювати</w:t>
      </w:r>
      <w:r w:rsidRPr="00950B48">
        <w:rPr>
          <w:sz w:val="28"/>
          <w:szCs w:val="28"/>
          <w:lang w:val="uk-UA"/>
        </w:rPr>
        <w:t xml:space="preserve"> на сайті Сумської міської ради інформацію щодо об’єктів,  де проводяться будівництво, реконструкція, капітальні ремонти та стан проведення цих робіт.</w:t>
      </w: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r w:rsidRPr="00950B48">
        <w:rPr>
          <w:sz w:val="28"/>
          <w:szCs w:val="28"/>
          <w:lang w:val="uk-UA"/>
        </w:rPr>
        <w:t>8. Оприлюднити цю резолюцію та інформацію за результатами громадських слухань на офіційному сайті Сумської міської ради та у засобах масової інформації.</w:t>
      </w:r>
    </w:p>
    <w:p w:rsidR="00355AC9" w:rsidRPr="00950B48" w:rsidRDefault="00355AC9" w:rsidP="00355AC9">
      <w:pPr>
        <w:pStyle w:val="af6"/>
        <w:shd w:val="clear" w:color="auto" w:fill="FFFFFF"/>
        <w:spacing w:before="0" w:beforeAutospacing="0" w:after="0" w:afterAutospacing="0"/>
        <w:ind w:firstLine="708"/>
        <w:jc w:val="both"/>
        <w:rPr>
          <w:sz w:val="28"/>
          <w:szCs w:val="28"/>
          <w:lang w:val="uk-UA"/>
        </w:rPr>
      </w:pPr>
    </w:p>
    <w:p w:rsidR="00AE1096" w:rsidRPr="00351419" w:rsidRDefault="00AE1096" w:rsidP="008419DB">
      <w:pPr>
        <w:pStyle w:val="2"/>
        <w:shd w:val="clear" w:color="auto" w:fill="FFFFFF"/>
        <w:spacing w:after="150" w:afterAutospacing="0"/>
        <w:ind w:firstLine="360"/>
        <w:rPr>
          <w:rFonts w:eastAsiaTheme="minorHAnsi"/>
          <w:b w:val="0"/>
          <w:bCs w:val="0"/>
          <w:sz w:val="28"/>
          <w:szCs w:val="28"/>
          <w:lang w:eastAsia="en-US"/>
        </w:rPr>
      </w:pPr>
      <w:r w:rsidRPr="00040F35">
        <w:rPr>
          <w:rFonts w:eastAsiaTheme="minorHAnsi"/>
          <w:b w:val="0"/>
          <w:bCs w:val="0"/>
          <w:sz w:val="28"/>
          <w:szCs w:val="28"/>
          <w:lang w:eastAsia="en-US"/>
        </w:rPr>
        <w:t>Головуючий</w:t>
      </w:r>
      <w:r w:rsidR="002038F9" w:rsidRPr="00040F35">
        <w:rPr>
          <w:rFonts w:eastAsiaTheme="minorHAnsi"/>
          <w:b w:val="0"/>
          <w:bCs w:val="0"/>
          <w:sz w:val="28"/>
          <w:szCs w:val="28"/>
          <w:lang w:eastAsia="en-US"/>
        </w:rPr>
        <w:t xml:space="preserve"> виніс на голосування</w:t>
      </w:r>
      <w:r w:rsidRPr="00950B48">
        <w:rPr>
          <w:rFonts w:eastAsiaTheme="minorHAnsi"/>
          <w:b w:val="0"/>
          <w:bCs w:val="0"/>
          <w:sz w:val="28"/>
          <w:szCs w:val="28"/>
          <w:lang w:eastAsia="en-US"/>
        </w:rPr>
        <w:t xml:space="preserve"> прийняти проект</w:t>
      </w:r>
      <w:r w:rsidRPr="00351419">
        <w:rPr>
          <w:rFonts w:eastAsiaTheme="minorHAnsi"/>
          <w:b w:val="0"/>
          <w:bCs w:val="0"/>
          <w:sz w:val="28"/>
          <w:szCs w:val="28"/>
          <w:lang w:eastAsia="en-US"/>
        </w:rPr>
        <w:t xml:space="preserve"> </w:t>
      </w:r>
      <w:r w:rsidR="00801789" w:rsidRPr="00351419">
        <w:rPr>
          <w:rFonts w:eastAsiaTheme="minorHAnsi"/>
          <w:b w:val="0"/>
          <w:bCs w:val="0"/>
          <w:sz w:val="28"/>
          <w:szCs w:val="28"/>
          <w:lang w:eastAsia="en-US"/>
        </w:rPr>
        <w:t>резолюції</w:t>
      </w:r>
      <w:r w:rsidRPr="00351419">
        <w:rPr>
          <w:rFonts w:eastAsiaTheme="minorHAnsi"/>
          <w:b w:val="0"/>
          <w:bCs w:val="0"/>
          <w:sz w:val="28"/>
          <w:szCs w:val="28"/>
          <w:lang w:eastAsia="en-US"/>
        </w:rPr>
        <w:t xml:space="preserve"> за основу</w:t>
      </w:r>
      <w:r w:rsidR="00AF2C82">
        <w:rPr>
          <w:rFonts w:eastAsiaTheme="minorHAnsi"/>
          <w:b w:val="0"/>
          <w:bCs w:val="0"/>
          <w:sz w:val="28"/>
          <w:szCs w:val="28"/>
          <w:lang w:eastAsia="en-US"/>
        </w:rPr>
        <w:t>.</w:t>
      </w:r>
    </w:p>
    <w:p w:rsidR="00AE1096" w:rsidRPr="00351419" w:rsidRDefault="00AE1096"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634BFA" w:rsidRPr="00351419">
        <w:rPr>
          <w:rFonts w:eastAsiaTheme="minorHAnsi"/>
          <w:b w:val="0"/>
          <w:bCs w:val="0"/>
          <w:sz w:val="28"/>
          <w:szCs w:val="28"/>
          <w:lang w:eastAsia="en-US"/>
        </w:rPr>
        <w:t>2</w:t>
      </w:r>
      <w:r w:rsidR="004B65C2">
        <w:rPr>
          <w:rFonts w:eastAsiaTheme="minorHAnsi"/>
          <w:b w:val="0"/>
          <w:bCs w:val="0"/>
          <w:sz w:val="28"/>
          <w:szCs w:val="28"/>
          <w:lang w:eastAsia="en-US"/>
        </w:rPr>
        <w:t>47</w:t>
      </w:r>
    </w:p>
    <w:p w:rsidR="00AE1096" w:rsidRPr="00351419" w:rsidRDefault="004B65C2" w:rsidP="00040F35">
      <w:pPr>
        <w:pStyle w:val="2"/>
        <w:shd w:val="clear" w:color="auto" w:fill="FFFFFF"/>
        <w:spacing w:before="0" w:beforeAutospacing="0" w:after="0" w:afterAutospacing="0"/>
        <w:ind w:firstLine="357"/>
        <w:rPr>
          <w:rFonts w:eastAsiaTheme="minorHAnsi"/>
          <w:b w:val="0"/>
          <w:bCs w:val="0"/>
          <w:sz w:val="28"/>
          <w:szCs w:val="28"/>
          <w:lang w:eastAsia="en-US"/>
        </w:rPr>
      </w:pPr>
      <w:r>
        <w:rPr>
          <w:rFonts w:eastAsiaTheme="minorHAnsi"/>
          <w:b w:val="0"/>
          <w:bCs w:val="0"/>
          <w:sz w:val="28"/>
          <w:szCs w:val="28"/>
          <w:lang w:eastAsia="en-US"/>
        </w:rPr>
        <w:t>«Проти» - 0</w:t>
      </w:r>
    </w:p>
    <w:p w:rsidR="00AE1096" w:rsidRPr="00351419" w:rsidRDefault="004B65C2" w:rsidP="00040F35">
      <w:pPr>
        <w:pStyle w:val="2"/>
        <w:shd w:val="clear" w:color="auto" w:fill="FFFFFF"/>
        <w:spacing w:before="0" w:beforeAutospacing="0" w:after="0" w:afterAutospacing="0"/>
        <w:ind w:firstLine="357"/>
        <w:rPr>
          <w:rFonts w:eastAsiaTheme="minorHAnsi"/>
          <w:b w:val="0"/>
          <w:bCs w:val="0"/>
          <w:sz w:val="28"/>
          <w:szCs w:val="28"/>
          <w:lang w:eastAsia="en-US"/>
        </w:rPr>
      </w:pPr>
      <w:r>
        <w:rPr>
          <w:rFonts w:eastAsiaTheme="minorHAnsi"/>
          <w:b w:val="0"/>
          <w:bCs w:val="0"/>
          <w:sz w:val="28"/>
          <w:szCs w:val="28"/>
          <w:lang w:eastAsia="en-US"/>
        </w:rPr>
        <w:t>«Утрималися» - 0</w:t>
      </w:r>
    </w:p>
    <w:p w:rsidR="00BF394A" w:rsidRPr="00351419" w:rsidRDefault="00983920" w:rsidP="00040F35">
      <w:pPr>
        <w:pStyle w:val="2"/>
        <w:shd w:val="clear" w:color="auto" w:fill="FFFFFF"/>
        <w:spacing w:after="150" w:afterAutospacing="0"/>
        <w:ind w:firstLine="357"/>
        <w:jc w:val="both"/>
        <w:rPr>
          <w:rFonts w:eastAsiaTheme="minorHAnsi"/>
          <w:b w:val="0"/>
          <w:bCs w:val="0"/>
          <w:sz w:val="28"/>
          <w:szCs w:val="28"/>
          <w:lang w:eastAsia="en-US"/>
        </w:rPr>
      </w:pPr>
      <w:r w:rsidRPr="00040F35">
        <w:rPr>
          <w:rFonts w:eastAsiaTheme="minorHAnsi"/>
          <w:b w:val="0"/>
          <w:bCs w:val="0"/>
          <w:sz w:val="28"/>
          <w:szCs w:val="28"/>
          <w:lang w:eastAsia="en-US"/>
        </w:rPr>
        <w:t>Головуючий</w:t>
      </w:r>
      <w:r w:rsidR="00272ED3" w:rsidRPr="00040F35">
        <w:rPr>
          <w:rFonts w:eastAsiaTheme="minorHAnsi"/>
          <w:b w:val="0"/>
          <w:bCs w:val="0"/>
          <w:sz w:val="28"/>
          <w:szCs w:val="28"/>
          <w:lang w:eastAsia="en-US"/>
        </w:rPr>
        <w:t xml:space="preserve"> виніс на голосування</w:t>
      </w:r>
      <w:r w:rsidR="003A1107">
        <w:rPr>
          <w:rFonts w:eastAsiaTheme="minorHAnsi"/>
          <w:b w:val="0"/>
          <w:bCs w:val="0"/>
          <w:sz w:val="28"/>
          <w:szCs w:val="28"/>
          <w:lang w:eastAsia="en-US"/>
        </w:rPr>
        <w:t xml:space="preserve"> </w:t>
      </w:r>
      <w:r w:rsidR="00C21875">
        <w:rPr>
          <w:rFonts w:eastAsiaTheme="minorHAnsi"/>
          <w:b w:val="0"/>
          <w:bCs w:val="0"/>
          <w:sz w:val="28"/>
          <w:szCs w:val="28"/>
          <w:lang w:eastAsia="en-US"/>
        </w:rPr>
        <w:t xml:space="preserve">резолюцію з усіма </w:t>
      </w:r>
      <w:r w:rsidR="003A1107">
        <w:rPr>
          <w:rFonts w:eastAsiaTheme="minorHAnsi"/>
          <w:b w:val="0"/>
          <w:bCs w:val="0"/>
          <w:sz w:val="28"/>
          <w:szCs w:val="28"/>
          <w:lang w:eastAsia="en-US"/>
        </w:rPr>
        <w:t>пропозиці</w:t>
      </w:r>
      <w:r w:rsidR="00C21875">
        <w:rPr>
          <w:rFonts w:eastAsiaTheme="minorHAnsi"/>
          <w:b w:val="0"/>
          <w:bCs w:val="0"/>
          <w:sz w:val="28"/>
          <w:szCs w:val="28"/>
          <w:lang w:eastAsia="en-US"/>
        </w:rPr>
        <w:t>ями</w:t>
      </w:r>
      <w:r w:rsidRPr="00351419">
        <w:rPr>
          <w:rFonts w:eastAsiaTheme="minorHAnsi"/>
          <w:bCs w:val="0"/>
          <w:sz w:val="28"/>
          <w:szCs w:val="28"/>
          <w:lang w:eastAsia="en-US"/>
        </w:rPr>
        <w:t xml:space="preserve"> </w:t>
      </w:r>
    </w:p>
    <w:p w:rsidR="003A4781" w:rsidRPr="00351419" w:rsidRDefault="003A4781"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 xml:space="preserve">«За» - </w:t>
      </w:r>
      <w:r w:rsidR="00C21875">
        <w:rPr>
          <w:rFonts w:eastAsiaTheme="minorHAnsi"/>
          <w:b w:val="0"/>
          <w:bCs w:val="0"/>
          <w:sz w:val="28"/>
          <w:szCs w:val="28"/>
          <w:lang w:eastAsia="en-US"/>
        </w:rPr>
        <w:t>247</w:t>
      </w:r>
    </w:p>
    <w:p w:rsidR="003A4781" w:rsidRPr="00351419" w:rsidRDefault="003A4781"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 xml:space="preserve">«Проти» - </w:t>
      </w:r>
      <w:r w:rsidR="00C21875">
        <w:rPr>
          <w:rFonts w:eastAsiaTheme="minorHAnsi"/>
          <w:b w:val="0"/>
          <w:bCs w:val="0"/>
          <w:sz w:val="28"/>
          <w:szCs w:val="28"/>
          <w:lang w:eastAsia="en-US"/>
        </w:rPr>
        <w:t>0</w:t>
      </w:r>
    </w:p>
    <w:p w:rsidR="000F48BA" w:rsidRDefault="003A4781" w:rsidP="00040F35">
      <w:pPr>
        <w:pStyle w:val="2"/>
        <w:shd w:val="clear" w:color="auto" w:fill="FFFFFF"/>
        <w:spacing w:before="0" w:beforeAutospacing="0" w:after="0" w:afterAutospacing="0"/>
        <w:ind w:firstLine="357"/>
        <w:rPr>
          <w:rFonts w:eastAsiaTheme="minorHAnsi"/>
          <w:b w:val="0"/>
          <w:bCs w:val="0"/>
          <w:sz w:val="28"/>
          <w:szCs w:val="28"/>
          <w:lang w:eastAsia="en-US"/>
        </w:rPr>
      </w:pPr>
      <w:r w:rsidRPr="00351419">
        <w:rPr>
          <w:rFonts w:eastAsiaTheme="minorHAnsi"/>
          <w:b w:val="0"/>
          <w:bCs w:val="0"/>
          <w:sz w:val="28"/>
          <w:szCs w:val="28"/>
          <w:lang w:eastAsia="en-US"/>
        </w:rPr>
        <w:t xml:space="preserve">«Утрималися» - </w:t>
      </w:r>
      <w:r w:rsidR="00A42580" w:rsidRPr="00351419">
        <w:rPr>
          <w:rFonts w:eastAsiaTheme="minorHAnsi"/>
          <w:b w:val="0"/>
          <w:bCs w:val="0"/>
          <w:sz w:val="28"/>
          <w:szCs w:val="28"/>
          <w:lang w:eastAsia="en-US"/>
        </w:rPr>
        <w:t>0</w:t>
      </w:r>
    </w:p>
    <w:p w:rsidR="00C21875" w:rsidRPr="00351419" w:rsidRDefault="00C21875" w:rsidP="00C21875">
      <w:pPr>
        <w:pStyle w:val="2"/>
        <w:shd w:val="clear" w:color="auto" w:fill="FFFFFF"/>
        <w:spacing w:after="150" w:afterAutospacing="0"/>
        <w:ind w:firstLine="360"/>
        <w:rPr>
          <w:rFonts w:eastAsiaTheme="minorHAnsi"/>
          <w:bCs w:val="0"/>
          <w:sz w:val="28"/>
          <w:szCs w:val="28"/>
          <w:lang w:eastAsia="en-US"/>
        </w:rPr>
      </w:pPr>
      <w:r w:rsidRPr="00351419">
        <w:rPr>
          <w:rFonts w:eastAsiaTheme="minorHAnsi"/>
          <w:bCs w:val="0"/>
          <w:sz w:val="28"/>
          <w:szCs w:val="28"/>
          <w:lang w:eastAsia="en-US"/>
        </w:rPr>
        <w:t>Резолюція прийнята</w:t>
      </w:r>
      <w:r>
        <w:rPr>
          <w:rFonts w:eastAsiaTheme="minorHAnsi"/>
          <w:bCs w:val="0"/>
          <w:sz w:val="28"/>
          <w:szCs w:val="28"/>
          <w:lang w:eastAsia="en-US"/>
        </w:rPr>
        <w:t>.</w:t>
      </w:r>
    </w:p>
    <w:p w:rsidR="00807706" w:rsidRDefault="00807706" w:rsidP="00C21875">
      <w:pPr>
        <w:pStyle w:val="2"/>
        <w:shd w:val="clear" w:color="auto" w:fill="FFFFFF"/>
        <w:spacing w:after="150" w:afterAutospacing="0"/>
        <w:ind w:firstLine="360"/>
        <w:jc w:val="both"/>
        <w:rPr>
          <w:rFonts w:eastAsiaTheme="minorHAnsi"/>
          <w:b w:val="0"/>
          <w:bCs w:val="0"/>
          <w:sz w:val="28"/>
          <w:szCs w:val="28"/>
          <w:lang w:eastAsia="en-US"/>
        </w:rPr>
      </w:pPr>
      <w:r w:rsidRPr="00351419">
        <w:rPr>
          <w:rFonts w:eastAsiaTheme="minorHAnsi"/>
          <w:b w:val="0"/>
          <w:bCs w:val="0"/>
          <w:sz w:val="28"/>
          <w:szCs w:val="28"/>
          <w:lang w:eastAsia="en-US"/>
        </w:rPr>
        <w:t>Головуючий подякував всім присут</w:t>
      </w:r>
      <w:r w:rsidR="00040F35">
        <w:rPr>
          <w:rFonts w:eastAsiaTheme="minorHAnsi"/>
          <w:b w:val="0"/>
          <w:bCs w:val="0"/>
          <w:sz w:val="28"/>
          <w:szCs w:val="28"/>
          <w:lang w:eastAsia="en-US"/>
        </w:rPr>
        <w:t>нім за роботу та участь і</w:t>
      </w:r>
      <w:r w:rsidRPr="00351419">
        <w:rPr>
          <w:rFonts w:eastAsiaTheme="minorHAnsi"/>
          <w:b w:val="0"/>
          <w:bCs w:val="0"/>
          <w:sz w:val="28"/>
          <w:szCs w:val="28"/>
          <w:lang w:eastAsia="en-US"/>
        </w:rPr>
        <w:t xml:space="preserve"> оголосив громадські слухання закритими.</w:t>
      </w:r>
    </w:p>
    <w:p w:rsidR="00440C6D" w:rsidRDefault="00440C6D"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E6EAC" w:rsidRDefault="00EE6EAC"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E6EAC" w:rsidRDefault="00EE6EAC"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040F35" w:rsidRDefault="00040F35" w:rsidP="00440C6D">
      <w:pPr>
        <w:pStyle w:val="2"/>
        <w:shd w:val="clear" w:color="auto" w:fill="FFFFFF"/>
        <w:spacing w:before="0" w:beforeAutospacing="0" w:after="0" w:afterAutospacing="0"/>
        <w:ind w:firstLine="357"/>
        <w:rPr>
          <w:rFonts w:eastAsiaTheme="minorHAnsi"/>
          <w:b w:val="0"/>
          <w:bCs w:val="0"/>
          <w:sz w:val="28"/>
          <w:szCs w:val="28"/>
          <w:lang w:eastAsia="en-US"/>
        </w:rPr>
      </w:pPr>
    </w:p>
    <w:p w:rsidR="00E9455D" w:rsidRPr="00E9455D" w:rsidRDefault="00E9455D" w:rsidP="00E9455D">
      <w:pPr>
        <w:jc w:val="both"/>
        <w:rPr>
          <w:rFonts w:ascii="Times New Roman" w:hAnsi="Times New Roman" w:cs="Times New Roman"/>
          <w:b/>
          <w:sz w:val="28"/>
          <w:szCs w:val="28"/>
        </w:rPr>
      </w:pPr>
      <w:r w:rsidRPr="00E9455D">
        <w:rPr>
          <w:rFonts w:ascii="Times New Roman" w:hAnsi="Times New Roman" w:cs="Times New Roman"/>
          <w:b/>
          <w:sz w:val="28"/>
          <w:szCs w:val="28"/>
        </w:rPr>
        <w:t>Головуючий</w:t>
      </w:r>
      <w:r w:rsidR="00B73ACE">
        <w:rPr>
          <w:rFonts w:ascii="Times New Roman" w:hAnsi="Times New Roman" w:cs="Times New Roman"/>
          <w:b/>
          <w:sz w:val="28"/>
          <w:szCs w:val="28"/>
        </w:rPr>
        <w:t xml:space="preserve"> на</w:t>
      </w:r>
      <w:r w:rsidRPr="00E9455D">
        <w:rPr>
          <w:rFonts w:ascii="Times New Roman" w:hAnsi="Times New Roman" w:cs="Times New Roman"/>
          <w:b/>
          <w:sz w:val="28"/>
          <w:szCs w:val="28"/>
        </w:rPr>
        <w:t xml:space="preserve"> громадських слухан</w:t>
      </w:r>
      <w:r w:rsidR="00B73ACE">
        <w:rPr>
          <w:rFonts w:ascii="Times New Roman" w:hAnsi="Times New Roman" w:cs="Times New Roman"/>
          <w:b/>
          <w:sz w:val="28"/>
          <w:szCs w:val="28"/>
        </w:rPr>
        <w:t>нях</w:t>
      </w:r>
      <w:r w:rsidR="002C1ECA">
        <w:rPr>
          <w:rFonts w:ascii="Times New Roman" w:hAnsi="Times New Roman" w:cs="Times New Roman"/>
          <w:b/>
          <w:sz w:val="28"/>
          <w:szCs w:val="28"/>
        </w:rPr>
        <w:tab/>
      </w:r>
      <w:r w:rsidR="002C1ECA">
        <w:rPr>
          <w:rFonts w:ascii="Times New Roman" w:hAnsi="Times New Roman" w:cs="Times New Roman"/>
          <w:b/>
          <w:sz w:val="28"/>
          <w:szCs w:val="28"/>
        </w:rPr>
        <w:tab/>
      </w:r>
      <w:r w:rsidR="002C1ECA">
        <w:rPr>
          <w:rFonts w:ascii="Times New Roman" w:hAnsi="Times New Roman" w:cs="Times New Roman"/>
          <w:b/>
          <w:sz w:val="28"/>
          <w:szCs w:val="28"/>
        </w:rPr>
        <w:tab/>
      </w:r>
      <w:r w:rsidR="00C21875">
        <w:rPr>
          <w:rFonts w:ascii="Times New Roman" w:hAnsi="Times New Roman" w:cs="Times New Roman"/>
          <w:b/>
          <w:sz w:val="28"/>
          <w:szCs w:val="28"/>
        </w:rPr>
        <w:tab/>
      </w:r>
      <w:r w:rsidRPr="00E9455D">
        <w:rPr>
          <w:rFonts w:ascii="Times New Roman" w:hAnsi="Times New Roman" w:cs="Times New Roman"/>
          <w:b/>
          <w:bCs/>
          <w:sz w:val="28"/>
          <w:szCs w:val="28"/>
          <w:lang w:eastAsia="uk-UA"/>
        </w:rPr>
        <w:t>Во</w:t>
      </w:r>
      <w:r w:rsidR="00C21875">
        <w:rPr>
          <w:rFonts w:ascii="Times New Roman" w:hAnsi="Times New Roman" w:cs="Times New Roman"/>
          <w:b/>
          <w:bCs/>
          <w:sz w:val="28"/>
          <w:szCs w:val="28"/>
          <w:lang w:eastAsia="uk-UA"/>
        </w:rPr>
        <w:t>йтенко</w:t>
      </w:r>
      <w:r w:rsidRPr="00E9455D">
        <w:rPr>
          <w:rFonts w:ascii="Times New Roman" w:hAnsi="Times New Roman" w:cs="Times New Roman"/>
          <w:b/>
          <w:bCs/>
          <w:sz w:val="28"/>
          <w:szCs w:val="28"/>
          <w:lang w:eastAsia="uk-UA"/>
        </w:rPr>
        <w:t xml:space="preserve"> В.</w:t>
      </w:r>
      <w:r w:rsidR="00C21875">
        <w:rPr>
          <w:rFonts w:ascii="Times New Roman" w:hAnsi="Times New Roman" w:cs="Times New Roman"/>
          <w:b/>
          <w:bCs/>
          <w:sz w:val="28"/>
          <w:szCs w:val="28"/>
          <w:lang w:eastAsia="uk-UA"/>
        </w:rPr>
        <w:t>В</w:t>
      </w:r>
      <w:r w:rsidRPr="00E9455D">
        <w:rPr>
          <w:rFonts w:ascii="Times New Roman" w:hAnsi="Times New Roman" w:cs="Times New Roman"/>
          <w:b/>
          <w:bCs/>
          <w:sz w:val="28"/>
          <w:szCs w:val="28"/>
          <w:lang w:eastAsia="uk-UA"/>
        </w:rPr>
        <w:t>.</w:t>
      </w:r>
    </w:p>
    <w:p w:rsidR="00BE2370" w:rsidRPr="00351419" w:rsidRDefault="00E9455D" w:rsidP="009651E7">
      <w:pPr>
        <w:jc w:val="both"/>
        <w:rPr>
          <w:rFonts w:ascii="Times New Roman" w:hAnsi="Times New Roman" w:cs="Times New Roman"/>
          <w:sz w:val="28"/>
          <w:szCs w:val="28"/>
        </w:rPr>
      </w:pPr>
      <w:r w:rsidRPr="00E9455D">
        <w:rPr>
          <w:rFonts w:ascii="Times New Roman" w:hAnsi="Times New Roman" w:cs="Times New Roman"/>
          <w:b/>
          <w:sz w:val="28"/>
          <w:lang w:eastAsia="uk-UA"/>
        </w:rPr>
        <w:t xml:space="preserve">Секретар громадських слухань </w:t>
      </w:r>
      <w:r w:rsidR="002C1ECA">
        <w:rPr>
          <w:rFonts w:ascii="Times New Roman" w:hAnsi="Times New Roman" w:cs="Times New Roman"/>
          <w:b/>
          <w:sz w:val="28"/>
          <w:lang w:eastAsia="uk-UA"/>
        </w:rPr>
        <w:tab/>
      </w:r>
      <w:bookmarkStart w:id="0" w:name="_GoBack"/>
      <w:bookmarkEnd w:id="0"/>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002C1ECA">
        <w:rPr>
          <w:rFonts w:ascii="Times New Roman" w:hAnsi="Times New Roman" w:cs="Times New Roman"/>
          <w:b/>
          <w:sz w:val="28"/>
          <w:lang w:eastAsia="uk-UA"/>
        </w:rPr>
        <w:tab/>
      </w:r>
      <w:r w:rsidR="00C21875">
        <w:rPr>
          <w:rFonts w:ascii="Times New Roman" w:hAnsi="Times New Roman" w:cs="Times New Roman"/>
          <w:b/>
          <w:sz w:val="28"/>
          <w:lang w:eastAsia="uk-UA"/>
        </w:rPr>
        <w:tab/>
      </w:r>
      <w:r w:rsidR="00C21875">
        <w:rPr>
          <w:rFonts w:ascii="Times New Roman" w:hAnsi="Times New Roman" w:cs="Times New Roman"/>
          <w:b/>
          <w:sz w:val="28"/>
          <w:szCs w:val="28"/>
        </w:rPr>
        <w:t>Сіра</w:t>
      </w:r>
      <w:r w:rsidRPr="00E9455D">
        <w:rPr>
          <w:rFonts w:ascii="Times New Roman" w:hAnsi="Times New Roman" w:cs="Times New Roman"/>
          <w:b/>
          <w:sz w:val="28"/>
          <w:szCs w:val="28"/>
        </w:rPr>
        <w:t xml:space="preserve"> </w:t>
      </w:r>
      <w:r w:rsidR="00C21875">
        <w:rPr>
          <w:rFonts w:ascii="Times New Roman" w:hAnsi="Times New Roman" w:cs="Times New Roman"/>
          <w:b/>
          <w:sz w:val="28"/>
          <w:szCs w:val="28"/>
        </w:rPr>
        <w:t>І</w:t>
      </w:r>
      <w:r w:rsidRPr="00E9455D">
        <w:rPr>
          <w:rFonts w:ascii="Times New Roman" w:hAnsi="Times New Roman" w:cs="Times New Roman"/>
          <w:b/>
          <w:sz w:val="28"/>
          <w:szCs w:val="28"/>
        </w:rPr>
        <w:t>.О.</w:t>
      </w:r>
    </w:p>
    <w:sectPr w:rsidR="00BE2370" w:rsidRPr="00351419" w:rsidSect="00E9455D">
      <w:headerReference w:type="even" r:id="rId9"/>
      <w:headerReference w:type="default" r:id="rId10"/>
      <w:footerReference w:type="even" r:id="rId11"/>
      <w:footerReference w:type="default" r:id="rId12"/>
      <w:headerReference w:type="first" r:id="rId13"/>
      <w:footerReference w:type="first" r:id="rId14"/>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52A" w:rsidRDefault="00D2352A" w:rsidP="00075132">
      <w:pPr>
        <w:spacing w:after="0" w:line="240" w:lineRule="auto"/>
      </w:pPr>
      <w:r>
        <w:separator/>
      </w:r>
    </w:p>
  </w:endnote>
  <w:endnote w:type="continuationSeparator" w:id="0">
    <w:p w:rsidR="00D2352A" w:rsidRDefault="00D2352A" w:rsidP="0007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Bookshelf Symbol 7">
    <w:panose1 w:val="0501010101010101010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2A" w:rsidRDefault="00D235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62147"/>
      <w:docPartObj>
        <w:docPartGallery w:val="Page Numbers (Bottom of Page)"/>
        <w:docPartUnique/>
      </w:docPartObj>
    </w:sdtPr>
    <w:sdtContent>
      <w:p w:rsidR="00D2352A" w:rsidRDefault="00D2352A">
        <w:pPr>
          <w:pStyle w:val="a7"/>
          <w:jc w:val="right"/>
        </w:pPr>
        <w:r>
          <w:fldChar w:fldCharType="begin"/>
        </w:r>
        <w:r>
          <w:instrText>PAGE   \* MERGEFORMAT</w:instrText>
        </w:r>
        <w:r>
          <w:fldChar w:fldCharType="separate"/>
        </w:r>
        <w:r w:rsidR="00B73ACE">
          <w:rPr>
            <w:noProof/>
          </w:rPr>
          <w:t>42</w:t>
        </w:r>
        <w:r>
          <w:fldChar w:fldCharType="end"/>
        </w:r>
      </w:p>
    </w:sdtContent>
  </w:sdt>
  <w:p w:rsidR="00D2352A" w:rsidRDefault="00D235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2A" w:rsidRDefault="00D235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52A" w:rsidRDefault="00D2352A" w:rsidP="00075132">
      <w:pPr>
        <w:spacing w:after="0" w:line="240" w:lineRule="auto"/>
      </w:pPr>
      <w:r>
        <w:separator/>
      </w:r>
    </w:p>
  </w:footnote>
  <w:footnote w:type="continuationSeparator" w:id="0">
    <w:p w:rsidR="00D2352A" w:rsidRDefault="00D2352A" w:rsidP="00075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2A" w:rsidRDefault="00D235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2A" w:rsidRDefault="00D235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52A" w:rsidRDefault="00D2352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numFmt w:val="bullet"/>
      <w:lvlText w:val="-"/>
      <w:lvlJc w:val="left"/>
      <w:pPr>
        <w:tabs>
          <w:tab w:val="num" w:pos="1886"/>
        </w:tabs>
        <w:ind w:left="1886" w:hanging="1035"/>
      </w:pPr>
      <w:rPr>
        <w:rFonts w:ascii="Times New Roman" w:hAnsi="Times New Roman"/>
        <w:b w:val="0"/>
        <w:bCs w:val="0"/>
        <w:sz w:val="28"/>
        <w:szCs w:val="28"/>
      </w:rPr>
    </w:lvl>
  </w:abstractNum>
  <w:abstractNum w:abstractNumId="1" w15:restartNumberingAfterBreak="0">
    <w:nsid w:val="012045D0"/>
    <w:multiLevelType w:val="hybridMultilevel"/>
    <w:tmpl w:val="E9ECB92C"/>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2" w15:restartNumberingAfterBreak="0">
    <w:nsid w:val="022328BC"/>
    <w:multiLevelType w:val="hybridMultilevel"/>
    <w:tmpl w:val="D03ACBFE"/>
    <w:lvl w:ilvl="0" w:tplc="860A9240">
      <w:start w:val="1"/>
      <w:numFmt w:val="bullet"/>
      <w:lvlText w:val=""/>
      <w:lvlJc w:val="left"/>
      <w:pPr>
        <w:tabs>
          <w:tab w:val="num" w:pos="2209"/>
        </w:tabs>
        <w:ind w:left="2209" w:hanging="360"/>
      </w:pPr>
      <w:rPr>
        <w:rFonts w:ascii="Wingdings" w:hAnsi="Wingdings"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15:restartNumberingAfterBreak="0">
    <w:nsid w:val="0D424EF8"/>
    <w:multiLevelType w:val="hybridMultilevel"/>
    <w:tmpl w:val="AAEE2266"/>
    <w:lvl w:ilvl="0" w:tplc="E98C4A8E">
      <w:start w:val="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7A2585"/>
    <w:multiLevelType w:val="hybridMultilevel"/>
    <w:tmpl w:val="7F66F7F0"/>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tabs>
          <w:tab w:val="num" w:pos="1956"/>
        </w:tabs>
        <w:ind w:left="1956" w:hanging="360"/>
      </w:pPr>
      <w:rPr>
        <w:rFonts w:ascii="Courier New" w:hAnsi="Courier New" w:cs="Courier New" w:hint="default"/>
      </w:rPr>
    </w:lvl>
    <w:lvl w:ilvl="2" w:tplc="04190005" w:tentative="1">
      <w:start w:val="1"/>
      <w:numFmt w:val="bullet"/>
      <w:lvlText w:val=""/>
      <w:lvlJc w:val="left"/>
      <w:pPr>
        <w:tabs>
          <w:tab w:val="num" w:pos="2676"/>
        </w:tabs>
        <w:ind w:left="2676" w:hanging="360"/>
      </w:pPr>
      <w:rPr>
        <w:rFonts w:ascii="Wingdings" w:hAnsi="Wingdings" w:hint="default"/>
      </w:rPr>
    </w:lvl>
    <w:lvl w:ilvl="3" w:tplc="04190001">
      <w:start w:val="1"/>
      <w:numFmt w:val="bullet"/>
      <w:lvlText w:val=""/>
      <w:lvlJc w:val="left"/>
      <w:pPr>
        <w:tabs>
          <w:tab w:val="num" w:pos="3396"/>
        </w:tabs>
        <w:ind w:left="3396" w:hanging="360"/>
      </w:pPr>
      <w:rPr>
        <w:rFonts w:ascii="Symbol" w:hAnsi="Symbol" w:hint="default"/>
      </w:rPr>
    </w:lvl>
    <w:lvl w:ilvl="4" w:tplc="04190003" w:tentative="1">
      <w:start w:val="1"/>
      <w:numFmt w:val="bullet"/>
      <w:lvlText w:val="o"/>
      <w:lvlJc w:val="left"/>
      <w:pPr>
        <w:tabs>
          <w:tab w:val="num" w:pos="4116"/>
        </w:tabs>
        <w:ind w:left="4116" w:hanging="360"/>
      </w:pPr>
      <w:rPr>
        <w:rFonts w:ascii="Courier New" w:hAnsi="Courier New" w:cs="Courier New" w:hint="default"/>
      </w:rPr>
    </w:lvl>
    <w:lvl w:ilvl="5" w:tplc="04190005" w:tentative="1">
      <w:start w:val="1"/>
      <w:numFmt w:val="bullet"/>
      <w:lvlText w:val=""/>
      <w:lvlJc w:val="left"/>
      <w:pPr>
        <w:tabs>
          <w:tab w:val="num" w:pos="4836"/>
        </w:tabs>
        <w:ind w:left="4836" w:hanging="360"/>
      </w:pPr>
      <w:rPr>
        <w:rFonts w:ascii="Wingdings" w:hAnsi="Wingdings" w:hint="default"/>
      </w:rPr>
    </w:lvl>
    <w:lvl w:ilvl="6" w:tplc="04190001" w:tentative="1">
      <w:start w:val="1"/>
      <w:numFmt w:val="bullet"/>
      <w:lvlText w:val=""/>
      <w:lvlJc w:val="left"/>
      <w:pPr>
        <w:tabs>
          <w:tab w:val="num" w:pos="5556"/>
        </w:tabs>
        <w:ind w:left="5556" w:hanging="360"/>
      </w:pPr>
      <w:rPr>
        <w:rFonts w:ascii="Symbol" w:hAnsi="Symbol" w:hint="default"/>
      </w:rPr>
    </w:lvl>
    <w:lvl w:ilvl="7" w:tplc="04190003" w:tentative="1">
      <w:start w:val="1"/>
      <w:numFmt w:val="bullet"/>
      <w:lvlText w:val="o"/>
      <w:lvlJc w:val="left"/>
      <w:pPr>
        <w:tabs>
          <w:tab w:val="num" w:pos="6276"/>
        </w:tabs>
        <w:ind w:left="6276" w:hanging="360"/>
      </w:pPr>
      <w:rPr>
        <w:rFonts w:ascii="Courier New" w:hAnsi="Courier New" w:cs="Courier New" w:hint="default"/>
      </w:rPr>
    </w:lvl>
    <w:lvl w:ilvl="8" w:tplc="04190005" w:tentative="1">
      <w:start w:val="1"/>
      <w:numFmt w:val="bullet"/>
      <w:lvlText w:val=""/>
      <w:lvlJc w:val="left"/>
      <w:pPr>
        <w:tabs>
          <w:tab w:val="num" w:pos="6996"/>
        </w:tabs>
        <w:ind w:left="6996" w:hanging="360"/>
      </w:pPr>
      <w:rPr>
        <w:rFonts w:ascii="Wingdings" w:hAnsi="Wingdings" w:hint="default"/>
      </w:rPr>
    </w:lvl>
  </w:abstractNum>
  <w:abstractNum w:abstractNumId="5" w15:restartNumberingAfterBreak="0">
    <w:nsid w:val="15016B76"/>
    <w:multiLevelType w:val="hybridMultilevel"/>
    <w:tmpl w:val="B664D280"/>
    <w:lvl w:ilvl="0" w:tplc="36DAC84E">
      <w:start w:val="1"/>
      <w:numFmt w:val="bullet"/>
      <w:lvlText w:val=""/>
      <w:lvlJc w:val="left"/>
      <w:pPr>
        <w:tabs>
          <w:tab w:val="num" w:pos="720"/>
        </w:tabs>
        <w:ind w:left="720" w:hanging="360"/>
      </w:pPr>
      <w:rPr>
        <w:rFonts w:ascii="Wingdings" w:hAnsi="Wingdings" w:hint="default"/>
      </w:rPr>
    </w:lvl>
    <w:lvl w:ilvl="1" w:tplc="13B43826">
      <w:start w:val="1"/>
      <w:numFmt w:val="bullet"/>
      <w:lvlText w:val=""/>
      <w:lvlJc w:val="left"/>
      <w:pPr>
        <w:tabs>
          <w:tab w:val="num" w:pos="1440"/>
        </w:tabs>
        <w:ind w:left="1440" w:hanging="360"/>
      </w:pPr>
      <w:rPr>
        <w:rFonts w:ascii="Wingdings" w:hAnsi="Wingdings" w:hint="default"/>
      </w:rPr>
    </w:lvl>
    <w:lvl w:ilvl="2" w:tplc="75CED444">
      <w:start w:val="1"/>
      <w:numFmt w:val="bullet"/>
      <w:lvlText w:val=""/>
      <w:lvlJc w:val="left"/>
      <w:pPr>
        <w:tabs>
          <w:tab w:val="num" w:pos="2160"/>
        </w:tabs>
        <w:ind w:left="2160" w:hanging="360"/>
      </w:pPr>
      <w:rPr>
        <w:rFonts w:ascii="Wingdings" w:hAnsi="Wingdings" w:hint="default"/>
      </w:rPr>
    </w:lvl>
    <w:lvl w:ilvl="3" w:tplc="C666D1C8">
      <w:start w:val="1"/>
      <w:numFmt w:val="bullet"/>
      <w:lvlText w:val=""/>
      <w:lvlJc w:val="left"/>
      <w:pPr>
        <w:tabs>
          <w:tab w:val="num" w:pos="2880"/>
        </w:tabs>
        <w:ind w:left="2880" w:hanging="360"/>
      </w:pPr>
      <w:rPr>
        <w:rFonts w:ascii="Wingdings" w:hAnsi="Wingdings" w:hint="default"/>
      </w:rPr>
    </w:lvl>
    <w:lvl w:ilvl="4" w:tplc="745ED3F6">
      <w:start w:val="1"/>
      <w:numFmt w:val="bullet"/>
      <w:lvlText w:val=""/>
      <w:lvlJc w:val="left"/>
      <w:pPr>
        <w:tabs>
          <w:tab w:val="num" w:pos="3600"/>
        </w:tabs>
        <w:ind w:left="3600" w:hanging="360"/>
      </w:pPr>
      <w:rPr>
        <w:rFonts w:ascii="Wingdings" w:hAnsi="Wingdings" w:hint="default"/>
      </w:rPr>
    </w:lvl>
    <w:lvl w:ilvl="5" w:tplc="1AD0125E">
      <w:start w:val="1"/>
      <w:numFmt w:val="bullet"/>
      <w:lvlText w:val=""/>
      <w:lvlJc w:val="left"/>
      <w:pPr>
        <w:tabs>
          <w:tab w:val="num" w:pos="4320"/>
        </w:tabs>
        <w:ind w:left="4320" w:hanging="360"/>
      </w:pPr>
      <w:rPr>
        <w:rFonts w:ascii="Wingdings" w:hAnsi="Wingdings" w:hint="default"/>
      </w:rPr>
    </w:lvl>
    <w:lvl w:ilvl="6" w:tplc="DE260866">
      <w:start w:val="1"/>
      <w:numFmt w:val="bullet"/>
      <w:lvlText w:val=""/>
      <w:lvlJc w:val="left"/>
      <w:pPr>
        <w:tabs>
          <w:tab w:val="num" w:pos="5040"/>
        </w:tabs>
        <w:ind w:left="5040" w:hanging="360"/>
      </w:pPr>
      <w:rPr>
        <w:rFonts w:ascii="Wingdings" w:hAnsi="Wingdings" w:hint="default"/>
      </w:rPr>
    </w:lvl>
    <w:lvl w:ilvl="7" w:tplc="8D9865B8">
      <w:start w:val="1"/>
      <w:numFmt w:val="bullet"/>
      <w:lvlText w:val=""/>
      <w:lvlJc w:val="left"/>
      <w:pPr>
        <w:tabs>
          <w:tab w:val="num" w:pos="5760"/>
        </w:tabs>
        <w:ind w:left="5760" w:hanging="360"/>
      </w:pPr>
      <w:rPr>
        <w:rFonts w:ascii="Wingdings" w:hAnsi="Wingdings" w:hint="default"/>
      </w:rPr>
    </w:lvl>
    <w:lvl w:ilvl="8" w:tplc="BEF4322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07008"/>
    <w:multiLevelType w:val="hybridMultilevel"/>
    <w:tmpl w:val="62445FEA"/>
    <w:lvl w:ilvl="0" w:tplc="C9101B62">
      <w:start w:val="1"/>
      <w:numFmt w:val="bullet"/>
      <w:lvlText w:val="o"/>
      <w:lvlJc w:val="left"/>
      <w:pPr>
        <w:tabs>
          <w:tab w:val="num" w:pos="1788"/>
        </w:tabs>
        <w:ind w:left="1788" w:hanging="360"/>
      </w:pPr>
      <w:rPr>
        <w:rFonts w:ascii="Courier New" w:hAnsi="Courier New" w:hint="default"/>
      </w:rPr>
    </w:lvl>
    <w:lvl w:ilvl="1" w:tplc="84C8972C">
      <w:start w:val="1"/>
      <w:numFmt w:val="bullet"/>
      <w:lvlText w:val=""/>
      <w:lvlJc w:val="left"/>
      <w:pPr>
        <w:tabs>
          <w:tab w:val="num" w:pos="2160"/>
        </w:tabs>
        <w:ind w:left="2160" w:hanging="360"/>
      </w:pPr>
      <w:rPr>
        <w:rFonts w:ascii="Symbol" w:hAnsi="Symbol" w:hint="default"/>
      </w:rPr>
    </w:lvl>
    <w:lvl w:ilvl="2" w:tplc="C9101B62">
      <w:start w:val="1"/>
      <w:numFmt w:val="bullet"/>
      <w:lvlText w:val="o"/>
      <w:lvlJc w:val="left"/>
      <w:pPr>
        <w:tabs>
          <w:tab w:val="num" w:pos="2880"/>
        </w:tabs>
        <w:ind w:left="2880" w:hanging="360"/>
      </w:pPr>
      <w:rPr>
        <w:rFonts w:ascii="Courier New" w:hAnsi="Courier New" w:hint="default"/>
      </w:rPr>
    </w:lvl>
    <w:lvl w:ilvl="3" w:tplc="84C8972C">
      <w:start w:val="1"/>
      <w:numFmt w:val="bullet"/>
      <w:lvlText w:val=""/>
      <w:lvlJc w:val="left"/>
      <w:pPr>
        <w:tabs>
          <w:tab w:val="num" w:pos="3600"/>
        </w:tabs>
        <w:ind w:left="3600" w:hanging="360"/>
      </w:pPr>
      <w:rPr>
        <w:rFonts w:ascii="Symbol" w:hAnsi="Symbol" w:hint="default"/>
      </w:rPr>
    </w:lvl>
    <w:lvl w:ilvl="4" w:tplc="A4F4BC8C">
      <w:numFmt w:val="bullet"/>
      <w:lvlText w:val="–"/>
      <w:lvlJc w:val="left"/>
      <w:pPr>
        <w:tabs>
          <w:tab w:val="num" w:pos="5025"/>
        </w:tabs>
        <w:ind w:left="5025" w:hanging="1065"/>
      </w:pPr>
      <w:rPr>
        <w:rFonts w:ascii="Times New Roman" w:eastAsia="Times New Roman" w:hAnsi="Times New Roman" w:cs="Times New Roman" w:hint="default"/>
      </w:rPr>
    </w:lvl>
    <w:lvl w:ilvl="5" w:tplc="860A9240">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61138FF"/>
    <w:multiLevelType w:val="hybridMultilevel"/>
    <w:tmpl w:val="D252442C"/>
    <w:lvl w:ilvl="0" w:tplc="FCD04F4E">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E5121"/>
    <w:multiLevelType w:val="hybridMultilevel"/>
    <w:tmpl w:val="D554A6F2"/>
    <w:lvl w:ilvl="0" w:tplc="0BD0A434">
      <w:start w:val="2"/>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1AB7088E"/>
    <w:multiLevelType w:val="hybridMultilevel"/>
    <w:tmpl w:val="9D6A51B0"/>
    <w:lvl w:ilvl="0" w:tplc="0419000B">
      <w:start w:val="1"/>
      <w:numFmt w:val="bullet"/>
      <w:lvlText w:val=""/>
      <w:lvlJc w:val="left"/>
      <w:pPr>
        <w:tabs>
          <w:tab w:val="num" w:pos="1635"/>
        </w:tabs>
        <w:ind w:left="1635" w:hanging="360"/>
      </w:pPr>
      <w:rPr>
        <w:rFonts w:ascii="Wingdings" w:hAnsi="Wingdings" w:hint="default"/>
      </w:rPr>
    </w:lvl>
    <w:lvl w:ilvl="1" w:tplc="860A9240">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10" w15:restartNumberingAfterBreak="0">
    <w:nsid w:val="1D533E37"/>
    <w:multiLevelType w:val="hybridMultilevel"/>
    <w:tmpl w:val="FE465F38"/>
    <w:lvl w:ilvl="0" w:tplc="860A9240">
      <w:start w:val="1"/>
      <w:numFmt w:val="bullet"/>
      <w:lvlText w:val=""/>
      <w:lvlJc w:val="left"/>
      <w:pPr>
        <w:tabs>
          <w:tab w:val="num" w:pos="1875"/>
        </w:tabs>
        <w:ind w:left="1875" w:hanging="360"/>
      </w:pPr>
      <w:rPr>
        <w:rFonts w:ascii="Wingdings" w:hAnsi="Wingdings" w:hint="default"/>
      </w:rPr>
    </w:lvl>
    <w:lvl w:ilvl="1" w:tplc="A4F4BC8C">
      <w:numFmt w:val="bullet"/>
      <w:lvlText w:val="–"/>
      <w:lvlJc w:val="left"/>
      <w:pPr>
        <w:tabs>
          <w:tab w:val="num" w:pos="2951"/>
        </w:tabs>
        <w:ind w:left="2951" w:hanging="1065"/>
      </w:pPr>
      <w:rPr>
        <w:rFonts w:ascii="Times New Roman" w:eastAsia="Times New Roman" w:hAnsi="Times New Roman" w:cs="Times New Roman" w:hint="default"/>
      </w:rPr>
    </w:lvl>
    <w:lvl w:ilvl="2" w:tplc="81ECC136">
      <w:numFmt w:val="bullet"/>
      <w:lvlText w:val="-"/>
      <w:lvlJc w:val="left"/>
      <w:pPr>
        <w:tabs>
          <w:tab w:val="num" w:pos="4481"/>
        </w:tabs>
        <w:ind w:left="4481" w:hanging="1875"/>
      </w:pPr>
      <w:rPr>
        <w:rFonts w:ascii="Times New Roman" w:eastAsia="Times New Roman" w:hAnsi="Times New Roman" w:cs="Times New Roman" w:hint="default"/>
        <w:i w:val="0"/>
        <w:sz w:val="40"/>
      </w:rPr>
    </w:lvl>
    <w:lvl w:ilvl="3" w:tplc="04190001" w:tentative="1">
      <w:start w:val="1"/>
      <w:numFmt w:val="bullet"/>
      <w:lvlText w:val=""/>
      <w:lvlJc w:val="left"/>
      <w:pPr>
        <w:tabs>
          <w:tab w:val="num" w:pos="3686"/>
        </w:tabs>
        <w:ind w:left="3686" w:hanging="360"/>
      </w:pPr>
      <w:rPr>
        <w:rFonts w:ascii="Symbol" w:hAnsi="Symbol" w:hint="default"/>
      </w:rPr>
    </w:lvl>
    <w:lvl w:ilvl="4" w:tplc="04190003" w:tentative="1">
      <w:start w:val="1"/>
      <w:numFmt w:val="bullet"/>
      <w:lvlText w:val="o"/>
      <w:lvlJc w:val="left"/>
      <w:pPr>
        <w:tabs>
          <w:tab w:val="num" w:pos="4406"/>
        </w:tabs>
        <w:ind w:left="4406" w:hanging="360"/>
      </w:pPr>
      <w:rPr>
        <w:rFonts w:ascii="Courier New" w:hAnsi="Courier New" w:cs="Courier New" w:hint="default"/>
      </w:rPr>
    </w:lvl>
    <w:lvl w:ilvl="5" w:tplc="04190005" w:tentative="1">
      <w:start w:val="1"/>
      <w:numFmt w:val="bullet"/>
      <w:lvlText w:val=""/>
      <w:lvlJc w:val="left"/>
      <w:pPr>
        <w:tabs>
          <w:tab w:val="num" w:pos="5126"/>
        </w:tabs>
        <w:ind w:left="5126" w:hanging="360"/>
      </w:pPr>
      <w:rPr>
        <w:rFonts w:ascii="Wingdings" w:hAnsi="Wingdings" w:hint="default"/>
      </w:rPr>
    </w:lvl>
    <w:lvl w:ilvl="6" w:tplc="04190001" w:tentative="1">
      <w:start w:val="1"/>
      <w:numFmt w:val="bullet"/>
      <w:lvlText w:val=""/>
      <w:lvlJc w:val="left"/>
      <w:pPr>
        <w:tabs>
          <w:tab w:val="num" w:pos="5846"/>
        </w:tabs>
        <w:ind w:left="5846" w:hanging="360"/>
      </w:pPr>
      <w:rPr>
        <w:rFonts w:ascii="Symbol" w:hAnsi="Symbol" w:hint="default"/>
      </w:rPr>
    </w:lvl>
    <w:lvl w:ilvl="7" w:tplc="04190003" w:tentative="1">
      <w:start w:val="1"/>
      <w:numFmt w:val="bullet"/>
      <w:lvlText w:val="o"/>
      <w:lvlJc w:val="left"/>
      <w:pPr>
        <w:tabs>
          <w:tab w:val="num" w:pos="6566"/>
        </w:tabs>
        <w:ind w:left="6566" w:hanging="360"/>
      </w:pPr>
      <w:rPr>
        <w:rFonts w:ascii="Courier New" w:hAnsi="Courier New" w:cs="Courier New" w:hint="default"/>
      </w:rPr>
    </w:lvl>
    <w:lvl w:ilvl="8" w:tplc="04190005" w:tentative="1">
      <w:start w:val="1"/>
      <w:numFmt w:val="bullet"/>
      <w:lvlText w:val=""/>
      <w:lvlJc w:val="left"/>
      <w:pPr>
        <w:tabs>
          <w:tab w:val="num" w:pos="7286"/>
        </w:tabs>
        <w:ind w:left="7286" w:hanging="360"/>
      </w:pPr>
      <w:rPr>
        <w:rFonts w:ascii="Wingdings" w:hAnsi="Wingdings" w:hint="default"/>
      </w:rPr>
    </w:lvl>
  </w:abstractNum>
  <w:abstractNum w:abstractNumId="11" w15:restartNumberingAfterBreak="0">
    <w:nsid w:val="1EDC27C5"/>
    <w:multiLevelType w:val="hybridMultilevel"/>
    <w:tmpl w:val="6E10FD60"/>
    <w:lvl w:ilvl="0" w:tplc="233C013A">
      <w:start w:val="201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3F5D08"/>
    <w:multiLevelType w:val="hybridMultilevel"/>
    <w:tmpl w:val="28F21002"/>
    <w:lvl w:ilvl="0" w:tplc="0419000D">
      <w:start w:val="1"/>
      <w:numFmt w:val="bullet"/>
      <w:lvlText w:val=""/>
      <w:lvlJc w:val="left"/>
      <w:pPr>
        <w:tabs>
          <w:tab w:val="num" w:pos="360"/>
        </w:tabs>
        <w:ind w:left="360"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7D62B9F0">
      <w:numFmt w:val="bullet"/>
      <w:lvlText w:val="-"/>
      <w:lvlJc w:val="left"/>
      <w:pPr>
        <w:tabs>
          <w:tab w:val="num" w:pos="2880"/>
        </w:tabs>
        <w:ind w:left="2880" w:hanging="360"/>
      </w:pPr>
      <w:rPr>
        <w:rFonts w:ascii="Times New Roman" w:eastAsia="Times New Roman" w:hAnsi="Times New Roman" w:cs="Times New Roman" w:hint="default"/>
        <w:b/>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1006CD"/>
    <w:multiLevelType w:val="hybridMultilevel"/>
    <w:tmpl w:val="4FF60C16"/>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4" w15:restartNumberingAfterBreak="0">
    <w:nsid w:val="318D1950"/>
    <w:multiLevelType w:val="hybridMultilevel"/>
    <w:tmpl w:val="84AE6B0A"/>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5" w15:restartNumberingAfterBreak="0">
    <w:nsid w:val="3299454D"/>
    <w:multiLevelType w:val="hybridMultilevel"/>
    <w:tmpl w:val="59B2847A"/>
    <w:lvl w:ilvl="0" w:tplc="860A9240">
      <w:start w:val="1"/>
      <w:numFmt w:val="bullet"/>
      <w:lvlText w:val=""/>
      <w:lvlJc w:val="left"/>
      <w:pPr>
        <w:tabs>
          <w:tab w:val="num" w:pos="1778"/>
        </w:tabs>
        <w:ind w:left="1778" w:hanging="360"/>
      </w:pPr>
      <w:rPr>
        <w:rFonts w:ascii="Wingdings" w:hAnsi="Wingdings" w:hint="default"/>
      </w:rPr>
    </w:lvl>
    <w:lvl w:ilvl="1" w:tplc="0E368C78">
      <w:numFmt w:val="bullet"/>
      <w:lvlText w:val="-"/>
      <w:lvlJc w:val="left"/>
      <w:pPr>
        <w:tabs>
          <w:tab w:val="num" w:pos="2824"/>
        </w:tabs>
        <w:ind w:left="2824" w:hanging="1035"/>
      </w:pPr>
      <w:rPr>
        <w:rFonts w:ascii="Times New Roman" w:eastAsia="Times New Roman" w:hAnsi="Times New Roman" w:cs="Times New Roman" w:hint="default"/>
      </w:rPr>
    </w:lvl>
    <w:lvl w:ilvl="2" w:tplc="860A9240">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3D64CED"/>
    <w:multiLevelType w:val="multilevel"/>
    <w:tmpl w:val="C1B27B7E"/>
    <w:lvl w:ilvl="0">
      <w:start w:val="8"/>
      <w:numFmt w:val="decimal"/>
      <w:lvlText w:val="%1."/>
      <w:lvlJc w:val="left"/>
      <w:pPr>
        <w:ind w:left="450" w:hanging="450"/>
      </w:pPr>
      <w:rPr>
        <w:rFonts w:hint="default"/>
        <w:b/>
      </w:rPr>
    </w:lvl>
    <w:lvl w:ilvl="1">
      <w:start w:val="7"/>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7" w15:restartNumberingAfterBreak="0">
    <w:nsid w:val="35787375"/>
    <w:multiLevelType w:val="hybridMultilevel"/>
    <w:tmpl w:val="4908214A"/>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8" w15:restartNumberingAfterBreak="0">
    <w:nsid w:val="378361AB"/>
    <w:multiLevelType w:val="hybridMultilevel"/>
    <w:tmpl w:val="D2047B58"/>
    <w:lvl w:ilvl="0" w:tplc="A4F4BC8C">
      <w:numFmt w:val="bullet"/>
      <w:lvlText w:val="–"/>
      <w:lvlJc w:val="left"/>
      <w:pPr>
        <w:tabs>
          <w:tab w:val="num" w:pos="2655"/>
        </w:tabs>
        <w:ind w:left="2655" w:hanging="1065"/>
      </w:pPr>
      <w:rPr>
        <w:rFonts w:ascii="Times New Roman" w:eastAsia="Times New Roman" w:hAnsi="Times New Roman" w:cs="Times New Roman" w:hint="default"/>
        <w:color w:val="auto"/>
      </w:rPr>
    </w:lvl>
    <w:lvl w:ilvl="1" w:tplc="04190003" w:tentative="1">
      <w:start w:val="1"/>
      <w:numFmt w:val="bullet"/>
      <w:lvlText w:val="o"/>
      <w:lvlJc w:val="left"/>
      <w:pPr>
        <w:ind w:left="2670" w:hanging="360"/>
      </w:pPr>
      <w:rPr>
        <w:rFonts w:ascii="Courier New" w:hAnsi="Courier New" w:cs="Courier New" w:hint="default"/>
      </w:rPr>
    </w:lvl>
    <w:lvl w:ilvl="2" w:tplc="04190005" w:tentative="1">
      <w:start w:val="1"/>
      <w:numFmt w:val="bullet"/>
      <w:lvlText w:val=""/>
      <w:lvlJc w:val="left"/>
      <w:pPr>
        <w:ind w:left="3390" w:hanging="360"/>
      </w:pPr>
      <w:rPr>
        <w:rFonts w:ascii="Wingdings" w:hAnsi="Wingdings" w:hint="default"/>
      </w:rPr>
    </w:lvl>
    <w:lvl w:ilvl="3" w:tplc="04190001" w:tentative="1">
      <w:start w:val="1"/>
      <w:numFmt w:val="bullet"/>
      <w:lvlText w:val=""/>
      <w:lvlJc w:val="left"/>
      <w:pPr>
        <w:ind w:left="4110" w:hanging="360"/>
      </w:pPr>
      <w:rPr>
        <w:rFonts w:ascii="Symbol" w:hAnsi="Symbol" w:hint="default"/>
      </w:rPr>
    </w:lvl>
    <w:lvl w:ilvl="4" w:tplc="04190003" w:tentative="1">
      <w:start w:val="1"/>
      <w:numFmt w:val="bullet"/>
      <w:lvlText w:val="o"/>
      <w:lvlJc w:val="left"/>
      <w:pPr>
        <w:ind w:left="4830" w:hanging="360"/>
      </w:pPr>
      <w:rPr>
        <w:rFonts w:ascii="Courier New" w:hAnsi="Courier New" w:cs="Courier New" w:hint="default"/>
      </w:rPr>
    </w:lvl>
    <w:lvl w:ilvl="5" w:tplc="04190005" w:tentative="1">
      <w:start w:val="1"/>
      <w:numFmt w:val="bullet"/>
      <w:lvlText w:val=""/>
      <w:lvlJc w:val="left"/>
      <w:pPr>
        <w:ind w:left="5550" w:hanging="360"/>
      </w:pPr>
      <w:rPr>
        <w:rFonts w:ascii="Wingdings" w:hAnsi="Wingdings" w:hint="default"/>
      </w:rPr>
    </w:lvl>
    <w:lvl w:ilvl="6" w:tplc="04190001" w:tentative="1">
      <w:start w:val="1"/>
      <w:numFmt w:val="bullet"/>
      <w:lvlText w:val=""/>
      <w:lvlJc w:val="left"/>
      <w:pPr>
        <w:ind w:left="6270" w:hanging="360"/>
      </w:pPr>
      <w:rPr>
        <w:rFonts w:ascii="Symbol" w:hAnsi="Symbol" w:hint="default"/>
      </w:rPr>
    </w:lvl>
    <w:lvl w:ilvl="7" w:tplc="04190003" w:tentative="1">
      <w:start w:val="1"/>
      <w:numFmt w:val="bullet"/>
      <w:lvlText w:val="o"/>
      <w:lvlJc w:val="left"/>
      <w:pPr>
        <w:ind w:left="6990" w:hanging="360"/>
      </w:pPr>
      <w:rPr>
        <w:rFonts w:ascii="Courier New" w:hAnsi="Courier New" w:cs="Courier New" w:hint="default"/>
      </w:rPr>
    </w:lvl>
    <w:lvl w:ilvl="8" w:tplc="04190005" w:tentative="1">
      <w:start w:val="1"/>
      <w:numFmt w:val="bullet"/>
      <w:lvlText w:val=""/>
      <w:lvlJc w:val="left"/>
      <w:pPr>
        <w:ind w:left="7710" w:hanging="360"/>
      </w:pPr>
      <w:rPr>
        <w:rFonts w:ascii="Wingdings" w:hAnsi="Wingdings" w:hint="default"/>
      </w:rPr>
    </w:lvl>
  </w:abstractNum>
  <w:abstractNum w:abstractNumId="19" w15:restartNumberingAfterBreak="0">
    <w:nsid w:val="3DFB0FBA"/>
    <w:multiLevelType w:val="hybridMultilevel"/>
    <w:tmpl w:val="385C9574"/>
    <w:lvl w:ilvl="0" w:tplc="D94841F8">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0" w15:restartNumberingAfterBreak="0">
    <w:nsid w:val="40664E93"/>
    <w:multiLevelType w:val="hybridMultilevel"/>
    <w:tmpl w:val="AA60A67A"/>
    <w:lvl w:ilvl="0" w:tplc="04190009">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1" w15:restartNumberingAfterBreak="0">
    <w:nsid w:val="40BE07CD"/>
    <w:multiLevelType w:val="hybridMultilevel"/>
    <w:tmpl w:val="E2B83074"/>
    <w:lvl w:ilvl="0" w:tplc="A4F4BC8C">
      <w:numFmt w:val="bullet"/>
      <w:lvlText w:val="–"/>
      <w:lvlJc w:val="left"/>
      <w:pPr>
        <w:tabs>
          <w:tab w:val="num" w:pos="3561"/>
        </w:tabs>
        <w:ind w:left="3561" w:hanging="1065"/>
      </w:pPr>
      <w:rPr>
        <w:rFonts w:ascii="Times New Roman" w:eastAsia="Times New Roman" w:hAnsi="Times New Roman" w:cs="Times New Roman" w:hint="default"/>
      </w:rPr>
    </w:lvl>
    <w:lvl w:ilvl="1" w:tplc="860A9240">
      <w:start w:val="1"/>
      <w:numFmt w:val="bullet"/>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465E35CE"/>
    <w:multiLevelType w:val="hybridMultilevel"/>
    <w:tmpl w:val="4052E912"/>
    <w:lvl w:ilvl="0" w:tplc="5C243A12">
      <w:numFmt w:val="bullet"/>
      <w:lvlText w:val="-"/>
      <w:lvlJc w:val="left"/>
      <w:pPr>
        <w:tabs>
          <w:tab w:val="num" w:pos="1905"/>
        </w:tabs>
        <w:ind w:left="1905" w:hanging="118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46B4B49"/>
    <w:multiLevelType w:val="hybridMultilevel"/>
    <w:tmpl w:val="D28CC19A"/>
    <w:lvl w:ilvl="0" w:tplc="860A9240">
      <w:start w:val="1"/>
      <w:numFmt w:val="bullet"/>
      <w:lvlText w:val=""/>
      <w:lvlJc w:val="left"/>
      <w:pPr>
        <w:tabs>
          <w:tab w:val="num" w:pos="1777"/>
        </w:tabs>
        <w:ind w:left="1777" w:hanging="360"/>
      </w:pPr>
      <w:rPr>
        <w:rFonts w:ascii="Wingdings" w:hAnsi="Wingdings"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5A0D783C"/>
    <w:multiLevelType w:val="hybridMultilevel"/>
    <w:tmpl w:val="C18A5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9D1537"/>
    <w:multiLevelType w:val="hybridMultilevel"/>
    <w:tmpl w:val="1F08BC5C"/>
    <w:lvl w:ilvl="0" w:tplc="50727BFE">
      <w:start w:val="2"/>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6" w15:restartNumberingAfterBreak="0">
    <w:nsid w:val="5D5428DE"/>
    <w:multiLevelType w:val="hybridMultilevel"/>
    <w:tmpl w:val="2D72EAEA"/>
    <w:lvl w:ilvl="0" w:tplc="D812EDA4">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7" w15:restartNumberingAfterBreak="0">
    <w:nsid w:val="5DE96EE5"/>
    <w:multiLevelType w:val="multilevel"/>
    <w:tmpl w:val="3A66DA7C"/>
    <w:lvl w:ilvl="0">
      <w:start w:val="8"/>
      <w:numFmt w:val="decimal"/>
      <w:lvlText w:val="%1."/>
      <w:lvlJc w:val="left"/>
      <w:pPr>
        <w:ind w:left="450" w:hanging="450"/>
      </w:pPr>
      <w:rPr>
        <w:rFonts w:hint="default"/>
        <w:b/>
      </w:rPr>
    </w:lvl>
    <w:lvl w:ilvl="1">
      <w:start w:val="1"/>
      <w:numFmt w:val="decimal"/>
      <w:lvlText w:val="%1.%2."/>
      <w:lvlJc w:val="left"/>
      <w:pPr>
        <w:ind w:left="1004"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504" w:hanging="180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432" w:hanging="2160"/>
      </w:pPr>
      <w:rPr>
        <w:rFonts w:hint="default"/>
        <w:b/>
      </w:rPr>
    </w:lvl>
  </w:abstractNum>
  <w:abstractNum w:abstractNumId="28" w15:restartNumberingAfterBreak="0">
    <w:nsid w:val="5EE77D12"/>
    <w:multiLevelType w:val="hybridMultilevel"/>
    <w:tmpl w:val="624EC018"/>
    <w:lvl w:ilvl="0" w:tplc="EB6AC48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6B03FCC"/>
    <w:multiLevelType w:val="multilevel"/>
    <w:tmpl w:val="881C407C"/>
    <w:lvl w:ilvl="0">
      <w:start w:val="5"/>
      <w:numFmt w:val="decimal"/>
      <w:lvlText w:val="%1."/>
      <w:lvlJc w:val="left"/>
      <w:pPr>
        <w:ind w:left="450" w:hanging="450"/>
      </w:pPr>
      <w:rPr>
        <w:rFonts w:hint="default"/>
        <w:b/>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30" w15:restartNumberingAfterBreak="0">
    <w:nsid w:val="69104791"/>
    <w:multiLevelType w:val="hybridMultilevel"/>
    <w:tmpl w:val="8276484C"/>
    <w:lvl w:ilvl="0" w:tplc="1BC82DC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27E36"/>
    <w:multiLevelType w:val="hybridMultilevel"/>
    <w:tmpl w:val="D03E81EE"/>
    <w:lvl w:ilvl="0" w:tplc="6D189E8C">
      <w:start w:val="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15:restartNumberingAfterBreak="0">
    <w:nsid w:val="6D8B2B8F"/>
    <w:multiLevelType w:val="hybridMultilevel"/>
    <w:tmpl w:val="B45E10DC"/>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3" w15:restartNumberingAfterBreak="0">
    <w:nsid w:val="6E5047B6"/>
    <w:multiLevelType w:val="hybridMultilevel"/>
    <w:tmpl w:val="C3E25FAA"/>
    <w:lvl w:ilvl="0" w:tplc="860A9240">
      <w:start w:val="1"/>
      <w:numFmt w:val="bullet"/>
      <w:lvlText w:val=""/>
      <w:lvlJc w:val="left"/>
      <w:pPr>
        <w:tabs>
          <w:tab w:val="num" w:pos="1777"/>
        </w:tabs>
        <w:ind w:left="1777" w:hanging="360"/>
      </w:pPr>
      <w:rPr>
        <w:rFonts w:ascii="Wingdings" w:hAnsi="Wingdings" w:hint="default"/>
      </w:rPr>
    </w:lvl>
    <w:lvl w:ilvl="1" w:tplc="860A9240">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70105C1F"/>
    <w:multiLevelType w:val="multilevel"/>
    <w:tmpl w:val="C83C499E"/>
    <w:lvl w:ilvl="0">
      <w:start w:val="6"/>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70D44FF0"/>
    <w:multiLevelType w:val="hybridMultilevel"/>
    <w:tmpl w:val="09A8C4B8"/>
    <w:lvl w:ilvl="0" w:tplc="860A9240">
      <w:start w:val="1"/>
      <w:numFmt w:val="bullet"/>
      <w:lvlText w:val=""/>
      <w:lvlJc w:val="left"/>
      <w:pPr>
        <w:tabs>
          <w:tab w:val="num" w:pos="1777"/>
        </w:tabs>
        <w:ind w:left="1777" w:hanging="360"/>
      </w:pPr>
      <w:rPr>
        <w:rFonts w:ascii="Wingdings" w:hAnsi="Wingdings" w:hint="default"/>
      </w:rPr>
    </w:lvl>
    <w:lvl w:ilvl="1" w:tplc="A4F4BC8C">
      <w:numFmt w:val="bullet"/>
      <w:lvlText w:val="–"/>
      <w:lvlJc w:val="left"/>
      <w:pPr>
        <w:tabs>
          <w:tab w:val="num" w:pos="2853"/>
        </w:tabs>
        <w:ind w:left="2853" w:hanging="1065"/>
      </w:pPr>
      <w:rPr>
        <w:rFonts w:ascii="Times New Roman" w:eastAsia="Times New Roman" w:hAnsi="Times New Roman"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41C2EB2"/>
    <w:multiLevelType w:val="multilevel"/>
    <w:tmpl w:val="38A464AA"/>
    <w:lvl w:ilvl="0">
      <w:start w:val="6"/>
      <w:numFmt w:val="decimal"/>
      <w:lvlText w:val="%1."/>
      <w:lvlJc w:val="left"/>
      <w:pPr>
        <w:ind w:left="450" w:hanging="450"/>
      </w:pPr>
      <w:rPr>
        <w:rFonts w:hint="default"/>
        <w:b/>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37" w15:restartNumberingAfterBreak="0">
    <w:nsid w:val="749C6322"/>
    <w:multiLevelType w:val="multilevel"/>
    <w:tmpl w:val="881C407C"/>
    <w:lvl w:ilvl="0">
      <w:start w:val="5"/>
      <w:numFmt w:val="decimal"/>
      <w:lvlText w:val="%1."/>
      <w:lvlJc w:val="left"/>
      <w:pPr>
        <w:ind w:left="450" w:hanging="450"/>
      </w:pPr>
      <w:rPr>
        <w:rFonts w:hint="default"/>
        <w:b/>
      </w:rPr>
    </w:lvl>
    <w:lvl w:ilvl="1">
      <w:start w:val="1"/>
      <w:numFmt w:val="decimal"/>
      <w:lvlText w:val="%1.%2."/>
      <w:lvlJc w:val="left"/>
      <w:pPr>
        <w:ind w:left="1788" w:hanging="72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38" w15:restartNumberingAfterBreak="0">
    <w:nsid w:val="75CC6D3F"/>
    <w:multiLevelType w:val="hybridMultilevel"/>
    <w:tmpl w:val="939E9790"/>
    <w:lvl w:ilvl="0" w:tplc="860A9240">
      <w:start w:val="1"/>
      <w:numFmt w:val="bullet"/>
      <w:lvlText w:val=""/>
      <w:lvlJc w:val="left"/>
      <w:pPr>
        <w:tabs>
          <w:tab w:val="num" w:pos="1777"/>
        </w:tabs>
        <w:ind w:left="1777"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9" w15:restartNumberingAfterBreak="0">
    <w:nsid w:val="78AB1B09"/>
    <w:multiLevelType w:val="hybridMultilevel"/>
    <w:tmpl w:val="180E2688"/>
    <w:lvl w:ilvl="0" w:tplc="68A05A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15:restartNumberingAfterBreak="0">
    <w:nsid w:val="7A486B7B"/>
    <w:multiLevelType w:val="hybridMultilevel"/>
    <w:tmpl w:val="5BD0CF26"/>
    <w:lvl w:ilvl="0" w:tplc="9E9068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EC0AB8"/>
    <w:multiLevelType w:val="hybridMultilevel"/>
    <w:tmpl w:val="389E9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D7D9F"/>
    <w:multiLevelType w:val="hybridMultilevel"/>
    <w:tmpl w:val="386CE0E6"/>
    <w:lvl w:ilvl="0" w:tplc="C9101B62">
      <w:start w:val="1"/>
      <w:numFmt w:val="bullet"/>
      <w:lvlText w:val="o"/>
      <w:lvlJc w:val="left"/>
      <w:pPr>
        <w:tabs>
          <w:tab w:val="num" w:pos="1788"/>
        </w:tabs>
        <w:ind w:left="1788" w:hanging="360"/>
      </w:pPr>
      <w:rPr>
        <w:rFonts w:ascii="Courier New" w:hAnsi="Courier New" w:hint="default"/>
      </w:rPr>
    </w:lvl>
    <w:lvl w:ilvl="1" w:tplc="84C8972C">
      <w:start w:val="1"/>
      <w:numFmt w:val="bullet"/>
      <w:lvlText w:val=""/>
      <w:lvlJc w:val="left"/>
      <w:pPr>
        <w:tabs>
          <w:tab w:val="num" w:pos="2160"/>
        </w:tabs>
        <w:ind w:left="2160" w:hanging="360"/>
      </w:pPr>
      <w:rPr>
        <w:rFonts w:ascii="Symbol" w:hAnsi="Symbol" w:hint="default"/>
      </w:rPr>
    </w:lvl>
    <w:lvl w:ilvl="2" w:tplc="C9101B62">
      <w:start w:val="1"/>
      <w:numFmt w:val="bullet"/>
      <w:lvlText w:val="o"/>
      <w:lvlJc w:val="left"/>
      <w:pPr>
        <w:tabs>
          <w:tab w:val="num" w:pos="2880"/>
        </w:tabs>
        <w:ind w:left="2880" w:hanging="360"/>
      </w:pPr>
      <w:rPr>
        <w:rFonts w:ascii="Courier New" w:hAnsi="Courier New" w:hint="default"/>
      </w:rPr>
    </w:lvl>
    <w:lvl w:ilvl="3" w:tplc="84C8972C">
      <w:start w:val="1"/>
      <w:numFmt w:val="bullet"/>
      <w:lvlText w:val=""/>
      <w:lvlJc w:val="left"/>
      <w:pPr>
        <w:tabs>
          <w:tab w:val="num" w:pos="3600"/>
        </w:tabs>
        <w:ind w:left="3600" w:hanging="360"/>
      </w:pPr>
      <w:rPr>
        <w:rFonts w:ascii="Symbol" w:hAnsi="Symbol" w:hint="default"/>
      </w:rPr>
    </w:lvl>
    <w:lvl w:ilvl="4" w:tplc="A4F4BC8C">
      <w:numFmt w:val="bullet"/>
      <w:lvlText w:val="–"/>
      <w:lvlJc w:val="left"/>
      <w:pPr>
        <w:tabs>
          <w:tab w:val="num" w:pos="5025"/>
        </w:tabs>
        <w:ind w:left="5025" w:hanging="1065"/>
      </w:pPr>
      <w:rPr>
        <w:rFonts w:ascii="Times New Roman" w:eastAsia="Times New Roman" w:hAnsi="Times New Roman" w:cs="Times New Roman" w:hint="default"/>
      </w:rPr>
    </w:lvl>
    <w:lvl w:ilvl="5" w:tplc="860A9240">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C0B05C9"/>
    <w:multiLevelType w:val="hybridMultilevel"/>
    <w:tmpl w:val="19E83E2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DE1643A"/>
    <w:multiLevelType w:val="multilevel"/>
    <w:tmpl w:val="8F9CD708"/>
    <w:lvl w:ilvl="0">
      <w:start w:val="4"/>
      <w:numFmt w:val="decimal"/>
      <w:lvlText w:val="%1."/>
      <w:lvlJc w:val="left"/>
      <w:pPr>
        <w:ind w:left="1068" w:hanging="360"/>
      </w:pPr>
      <w:rPr>
        <w:rFonts w:hint="default"/>
        <w:sz w:val="28"/>
        <w:szCs w:val="28"/>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5" w15:restartNumberingAfterBreak="0">
    <w:nsid w:val="7E654E99"/>
    <w:multiLevelType w:val="hybridMultilevel"/>
    <w:tmpl w:val="EB0840F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7F6D5073"/>
    <w:multiLevelType w:val="hybridMultilevel"/>
    <w:tmpl w:val="4D9CCED4"/>
    <w:lvl w:ilvl="0" w:tplc="03029DFC">
      <w:start w:val="8"/>
      <w:numFmt w:val="bullet"/>
      <w:lvlText w:val="-"/>
      <w:lvlJc w:val="left"/>
      <w:pPr>
        <w:ind w:left="92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46"/>
  </w:num>
  <w:num w:numId="2">
    <w:abstractNumId w:val="26"/>
  </w:num>
  <w:num w:numId="3">
    <w:abstractNumId w:val="19"/>
  </w:num>
  <w:num w:numId="4">
    <w:abstractNumId w:val="25"/>
  </w:num>
  <w:num w:numId="5">
    <w:abstractNumId w:val="39"/>
  </w:num>
  <w:num w:numId="6">
    <w:abstractNumId w:val="44"/>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6"/>
  </w:num>
  <w:num w:numId="10">
    <w:abstractNumId w:val="34"/>
  </w:num>
  <w:num w:numId="11">
    <w:abstractNumId w:val="27"/>
  </w:num>
  <w:num w:numId="12">
    <w:abstractNumId w:val="16"/>
  </w:num>
  <w:num w:numId="13">
    <w:abstractNumId w:val="28"/>
  </w:num>
  <w:num w:numId="14">
    <w:abstractNumId w:val="12"/>
  </w:num>
  <w:num w:numId="15">
    <w:abstractNumId w:val="5"/>
  </w:num>
  <w:num w:numId="16">
    <w:abstractNumId w:val="35"/>
  </w:num>
  <w:num w:numId="17">
    <w:abstractNumId w:val="8"/>
  </w:num>
  <w:num w:numId="18">
    <w:abstractNumId w:val="33"/>
  </w:num>
  <w:num w:numId="19">
    <w:abstractNumId w:val="10"/>
  </w:num>
  <w:num w:numId="20">
    <w:abstractNumId w:val="4"/>
  </w:num>
  <w:num w:numId="21">
    <w:abstractNumId w:val="15"/>
  </w:num>
  <w:num w:numId="22">
    <w:abstractNumId w:val="2"/>
  </w:num>
  <w:num w:numId="23">
    <w:abstractNumId w:val="42"/>
  </w:num>
  <w:num w:numId="24">
    <w:abstractNumId w:val="1"/>
  </w:num>
  <w:num w:numId="25">
    <w:abstractNumId w:val="17"/>
  </w:num>
  <w:num w:numId="26">
    <w:abstractNumId w:val="14"/>
  </w:num>
  <w:num w:numId="27">
    <w:abstractNumId w:val="13"/>
  </w:num>
  <w:num w:numId="28">
    <w:abstractNumId w:val="38"/>
  </w:num>
  <w:num w:numId="29">
    <w:abstractNumId w:val="32"/>
  </w:num>
  <w:num w:numId="30">
    <w:abstractNumId w:val="21"/>
  </w:num>
  <w:num w:numId="31">
    <w:abstractNumId w:val="9"/>
  </w:num>
  <w:num w:numId="32">
    <w:abstractNumId w:val="45"/>
  </w:num>
  <w:num w:numId="33">
    <w:abstractNumId w:val="23"/>
  </w:num>
  <w:num w:numId="34">
    <w:abstractNumId w:val="18"/>
  </w:num>
  <w:num w:numId="35">
    <w:abstractNumId w:val="6"/>
  </w:num>
  <w:num w:numId="36">
    <w:abstractNumId w:val="11"/>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41"/>
  </w:num>
  <w:num w:numId="40">
    <w:abstractNumId w:val="20"/>
  </w:num>
  <w:num w:numId="41">
    <w:abstractNumId w:val="43"/>
  </w:num>
  <w:num w:numId="42">
    <w:abstractNumId w:val="3"/>
  </w:num>
  <w:num w:numId="43">
    <w:abstractNumId w:val="29"/>
  </w:num>
  <w:num w:numId="44">
    <w:abstractNumId w:val="37"/>
  </w:num>
  <w:num w:numId="45">
    <w:abstractNumId w:val="40"/>
  </w:num>
  <w:num w:numId="46">
    <w:abstractNumId w:val="30"/>
  </w:num>
  <w:num w:numId="47">
    <w:abstractNumId w:val="31"/>
  </w:num>
  <w:num w:numId="4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C5"/>
    <w:rsid w:val="00006BBC"/>
    <w:rsid w:val="00025E8E"/>
    <w:rsid w:val="0002639D"/>
    <w:rsid w:val="00033B42"/>
    <w:rsid w:val="00034AD8"/>
    <w:rsid w:val="00040F35"/>
    <w:rsid w:val="000435BE"/>
    <w:rsid w:val="00047B5E"/>
    <w:rsid w:val="00052ACF"/>
    <w:rsid w:val="000573A5"/>
    <w:rsid w:val="000601A6"/>
    <w:rsid w:val="00070D21"/>
    <w:rsid w:val="00071901"/>
    <w:rsid w:val="00075132"/>
    <w:rsid w:val="00082EAB"/>
    <w:rsid w:val="00092ECC"/>
    <w:rsid w:val="000933FF"/>
    <w:rsid w:val="000A3406"/>
    <w:rsid w:val="000A4AFE"/>
    <w:rsid w:val="000A7323"/>
    <w:rsid w:val="000B4DF6"/>
    <w:rsid w:val="000B675A"/>
    <w:rsid w:val="000B7247"/>
    <w:rsid w:val="000C78A6"/>
    <w:rsid w:val="000D0202"/>
    <w:rsid w:val="000D04A8"/>
    <w:rsid w:val="000D31A7"/>
    <w:rsid w:val="000E05B9"/>
    <w:rsid w:val="000E52C3"/>
    <w:rsid w:val="000E7E96"/>
    <w:rsid w:val="000F48BA"/>
    <w:rsid w:val="000F4C95"/>
    <w:rsid w:val="000F4D31"/>
    <w:rsid w:val="000F570D"/>
    <w:rsid w:val="00102D9D"/>
    <w:rsid w:val="001065CD"/>
    <w:rsid w:val="001133EF"/>
    <w:rsid w:val="00116432"/>
    <w:rsid w:val="00122D41"/>
    <w:rsid w:val="00124EC5"/>
    <w:rsid w:val="00126296"/>
    <w:rsid w:val="00134361"/>
    <w:rsid w:val="001434DD"/>
    <w:rsid w:val="00147F7D"/>
    <w:rsid w:val="001557FC"/>
    <w:rsid w:val="00156016"/>
    <w:rsid w:val="001659D4"/>
    <w:rsid w:val="00167260"/>
    <w:rsid w:val="00174077"/>
    <w:rsid w:val="001A0233"/>
    <w:rsid w:val="001A095B"/>
    <w:rsid w:val="001A09D7"/>
    <w:rsid w:val="001A0A7D"/>
    <w:rsid w:val="001B1BD5"/>
    <w:rsid w:val="001C4D9E"/>
    <w:rsid w:val="001D016B"/>
    <w:rsid w:val="001D4B86"/>
    <w:rsid w:val="001E3FF3"/>
    <w:rsid w:val="001F34A0"/>
    <w:rsid w:val="001F4C1F"/>
    <w:rsid w:val="001F6ACF"/>
    <w:rsid w:val="001F7F12"/>
    <w:rsid w:val="002038F9"/>
    <w:rsid w:val="00205C62"/>
    <w:rsid w:val="00212686"/>
    <w:rsid w:val="00224464"/>
    <w:rsid w:val="002278E9"/>
    <w:rsid w:val="0023427C"/>
    <w:rsid w:val="0023593F"/>
    <w:rsid w:val="00236899"/>
    <w:rsid w:val="00253BF8"/>
    <w:rsid w:val="00265D69"/>
    <w:rsid w:val="00267706"/>
    <w:rsid w:val="002715A9"/>
    <w:rsid w:val="002723D9"/>
    <w:rsid w:val="00272ED3"/>
    <w:rsid w:val="002858D0"/>
    <w:rsid w:val="00295C4F"/>
    <w:rsid w:val="002A09A5"/>
    <w:rsid w:val="002A4B23"/>
    <w:rsid w:val="002B13A6"/>
    <w:rsid w:val="002B5215"/>
    <w:rsid w:val="002B7823"/>
    <w:rsid w:val="002C1ECA"/>
    <w:rsid w:val="002C5FCA"/>
    <w:rsid w:val="002D2E27"/>
    <w:rsid w:val="002D515A"/>
    <w:rsid w:val="002D6C0C"/>
    <w:rsid w:val="002E2B49"/>
    <w:rsid w:val="00301AD5"/>
    <w:rsid w:val="00306BCB"/>
    <w:rsid w:val="00320BA4"/>
    <w:rsid w:val="003312FD"/>
    <w:rsid w:val="003350A2"/>
    <w:rsid w:val="00340A31"/>
    <w:rsid w:val="00340DD7"/>
    <w:rsid w:val="00343A3C"/>
    <w:rsid w:val="00351419"/>
    <w:rsid w:val="00352F4C"/>
    <w:rsid w:val="00355AC9"/>
    <w:rsid w:val="0036065F"/>
    <w:rsid w:val="00365FD1"/>
    <w:rsid w:val="003927E8"/>
    <w:rsid w:val="003A0C39"/>
    <w:rsid w:val="003A1107"/>
    <w:rsid w:val="003A4781"/>
    <w:rsid w:val="003A6EFF"/>
    <w:rsid w:val="003B15CC"/>
    <w:rsid w:val="003B57A7"/>
    <w:rsid w:val="003B7488"/>
    <w:rsid w:val="003C692E"/>
    <w:rsid w:val="003D01DD"/>
    <w:rsid w:val="003D1A09"/>
    <w:rsid w:val="003D5241"/>
    <w:rsid w:val="003F4226"/>
    <w:rsid w:val="0040177F"/>
    <w:rsid w:val="00407171"/>
    <w:rsid w:val="00411E3C"/>
    <w:rsid w:val="00413262"/>
    <w:rsid w:val="00423A71"/>
    <w:rsid w:val="00434B08"/>
    <w:rsid w:val="00440C38"/>
    <w:rsid w:val="00440C6D"/>
    <w:rsid w:val="00443EB5"/>
    <w:rsid w:val="004643DE"/>
    <w:rsid w:val="00466C7A"/>
    <w:rsid w:val="00467591"/>
    <w:rsid w:val="004747ED"/>
    <w:rsid w:val="004759CA"/>
    <w:rsid w:val="0047634C"/>
    <w:rsid w:val="00481154"/>
    <w:rsid w:val="00481A51"/>
    <w:rsid w:val="00483039"/>
    <w:rsid w:val="00486E0E"/>
    <w:rsid w:val="00490F29"/>
    <w:rsid w:val="004A1803"/>
    <w:rsid w:val="004A2FD3"/>
    <w:rsid w:val="004A7269"/>
    <w:rsid w:val="004A7F38"/>
    <w:rsid w:val="004B3583"/>
    <w:rsid w:val="004B36F6"/>
    <w:rsid w:val="004B4CC4"/>
    <w:rsid w:val="004B6000"/>
    <w:rsid w:val="004B65C2"/>
    <w:rsid w:val="004C6B14"/>
    <w:rsid w:val="004D70B0"/>
    <w:rsid w:val="004F1A5C"/>
    <w:rsid w:val="004F26C7"/>
    <w:rsid w:val="004F448D"/>
    <w:rsid w:val="004F48AD"/>
    <w:rsid w:val="005010ED"/>
    <w:rsid w:val="0050173C"/>
    <w:rsid w:val="00511CAB"/>
    <w:rsid w:val="00516064"/>
    <w:rsid w:val="00517CF3"/>
    <w:rsid w:val="00540C49"/>
    <w:rsid w:val="00543B66"/>
    <w:rsid w:val="005456DE"/>
    <w:rsid w:val="00547044"/>
    <w:rsid w:val="00547733"/>
    <w:rsid w:val="005524CE"/>
    <w:rsid w:val="005623CF"/>
    <w:rsid w:val="00563747"/>
    <w:rsid w:val="00566261"/>
    <w:rsid w:val="00567241"/>
    <w:rsid w:val="00570549"/>
    <w:rsid w:val="00570E79"/>
    <w:rsid w:val="00583B5B"/>
    <w:rsid w:val="00591605"/>
    <w:rsid w:val="00591958"/>
    <w:rsid w:val="005A60AC"/>
    <w:rsid w:val="005C066B"/>
    <w:rsid w:val="005C3AA5"/>
    <w:rsid w:val="005C42D3"/>
    <w:rsid w:val="005E26B4"/>
    <w:rsid w:val="005E680E"/>
    <w:rsid w:val="005F37A0"/>
    <w:rsid w:val="005F47B8"/>
    <w:rsid w:val="005F763E"/>
    <w:rsid w:val="005F7FF4"/>
    <w:rsid w:val="006022F0"/>
    <w:rsid w:val="006161B1"/>
    <w:rsid w:val="00620530"/>
    <w:rsid w:val="00623C59"/>
    <w:rsid w:val="0063240F"/>
    <w:rsid w:val="00634BFA"/>
    <w:rsid w:val="006353EA"/>
    <w:rsid w:val="00635644"/>
    <w:rsid w:val="00636562"/>
    <w:rsid w:val="00641C49"/>
    <w:rsid w:val="00644C91"/>
    <w:rsid w:val="00647CD3"/>
    <w:rsid w:val="0065324E"/>
    <w:rsid w:val="00657BB5"/>
    <w:rsid w:val="006622BB"/>
    <w:rsid w:val="0066280B"/>
    <w:rsid w:val="00665FCF"/>
    <w:rsid w:val="00667DD8"/>
    <w:rsid w:val="006734DA"/>
    <w:rsid w:val="006741C9"/>
    <w:rsid w:val="00674830"/>
    <w:rsid w:val="0068067E"/>
    <w:rsid w:val="006816AB"/>
    <w:rsid w:val="00683BCF"/>
    <w:rsid w:val="0068469D"/>
    <w:rsid w:val="00694798"/>
    <w:rsid w:val="006A16A9"/>
    <w:rsid w:val="006A313C"/>
    <w:rsid w:val="006B2971"/>
    <w:rsid w:val="006D3A80"/>
    <w:rsid w:val="006E6F74"/>
    <w:rsid w:val="007011C3"/>
    <w:rsid w:val="00703D42"/>
    <w:rsid w:val="0071341E"/>
    <w:rsid w:val="00713920"/>
    <w:rsid w:val="00716EA8"/>
    <w:rsid w:val="0073421D"/>
    <w:rsid w:val="00734657"/>
    <w:rsid w:val="0074135A"/>
    <w:rsid w:val="00767238"/>
    <w:rsid w:val="00773130"/>
    <w:rsid w:val="007759E8"/>
    <w:rsid w:val="0077735C"/>
    <w:rsid w:val="00780362"/>
    <w:rsid w:val="0078291E"/>
    <w:rsid w:val="00785FE5"/>
    <w:rsid w:val="00787D65"/>
    <w:rsid w:val="007938CF"/>
    <w:rsid w:val="00794F90"/>
    <w:rsid w:val="00796DE3"/>
    <w:rsid w:val="007A39B2"/>
    <w:rsid w:val="007C3D7C"/>
    <w:rsid w:val="007C6A2D"/>
    <w:rsid w:val="007D23FB"/>
    <w:rsid w:val="007D2C28"/>
    <w:rsid w:val="007E0BF8"/>
    <w:rsid w:val="007E769E"/>
    <w:rsid w:val="007F6F3D"/>
    <w:rsid w:val="00801789"/>
    <w:rsid w:val="00805964"/>
    <w:rsid w:val="00807706"/>
    <w:rsid w:val="008100C5"/>
    <w:rsid w:val="008135E2"/>
    <w:rsid w:val="00815024"/>
    <w:rsid w:val="00820630"/>
    <w:rsid w:val="00820830"/>
    <w:rsid w:val="008232D6"/>
    <w:rsid w:val="008235A5"/>
    <w:rsid w:val="0082576E"/>
    <w:rsid w:val="0083245E"/>
    <w:rsid w:val="008325EC"/>
    <w:rsid w:val="0083299F"/>
    <w:rsid w:val="008419DB"/>
    <w:rsid w:val="00842BC2"/>
    <w:rsid w:val="00847670"/>
    <w:rsid w:val="00850754"/>
    <w:rsid w:val="00862433"/>
    <w:rsid w:val="00866562"/>
    <w:rsid w:val="00866781"/>
    <w:rsid w:val="00870489"/>
    <w:rsid w:val="00870E4F"/>
    <w:rsid w:val="008729D6"/>
    <w:rsid w:val="00873E96"/>
    <w:rsid w:val="008771AE"/>
    <w:rsid w:val="00877814"/>
    <w:rsid w:val="00883AF7"/>
    <w:rsid w:val="00886EAB"/>
    <w:rsid w:val="0089590E"/>
    <w:rsid w:val="00897E3E"/>
    <w:rsid w:val="008A1ED9"/>
    <w:rsid w:val="008A7E74"/>
    <w:rsid w:val="008B2613"/>
    <w:rsid w:val="008B608B"/>
    <w:rsid w:val="008B7600"/>
    <w:rsid w:val="008C06BB"/>
    <w:rsid w:val="008C33A3"/>
    <w:rsid w:val="008C3B56"/>
    <w:rsid w:val="008C603E"/>
    <w:rsid w:val="008C6B22"/>
    <w:rsid w:val="008D130F"/>
    <w:rsid w:val="008D2232"/>
    <w:rsid w:val="008D3F6E"/>
    <w:rsid w:val="008E7089"/>
    <w:rsid w:val="008F5A3A"/>
    <w:rsid w:val="008F633B"/>
    <w:rsid w:val="00914B05"/>
    <w:rsid w:val="00916172"/>
    <w:rsid w:val="00920987"/>
    <w:rsid w:val="0092619E"/>
    <w:rsid w:val="00937A1E"/>
    <w:rsid w:val="00940B8B"/>
    <w:rsid w:val="00941F3A"/>
    <w:rsid w:val="009431D0"/>
    <w:rsid w:val="00946FFC"/>
    <w:rsid w:val="00950B48"/>
    <w:rsid w:val="00951C66"/>
    <w:rsid w:val="00953A98"/>
    <w:rsid w:val="0096448C"/>
    <w:rsid w:val="009651E7"/>
    <w:rsid w:val="00972D0F"/>
    <w:rsid w:val="00976D2C"/>
    <w:rsid w:val="00981309"/>
    <w:rsid w:val="00983920"/>
    <w:rsid w:val="00983F4F"/>
    <w:rsid w:val="00984AE3"/>
    <w:rsid w:val="009873D8"/>
    <w:rsid w:val="009927B9"/>
    <w:rsid w:val="00996E57"/>
    <w:rsid w:val="009A1111"/>
    <w:rsid w:val="009B2F46"/>
    <w:rsid w:val="009B4AB6"/>
    <w:rsid w:val="009C160A"/>
    <w:rsid w:val="009D4DDF"/>
    <w:rsid w:val="009E0A9F"/>
    <w:rsid w:val="009F1435"/>
    <w:rsid w:val="00A04044"/>
    <w:rsid w:val="00A065F0"/>
    <w:rsid w:val="00A07DBA"/>
    <w:rsid w:val="00A1087E"/>
    <w:rsid w:val="00A1654B"/>
    <w:rsid w:val="00A20DBF"/>
    <w:rsid w:val="00A214B2"/>
    <w:rsid w:val="00A22A93"/>
    <w:rsid w:val="00A262B2"/>
    <w:rsid w:val="00A31232"/>
    <w:rsid w:val="00A33CFE"/>
    <w:rsid w:val="00A35D38"/>
    <w:rsid w:val="00A37B96"/>
    <w:rsid w:val="00A42580"/>
    <w:rsid w:val="00A431C7"/>
    <w:rsid w:val="00A45BC0"/>
    <w:rsid w:val="00A45D1F"/>
    <w:rsid w:val="00A46291"/>
    <w:rsid w:val="00A514BD"/>
    <w:rsid w:val="00A52738"/>
    <w:rsid w:val="00A54F5F"/>
    <w:rsid w:val="00A557A9"/>
    <w:rsid w:val="00A64B67"/>
    <w:rsid w:val="00A657A0"/>
    <w:rsid w:val="00A67DD1"/>
    <w:rsid w:val="00A8240D"/>
    <w:rsid w:val="00A87936"/>
    <w:rsid w:val="00A93740"/>
    <w:rsid w:val="00AB1285"/>
    <w:rsid w:val="00AC4E15"/>
    <w:rsid w:val="00AC6AC1"/>
    <w:rsid w:val="00AD67A4"/>
    <w:rsid w:val="00AE1096"/>
    <w:rsid w:val="00AF1B60"/>
    <w:rsid w:val="00AF2C82"/>
    <w:rsid w:val="00AF37FA"/>
    <w:rsid w:val="00B014A0"/>
    <w:rsid w:val="00B0636E"/>
    <w:rsid w:val="00B225E6"/>
    <w:rsid w:val="00B23838"/>
    <w:rsid w:val="00B326B7"/>
    <w:rsid w:val="00B37C45"/>
    <w:rsid w:val="00B37DEA"/>
    <w:rsid w:val="00B446DC"/>
    <w:rsid w:val="00B51DCB"/>
    <w:rsid w:val="00B54287"/>
    <w:rsid w:val="00B5766D"/>
    <w:rsid w:val="00B61E3F"/>
    <w:rsid w:val="00B643B9"/>
    <w:rsid w:val="00B65B0E"/>
    <w:rsid w:val="00B70DB8"/>
    <w:rsid w:val="00B73ACE"/>
    <w:rsid w:val="00B76982"/>
    <w:rsid w:val="00B801A8"/>
    <w:rsid w:val="00B81D6F"/>
    <w:rsid w:val="00B948C3"/>
    <w:rsid w:val="00B964CE"/>
    <w:rsid w:val="00BA1B7C"/>
    <w:rsid w:val="00BB3C4B"/>
    <w:rsid w:val="00BB48B9"/>
    <w:rsid w:val="00BC0931"/>
    <w:rsid w:val="00BC31DE"/>
    <w:rsid w:val="00BD2CCB"/>
    <w:rsid w:val="00BD516C"/>
    <w:rsid w:val="00BD74BE"/>
    <w:rsid w:val="00BE107C"/>
    <w:rsid w:val="00BE2370"/>
    <w:rsid w:val="00BE25A2"/>
    <w:rsid w:val="00BE418E"/>
    <w:rsid w:val="00BF05DA"/>
    <w:rsid w:val="00BF394A"/>
    <w:rsid w:val="00BF3CA1"/>
    <w:rsid w:val="00C01A36"/>
    <w:rsid w:val="00C05758"/>
    <w:rsid w:val="00C06B03"/>
    <w:rsid w:val="00C1012C"/>
    <w:rsid w:val="00C12E34"/>
    <w:rsid w:val="00C14FA3"/>
    <w:rsid w:val="00C21875"/>
    <w:rsid w:val="00C223AC"/>
    <w:rsid w:val="00C22806"/>
    <w:rsid w:val="00C25597"/>
    <w:rsid w:val="00C31A8E"/>
    <w:rsid w:val="00C353BE"/>
    <w:rsid w:val="00C375B8"/>
    <w:rsid w:val="00C43133"/>
    <w:rsid w:val="00C4468C"/>
    <w:rsid w:val="00C4723B"/>
    <w:rsid w:val="00C47B51"/>
    <w:rsid w:val="00C60606"/>
    <w:rsid w:val="00C617AE"/>
    <w:rsid w:val="00C6480D"/>
    <w:rsid w:val="00C869F5"/>
    <w:rsid w:val="00C924DF"/>
    <w:rsid w:val="00C94544"/>
    <w:rsid w:val="00C953F6"/>
    <w:rsid w:val="00C97DA6"/>
    <w:rsid w:val="00CA5A78"/>
    <w:rsid w:val="00CC2CAD"/>
    <w:rsid w:val="00CC3BBE"/>
    <w:rsid w:val="00CC47B5"/>
    <w:rsid w:val="00CC4F28"/>
    <w:rsid w:val="00CD7AA5"/>
    <w:rsid w:val="00CE1423"/>
    <w:rsid w:val="00CE54F4"/>
    <w:rsid w:val="00CE6F9A"/>
    <w:rsid w:val="00CF178E"/>
    <w:rsid w:val="00CF391D"/>
    <w:rsid w:val="00CF653B"/>
    <w:rsid w:val="00CF6EB6"/>
    <w:rsid w:val="00D01D96"/>
    <w:rsid w:val="00D101F4"/>
    <w:rsid w:val="00D128A3"/>
    <w:rsid w:val="00D15B7F"/>
    <w:rsid w:val="00D2231F"/>
    <w:rsid w:val="00D2352A"/>
    <w:rsid w:val="00D27365"/>
    <w:rsid w:val="00D32B66"/>
    <w:rsid w:val="00D34CD1"/>
    <w:rsid w:val="00D41D33"/>
    <w:rsid w:val="00D533C3"/>
    <w:rsid w:val="00D6086C"/>
    <w:rsid w:val="00D65CB9"/>
    <w:rsid w:val="00D76030"/>
    <w:rsid w:val="00D7681B"/>
    <w:rsid w:val="00D80551"/>
    <w:rsid w:val="00D854F8"/>
    <w:rsid w:val="00D971E9"/>
    <w:rsid w:val="00DA01EA"/>
    <w:rsid w:val="00DA1C02"/>
    <w:rsid w:val="00DB06FB"/>
    <w:rsid w:val="00DC5054"/>
    <w:rsid w:val="00DC6713"/>
    <w:rsid w:val="00DD5A81"/>
    <w:rsid w:val="00DE04B4"/>
    <w:rsid w:val="00DF0679"/>
    <w:rsid w:val="00E00827"/>
    <w:rsid w:val="00E00DE9"/>
    <w:rsid w:val="00E00F85"/>
    <w:rsid w:val="00E13963"/>
    <w:rsid w:val="00E23A7C"/>
    <w:rsid w:val="00E25BD2"/>
    <w:rsid w:val="00E27DCB"/>
    <w:rsid w:val="00E452B7"/>
    <w:rsid w:val="00E469D6"/>
    <w:rsid w:val="00E54E20"/>
    <w:rsid w:val="00E77571"/>
    <w:rsid w:val="00E843FF"/>
    <w:rsid w:val="00E87CB6"/>
    <w:rsid w:val="00E9455D"/>
    <w:rsid w:val="00EA019D"/>
    <w:rsid w:val="00EA09E6"/>
    <w:rsid w:val="00EA2409"/>
    <w:rsid w:val="00EA3013"/>
    <w:rsid w:val="00EA503C"/>
    <w:rsid w:val="00EA5CFB"/>
    <w:rsid w:val="00EA6017"/>
    <w:rsid w:val="00EC542B"/>
    <w:rsid w:val="00EC5FD8"/>
    <w:rsid w:val="00EC763B"/>
    <w:rsid w:val="00ED166B"/>
    <w:rsid w:val="00EE6EAC"/>
    <w:rsid w:val="00F0130D"/>
    <w:rsid w:val="00F01448"/>
    <w:rsid w:val="00F0394D"/>
    <w:rsid w:val="00F040C7"/>
    <w:rsid w:val="00F17338"/>
    <w:rsid w:val="00F24D49"/>
    <w:rsid w:val="00F2789F"/>
    <w:rsid w:val="00F34D00"/>
    <w:rsid w:val="00F35092"/>
    <w:rsid w:val="00F46A7A"/>
    <w:rsid w:val="00F47E4F"/>
    <w:rsid w:val="00F50EBB"/>
    <w:rsid w:val="00F536AD"/>
    <w:rsid w:val="00F56495"/>
    <w:rsid w:val="00F57C8F"/>
    <w:rsid w:val="00F6482B"/>
    <w:rsid w:val="00F750D7"/>
    <w:rsid w:val="00F769F6"/>
    <w:rsid w:val="00F84C90"/>
    <w:rsid w:val="00F90060"/>
    <w:rsid w:val="00FA5559"/>
    <w:rsid w:val="00FB61ED"/>
    <w:rsid w:val="00FB679A"/>
    <w:rsid w:val="00FC2B36"/>
    <w:rsid w:val="00FC4E03"/>
    <w:rsid w:val="00FC6C72"/>
    <w:rsid w:val="00FD0FCC"/>
    <w:rsid w:val="00FD6669"/>
    <w:rsid w:val="00FE2825"/>
    <w:rsid w:val="00FE3B0F"/>
    <w:rsid w:val="00FE7D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C7FE"/>
  <w15:docId w15:val="{1D07156F-1512-415F-9CE8-3DEBDD61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51419"/>
    <w:pPr>
      <w:keepNext/>
      <w:spacing w:after="0" w:line="240" w:lineRule="auto"/>
      <w:jc w:val="center"/>
      <w:outlineLvl w:val="0"/>
    </w:pPr>
    <w:rPr>
      <w:rFonts w:ascii="Times New Roman" w:eastAsia="Times New Roman" w:hAnsi="Times New Roman" w:cs="Times New Roman"/>
      <w:b/>
      <w:smallCaps/>
      <w:sz w:val="28"/>
      <w:szCs w:val="20"/>
      <w:lang w:val="ru-RU" w:eastAsia="ru-RU"/>
    </w:rPr>
  </w:style>
  <w:style w:type="paragraph" w:styleId="2">
    <w:name w:val="heading 2"/>
    <w:basedOn w:val="a"/>
    <w:link w:val="20"/>
    <w:qFormat/>
    <w:rsid w:val="000F48BA"/>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qFormat/>
    <w:rsid w:val="00351419"/>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link w:val="40"/>
    <w:qFormat/>
    <w:rsid w:val="00A52738"/>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4CE"/>
    <w:pPr>
      <w:ind w:left="720"/>
      <w:contextualSpacing/>
    </w:pPr>
  </w:style>
  <w:style w:type="character" w:customStyle="1" w:styleId="20">
    <w:name w:val="Заголовок 2 Знак"/>
    <w:basedOn w:val="a0"/>
    <w:link w:val="2"/>
    <w:uiPriority w:val="9"/>
    <w:rsid w:val="000F48BA"/>
    <w:rPr>
      <w:rFonts w:ascii="Times New Roman" w:eastAsia="Times New Roman" w:hAnsi="Times New Roman" w:cs="Times New Roman"/>
      <w:b/>
      <w:bCs/>
      <w:sz w:val="36"/>
      <w:szCs w:val="36"/>
      <w:lang w:eastAsia="uk-UA"/>
    </w:rPr>
  </w:style>
  <w:style w:type="paragraph" w:customStyle="1" w:styleId="a4">
    <w:name w:val="Знак"/>
    <w:basedOn w:val="a"/>
    <w:rsid w:val="00EC763B"/>
    <w:pPr>
      <w:spacing w:after="0" w:line="240" w:lineRule="auto"/>
    </w:pPr>
    <w:rPr>
      <w:rFonts w:ascii="Verdana" w:eastAsia="Times New Roman" w:hAnsi="Verdana" w:cs="Verdana"/>
      <w:sz w:val="20"/>
      <w:szCs w:val="20"/>
      <w:lang w:val="en-US"/>
    </w:rPr>
  </w:style>
  <w:style w:type="character" w:customStyle="1" w:styleId="10">
    <w:name w:val="Заголовок 1 Знак"/>
    <w:basedOn w:val="a0"/>
    <w:link w:val="1"/>
    <w:rsid w:val="00351419"/>
    <w:rPr>
      <w:rFonts w:ascii="Times New Roman" w:eastAsia="Times New Roman" w:hAnsi="Times New Roman" w:cs="Times New Roman"/>
      <w:b/>
      <w:smallCaps/>
      <w:sz w:val="28"/>
      <w:szCs w:val="20"/>
      <w:lang w:val="ru-RU" w:eastAsia="ru-RU"/>
    </w:rPr>
  </w:style>
  <w:style w:type="character" w:customStyle="1" w:styleId="30">
    <w:name w:val="Заголовок 3 Знак"/>
    <w:basedOn w:val="a0"/>
    <w:link w:val="3"/>
    <w:rsid w:val="00351419"/>
    <w:rPr>
      <w:rFonts w:ascii="Arial" w:eastAsia="Times New Roman" w:hAnsi="Arial" w:cs="Arial"/>
      <w:b/>
      <w:bCs/>
      <w:sz w:val="26"/>
      <w:szCs w:val="26"/>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6"/>
    <w:uiPriority w:val="99"/>
    <w:rsid w:val="00351419"/>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5"/>
    <w:uiPriority w:val="99"/>
    <w:rsid w:val="00351419"/>
    <w:rPr>
      <w:rFonts w:ascii="Times New Roman" w:eastAsia="Times New Roman" w:hAnsi="Times New Roman" w:cs="Times New Roman"/>
      <w:sz w:val="20"/>
      <w:szCs w:val="20"/>
      <w:lang w:val="ru-RU" w:eastAsia="ru-RU"/>
    </w:rPr>
  </w:style>
  <w:style w:type="paragraph" w:styleId="a7">
    <w:name w:val="footer"/>
    <w:basedOn w:val="a"/>
    <w:link w:val="a8"/>
    <w:uiPriority w:val="99"/>
    <w:rsid w:val="0035141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8">
    <w:name w:val="Нижний колонтитул Знак"/>
    <w:basedOn w:val="a0"/>
    <w:link w:val="a7"/>
    <w:uiPriority w:val="99"/>
    <w:rsid w:val="00351419"/>
    <w:rPr>
      <w:rFonts w:ascii="Times New Roman" w:eastAsia="Times New Roman" w:hAnsi="Times New Roman" w:cs="Times New Roman"/>
      <w:sz w:val="20"/>
      <w:szCs w:val="20"/>
      <w:lang w:val="ru-RU" w:eastAsia="ru-RU"/>
    </w:rPr>
  </w:style>
  <w:style w:type="paragraph" w:customStyle="1" w:styleId="11">
    <w:name w:val="Знак Знак Знак Знак Знак1 Знак"/>
    <w:basedOn w:val="a"/>
    <w:rsid w:val="00351419"/>
    <w:pPr>
      <w:spacing w:after="0" w:line="240" w:lineRule="auto"/>
    </w:pPr>
    <w:rPr>
      <w:rFonts w:ascii="Verdana" w:eastAsia="Times New Roman" w:hAnsi="Verdana" w:cs="Verdana"/>
      <w:sz w:val="20"/>
      <w:szCs w:val="20"/>
      <w:lang w:val="en-US"/>
    </w:rPr>
  </w:style>
  <w:style w:type="paragraph" w:styleId="a9">
    <w:name w:val="Balloon Text"/>
    <w:basedOn w:val="a"/>
    <w:link w:val="aa"/>
    <w:uiPriority w:val="99"/>
    <w:semiHidden/>
    <w:rsid w:val="00351419"/>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basedOn w:val="a0"/>
    <w:link w:val="a9"/>
    <w:uiPriority w:val="99"/>
    <w:semiHidden/>
    <w:rsid w:val="00351419"/>
    <w:rPr>
      <w:rFonts w:ascii="Tahoma" w:eastAsia="Times New Roman" w:hAnsi="Tahoma" w:cs="Tahoma"/>
      <w:sz w:val="16"/>
      <w:szCs w:val="16"/>
      <w:lang w:val="ru-RU" w:eastAsia="ru-RU"/>
    </w:rPr>
  </w:style>
  <w:style w:type="paragraph" w:customStyle="1" w:styleId="6">
    <w:name w:val="Знак Знак6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b">
    <w:name w:val="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12">
    <w:name w:val="Знак Знак1 Знак"/>
    <w:basedOn w:val="a"/>
    <w:rsid w:val="00351419"/>
    <w:pPr>
      <w:spacing w:after="0" w:line="240" w:lineRule="auto"/>
    </w:pPr>
    <w:rPr>
      <w:rFonts w:ascii="Verdana" w:eastAsia="Times New Roman" w:hAnsi="Verdana" w:cs="Verdana"/>
      <w:sz w:val="20"/>
      <w:szCs w:val="20"/>
      <w:lang w:val="en-US"/>
    </w:rPr>
  </w:style>
  <w:style w:type="paragraph" w:styleId="21">
    <w:name w:val="Body Text Indent 2"/>
    <w:aliases w:val="Знак4"/>
    <w:basedOn w:val="a"/>
    <w:link w:val="22"/>
    <w:rsid w:val="00351419"/>
    <w:pPr>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aliases w:val="Знак4 Знак"/>
    <w:basedOn w:val="a0"/>
    <w:link w:val="21"/>
    <w:rsid w:val="00351419"/>
    <w:rPr>
      <w:rFonts w:ascii="Times New Roman" w:eastAsia="Times New Roman" w:hAnsi="Times New Roman" w:cs="Times New Roman"/>
      <w:sz w:val="24"/>
      <w:szCs w:val="24"/>
      <w:lang w:val="ru-RU" w:eastAsia="ru-RU"/>
    </w:rPr>
  </w:style>
  <w:style w:type="table" w:styleId="ac">
    <w:name w:val="Table Grid"/>
    <w:basedOn w:val="a1"/>
    <w:rsid w:val="00351419"/>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e"/>
    <w:rsid w:val="00351419"/>
    <w:pPr>
      <w:spacing w:after="120" w:line="240" w:lineRule="auto"/>
    </w:pPr>
    <w:rPr>
      <w:rFonts w:ascii="Times New Roman" w:eastAsia="Times New Roman" w:hAnsi="Times New Roman" w:cs="Times New Roman"/>
      <w:sz w:val="24"/>
      <w:szCs w:val="24"/>
      <w:lang w:val="ru-RU" w:eastAsia="ru-RU"/>
    </w:rPr>
  </w:style>
  <w:style w:type="character" w:customStyle="1" w:styleId="ae">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d"/>
    <w:rsid w:val="00351419"/>
    <w:rPr>
      <w:rFonts w:ascii="Times New Roman" w:eastAsia="Times New Roman" w:hAnsi="Times New Roman" w:cs="Times New Roman"/>
      <w:sz w:val="24"/>
      <w:szCs w:val="24"/>
      <w:lang w:val="ru-RU" w:eastAsia="ru-RU"/>
    </w:rPr>
  </w:style>
  <w:style w:type="paragraph" w:styleId="af">
    <w:name w:val="Title"/>
    <w:basedOn w:val="a"/>
    <w:next w:val="a"/>
    <w:link w:val="af0"/>
    <w:qFormat/>
    <w:rsid w:val="00351419"/>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af0">
    <w:name w:val="Заголовок Знак"/>
    <w:basedOn w:val="a0"/>
    <w:link w:val="af"/>
    <w:rsid w:val="00351419"/>
    <w:rPr>
      <w:rFonts w:ascii="Cambria" w:eastAsia="Times New Roman" w:hAnsi="Cambria" w:cs="Times New Roman"/>
      <w:b/>
      <w:bCs/>
      <w:kern w:val="28"/>
      <w:sz w:val="32"/>
      <w:szCs w:val="32"/>
      <w:lang w:val="ru-RU" w:eastAsia="ru-RU"/>
    </w:rPr>
  </w:style>
  <w:style w:type="paragraph" w:customStyle="1" w:styleId="af1">
    <w:name w:val="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2">
    <w:name w:val="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paragraph" w:customStyle="1" w:styleId="af3">
    <w:name w:val="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styleId="af4">
    <w:name w:val="Hyperlink"/>
    <w:rsid w:val="00351419"/>
    <w:rPr>
      <w:color w:val="0000FF"/>
      <w:u w:val="single"/>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1 Знак"/>
    <w:basedOn w:val="a"/>
    <w:rsid w:val="00351419"/>
    <w:pPr>
      <w:spacing w:after="0" w:line="240" w:lineRule="auto"/>
    </w:pPr>
    <w:rPr>
      <w:rFonts w:ascii="Verdana" w:eastAsia="Times New Roman" w:hAnsi="Verdana" w:cs="Verdana"/>
      <w:sz w:val="20"/>
      <w:szCs w:val="20"/>
      <w:lang w:val="en-US"/>
    </w:rPr>
  </w:style>
  <w:style w:type="character" w:customStyle="1" w:styleId="b-mail-personname">
    <w:name w:val="b-mail-person__name"/>
    <w:basedOn w:val="a0"/>
    <w:rsid w:val="00351419"/>
  </w:style>
  <w:style w:type="character" w:styleId="af5">
    <w:name w:val="Strong"/>
    <w:qFormat/>
    <w:rsid w:val="00351419"/>
    <w:rPr>
      <w:b/>
      <w:bCs/>
    </w:rPr>
  </w:style>
  <w:style w:type="character" w:customStyle="1" w:styleId="apple-converted-space">
    <w:name w:val="apple-converted-space"/>
    <w:basedOn w:val="a0"/>
    <w:rsid w:val="00351419"/>
  </w:style>
  <w:style w:type="paragraph" w:customStyle="1" w:styleId="rvps2">
    <w:name w:val="rvps2"/>
    <w:basedOn w:val="a"/>
    <w:rsid w:val="00351419"/>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styleId="af6">
    <w:name w:val="Normal (Web)"/>
    <w:basedOn w:val="a"/>
    <w:rsid w:val="0035141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Indent 3"/>
    <w:basedOn w:val="a"/>
    <w:link w:val="32"/>
    <w:rsid w:val="00351419"/>
    <w:pPr>
      <w:spacing w:after="120" w:line="240" w:lineRule="auto"/>
      <w:ind w:left="283"/>
    </w:pPr>
    <w:rPr>
      <w:rFonts w:ascii="Times New Roman" w:eastAsia="Times New Roman" w:hAnsi="Times New Roman" w:cs="Times New Roman"/>
      <w:sz w:val="16"/>
      <w:szCs w:val="16"/>
      <w:lang w:val="ru-RU" w:eastAsia="ru-RU"/>
    </w:rPr>
  </w:style>
  <w:style w:type="character" w:customStyle="1" w:styleId="32">
    <w:name w:val="Основной текст с отступом 3 Знак"/>
    <w:basedOn w:val="a0"/>
    <w:link w:val="31"/>
    <w:rsid w:val="00351419"/>
    <w:rPr>
      <w:rFonts w:ascii="Times New Roman" w:eastAsia="Times New Roman" w:hAnsi="Times New Roman" w:cs="Times New Roman"/>
      <w:sz w:val="16"/>
      <w:szCs w:val="16"/>
      <w:lang w:val="ru-RU" w:eastAsia="ru-RU"/>
    </w:rPr>
  </w:style>
  <w:style w:type="paragraph" w:customStyle="1" w:styleId="af7">
    <w:name w:val="Знак Знак Знак Знак Знак Знак Знак"/>
    <w:basedOn w:val="a"/>
    <w:rsid w:val="00351419"/>
    <w:pPr>
      <w:spacing w:after="0" w:line="240" w:lineRule="auto"/>
    </w:pPr>
    <w:rPr>
      <w:rFonts w:ascii="Bookshelf Symbol 7" w:eastAsia="Times New Roman" w:hAnsi="Bookshelf Symbol 7" w:cs="Bookshelf Symbol 7"/>
      <w:sz w:val="20"/>
      <w:szCs w:val="20"/>
      <w:lang w:val="en-US"/>
    </w:rPr>
  </w:style>
  <w:style w:type="paragraph" w:styleId="af8">
    <w:name w:val="Body Text Indent"/>
    <w:basedOn w:val="a"/>
    <w:link w:val="af9"/>
    <w:rsid w:val="00351419"/>
    <w:pPr>
      <w:spacing w:after="120" w:line="240" w:lineRule="auto"/>
      <w:ind w:left="283"/>
    </w:pPr>
    <w:rPr>
      <w:rFonts w:ascii="Times New Roman" w:eastAsia="Times New Roman" w:hAnsi="Times New Roman" w:cs="Times New Roman"/>
      <w:sz w:val="20"/>
      <w:szCs w:val="20"/>
      <w:lang w:val="ru-RU" w:eastAsia="ru-RU"/>
    </w:rPr>
  </w:style>
  <w:style w:type="character" w:customStyle="1" w:styleId="af9">
    <w:name w:val="Основной текст с отступом Знак"/>
    <w:basedOn w:val="a0"/>
    <w:link w:val="af8"/>
    <w:rsid w:val="00351419"/>
    <w:rPr>
      <w:rFonts w:ascii="Times New Roman" w:eastAsia="Times New Roman" w:hAnsi="Times New Roman" w:cs="Times New Roman"/>
      <w:sz w:val="20"/>
      <w:szCs w:val="20"/>
      <w:lang w:val="ru-RU" w:eastAsia="ru-RU"/>
    </w:rPr>
  </w:style>
  <w:style w:type="paragraph" w:customStyle="1" w:styleId="afa">
    <w:name w:val="Знак"/>
    <w:basedOn w:val="a"/>
    <w:rsid w:val="00351419"/>
    <w:pPr>
      <w:spacing w:after="0" w:line="240" w:lineRule="auto"/>
    </w:pPr>
    <w:rPr>
      <w:rFonts w:ascii="Verdana" w:eastAsia="Times New Roman" w:hAnsi="Verdana" w:cs="Verdana"/>
      <w:sz w:val="20"/>
      <w:szCs w:val="20"/>
      <w:lang w:val="en-US"/>
    </w:rPr>
  </w:style>
  <w:style w:type="paragraph" w:customStyle="1" w:styleId="23">
    <w:name w:val="2"/>
    <w:basedOn w:val="a"/>
    <w:rsid w:val="00351419"/>
    <w:pPr>
      <w:spacing w:after="0" w:line="240" w:lineRule="auto"/>
    </w:pPr>
    <w:rPr>
      <w:rFonts w:ascii="Verdana" w:eastAsia="Times New Roman" w:hAnsi="Verdana" w:cs="Verdana"/>
      <w:sz w:val="20"/>
      <w:szCs w:val="20"/>
      <w:lang w:val="en-US"/>
    </w:rPr>
  </w:style>
  <w:style w:type="paragraph" w:customStyle="1" w:styleId="60">
    <w:name w:val="Знак Знак6 Знак Знак Знак Знак Знак Знак Знак Знак Знак Знак Знак Знак Знак"/>
    <w:basedOn w:val="a"/>
    <w:rsid w:val="00351419"/>
    <w:pPr>
      <w:spacing w:after="0" w:line="240" w:lineRule="auto"/>
    </w:pPr>
    <w:rPr>
      <w:rFonts w:ascii="Verdana" w:eastAsia="Times New Roman" w:hAnsi="Verdana" w:cs="Verdana"/>
      <w:sz w:val="20"/>
      <w:szCs w:val="20"/>
      <w:lang w:val="en-US"/>
    </w:rPr>
  </w:style>
  <w:style w:type="character" w:customStyle="1" w:styleId="33">
    <w:name w:val="Знак Знак3"/>
    <w:locked/>
    <w:rsid w:val="00351419"/>
    <w:rPr>
      <w:sz w:val="24"/>
      <w:szCs w:val="24"/>
      <w:lang w:val="uk-UA" w:eastAsia="ru-RU" w:bidi="ar-SA"/>
    </w:rPr>
  </w:style>
  <w:style w:type="character" w:customStyle="1" w:styleId="120">
    <w:name w:val="Знак Знак12"/>
    <w:rsid w:val="00351419"/>
    <w:rPr>
      <w:sz w:val="24"/>
      <w:szCs w:val="24"/>
      <w:lang w:val="ru-RU" w:eastAsia="ru-RU" w:bidi="ar-SA"/>
    </w:rPr>
  </w:style>
  <w:style w:type="character" w:customStyle="1" w:styleId="FontStyle17">
    <w:name w:val="Font Style17"/>
    <w:rsid w:val="00351419"/>
    <w:rPr>
      <w:rFonts w:ascii="Times New Roman" w:hAnsi="Times New Roman" w:cs="Times New Roman"/>
      <w:i/>
      <w:iCs/>
      <w:sz w:val="16"/>
      <w:szCs w:val="16"/>
    </w:rPr>
  </w:style>
  <w:style w:type="paragraph" w:customStyle="1" w:styleId="Style3">
    <w:name w:val="Style3"/>
    <w:basedOn w:val="a"/>
    <w:rsid w:val="00351419"/>
    <w:pPr>
      <w:widowControl w:val="0"/>
      <w:autoSpaceDE w:val="0"/>
      <w:autoSpaceDN w:val="0"/>
      <w:adjustRightInd w:val="0"/>
      <w:spacing w:after="0" w:line="232" w:lineRule="exact"/>
      <w:ind w:firstLine="370"/>
      <w:jc w:val="both"/>
    </w:pPr>
    <w:rPr>
      <w:rFonts w:ascii="Times New Roman" w:eastAsia="Times New Roman" w:hAnsi="Times New Roman" w:cs="Times New Roman"/>
      <w:sz w:val="24"/>
      <w:szCs w:val="24"/>
      <w:lang w:val="ru-RU" w:eastAsia="ru-RU"/>
    </w:rPr>
  </w:style>
  <w:style w:type="character" w:styleId="afb">
    <w:name w:val="page number"/>
    <w:basedOn w:val="a0"/>
    <w:rsid w:val="00351419"/>
  </w:style>
  <w:style w:type="paragraph" w:styleId="afc">
    <w:name w:val="No Spacing"/>
    <w:qFormat/>
    <w:rsid w:val="00351419"/>
    <w:pPr>
      <w:spacing w:after="0" w:line="240" w:lineRule="auto"/>
    </w:pPr>
    <w:rPr>
      <w:rFonts w:ascii="Calibri" w:eastAsia="Times New Roman" w:hAnsi="Calibri" w:cs="Times New Roman"/>
      <w:lang w:val="ru-RU" w:eastAsia="ru-RU"/>
    </w:rPr>
  </w:style>
  <w:style w:type="paragraph" w:customStyle="1" w:styleId="13">
    <w:name w:val="Без интервала1"/>
    <w:rsid w:val="00351419"/>
    <w:pPr>
      <w:spacing w:after="0" w:line="240" w:lineRule="auto"/>
    </w:pPr>
    <w:rPr>
      <w:rFonts w:ascii="Calibri" w:eastAsia="Times New Roman" w:hAnsi="Calibri" w:cs="Calibri"/>
      <w:lang w:val="en-US"/>
    </w:rPr>
  </w:style>
  <w:style w:type="paragraph" w:styleId="HTML">
    <w:name w:val="HTML Preformatted"/>
    <w:basedOn w:val="a"/>
    <w:link w:val="HTML0"/>
    <w:rsid w:val="00351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351419"/>
    <w:rPr>
      <w:rFonts w:ascii="Courier New" w:eastAsia="Times New Roman" w:hAnsi="Courier New" w:cs="Courier New"/>
      <w:sz w:val="20"/>
      <w:szCs w:val="20"/>
      <w:lang w:val="ru-RU" w:eastAsia="ru-RU"/>
    </w:rPr>
  </w:style>
  <w:style w:type="character" w:customStyle="1" w:styleId="BodyTextIndentChar1">
    <w:name w:val="Body Text Indent Char1"/>
    <w:aliases w:val="Знак Знак Знак Знак Char1,Знак Знак Знак Char1"/>
    <w:locked/>
    <w:rsid w:val="00351419"/>
    <w:rPr>
      <w:rFonts w:cs="Times New Roman"/>
      <w:sz w:val="24"/>
      <w:szCs w:val="24"/>
      <w:lang w:val="ru-RU" w:eastAsia="ru-RU"/>
    </w:rPr>
  </w:style>
  <w:style w:type="paragraph" w:customStyle="1" w:styleId="14">
    <w:name w:val="Абзац списка1"/>
    <w:basedOn w:val="a"/>
    <w:rsid w:val="00351419"/>
    <w:pPr>
      <w:spacing w:after="0" w:line="240" w:lineRule="auto"/>
      <w:ind w:left="720"/>
    </w:pPr>
    <w:rPr>
      <w:rFonts w:ascii="Times New Roman" w:eastAsia="Times New Roman" w:hAnsi="Times New Roman" w:cs="Times New Roman"/>
      <w:sz w:val="24"/>
      <w:szCs w:val="24"/>
      <w:lang w:val="ru-RU" w:eastAsia="ru-RU"/>
    </w:rPr>
  </w:style>
  <w:style w:type="paragraph" w:customStyle="1" w:styleId="7">
    <w:name w:val="Знак Знак7 Знак Знак"/>
    <w:basedOn w:val="a"/>
    <w:rsid w:val="00351419"/>
    <w:pPr>
      <w:spacing w:after="0" w:line="240" w:lineRule="auto"/>
    </w:pPr>
    <w:rPr>
      <w:rFonts w:ascii="Verdana" w:eastAsia="Times New Roman" w:hAnsi="Verdana" w:cs="Verdana"/>
      <w:sz w:val="20"/>
      <w:szCs w:val="20"/>
      <w:lang w:val="en-US"/>
    </w:rPr>
  </w:style>
  <w:style w:type="character" w:customStyle="1" w:styleId="rvts23">
    <w:name w:val="rvts23"/>
    <w:rsid w:val="00351419"/>
    <w:rPr>
      <w:rFonts w:cs="Times New Roman"/>
    </w:rPr>
  </w:style>
  <w:style w:type="character" w:customStyle="1" w:styleId="24">
    <w:name w:val="Основной текст 2 Знак"/>
    <w:link w:val="25"/>
    <w:locked/>
    <w:rsid w:val="00C617AE"/>
    <w:rPr>
      <w:sz w:val="24"/>
      <w:szCs w:val="24"/>
      <w:lang w:val="ru-RU" w:eastAsia="ru-RU"/>
    </w:rPr>
  </w:style>
  <w:style w:type="paragraph" w:styleId="25">
    <w:name w:val="Body Text 2"/>
    <w:basedOn w:val="a"/>
    <w:link w:val="24"/>
    <w:rsid w:val="00C617AE"/>
    <w:pPr>
      <w:spacing w:after="120" w:line="480" w:lineRule="auto"/>
    </w:pPr>
    <w:rPr>
      <w:sz w:val="24"/>
      <w:szCs w:val="24"/>
      <w:lang w:val="ru-RU" w:eastAsia="ru-RU"/>
    </w:rPr>
  </w:style>
  <w:style w:type="character" w:customStyle="1" w:styleId="210">
    <w:name w:val="Основной текст 2 Знак1"/>
    <w:basedOn w:val="a0"/>
    <w:uiPriority w:val="99"/>
    <w:semiHidden/>
    <w:rsid w:val="00C617AE"/>
  </w:style>
  <w:style w:type="paragraph" w:customStyle="1" w:styleId="afd">
    <w:name w:val="Знак Знак Знак Знак Знак Знак Знак"/>
    <w:basedOn w:val="a"/>
    <w:rsid w:val="00C617AE"/>
    <w:pPr>
      <w:spacing w:after="0" w:line="240" w:lineRule="auto"/>
    </w:pPr>
    <w:rPr>
      <w:rFonts w:ascii="Verdana" w:eastAsia="Times New Roman" w:hAnsi="Verdana" w:cs="Verdana"/>
      <w:sz w:val="20"/>
      <w:szCs w:val="20"/>
      <w:lang w:val="en-US"/>
    </w:rPr>
  </w:style>
  <w:style w:type="paragraph" w:styleId="afe">
    <w:name w:val="caption"/>
    <w:basedOn w:val="a"/>
    <w:qFormat/>
    <w:rsid w:val="00C617AE"/>
    <w:pPr>
      <w:spacing w:after="0" w:line="240" w:lineRule="auto"/>
      <w:jc w:val="center"/>
    </w:pPr>
    <w:rPr>
      <w:rFonts w:ascii="Times New Roman" w:eastAsia="Times New Roman" w:hAnsi="Times New Roman" w:cs="Times New Roman"/>
      <w:b/>
      <w:sz w:val="28"/>
      <w:szCs w:val="20"/>
      <w:lang w:eastAsia="ru-RU"/>
    </w:rPr>
  </w:style>
  <w:style w:type="character" w:styleId="aff">
    <w:name w:val="Book Title"/>
    <w:qFormat/>
    <w:rsid w:val="00C617AE"/>
    <w:rPr>
      <w:b/>
      <w:bCs/>
      <w:smallCaps/>
      <w:spacing w:val="5"/>
    </w:rPr>
  </w:style>
  <w:style w:type="paragraph" w:customStyle="1" w:styleId="aff0">
    <w:name w:val="Нормальний текст"/>
    <w:basedOn w:val="a"/>
    <w:link w:val="aff1"/>
    <w:rsid w:val="00C617AE"/>
    <w:pPr>
      <w:spacing w:before="120" w:after="0" w:line="240" w:lineRule="auto"/>
      <w:ind w:firstLine="567"/>
    </w:pPr>
    <w:rPr>
      <w:rFonts w:ascii="Times New Roman" w:eastAsia="Times New Roman" w:hAnsi="Times New Roman" w:cs="Times New Roman"/>
      <w:sz w:val="24"/>
      <w:szCs w:val="24"/>
      <w:lang w:eastAsia="ru-RU"/>
    </w:rPr>
  </w:style>
  <w:style w:type="character" w:customStyle="1" w:styleId="15">
    <w:name w:val="Знак Знак1"/>
    <w:locked/>
    <w:rsid w:val="00C617AE"/>
    <w:rPr>
      <w:sz w:val="24"/>
      <w:szCs w:val="24"/>
      <w:lang w:val="ru-RU" w:eastAsia="ru-RU" w:bidi="ar-SA"/>
    </w:rPr>
  </w:style>
  <w:style w:type="character" w:customStyle="1" w:styleId="rvts37">
    <w:name w:val="rvts37"/>
    <w:basedOn w:val="a0"/>
    <w:rsid w:val="00C617AE"/>
  </w:style>
  <w:style w:type="character" w:customStyle="1" w:styleId="rvts9">
    <w:name w:val="rvts9"/>
    <w:basedOn w:val="a0"/>
    <w:rsid w:val="00C617AE"/>
  </w:style>
  <w:style w:type="paragraph" w:customStyle="1" w:styleId="aff2">
    <w:name w:val="Знак Знак Знак Знак"/>
    <w:basedOn w:val="a"/>
    <w:rsid w:val="00C617AE"/>
    <w:pPr>
      <w:spacing w:after="0" w:line="240" w:lineRule="auto"/>
    </w:pPr>
    <w:rPr>
      <w:rFonts w:ascii="Times New Roman" w:eastAsia="Times New Roman" w:hAnsi="Times New Roman" w:cs="Times New Roman"/>
      <w:sz w:val="20"/>
      <w:szCs w:val="20"/>
      <w:lang w:val="en-US"/>
    </w:rPr>
  </w:style>
  <w:style w:type="paragraph" w:customStyle="1" w:styleId="61">
    <w:name w:val="Знак Знак6 Знак Знак Знак Знак Знак Знак Знак Знак Знак Знак Знак Знак Знак"/>
    <w:basedOn w:val="a"/>
    <w:rsid w:val="00C617AE"/>
    <w:pPr>
      <w:spacing w:after="0" w:line="240" w:lineRule="auto"/>
    </w:pPr>
    <w:rPr>
      <w:rFonts w:ascii="Verdana" w:eastAsia="Times New Roman" w:hAnsi="Verdana" w:cs="Verdana"/>
      <w:sz w:val="20"/>
      <w:szCs w:val="20"/>
      <w:lang w:val="en-US"/>
    </w:rPr>
  </w:style>
  <w:style w:type="character" w:styleId="aff3">
    <w:name w:val="Emphasis"/>
    <w:qFormat/>
    <w:rsid w:val="00C617AE"/>
    <w:rPr>
      <w:i/>
      <w:iCs/>
    </w:rPr>
  </w:style>
  <w:style w:type="paragraph" w:customStyle="1" w:styleId="16">
    <w:name w:val="1"/>
    <w:basedOn w:val="a"/>
    <w:rsid w:val="00C617AE"/>
    <w:pPr>
      <w:spacing w:after="0" w:line="240" w:lineRule="auto"/>
    </w:pPr>
    <w:rPr>
      <w:rFonts w:ascii="Bookshelf Symbol 7" w:eastAsia="Times New Roman" w:hAnsi="Bookshelf Symbol 7" w:cs="Bookshelf Symbol 7"/>
      <w:sz w:val="20"/>
      <w:szCs w:val="20"/>
      <w:lang w:val="en-US"/>
    </w:rPr>
  </w:style>
  <w:style w:type="paragraph" w:customStyle="1" w:styleId="aff4">
    <w:name w:val="Знак Знак Знак"/>
    <w:basedOn w:val="a"/>
    <w:rsid w:val="00C617AE"/>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Знак Знак Знак Знак Знак"/>
    <w:basedOn w:val="a"/>
    <w:rsid w:val="00C617AE"/>
    <w:pPr>
      <w:spacing w:after="0" w:line="240" w:lineRule="auto"/>
    </w:pPr>
    <w:rPr>
      <w:rFonts w:ascii="Verdana" w:eastAsia="Times New Roman" w:hAnsi="Verdana" w:cs="Verdana"/>
      <w:sz w:val="20"/>
      <w:szCs w:val="20"/>
      <w:lang w:val="en-US"/>
    </w:rPr>
  </w:style>
  <w:style w:type="paragraph" w:styleId="aff6">
    <w:name w:val="Plain Text"/>
    <w:basedOn w:val="a"/>
    <w:link w:val="aff7"/>
    <w:rsid w:val="00C617AE"/>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C617AE"/>
    <w:rPr>
      <w:rFonts w:ascii="Courier New" w:eastAsia="Times New Roman" w:hAnsi="Courier New" w:cs="Courier New"/>
      <w:sz w:val="20"/>
      <w:szCs w:val="20"/>
      <w:lang w:eastAsia="ru-RU"/>
    </w:rPr>
  </w:style>
  <w:style w:type="character" w:customStyle="1" w:styleId="aff8">
    <w:name w:val="Основной текст_"/>
    <w:locked/>
    <w:rsid w:val="00C617AE"/>
    <w:rPr>
      <w:rFonts w:cs="Times New Roman"/>
      <w:spacing w:val="2"/>
      <w:sz w:val="25"/>
      <w:szCs w:val="25"/>
    </w:rPr>
  </w:style>
  <w:style w:type="paragraph" w:customStyle="1" w:styleId="rvps21">
    <w:name w:val="rvps21"/>
    <w:basedOn w:val="a"/>
    <w:rsid w:val="00C617AE"/>
    <w:pPr>
      <w:spacing w:after="120" w:line="240" w:lineRule="auto"/>
      <w:ind w:firstLine="360"/>
      <w:jc w:val="both"/>
    </w:pPr>
    <w:rPr>
      <w:rFonts w:ascii="Times New Roman" w:eastAsia="Times New Roman" w:hAnsi="Times New Roman" w:cs="Times New Roman"/>
      <w:sz w:val="24"/>
      <w:szCs w:val="24"/>
      <w:lang w:val="ru-RU" w:eastAsia="ru-RU"/>
    </w:rPr>
  </w:style>
  <w:style w:type="paragraph" w:customStyle="1" w:styleId="tjbmf">
    <w:name w:val="tj bmf"/>
    <w:basedOn w:val="a"/>
    <w:rsid w:val="00C617A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4">
    <w:name w:val="rvts44"/>
    <w:rsid w:val="00C617AE"/>
    <w:rPr>
      <w:rFonts w:cs="Times New Roman"/>
    </w:rPr>
  </w:style>
  <w:style w:type="paragraph" w:customStyle="1" w:styleId="17">
    <w:name w:val="Знак Знак1 Знак Знак Знак Знак"/>
    <w:basedOn w:val="a"/>
    <w:rsid w:val="00C617AE"/>
    <w:pPr>
      <w:spacing w:after="0" w:line="240" w:lineRule="auto"/>
    </w:pPr>
    <w:rPr>
      <w:rFonts w:ascii="Verdana" w:eastAsia="Times New Roman" w:hAnsi="Verdana" w:cs="Verdana"/>
      <w:sz w:val="20"/>
      <w:szCs w:val="20"/>
      <w:lang w:val="en-US"/>
    </w:rPr>
  </w:style>
  <w:style w:type="character" w:customStyle="1" w:styleId="aff1">
    <w:name w:val="Нормальний текст Знак"/>
    <w:link w:val="aff0"/>
    <w:locked/>
    <w:rsid w:val="00C617AE"/>
    <w:rPr>
      <w:rFonts w:ascii="Times New Roman" w:eastAsia="Times New Roman" w:hAnsi="Times New Roman" w:cs="Times New Roman"/>
      <w:sz w:val="24"/>
      <w:szCs w:val="24"/>
      <w:lang w:eastAsia="ru-RU"/>
    </w:rPr>
  </w:style>
  <w:style w:type="paragraph" w:customStyle="1" w:styleId="26">
    <w:name w:val="Без интервала2"/>
    <w:rsid w:val="00C617AE"/>
    <w:pPr>
      <w:spacing w:after="0" w:line="240" w:lineRule="auto"/>
    </w:pPr>
    <w:rPr>
      <w:rFonts w:ascii="Calibri" w:eastAsia="Times New Roman" w:hAnsi="Calibri" w:cs="Times New Roman"/>
      <w:lang w:val="ru-RU" w:eastAsia="ru-RU"/>
    </w:rPr>
  </w:style>
  <w:style w:type="character" w:customStyle="1" w:styleId="70">
    <w:name w:val="Знак Знак7"/>
    <w:locked/>
    <w:rsid w:val="00C617AE"/>
    <w:rPr>
      <w:rFonts w:ascii="Courier New" w:hAnsi="Courier New"/>
      <w:lang w:val="uk-UA" w:eastAsia="ru-RU" w:bidi="ar-SA"/>
    </w:rPr>
  </w:style>
  <w:style w:type="character" w:customStyle="1" w:styleId="BodyText2Char">
    <w:name w:val="Body Text 2 Char"/>
    <w:semiHidden/>
    <w:locked/>
    <w:rsid w:val="00C617AE"/>
    <w:rPr>
      <w:rFonts w:cs="Times New Roman"/>
      <w:sz w:val="24"/>
      <w:szCs w:val="24"/>
      <w:lang w:val="uk-UA" w:eastAsia="ru-RU"/>
    </w:rPr>
  </w:style>
  <w:style w:type="character" w:customStyle="1" w:styleId="BodyTextIndentChar2">
    <w:name w:val="Body Text Indent Char2"/>
    <w:locked/>
    <w:rsid w:val="00C617AE"/>
    <w:rPr>
      <w:rFonts w:cs="Times New Roman"/>
      <w:sz w:val="24"/>
      <w:szCs w:val="24"/>
      <w:lang w:val="ru-RU" w:eastAsia="ru-RU"/>
    </w:rPr>
  </w:style>
  <w:style w:type="paragraph" w:customStyle="1" w:styleId="aff9">
    <w:name w:val="Знак"/>
    <w:basedOn w:val="a"/>
    <w:rsid w:val="00C617AE"/>
    <w:pPr>
      <w:spacing w:after="0" w:line="240" w:lineRule="auto"/>
    </w:pPr>
    <w:rPr>
      <w:rFonts w:ascii="Verdana" w:eastAsia="Times New Roman" w:hAnsi="Verdana" w:cs="Verdana"/>
      <w:sz w:val="20"/>
      <w:szCs w:val="20"/>
      <w:lang w:val="en-US"/>
    </w:rPr>
  </w:style>
  <w:style w:type="character" w:customStyle="1" w:styleId="HTMLPreformattedChar">
    <w:name w:val="HTML Preformatted Char"/>
    <w:semiHidden/>
    <w:locked/>
    <w:rsid w:val="00C617AE"/>
    <w:rPr>
      <w:rFonts w:ascii="Courier New" w:hAnsi="Courier New" w:cs="Courier New"/>
      <w:lang w:val="ru-RU" w:eastAsia="ru-RU" w:bidi="ar-SA"/>
    </w:rPr>
  </w:style>
  <w:style w:type="character" w:customStyle="1" w:styleId="150">
    <w:name w:val="Знак Знак15"/>
    <w:rsid w:val="00C617AE"/>
    <w:rPr>
      <w:sz w:val="24"/>
      <w:szCs w:val="24"/>
      <w:lang w:val="ru-RU" w:eastAsia="ru-RU" w:bidi="ar-SA"/>
    </w:rPr>
  </w:style>
  <w:style w:type="character" w:customStyle="1" w:styleId="40">
    <w:name w:val="Заголовок 4 Знак"/>
    <w:basedOn w:val="a0"/>
    <w:link w:val="4"/>
    <w:rsid w:val="00A52738"/>
    <w:rPr>
      <w:rFonts w:ascii="Times New Roman" w:eastAsia="Times New Roman" w:hAnsi="Times New Roman" w:cs="Times New Roman"/>
      <w:b/>
      <w:bCs/>
      <w:sz w:val="24"/>
      <w:szCs w:val="24"/>
      <w:lang w:val="ru-RU" w:eastAsia="ru-RU"/>
    </w:rPr>
  </w:style>
  <w:style w:type="paragraph" w:customStyle="1" w:styleId="18">
    <w:name w:val="Знак Знак1 Знак Знак Знак Знак"/>
    <w:basedOn w:val="a"/>
    <w:rsid w:val="00A52738"/>
    <w:pPr>
      <w:spacing w:after="0" w:line="240" w:lineRule="auto"/>
    </w:pPr>
    <w:rPr>
      <w:rFonts w:ascii="Verdana" w:eastAsia="Times New Roman" w:hAnsi="Verdana" w:cs="Verdana"/>
      <w:sz w:val="20"/>
      <w:szCs w:val="20"/>
      <w:lang w:val="en-US"/>
    </w:rPr>
  </w:style>
  <w:style w:type="paragraph" w:customStyle="1" w:styleId="affa">
    <w:name w:val="Знак Знак"/>
    <w:basedOn w:val="a"/>
    <w:rsid w:val="00A52738"/>
    <w:pPr>
      <w:spacing w:after="0" w:line="240" w:lineRule="auto"/>
    </w:pPr>
    <w:rPr>
      <w:rFonts w:ascii="Times New Roman" w:eastAsia="Times New Roman" w:hAnsi="Times New Roman" w:cs="Times New Roman"/>
      <w:sz w:val="20"/>
      <w:szCs w:val="20"/>
      <w:lang w:val="en-US"/>
    </w:rPr>
  </w:style>
  <w:style w:type="table" w:customStyle="1" w:styleId="19">
    <w:name w:val="Сетка таблицы1"/>
    <w:basedOn w:val="a1"/>
    <w:next w:val="ac"/>
    <w:rsid w:val="00A5273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6289">
      <w:bodyDiv w:val="1"/>
      <w:marLeft w:val="0"/>
      <w:marRight w:val="0"/>
      <w:marTop w:val="0"/>
      <w:marBottom w:val="0"/>
      <w:divBdr>
        <w:top w:val="none" w:sz="0" w:space="0" w:color="auto"/>
        <w:left w:val="none" w:sz="0" w:space="0" w:color="auto"/>
        <w:bottom w:val="none" w:sz="0" w:space="0" w:color="auto"/>
        <w:right w:val="none" w:sz="0" w:space="0" w:color="auto"/>
      </w:divBdr>
    </w:div>
    <w:div w:id="81818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3_%D0%BB%D0%B8%D1%81%D1%82%D0%BE%D0%BF%D0%B0%D0%B4%D0%B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C0F44-9548-4511-8127-94042FC5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42</Pages>
  <Words>14223</Words>
  <Characters>81074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95107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Сіра Ірина Олександрівна</cp:lastModifiedBy>
  <cp:revision>32</cp:revision>
  <cp:lastPrinted>2018-12-19T06:49:00Z</cp:lastPrinted>
  <dcterms:created xsi:type="dcterms:W3CDTF">2018-12-05T14:11:00Z</dcterms:created>
  <dcterms:modified xsi:type="dcterms:W3CDTF">2018-12-19T06:52:00Z</dcterms:modified>
</cp:coreProperties>
</file>