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40" w:rsidRPr="00FA1B66" w:rsidRDefault="00640140" w:rsidP="006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A1B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Пріоритетні завдання, на виконання яких повинні спрямовуватись програми (проекти, заходи), розроблені учасниками конкурсу</w:t>
      </w:r>
    </w:p>
    <w:p w:rsidR="00640140" w:rsidRPr="00FA1B66" w:rsidRDefault="00640140" w:rsidP="00640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0140" w:rsidRPr="002B3383" w:rsidRDefault="00640140" w:rsidP="00640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Програми (проекти, заходи), що подаються для участі у конкурсі, мають бути спрямовані на реалізацію наступних цілей та пріоритетних завдань:</w:t>
      </w:r>
    </w:p>
    <w:p w:rsidR="00640140" w:rsidRPr="002B3383" w:rsidRDefault="00640140" w:rsidP="006401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Відзначення святкових, пам’ятних та історичних дат, пов’язаних з вшануванням та увічненням пам’яті ветеранів війни, жертв нацистських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пам’ятників.</w:t>
      </w:r>
    </w:p>
    <w:p w:rsidR="00640140" w:rsidRPr="002B3383" w:rsidRDefault="00640140" w:rsidP="0064014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Проведення заходів з пошуку, ексгумації та перепоховання останків загиблих (крім видатків розвитку).</w:t>
      </w:r>
    </w:p>
    <w:p w:rsidR="00640140" w:rsidRPr="002B3383" w:rsidRDefault="00640140" w:rsidP="0064014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Проведення спортивно-реабілітаційних заходів.</w:t>
      </w:r>
    </w:p>
    <w:p w:rsidR="00640140" w:rsidRPr="002B3383" w:rsidRDefault="00640140" w:rsidP="00640140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Проведення тренінгів, курсів, навчальних семінарів, засідань за круглим столом та інших інформаційно-просвітницьких заходів відповідно до тематики програми (проекту, заходу).</w:t>
      </w:r>
    </w:p>
    <w:p w:rsidR="00640140" w:rsidRPr="002B3383" w:rsidRDefault="00640140" w:rsidP="00640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Проведення заходів військово-патріотичного виховання.</w:t>
      </w:r>
    </w:p>
    <w:p w:rsidR="00640140" w:rsidRPr="002B3383" w:rsidRDefault="00640140" w:rsidP="0064014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>Розроблення та виготовлення періодичних, довідкових, інформаційних, аналітичних та методичних видань з питань соціального захисту, реабілітації, соціалізації, адаптації, працевлаштування ветеранів та діяльності міських громадських об'єднань ветеранів без права їх подальшого використання в комерційних цілях.</w:t>
      </w:r>
    </w:p>
    <w:p w:rsidR="00640140" w:rsidRPr="002B3383" w:rsidRDefault="00640140" w:rsidP="0064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ab/>
        <w:t>Програми (проекти, заходи) повинні бути спрямовані на реалізацію зазначених завдань, але бажано, застосовувати широкий спектр засобів для їх впровадження.</w:t>
      </w:r>
    </w:p>
    <w:p w:rsidR="00640140" w:rsidRPr="00550546" w:rsidRDefault="00640140" w:rsidP="00640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383">
        <w:rPr>
          <w:rFonts w:ascii="Times New Roman" w:hAnsi="Times New Roman" w:cs="Times New Roman"/>
          <w:sz w:val="28"/>
          <w:szCs w:val="28"/>
          <w:lang w:eastAsia="ru-RU"/>
        </w:rPr>
        <w:tab/>
        <w:t>Цільова аудиторія  - різні вікові категорії мешканців міста</w:t>
      </w:r>
      <w:r w:rsidRPr="005505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1994" w:rsidRDefault="00C01994">
      <w:bookmarkStart w:id="0" w:name="_GoBack"/>
      <w:bookmarkEnd w:id="0"/>
    </w:p>
    <w:sectPr w:rsidR="00C0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B59"/>
    <w:multiLevelType w:val="hybridMultilevel"/>
    <w:tmpl w:val="B658C79C"/>
    <w:lvl w:ilvl="0" w:tplc="D346B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40"/>
    <w:rsid w:val="00640140"/>
    <w:rsid w:val="00C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27CD-ABE7-4862-B4FE-D5EBB80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0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2019-03-29T12:03:00Z</dcterms:created>
  <dcterms:modified xsi:type="dcterms:W3CDTF">2019-03-29T12:03:00Z</dcterms:modified>
</cp:coreProperties>
</file>