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B" w:rsidRPr="00FC4C4B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B62F8F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про хід реалізації проектів-переможців громадськ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ого (партиципаторного) бюджету</w:t>
      </w:r>
    </w:p>
    <w:p w:rsidR="0014102D" w:rsidRDefault="00386768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EF13B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30DC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bookmarkStart w:id="0" w:name="_GoBack"/>
      <w:bookmarkEnd w:id="0"/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3B4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="0071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3B4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C35F5D" w:rsidRPr="00EF13B4" w:rsidRDefault="00EF13B4" w:rsidP="001410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</w:pPr>
      <w:r w:rsidRPr="00EF13B4"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  <w:t>(зеленим кольором позначені реалізовані проекти)</w:t>
      </w:r>
    </w:p>
    <w:p w:rsidR="00EF13B4" w:rsidRDefault="00EF13B4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02D" w:rsidRDefault="0014102D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правління капітального будівни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цтва та дорожнього господарства</w:t>
      </w:r>
    </w:p>
    <w:p w:rsidR="00EF13B4" w:rsidRPr="00EF13B4" w:rsidRDefault="00EF13B4" w:rsidP="001410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3B4">
        <w:rPr>
          <w:rFonts w:ascii="Times New Roman" w:hAnsi="Times New Roman" w:cs="Times New Roman"/>
          <w:i/>
          <w:sz w:val="24"/>
          <w:szCs w:val="24"/>
          <w:lang w:val="uk-UA"/>
        </w:rPr>
        <w:t>(станом на 01.09.2018)</w:t>
      </w:r>
    </w:p>
    <w:p w:rsidR="00FC4C4B" w:rsidRPr="00FC4C4B" w:rsidRDefault="00FC4C4B" w:rsidP="00FC4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446"/>
        <w:gridCol w:w="1276"/>
        <w:gridCol w:w="2410"/>
        <w:gridCol w:w="1388"/>
      </w:tblGrid>
      <w:tr w:rsidR="00B42A7C" w:rsidRPr="001433D5" w:rsidTr="00715806">
        <w:trPr>
          <w:cantSplit/>
          <w:trHeight w:val="1134"/>
        </w:trPr>
        <w:tc>
          <w:tcPr>
            <w:tcW w:w="675" w:type="dxa"/>
            <w:textDirection w:val="btLr"/>
          </w:tcPr>
          <w:p w:rsidR="00FC4C4B" w:rsidRPr="001433D5" w:rsidRDefault="00FC4C4B" w:rsidP="00FC4C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FC4C4B" w:rsidRPr="001433D5" w:rsidRDefault="00FC4C4B" w:rsidP="00143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 w:rsid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</w:t>
            </w:r>
            <w:r w:rsidR="00B42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 проектного завдання/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46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6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388" w:type="dxa"/>
            <w:vAlign w:val="center"/>
          </w:tcPr>
          <w:p w:rsidR="00715806" w:rsidRDefault="00715806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</w:t>
            </w:r>
            <w:r w:rsidR="00FC4C4B"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шення робіт (введення в експлуа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та-цію)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(план/факт)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Інклюзивний спортивно-ігровий майданчик у парку ім. І. Кожедуба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276" w:type="dxa"/>
          </w:tcPr>
          <w:p w:rsidR="00566F02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998774,00/</w:t>
            </w:r>
          </w:p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1651333,00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4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B948E1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результатами проведеної процедури відкритих торгів укладено договір з виконавцем робіт.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на Ковпака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Едуард Товмасян</w:t>
            </w:r>
          </w:p>
        </w:tc>
        <w:tc>
          <w:tcPr>
            <w:tcW w:w="1276" w:type="dxa"/>
          </w:tcPr>
          <w:p w:rsidR="00566F02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489680,00/</w:t>
            </w:r>
          </w:p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471924,00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46" w:type="dxa"/>
          </w:tcPr>
          <w:p w:rsidR="00C35F5D" w:rsidRDefault="00C35F5D" w:rsidP="00C35F5D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Укладено договір з виконавцем робіт. 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Перераховано аванс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придбання будівельних матеріалів 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сумі 130,9 тис. гривень.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«Мрії збуваються» (дитячий майданчик та зона відпочинку – вулиця Холодногірська, будинки 49 та 51)</w:t>
            </w:r>
          </w:p>
        </w:tc>
        <w:tc>
          <w:tcPr>
            <w:tcW w:w="1701" w:type="dxa"/>
          </w:tcPr>
          <w:p w:rsidR="00C35F5D" w:rsidRPr="0014102D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Пархоменко</w:t>
            </w:r>
          </w:p>
        </w:tc>
        <w:tc>
          <w:tcPr>
            <w:tcW w:w="1276" w:type="dxa"/>
          </w:tcPr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498116,00/ 536948,00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46" w:type="dxa"/>
          </w:tcPr>
          <w:p w:rsidR="00C35F5D" w:rsidRDefault="00C35F5D" w:rsidP="00C35F5D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Укладено договір з виконавцем робіт. 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Перераховано аванс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придбання будівельних матеріалів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сумі 142,5 тис. гривень.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Діброва</w:t>
            </w:r>
          </w:p>
        </w:tc>
        <w:tc>
          <w:tcPr>
            <w:tcW w:w="1276" w:type="dxa"/>
          </w:tcPr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409160,00/ 282168,00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46" w:type="dxa"/>
          </w:tcPr>
          <w:p w:rsidR="00C35F5D" w:rsidRDefault="00C35F5D" w:rsidP="00C35F5D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Укладено договір з виконавцем робіт. 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Перераховано аванс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придбання будівельних матеріалів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сумі 79,9 тис. гривень.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центр «Єдність нації»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Шибченко</w:t>
            </w:r>
          </w:p>
        </w:tc>
        <w:tc>
          <w:tcPr>
            <w:tcW w:w="1276" w:type="dxa"/>
          </w:tcPr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998900,00/ 1135462,00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4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«Українська виробнича комерційна компанія «Добробут»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 Перераховано аванс на придбання будівельних матеріалів в сумі 285,8 тис. гривень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Липова</w:t>
            </w:r>
          </w:p>
        </w:tc>
        <w:tc>
          <w:tcPr>
            <w:tcW w:w="1276" w:type="dxa"/>
          </w:tcPr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482174,00/ 590105,00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«Суми-Южана»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46" w:type="dxa"/>
          </w:tcPr>
          <w:p w:rsidR="00C35F5D" w:rsidRDefault="00C35F5D" w:rsidP="00C35F5D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Линько</w:t>
            </w:r>
          </w:p>
        </w:tc>
        <w:tc>
          <w:tcPr>
            <w:tcW w:w="1276" w:type="dxa"/>
          </w:tcPr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425207,00/ 634134,00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«Суми-Южана»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46" w:type="dxa"/>
          </w:tcPr>
          <w:p w:rsidR="00C35F5D" w:rsidRDefault="00C35F5D" w:rsidP="00C35F5D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  <w:tr w:rsidR="00C35F5D" w:rsidRPr="001433D5" w:rsidTr="00715806">
        <w:tc>
          <w:tcPr>
            <w:tcW w:w="67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295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1276" w:type="dxa"/>
          </w:tcPr>
          <w:p w:rsidR="00C35F5D" w:rsidRPr="001433D5" w:rsidRDefault="00C35F5D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468130,00/ 567790,00</w:t>
            </w:r>
          </w:p>
        </w:tc>
        <w:tc>
          <w:tcPr>
            <w:tcW w:w="1701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46" w:type="dxa"/>
          </w:tcPr>
          <w:p w:rsidR="00C35F5D" w:rsidRDefault="00C35F5D" w:rsidP="00C35F5D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6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C35F5D" w:rsidRPr="001433D5" w:rsidRDefault="00C35F5D" w:rsidP="00C35F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Виготовлено проектно-кошторисну документацію та проведено її експертизу. Укладено договір з виконавцем робіт. Перераховано аванс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придбання будівельних матеріалів</w:t>
            </w: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сумі 134,4 тис. гривень.</w:t>
            </w:r>
          </w:p>
        </w:tc>
        <w:tc>
          <w:tcPr>
            <w:tcW w:w="1388" w:type="dxa"/>
          </w:tcPr>
          <w:p w:rsidR="00C35F5D" w:rsidRPr="001433D5" w:rsidRDefault="00C35F5D" w:rsidP="00C35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</w:tbl>
    <w:p w:rsidR="00C35F5D" w:rsidRDefault="00C35F5D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F5D" w:rsidRDefault="00C35F5D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F5D" w:rsidRDefault="00C35F5D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253" w:rsidRPr="006F1CB5" w:rsidRDefault="00121253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CB5">
        <w:rPr>
          <w:rFonts w:ascii="Times New Roman" w:hAnsi="Times New Roman" w:cs="Times New Roman"/>
          <w:b/>
          <w:sz w:val="20"/>
          <w:szCs w:val="20"/>
        </w:rPr>
        <w:lastRenderedPageBreak/>
        <w:t>по Виконавчому комітету Сумської міської ради</w:t>
      </w: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121253" w:rsidRPr="001433D5" w:rsidTr="00C35F5D">
        <w:trPr>
          <w:cantSplit/>
          <w:trHeight w:val="1134"/>
        </w:trPr>
        <w:tc>
          <w:tcPr>
            <w:tcW w:w="675" w:type="dxa"/>
            <w:textDirection w:val="btLr"/>
          </w:tcPr>
          <w:p w:rsidR="00121253" w:rsidRPr="001433D5" w:rsidRDefault="00121253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21253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 проектного завдання/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 робіт (введення в експлуата-цію) (план/факт)</w:t>
            </w:r>
          </w:p>
        </w:tc>
      </w:tr>
      <w:tr w:rsidR="00121253" w:rsidRPr="00121253" w:rsidTr="00EF13B4">
        <w:tc>
          <w:tcPr>
            <w:tcW w:w="675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295" w:type="dxa"/>
            <w:shd w:val="clear" w:color="auto" w:fill="92D050"/>
          </w:tcPr>
          <w:p w:rsidR="00121253" w:rsidRPr="001433D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Фестиваль ідей «Суми майбутнього»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</w:t>
            </w:r>
            <w:r w:rsidR="00566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Швиндіна</w:t>
            </w:r>
          </w:p>
        </w:tc>
        <w:tc>
          <w:tcPr>
            <w:tcW w:w="1276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198030,00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Pr="006F1CB5">
              <w:rPr>
                <w:rFonts w:ascii="Times New Roman" w:hAnsi="Times New Roman" w:cs="Times New Roman"/>
                <w:bCs/>
                <w:sz w:val="20"/>
                <w:szCs w:val="20"/>
              </w:rPr>
              <w:t>177 624,28</w:t>
            </w:r>
            <w:r w:rsidR="00566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  <w:shd w:val="clear" w:color="auto" w:fill="92D050"/>
          </w:tcPr>
          <w:p w:rsidR="00121253" w:rsidRPr="001433D5" w:rsidRDefault="00121253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94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«Центр дозвілля молоді»</w:t>
            </w:r>
          </w:p>
        </w:tc>
        <w:tc>
          <w:tcPr>
            <w:tcW w:w="1241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409" w:type="dxa"/>
            <w:shd w:val="clear" w:color="auto" w:fill="92D050"/>
          </w:tcPr>
          <w:p w:rsidR="00121253" w:rsidRPr="00BD74EA" w:rsidRDefault="00121253" w:rsidP="00121253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Укладено договори на послуги зі спортивних демонстрацій, з організації молекулярної кухні, організації та проведення квесту, з розроблення та виготовлення фірмового логотипу, на оренду приміщення, стільців та столів, з виготовлення відеоролику, з реклами на радіо, звукозабезпечення, з віртуальної реальності, з оренди лазерного тиру, оренди робототехніки, з виробництва візуальних матеріалів архітектурного бачення м. Суми.</w:t>
            </w:r>
          </w:p>
          <w:p w:rsidR="00121253" w:rsidRPr="00B948E1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реалізовано, заходи фестивалю відбулися відповідно до плану</w:t>
            </w:r>
          </w:p>
        </w:tc>
        <w:tc>
          <w:tcPr>
            <w:tcW w:w="1276" w:type="dxa"/>
            <w:shd w:val="clear" w:color="auto" w:fill="92D050"/>
          </w:tcPr>
          <w:p w:rsidR="006F1CB5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16.06.2018</w:t>
            </w:r>
          </w:p>
        </w:tc>
      </w:tr>
      <w:tr w:rsidR="00121253" w:rsidRPr="00121253" w:rsidTr="00EF13B4">
        <w:tc>
          <w:tcPr>
            <w:tcW w:w="675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295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Борозенець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66F02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253070,00/</w:t>
            </w:r>
          </w:p>
          <w:p w:rsidR="00121253" w:rsidRPr="00EF13B4" w:rsidRDefault="00121253" w:rsidP="00EF13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61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</w:rPr>
              <w:t>182,35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(сплата ще триватиме)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  <w:shd w:val="clear" w:color="auto" w:fill="92D050"/>
          </w:tcPr>
          <w:p w:rsidR="00121253" w:rsidRPr="00121253" w:rsidRDefault="00F053C9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Відділ у справах молоді та спорту</w:t>
            </w:r>
          </w:p>
        </w:tc>
        <w:tc>
          <w:tcPr>
            <w:tcW w:w="1241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409" w:type="dxa"/>
            <w:shd w:val="clear" w:color="auto" w:fill="92D050"/>
          </w:tcPr>
          <w:p w:rsidR="00121253" w:rsidRDefault="00121253" w:rsidP="0071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Придбано 11 весел та </w:t>
            </w:r>
            <w:r w:rsidR="007158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байдарок. </w:t>
            </w:r>
          </w:p>
          <w:p w:rsidR="00715806" w:rsidRDefault="00715806" w:rsidP="0071580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Проект реалізовано, турнір відбувся 15-16 вересня.</w:t>
            </w:r>
          </w:p>
          <w:p w:rsidR="00715806" w:rsidRPr="00715806" w:rsidRDefault="00715806" w:rsidP="007158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Очікується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ще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байдарок.</w:t>
            </w:r>
          </w:p>
        </w:tc>
        <w:tc>
          <w:tcPr>
            <w:tcW w:w="1276" w:type="dxa"/>
            <w:shd w:val="clear" w:color="auto" w:fill="92D050"/>
          </w:tcPr>
          <w:p w:rsidR="00121253" w:rsidRPr="00121253" w:rsidRDefault="00E90580" w:rsidP="00E905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15-16.09.20</w:t>
            </w:r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</w:tbl>
    <w:p w:rsidR="006F1CB5" w:rsidRDefault="006F1CB5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5806" w:rsidRDefault="00715806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35F5D" w:rsidRDefault="00C35F5D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35F5D" w:rsidRDefault="00C35F5D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5806" w:rsidRDefault="00715806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5806" w:rsidRDefault="00715806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21253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Управління освіти і науки</w:t>
      </w:r>
    </w:p>
    <w:p w:rsidR="00C35F5D" w:rsidRPr="00121253" w:rsidRDefault="00C35F5D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121253" w:rsidRPr="00121253" w:rsidTr="00A01B08">
        <w:trPr>
          <w:cantSplit/>
          <w:trHeight w:val="1134"/>
        </w:trPr>
        <w:tc>
          <w:tcPr>
            <w:tcW w:w="675" w:type="dxa"/>
            <w:textDirection w:val="btLr"/>
          </w:tcPr>
          <w:p w:rsidR="00121253" w:rsidRPr="001433D5" w:rsidRDefault="00121253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21253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 проектного завдання/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 робіт (введення в експлуата-цію) (план/факт)</w:t>
            </w:r>
          </w:p>
        </w:tc>
      </w:tr>
      <w:tr w:rsidR="00121253" w:rsidRPr="006F1CB5" w:rsidTr="00EF13B4">
        <w:tc>
          <w:tcPr>
            <w:tcW w:w="675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295" w:type="dxa"/>
            <w:shd w:val="clear" w:color="auto" w:fill="92D050"/>
          </w:tcPr>
          <w:p w:rsidR="00121253" w:rsidRPr="006F1CB5" w:rsidRDefault="00121253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STEAM-центру на базі КУ Сумська спеціа</w:t>
            </w:r>
            <w:r w:rsidR="006F1CB5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лізована школа №7 ім.</w:t>
            </w:r>
            <w:r w:rsid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F1CB5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М.Савченка</w:t>
            </w:r>
          </w:p>
        </w:tc>
        <w:tc>
          <w:tcPr>
            <w:tcW w:w="1701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276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6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468 042</w:t>
            </w: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130D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468029,94</w:t>
            </w: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  <w:shd w:val="clear" w:color="auto" w:fill="92D050"/>
          </w:tcPr>
          <w:p w:rsidR="00121253" w:rsidRPr="006F1CB5" w:rsidRDefault="00F053C9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241" w:type="dxa"/>
            <w:shd w:val="clear" w:color="auto" w:fill="92D050"/>
          </w:tcPr>
          <w:p w:rsidR="00121253" w:rsidRPr="006F1CB5" w:rsidRDefault="00566F02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2018</w:t>
            </w:r>
          </w:p>
        </w:tc>
        <w:tc>
          <w:tcPr>
            <w:tcW w:w="2409" w:type="dxa"/>
            <w:shd w:val="clear" w:color="auto" w:fill="92D050"/>
          </w:tcPr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Придбано: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системний блок у зборі, 11шт.;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комп’ютерні монітори, 11 шт.,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клавіатури, 11 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мишки , 11 шт.;</w:t>
            </w:r>
          </w:p>
          <w:p w:rsidR="00121253" w:rsidRPr="006F1CB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навчальні конструктори, 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- 3-D принтери, 2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навчальні конструктори та роботи, 15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пластик для друку – 10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робот-ренжер, 1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блоки акумуляторів, 20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проектор мультимедійний, 1 шт.;</w:t>
            </w:r>
          </w:p>
          <w:p w:rsidR="00121253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програмне забезпечення, 22 шт.</w:t>
            </w:r>
          </w:p>
          <w:p w:rsid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-скотч для робочого столу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ринтера, 1 шт</w:t>
            </w:r>
          </w:p>
          <w:p w:rsid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навчальний конструктор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Arduino Coding 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шт.</w:t>
            </w:r>
          </w:p>
          <w:p w:rsidR="00130DC1" w:rsidRP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навчальний конструктор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mBot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21253" w:rsidRDefault="00566F02" w:rsidP="00566F02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обкатку </w:t>
            </w:r>
            <w:r w:rsidR="00121253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та навчання роботи з ним персоналу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66F02" w:rsidRPr="00566F02" w:rsidRDefault="00566F02" w:rsidP="00566F02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відкрито.</w:t>
            </w:r>
          </w:p>
        </w:tc>
        <w:tc>
          <w:tcPr>
            <w:tcW w:w="1276" w:type="dxa"/>
            <w:shd w:val="clear" w:color="auto" w:fill="92D050"/>
          </w:tcPr>
          <w:p w:rsidR="00121253" w:rsidRPr="006F1CB5" w:rsidRDefault="00715806" w:rsidP="007158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03.09.2018</w:t>
            </w:r>
          </w:p>
        </w:tc>
      </w:tr>
    </w:tbl>
    <w:p w:rsidR="00715806" w:rsidRDefault="00715806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5806" w:rsidRDefault="00715806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5806" w:rsidRDefault="00715806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5806" w:rsidRDefault="00715806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121253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74C5B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Відділ культури і туризму</w:t>
      </w:r>
    </w:p>
    <w:p w:rsidR="00C35F5D" w:rsidRPr="00B74C5B" w:rsidRDefault="00C35F5D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121253" w:rsidRPr="00121253" w:rsidTr="00715806">
        <w:trPr>
          <w:cantSplit/>
          <w:trHeight w:val="1134"/>
        </w:trPr>
        <w:tc>
          <w:tcPr>
            <w:tcW w:w="675" w:type="dxa"/>
            <w:textDirection w:val="btLr"/>
          </w:tcPr>
          <w:p w:rsidR="00121253" w:rsidRPr="001433D5" w:rsidRDefault="00121253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21253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</w:t>
            </w:r>
            <w:r w:rsid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проектного завдання/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 робіт (введення в експлуата-цію) (план/факт)</w:t>
            </w:r>
          </w:p>
        </w:tc>
      </w:tr>
      <w:tr w:rsidR="00B74C5B" w:rsidRPr="00715806" w:rsidTr="00715806">
        <w:tc>
          <w:tcPr>
            <w:tcW w:w="675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295" w:type="dxa"/>
          </w:tcPr>
          <w:p w:rsidR="00B74C5B" w:rsidRPr="00121253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"Перша Сумська медіатека"</w:t>
            </w:r>
          </w:p>
        </w:tc>
        <w:tc>
          <w:tcPr>
            <w:tcW w:w="1701" w:type="dxa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Отич</w:t>
            </w:r>
          </w:p>
        </w:tc>
        <w:tc>
          <w:tcPr>
            <w:tcW w:w="1276" w:type="dxa"/>
          </w:tcPr>
          <w:p w:rsidR="008F05ED" w:rsidRDefault="00B74C5B" w:rsidP="00B74C5B">
            <w:pPr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Cs w:val="20"/>
                <w:lang w:val="uk-UA"/>
              </w:rPr>
              <w:t>1000000</w:t>
            </w:r>
            <w:r w:rsidR="00715806">
              <w:rPr>
                <w:rFonts w:ascii="Times New Roman" w:hAnsi="Times New Roman" w:cs="Times New Roman"/>
                <w:bCs/>
                <w:szCs w:val="20"/>
                <w:lang w:val="uk-UA"/>
              </w:rPr>
              <w:t>/</w:t>
            </w:r>
          </w:p>
          <w:p w:rsidR="00B74C5B" w:rsidRPr="006F1CB5" w:rsidRDefault="008F05E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uk-UA"/>
              </w:rPr>
              <w:t>594136</w:t>
            </w:r>
          </w:p>
        </w:tc>
        <w:tc>
          <w:tcPr>
            <w:tcW w:w="1701" w:type="dxa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"МК ГРАНД", </w:t>
            </w:r>
            <w:r w:rsidR="00A26F1E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експертизу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ДП "</w:t>
            </w:r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Укрдержекспертиза" 18.05.2018</w:t>
            </w:r>
          </w:p>
        </w:tc>
        <w:tc>
          <w:tcPr>
            <w:tcW w:w="1275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94" w:type="dxa"/>
          </w:tcPr>
          <w:p w:rsidR="00245AA4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"СК-Регіонбудсервіс"</w:t>
            </w:r>
          </w:p>
        </w:tc>
        <w:tc>
          <w:tcPr>
            <w:tcW w:w="1241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2018</w:t>
            </w:r>
          </w:p>
        </w:tc>
        <w:tc>
          <w:tcPr>
            <w:tcW w:w="2409" w:type="dxa"/>
          </w:tcPr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договір на виконання проектно-кошторисних робіт;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розроблено проектно-кошторисну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документацію;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ектно-кошторисну  документацію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надано на експертизу; 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авторами проекту внесено зміни в кошторисну частину проекту, перерозподіл коштів по КЕКВ 3110 та КЕКВ 3132, зменшено заплановані видатки на придбання основних засобів та збільшено видатки на капітальний ремонт приміщень; 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договори на підрядні роботи, 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торський та технічний нагляд; 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сайті Державної архітектурно-будівельної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інспекції розміщено повідомлення про початок будівельних робіт; 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перераховано аванс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придбання матеріалів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розпочато підготовчі будівельні роботи</w:t>
            </w:r>
          </w:p>
          <w:p w:rsidR="00715806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8F0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чено</w:t>
            </w:r>
            <w:r w:rsidR="008F0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акту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виконаних робіт на суму 329236,06 грн. (виконано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роботи по ремонту підлоги, вимощення цоколю, заміні вікон та дверей, частково виконані 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боти по ремонту стін та стелі),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ремонті роботи виконуються далі</w:t>
            </w:r>
          </w:p>
          <w:p w:rsidR="00715806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 комп'ют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ерну техніку на 75,0 тис. грн</w:t>
            </w:r>
          </w:p>
          <w:p w:rsidR="00715806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придбано меблі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47,3 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:rsidR="00715806" w:rsidRPr="00B948E1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оргтехніка, фото та відеокамера, акустична система, телевізор, 3Д ручка, інтерактивна дошка та ін. на суму 142,6 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76" w:type="dxa"/>
          </w:tcPr>
          <w:p w:rsidR="00B74C5B" w:rsidRPr="001433D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Листопад 2018</w:t>
            </w:r>
          </w:p>
        </w:tc>
      </w:tr>
      <w:tr w:rsidR="00B74C5B" w:rsidRPr="006F1CB5" w:rsidTr="00A01B08">
        <w:tc>
          <w:tcPr>
            <w:tcW w:w="6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295" w:type="dxa"/>
          </w:tcPr>
          <w:p w:rsidR="00B74C5B" w:rsidRPr="006F1CB5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"Фестиваль "Містечко зимових розваг з крижаними скульптурами, ковзанкою, льодяною гіркою та фортецею"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Вадим Дубодєлов</w:t>
            </w:r>
          </w:p>
        </w:tc>
        <w:tc>
          <w:tcPr>
            <w:tcW w:w="1276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193953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буде 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уточнено після подачі актів виконаних робіт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2409" w:type="dxa"/>
          </w:tcPr>
          <w:p w:rsidR="00B74C5B" w:rsidRPr="006F1CB5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узгодж</w:t>
            </w:r>
            <w:r w:rsid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плану реалізації з автором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укладено договір з надавачем послуг</w:t>
            </w:r>
          </w:p>
          <w:p w:rsidR="008F05ED" w:rsidRPr="006F1CB5" w:rsidRDefault="008F05ED" w:rsidP="008F05ED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розроблено виготовлено дизайн-концепт заходу </w:t>
            </w:r>
          </w:p>
        </w:tc>
        <w:tc>
          <w:tcPr>
            <w:tcW w:w="1276" w:type="dxa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</w:tr>
      <w:tr w:rsidR="00B74C5B" w:rsidRPr="006F1CB5" w:rsidTr="00EF13B4">
        <w:tc>
          <w:tcPr>
            <w:tcW w:w="675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295" w:type="dxa"/>
            <w:shd w:val="clear" w:color="auto" w:fill="92D050"/>
          </w:tcPr>
          <w:p w:rsidR="00B74C5B" w:rsidRPr="006F1CB5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"Старими вулицями Нового міста"</w:t>
            </w:r>
          </w:p>
        </w:tc>
        <w:tc>
          <w:tcPr>
            <w:tcW w:w="1701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Ігнатьєва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B74C5B" w:rsidP="00E1329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186000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буде </w:t>
            </w:r>
            <w:r w:rsidR="00E1329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уточнено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після подачі актів виконаних робіт</w:t>
            </w:r>
          </w:p>
        </w:tc>
        <w:tc>
          <w:tcPr>
            <w:tcW w:w="1701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  <w:shd w:val="clear" w:color="auto" w:fill="92D050"/>
          </w:tcPr>
          <w:p w:rsidR="00B74C5B" w:rsidRPr="006F1CB5" w:rsidRDefault="008F05E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«ІД Тростянецька районна друкарня ІК»</w:t>
            </w:r>
          </w:p>
        </w:tc>
        <w:tc>
          <w:tcPr>
            <w:tcW w:w="1241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2409" w:type="dxa"/>
            <w:shd w:val="clear" w:color="auto" w:fill="92D050"/>
          </w:tcPr>
          <w:p w:rsidR="00E13294" w:rsidRDefault="005059B8" w:rsidP="005059B8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4C5B" w:rsidRP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узгодження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 w:rsidR="00E13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 з автором</w:t>
            </w:r>
          </w:p>
          <w:p w:rsidR="00B74C5B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укладено договір з надавачем послуг</w:t>
            </w:r>
          </w:p>
          <w:p w:rsidR="00E13294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визначення програми заходів</w:t>
            </w:r>
          </w:p>
          <w:p w:rsidR="00E13294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підготовка заходів</w:t>
            </w:r>
          </w:p>
          <w:p w:rsidR="00E13294" w:rsidRPr="005059B8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проведення фестивалю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</w:tr>
    </w:tbl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35F5D" w:rsidRDefault="00C35F5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35F5D" w:rsidRDefault="00C35F5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B74C5B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1CB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Департамент інфраструктури міста</w:t>
      </w:r>
    </w:p>
    <w:p w:rsidR="00C35F5D" w:rsidRPr="006F1CB5" w:rsidRDefault="00C35F5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022"/>
      </w:tblGrid>
      <w:tr w:rsidR="00B74C5B" w:rsidRPr="006F1CB5" w:rsidTr="00F053C9">
        <w:trPr>
          <w:cantSplit/>
          <w:trHeight w:val="1134"/>
        </w:trPr>
        <w:tc>
          <w:tcPr>
            <w:tcW w:w="675" w:type="dxa"/>
            <w:textDirection w:val="btLr"/>
          </w:tcPr>
          <w:p w:rsidR="00B74C5B" w:rsidRPr="006F1CB5" w:rsidRDefault="00B74C5B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276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Погоджен-ня проектного завдання/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022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 робіт (введення в експлуата-цію) (план/факт)</w:t>
            </w:r>
          </w:p>
        </w:tc>
      </w:tr>
      <w:tr w:rsidR="00B74C5B" w:rsidRPr="006F1CB5" w:rsidTr="00F053C9">
        <w:tc>
          <w:tcPr>
            <w:tcW w:w="675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295" w:type="dxa"/>
          </w:tcPr>
          <w:p w:rsidR="00B74C5B" w:rsidRPr="006F1CB5" w:rsidRDefault="00B74C5B" w:rsidP="00A01B0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Міні-скейтпарк по Роменській</w:t>
            </w:r>
          </w:p>
        </w:tc>
        <w:tc>
          <w:tcPr>
            <w:tcW w:w="1701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Сахненко Андрій</w:t>
            </w:r>
          </w:p>
        </w:tc>
        <w:tc>
          <w:tcPr>
            <w:tcW w:w="1276" w:type="dxa"/>
          </w:tcPr>
          <w:p w:rsidR="00A850E7" w:rsidRDefault="00A850E7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376800/</w:t>
            </w:r>
          </w:p>
          <w:p w:rsidR="00B74C5B" w:rsidRPr="00A850E7" w:rsidRDefault="00A850E7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22667,40</w:t>
            </w:r>
          </w:p>
        </w:tc>
        <w:tc>
          <w:tcPr>
            <w:tcW w:w="1701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«АРХДИЗАЙНСТУДІЯ»</w:t>
            </w:r>
          </w:p>
        </w:tc>
        <w:tc>
          <w:tcPr>
            <w:tcW w:w="1275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B74C5B" w:rsidRPr="00616F37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«АРХДИЗАЙН СТУДІЯ</w:t>
            </w:r>
          </w:p>
        </w:tc>
        <w:tc>
          <w:tcPr>
            <w:tcW w:w="1241" w:type="dxa"/>
          </w:tcPr>
          <w:p w:rsidR="00B74C5B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CD2EDF" w:rsidRDefault="006F1CB5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B74C5B" w:rsidRDefault="00B74C5B" w:rsidP="00A01B08">
            <w:pPr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Виготовлена 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ПКД, 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укладений договір на виконання робіт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D2EDF" w:rsidRPr="00566F02" w:rsidRDefault="00CD2EDF" w:rsidP="00A01B08">
            <w:pPr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роботи виконуються</w:t>
            </w:r>
          </w:p>
        </w:tc>
        <w:tc>
          <w:tcPr>
            <w:tcW w:w="1022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6F1CB5" w:rsidRPr="006F1CB5" w:rsidTr="00F053C9">
        <w:tc>
          <w:tcPr>
            <w:tcW w:w="6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295" w:type="dxa"/>
          </w:tcPr>
          <w:p w:rsidR="006F1CB5" w:rsidRPr="006F1CB5" w:rsidRDefault="006F1CB5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Новий «Євросмітник» по вулиці Харківській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Боярчук Олександр</w:t>
            </w:r>
          </w:p>
        </w:tc>
        <w:tc>
          <w:tcPr>
            <w:tcW w:w="1276" w:type="dxa"/>
          </w:tcPr>
          <w:p w:rsidR="006F1CB5" w:rsidRPr="00A850E7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497824</w:t>
            </w:r>
            <w:r w:rsidR="006B7511"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ФОП Басанець</w:t>
            </w:r>
          </w:p>
        </w:tc>
        <w:tc>
          <w:tcPr>
            <w:tcW w:w="12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6F1CB5" w:rsidRPr="00616F37" w:rsidRDefault="00616F3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6F3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Буде визначений після розробки ПКД</w:t>
            </w:r>
          </w:p>
        </w:tc>
        <w:tc>
          <w:tcPr>
            <w:tcW w:w="1241" w:type="dxa"/>
          </w:tcPr>
          <w:p w:rsid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CD2EDF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CD2EDF" w:rsidRPr="00CD2EDF" w:rsidRDefault="006F1CB5" w:rsidP="00CD2EDF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Укладені договори на ПКД</w:t>
            </w:r>
          </w:p>
        </w:tc>
        <w:tc>
          <w:tcPr>
            <w:tcW w:w="1022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6F1CB5" w:rsidRPr="006F1CB5" w:rsidTr="00F053C9">
        <w:tc>
          <w:tcPr>
            <w:tcW w:w="6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295" w:type="dxa"/>
          </w:tcPr>
          <w:p w:rsidR="006F1CB5" w:rsidRPr="006F1CB5" w:rsidRDefault="006F1CB5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 випускників Добровільної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Твердохліб Олексій</w:t>
            </w:r>
          </w:p>
        </w:tc>
        <w:tc>
          <w:tcPr>
            <w:tcW w:w="1276" w:type="dxa"/>
          </w:tcPr>
          <w:p w:rsidR="00A850E7" w:rsidRDefault="00A850E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499005/</w:t>
            </w:r>
          </w:p>
          <w:p w:rsidR="006F1CB5" w:rsidRPr="00A850E7" w:rsidRDefault="00A850E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28903,84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«Аллюре»</w:t>
            </w:r>
          </w:p>
        </w:tc>
        <w:tc>
          <w:tcPr>
            <w:tcW w:w="12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6F1CB5" w:rsidRPr="00616F37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ФОП Майданюк Д.А.</w:t>
            </w:r>
          </w:p>
        </w:tc>
        <w:tc>
          <w:tcPr>
            <w:tcW w:w="1241" w:type="dxa"/>
          </w:tcPr>
          <w:p w:rsid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CD2EDF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033B09" w:rsidRDefault="006F1CB5" w:rsidP="00033B09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Виготовлена ПКД, укладений договір на виконання робіт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033B09" w:rsidRPr="00033B09" w:rsidRDefault="00033B09" w:rsidP="00033B09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розпочато облаштування фонтану та інші земляні роботи</w:t>
            </w:r>
          </w:p>
        </w:tc>
        <w:tc>
          <w:tcPr>
            <w:tcW w:w="1022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6F1CB5" w:rsidRPr="006F1CB5" w:rsidTr="00F053C9">
        <w:tc>
          <w:tcPr>
            <w:tcW w:w="6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295" w:type="dxa"/>
          </w:tcPr>
          <w:p w:rsidR="006F1CB5" w:rsidRPr="006F1CB5" w:rsidRDefault="006F1CB5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#СкверРозвагТаВідпочинку</w:t>
            </w:r>
          </w:p>
        </w:tc>
        <w:tc>
          <w:tcPr>
            <w:tcW w:w="1701" w:type="dxa"/>
          </w:tcPr>
          <w:p w:rsidR="006F1CB5" w:rsidRPr="006F1CB5" w:rsidRDefault="0027436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Колісничен</w:t>
            </w:r>
            <w:r w:rsidR="006F1CB5"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 Дар’я</w:t>
            </w:r>
          </w:p>
        </w:tc>
        <w:tc>
          <w:tcPr>
            <w:tcW w:w="1276" w:type="dxa"/>
          </w:tcPr>
          <w:p w:rsidR="00A850E7" w:rsidRDefault="00A850E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500000/</w:t>
            </w:r>
          </w:p>
          <w:p w:rsidR="006F1CB5" w:rsidRPr="00A850E7" w:rsidRDefault="00A850E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23711,16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ФОП Басанець В.М.</w:t>
            </w:r>
          </w:p>
        </w:tc>
        <w:tc>
          <w:tcPr>
            <w:tcW w:w="12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6F1CB5" w:rsidRPr="00616F37" w:rsidRDefault="00A850E7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ФОП Майданюк Д.А</w:t>
            </w:r>
          </w:p>
        </w:tc>
        <w:tc>
          <w:tcPr>
            <w:tcW w:w="1241" w:type="dxa"/>
          </w:tcPr>
          <w:p w:rsid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6F1CB5" w:rsidRPr="006F1CB5" w:rsidRDefault="00616F37" w:rsidP="00616F37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6F3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Виготовлена ПКД, укладений договір на виконання робіт, роботи виконуються</w:t>
            </w:r>
          </w:p>
        </w:tc>
        <w:tc>
          <w:tcPr>
            <w:tcW w:w="1022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</w:tbl>
    <w:p w:rsidR="00BD74EA" w:rsidRPr="00B74C5B" w:rsidRDefault="00BD74EA" w:rsidP="008F05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D74EA" w:rsidRPr="00B74C5B" w:rsidSect="00715806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2FA"/>
    <w:multiLevelType w:val="hybridMultilevel"/>
    <w:tmpl w:val="68B8D752"/>
    <w:lvl w:ilvl="0" w:tplc="DD48B940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07D784E"/>
    <w:multiLevelType w:val="hybridMultilevel"/>
    <w:tmpl w:val="621AF810"/>
    <w:lvl w:ilvl="0" w:tplc="6F8E34D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0462"/>
    <w:multiLevelType w:val="hybridMultilevel"/>
    <w:tmpl w:val="DB307838"/>
    <w:lvl w:ilvl="0" w:tplc="4900D6BE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69E723E9"/>
    <w:multiLevelType w:val="hybridMultilevel"/>
    <w:tmpl w:val="97506DA6"/>
    <w:lvl w:ilvl="0" w:tplc="F2D095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B"/>
    <w:rsid w:val="00033B09"/>
    <w:rsid w:val="00121253"/>
    <w:rsid w:val="00130DC1"/>
    <w:rsid w:val="0014102D"/>
    <w:rsid w:val="001433D5"/>
    <w:rsid w:val="00242358"/>
    <w:rsid w:val="00245AA4"/>
    <w:rsid w:val="00274367"/>
    <w:rsid w:val="00386768"/>
    <w:rsid w:val="003E270A"/>
    <w:rsid w:val="005059B8"/>
    <w:rsid w:val="00566F02"/>
    <w:rsid w:val="005E78C7"/>
    <w:rsid w:val="00616F37"/>
    <w:rsid w:val="006B0420"/>
    <w:rsid w:val="006B0959"/>
    <w:rsid w:val="006B7511"/>
    <w:rsid w:val="006F1CB5"/>
    <w:rsid w:val="00715806"/>
    <w:rsid w:val="008F05ED"/>
    <w:rsid w:val="00A26F1E"/>
    <w:rsid w:val="00A850E7"/>
    <w:rsid w:val="00B42A7C"/>
    <w:rsid w:val="00B62F8F"/>
    <w:rsid w:val="00B74C5B"/>
    <w:rsid w:val="00B948E1"/>
    <w:rsid w:val="00BD74EA"/>
    <w:rsid w:val="00C35F5D"/>
    <w:rsid w:val="00CD2EDF"/>
    <w:rsid w:val="00E13294"/>
    <w:rsid w:val="00E90580"/>
    <w:rsid w:val="00ED07C6"/>
    <w:rsid w:val="00EF13B4"/>
    <w:rsid w:val="00F053C9"/>
    <w:rsid w:val="00F63A9B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8549"/>
  <w15:docId w15:val="{35C7D3E4-450A-4F8E-AF57-14B154C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FC4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FC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"/>
    <w:basedOn w:val="a"/>
    <w:uiPriority w:val="99"/>
    <w:rsid w:val="0012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21253"/>
    <w:rPr>
      <w:b/>
      <w:bCs/>
    </w:rPr>
  </w:style>
  <w:style w:type="paragraph" w:styleId="a6">
    <w:name w:val="List Paragraph"/>
    <w:basedOn w:val="a"/>
    <w:uiPriority w:val="34"/>
    <w:qFormat/>
    <w:rsid w:val="00121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Моша Андрій Михайлович</cp:lastModifiedBy>
  <cp:revision>12</cp:revision>
  <cp:lastPrinted>2018-07-24T13:17:00Z</cp:lastPrinted>
  <dcterms:created xsi:type="dcterms:W3CDTF">2018-09-25T07:39:00Z</dcterms:created>
  <dcterms:modified xsi:type="dcterms:W3CDTF">2018-09-25T12:04:00Z</dcterms:modified>
</cp:coreProperties>
</file>