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bottomFromText="200" w:vertAnchor="text" w:horzAnchor="margin" w:tblpY="15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1135"/>
        <w:gridCol w:w="4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</w:tcPr>
          <w:p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lang w:val="uk-UA"/>
        </w:rPr>
        <w:t xml:space="preserve">16.02.2024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hint="default" w:ascii="Times New Roman" w:hAnsi="Times New Roman" w:cs="Times New Roman"/>
          <w:sz w:val="28"/>
          <w:lang w:val="uk-UA"/>
        </w:rPr>
        <w:t xml:space="preserve"> 45-Р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ind w:left="-10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засідання виконавчого комітету Сумської міської ради</w:t>
            </w:r>
          </w:p>
        </w:tc>
      </w:tr>
      <w:bookmarkEnd w:id="0"/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6"/>
        <w:jc w:val="left"/>
      </w:pPr>
    </w:p>
    <w:p>
      <w:pPr>
        <w:pStyle w:val="1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попереднє засідання виконавчого комітету Сумської міської ради 20   лютого 2024 року о 13 годині в каб. 59  (майдан Незалежності, 2). Провести засідання виконавчого комітету Сумської міської ради 22 лютого 2024 року о 9 годині в каб. 59  (майдан Незалежності, 2). </w:t>
      </w:r>
    </w:p>
    <w:p>
      <w:pPr>
        <w:pStyle w:val="6"/>
        <w:rPr>
          <w:sz w:val="24"/>
          <w:szCs w:val="24"/>
          <w:lang w:val="uk-UA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засідання  покласти на відділи організаційно-кадрової роботи (Купрієнко В.А.) та протокольної роботи і контролю (Моша Л.В.) Сумської міської ради.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3.1.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Міщенко С.М. – тиражування матеріалів засідання в необхідній кількості, своєчасний доступ до будівлі і кабінету 59 та необхідні умови для проведення засідання.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3.2.</w:t>
      </w:r>
      <w:r>
        <w:rPr>
          <w:rFonts w:ascii="Times New Roman" w:hAnsi="Times New Roman" w:cs="Times New Roman"/>
          <w:sz w:val="28"/>
          <w:lang w:val="uk-UA"/>
        </w:rPr>
        <w:t xml:space="preserve"> В.о. начальника управління муніципальної безпеки Сумської міської ради Кононенку С.В. – підтримання належного громадського порядку.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3.3.</w:t>
      </w:r>
      <w:r>
        <w:rPr>
          <w:rFonts w:ascii="Times New Roman" w:hAnsi="Times New Roman" w:cs="Times New Roman"/>
          <w:sz w:val="28"/>
          <w:lang w:val="uk-UA"/>
        </w:rPr>
        <w:t xml:space="preserve"> Начальнику управління суспільних комунікацій Сумської міської ради Дяговець О.В. – через засоби масової інформації доведення до відома населення інформації щодо часу і місця проведення засідання виконавчого комітету.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А.М. Кобзар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Моша 700-638</w:t>
      </w:r>
    </w:p>
    <w:p>
      <w:pPr>
        <w:spacing w:after="0" w:line="240" w:lineRule="auto"/>
        <w:jc w:val="both"/>
        <w:rPr>
          <w:b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розсилки.</w:t>
      </w: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018D4"/>
    <w:multiLevelType w:val="multilevel"/>
    <w:tmpl w:val="015018D4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2E52F2"/>
    <w:rsid w:val="00392DCF"/>
    <w:rsid w:val="005140F5"/>
    <w:rsid w:val="005340B9"/>
    <w:rsid w:val="00783437"/>
    <w:rsid w:val="00D209ED"/>
    <w:rsid w:val="00D40A0E"/>
    <w:rsid w:val="00FC6EDA"/>
    <w:rsid w:val="6DD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7">
    <w:name w:val="Body Text"/>
    <w:basedOn w:val="1"/>
    <w:link w:val="11"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customStyle="1" w:styleId="10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1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3"/>
    <w:link w:val="5"/>
    <w:semiHidden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1457</Characters>
  <Lines>12</Lines>
  <Paragraphs>3</Paragraphs>
  <TotalTime>67</TotalTime>
  <ScaleCrop>false</ScaleCrop>
  <LinksUpToDate>false</LinksUpToDate>
  <CharactersWithSpaces>1709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2024-02-09T08:56:00Z</dcterms:created>
  <dc:creator>Моша Лариса Валентинівна</dc:creator>
  <cp:lastModifiedBy>shulipa_o</cp:lastModifiedBy>
  <cp:lastPrinted>2024-02-15T12:42:00Z</cp:lastPrinted>
  <dcterms:modified xsi:type="dcterms:W3CDTF">2024-02-16T06:08:10Z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546296AA88AA46F999730E822864A456_12</vt:lpwstr>
  </property>
</Properties>
</file>