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134"/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253" w:type="dxa"/>
          </w:tcPr>
          <w:p>
            <w:pPr>
              <w:pStyle w:val="6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>
            <w:pPr>
              <w:pStyle w:val="6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>
            <w:pPr>
              <w:pStyle w:val="6"/>
              <w:jc w:val="right"/>
              <w:rPr>
                <w:lang w:val="uk-UA"/>
              </w:rPr>
            </w:pPr>
          </w:p>
        </w:tc>
      </w:tr>
    </w:tbl>
    <w:p>
      <w:pPr>
        <w:pStyle w:val="6"/>
        <w:jc w:val="center"/>
        <w:rPr>
          <w:sz w:val="16"/>
          <w:szCs w:val="16"/>
          <w:lang w:val="uk-UA"/>
        </w:rPr>
      </w:pPr>
    </w:p>
    <w:p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>
      <w:pPr>
        <w:jc w:val="center"/>
        <w:rPr>
          <w:sz w:val="28"/>
          <w:szCs w:val="28"/>
          <w:lang w:val="uk-UA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rFonts w:hint="default"/>
                <w:sz w:val="28"/>
                <w:lang w:val="uk-UA"/>
              </w:rPr>
              <w:t>24.01.2024</w:t>
            </w:r>
            <w:r>
              <w:rPr>
                <w:sz w:val="28"/>
                <w:lang w:val="uk-UA"/>
              </w:rPr>
              <w:t xml:space="preserve"> № </w:t>
            </w:r>
            <w:r>
              <w:rPr>
                <w:rFonts w:hint="default"/>
                <w:sz w:val="28"/>
                <w:lang w:val="uk-UA"/>
              </w:rPr>
              <w:t xml:space="preserve"> 14-Р</w:t>
            </w:r>
            <w:r>
              <w:rPr>
                <w:sz w:val="28"/>
                <w:lang w:val="uk-UA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jc w:val="both"/>
              <w:rPr>
                <w:sz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22.03.2022 № 169-Р «Про створення робочої групи із здійснення заходів щодо забезпечення цінової стабільності на території Сумської міської територіальної громади» (зі змінами)</w:t>
            </w:r>
          </w:p>
          <w:bookmarkEnd w:id="0"/>
          <w:p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>
      <w:pPr>
        <w:jc w:val="both"/>
        <w:rPr>
          <w:sz w:val="28"/>
          <w:lang w:val="uk-UA"/>
        </w:rPr>
      </w:pP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 зв’язку із кадровими змінами </w:t>
      </w:r>
      <w:r>
        <w:rPr>
          <w:color w:val="000000"/>
          <w:sz w:val="28"/>
          <w:szCs w:val="28"/>
          <w:lang w:val="uk-UA"/>
        </w:rPr>
        <w:t xml:space="preserve">у структурі виконавчих органів Сумської міської ради, </w:t>
      </w:r>
      <w:r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>
      <w:pPr>
        <w:ind w:firstLine="567"/>
        <w:jc w:val="both"/>
        <w:rPr>
          <w:sz w:val="28"/>
          <w:szCs w:val="28"/>
          <w:lang w:val="uk-UA"/>
        </w:rPr>
      </w:pPr>
    </w:p>
    <w:p>
      <w:pPr>
        <w:pStyle w:val="12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міського голови від 22.03.2022                        № 169-Р «Про створення робочої групи із здійснення заходів щодо забезпечення цінової стабільності на території Сумської міської територіальної громади», виклавши додаток до розпорядження в новій редакції (додається). </w:t>
      </w:r>
    </w:p>
    <w:p>
      <w:pPr>
        <w:pStyle w:val="12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голови: </w:t>
      </w:r>
    </w:p>
    <w:p>
      <w:pPr>
        <w:pStyle w:val="12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10.05.2022 № 201-Р «Про внесення змін до розпорядження міського голови від 22.03.2022 № 169-Р «Про створення робочої групи із здійснення заходів щодо забезпечення цінової стабільності на території Сумської міської територіальної громади»;</w:t>
      </w:r>
    </w:p>
    <w:p>
      <w:pPr>
        <w:pStyle w:val="12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09.02.2023 № 39-Р «Про внесення змін до розпорядження міського голови від 22.03.2022 № 169-Р «Про створення робочої групи із здійснення заходів щодо забезпечення цінової стабільності на території Сумської міської територіальної громади» (зі змінами)» визнати такими, що втратили чинність.</w:t>
      </w:r>
    </w:p>
    <w:p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Секретар 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Артем КОБЗАР</w:t>
      </w:r>
    </w:p>
    <w:p>
      <w:pPr>
        <w:pBdr>
          <w:bottom w:val="single" w:color="auto" w:sz="12" w:space="1"/>
        </w:pBdr>
        <w:jc w:val="both"/>
        <w:rPr>
          <w:sz w:val="28"/>
          <w:szCs w:val="28"/>
          <w:lang w:val="uk-UA"/>
        </w:rPr>
      </w:pPr>
    </w:p>
    <w:p>
      <w:pPr>
        <w:pBdr>
          <w:bottom w:val="single" w:color="auto" w:sz="12" w:space="1"/>
        </w:pBdr>
        <w:jc w:val="both"/>
        <w:rPr>
          <w:sz w:val="28"/>
          <w:szCs w:val="28"/>
          <w:lang w:val="uk-UA"/>
        </w:rPr>
      </w:pPr>
    </w:p>
    <w:p>
      <w:pPr>
        <w:pBdr>
          <w:bottom w:val="single" w:color="auto" w:sz="12" w:space="1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Зеленський 700-608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до справи, членам робочої групи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інспекційної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Максим ЗЕЛЕНСЬКИЙ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правового забезпечення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інспекційної роботи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Дар’я ОВСІЄНКО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Станіслав ПОЛЯКОВ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Лариса МОША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Олег ЧАЙЧЕНКО</w:t>
      </w:r>
    </w:p>
    <w:p>
      <w:pPr>
        <w:tabs>
          <w:tab w:val="left" w:pos="5892"/>
        </w:tabs>
        <w:rPr>
          <w:b/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>
      <w:pPr>
        <w:tabs>
          <w:tab w:val="left" w:pos="5892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Юлія ПАВЛИК</w:t>
      </w:r>
    </w:p>
    <w:p>
      <w:pPr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firstLine="5387"/>
        <w:jc w:val="center"/>
        <w:rPr>
          <w:sz w:val="28"/>
          <w:szCs w:val="28"/>
          <w:lang w:val="uk-UA"/>
        </w:rPr>
      </w:pPr>
    </w:p>
    <w:p>
      <w:pPr>
        <w:ind w:left="4679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 </w:t>
      </w:r>
      <w:r>
        <w:rPr>
          <w:rFonts w:hint="default"/>
          <w:sz w:val="28"/>
          <w:lang w:val="uk-UA"/>
        </w:rPr>
        <w:t>24.01.2024</w:t>
      </w:r>
      <w:r>
        <w:rPr>
          <w:sz w:val="28"/>
          <w:lang w:val="uk-UA"/>
        </w:rPr>
        <w:t xml:space="preserve"> № </w:t>
      </w:r>
      <w:r>
        <w:rPr>
          <w:rFonts w:hint="default"/>
          <w:sz w:val="28"/>
          <w:lang w:val="uk-UA"/>
        </w:rPr>
        <w:t xml:space="preserve"> 14-Р</w:t>
      </w:r>
    </w:p>
    <w:p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 міського голови</w:t>
      </w:r>
    </w:p>
    <w:p>
      <w:pPr>
        <w:keepNext/>
        <w:tabs>
          <w:tab w:val="left" w:pos="90"/>
        </w:tabs>
        <w:ind w:right="-27"/>
        <w:jc w:val="center"/>
        <w:outlineLvl w:val="5"/>
        <w:rPr>
          <w:sz w:val="28"/>
          <w:szCs w:val="28"/>
          <w:lang w:val="uk-UA"/>
        </w:rPr>
      </w:pPr>
      <w:r>
        <w:rPr>
          <w:rFonts w:hint="default"/>
          <w:sz w:val="28"/>
          <w:lang w:val="uk-UA"/>
        </w:rPr>
        <w:tab/>
        <w:t/>
      </w:r>
      <w:r>
        <w:rPr>
          <w:rFonts w:hint="default"/>
          <w:sz w:val="28"/>
          <w:lang w:val="uk-UA"/>
        </w:rPr>
        <w:tab/>
        <w:t/>
      </w:r>
      <w:r>
        <w:rPr>
          <w:rFonts w:hint="default"/>
          <w:sz w:val="28"/>
          <w:lang w:val="uk-UA"/>
        </w:rPr>
        <w:tab/>
        <w:t/>
      </w:r>
      <w:r>
        <w:rPr>
          <w:rFonts w:hint="default"/>
          <w:sz w:val="28"/>
          <w:lang w:val="uk-UA"/>
        </w:rPr>
        <w:tab/>
        <w:t/>
      </w:r>
      <w:r>
        <w:rPr>
          <w:rFonts w:hint="default"/>
          <w:sz w:val="28"/>
          <w:lang w:val="uk-UA"/>
        </w:rPr>
        <w:tab/>
        <w:t/>
      </w:r>
      <w:r>
        <w:rPr>
          <w:rFonts w:hint="default"/>
          <w:sz w:val="28"/>
          <w:lang w:val="uk-UA"/>
        </w:rPr>
        <w:tab/>
        <w:t xml:space="preserve">   </w:t>
      </w:r>
      <w:r>
        <w:rPr>
          <w:sz w:val="28"/>
          <w:lang w:val="uk-UA"/>
        </w:rPr>
        <w:t xml:space="preserve">від </w:t>
      </w:r>
      <w:r>
        <w:rPr>
          <w:rFonts w:hint="default"/>
          <w:sz w:val="28"/>
          <w:lang w:val="uk-UA"/>
        </w:rPr>
        <w:t>24.01.2024</w:t>
      </w:r>
      <w:r>
        <w:rPr>
          <w:sz w:val="28"/>
          <w:lang w:val="uk-UA"/>
        </w:rPr>
        <w:t xml:space="preserve"> № </w:t>
      </w:r>
      <w:r>
        <w:rPr>
          <w:rFonts w:hint="default"/>
          <w:sz w:val="28"/>
          <w:lang w:val="uk-UA"/>
        </w:rPr>
        <w:t xml:space="preserve"> 14-Р</w:t>
      </w:r>
    </w:p>
    <w:p>
      <w:pPr>
        <w:keepNext/>
        <w:tabs>
          <w:tab w:val="left" w:pos="90"/>
        </w:tabs>
        <w:ind w:right="-27"/>
        <w:jc w:val="center"/>
        <w:outlineLvl w:val="5"/>
        <w:rPr>
          <w:sz w:val="28"/>
          <w:szCs w:val="28"/>
          <w:lang w:val="uk-UA"/>
        </w:rPr>
      </w:pPr>
    </w:p>
    <w:p>
      <w:pPr>
        <w:keepNext/>
        <w:tabs>
          <w:tab w:val="left" w:pos="90"/>
        </w:tabs>
        <w:ind w:right="-27"/>
        <w:jc w:val="center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робочої групи</w:t>
      </w:r>
    </w:p>
    <w:p>
      <w:pPr>
        <w:keepNext/>
        <w:tabs>
          <w:tab w:val="left" w:pos="90"/>
        </w:tabs>
        <w:ind w:right="-27"/>
        <w:jc w:val="center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із здійснення заходів щодо забезпечення цінової стабільності на території Сумської міської територіальної громади</w:t>
      </w:r>
    </w:p>
    <w:p>
      <w:pPr>
        <w:keepNext/>
        <w:tabs>
          <w:tab w:val="left" w:pos="90"/>
        </w:tabs>
        <w:ind w:right="-27"/>
        <w:jc w:val="center"/>
        <w:outlineLvl w:val="5"/>
        <w:rPr>
          <w:b/>
          <w:sz w:val="28"/>
          <w:szCs w:val="28"/>
          <w:lang w:val="uk-UA"/>
        </w:rPr>
      </w:pPr>
    </w:p>
    <w:tbl>
      <w:tblPr>
        <w:tblStyle w:val="9"/>
        <w:tblpPr w:leftFromText="180" w:rightFromText="180" w:vertAnchor="text" w:horzAnchor="margin" w:tblpY="119"/>
        <w:tblW w:w="9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6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ПОЛЯКОВ Станіслав</w:t>
            </w:r>
          </w:p>
        </w:tc>
        <w:tc>
          <w:tcPr>
            <w:tcW w:w="6660" w:type="dxa"/>
          </w:tcPr>
          <w:p>
            <w:pPr>
              <w:pStyle w:val="12"/>
              <w:keepNext/>
              <w:numPr>
                <w:ilvl w:val="0"/>
                <w:numId w:val="3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  <w:r>
              <w:rPr>
                <w:b/>
                <w:sz w:val="28"/>
                <w:szCs w:val="28"/>
                <w:lang w:val="uk-UA"/>
              </w:rPr>
              <w:t xml:space="preserve"> голова тимчасової комісії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</w:tcPr>
          <w:p>
            <w:pPr>
              <w:pStyle w:val="12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ЗЕЛЕНСЬКИЙ Максим</w:t>
            </w:r>
          </w:p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</w:p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</w:p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</w:p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ДАЦЕНКО Галина             </w:t>
            </w:r>
          </w:p>
        </w:tc>
        <w:tc>
          <w:tcPr>
            <w:tcW w:w="6660" w:type="dxa"/>
          </w:tcPr>
          <w:p>
            <w:pPr>
              <w:pStyle w:val="12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Департаменту інспекційної роботи Сумської міської ради, </w:t>
            </w:r>
            <w:r>
              <w:rPr>
                <w:b/>
                <w:sz w:val="28"/>
                <w:szCs w:val="28"/>
                <w:lang w:val="uk-UA"/>
              </w:rPr>
              <w:t>заступник голови тимчасової комісії</w:t>
            </w:r>
          </w:p>
          <w:p>
            <w:pPr>
              <w:pStyle w:val="12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sz w:val="28"/>
                <w:szCs w:val="28"/>
                <w:lang w:val="uk-UA"/>
              </w:rPr>
            </w:pPr>
          </w:p>
          <w:p>
            <w:pPr>
              <w:pStyle w:val="12"/>
              <w:keepNext/>
              <w:numPr>
                <w:ilvl w:val="0"/>
                <w:numId w:val="3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головний спеціаліст відділу торгівлі, підприємництва, промисловості та захисту прав споживачів управління дозвільної документації, торгівлі та підприємництва Департаменту інспекційної роботи Сумської міської ради, </w:t>
            </w:r>
            <w:r>
              <w:rPr>
                <w:b/>
                <w:sz w:val="28"/>
                <w:szCs w:val="28"/>
                <w:lang w:val="uk-UA"/>
              </w:rPr>
              <w:t>секретар тимчасової комісії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</w:tcPr>
          <w:p>
            <w:pPr>
              <w:keepNext/>
              <w:tabs>
                <w:tab w:val="left" w:pos="246"/>
                <w:tab w:val="left" w:pos="438"/>
              </w:tabs>
              <w:ind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ВОЛКОВА Юлія</w:t>
            </w:r>
          </w:p>
        </w:tc>
        <w:tc>
          <w:tcPr>
            <w:tcW w:w="6660" w:type="dxa"/>
          </w:tcPr>
          <w:p>
            <w:pPr>
              <w:pStyle w:val="12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торгівлі, підприємництва, промисловості та захисту прав споживачів управління дозвільної документації, торгівлі та підприємництва Департаменту інспекційної роботи Сумської міської ради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2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Ірина</w:t>
            </w:r>
          </w:p>
        </w:tc>
        <w:tc>
          <w:tcPr>
            <w:tcW w:w="6660" w:type="dxa"/>
          </w:tcPr>
          <w:p>
            <w:pPr>
              <w:pStyle w:val="12"/>
              <w:keepNext/>
              <w:numPr>
                <w:ilvl w:val="0"/>
                <w:numId w:val="3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контролю за регульованими цінами управління захисту прав споживачів та контролю за регульованими цінами ГУ Держпродспоживслужби у Сумській області (за згодою)</w:t>
            </w:r>
          </w:p>
          <w:p>
            <w:pPr>
              <w:pStyle w:val="12"/>
              <w:keepNext/>
              <w:tabs>
                <w:tab w:val="left" w:pos="246"/>
                <w:tab w:val="left" w:pos="438"/>
              </w:tabs>
              <w:ind w:left="78"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МАНДРИКА Вікторія                   </w:t>
            </w:r>
          </w:p>
        </w:tc>
        <w:tc>
          <w:tcPr>
            <w:tcW w:w="6660" w:type="dxa"/>
          </w:tcPr>
          <w:p>
            <w:pPr>
              <w:pStyle w:val="12"/>
              <w:keepNext/>
              <w:numPr>
                <w:ilvl w:val="0"/>
                <w:numId w:val="3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головний спеціаліст відділу контролю за регульованими цінами управління захисту прав споживачів та контролю за регульованими цінами ГУ Держпродспоживслужби у Сумській області (за згодою)</w:t>
            </w:r>
          </w:p>
          <w:p>
            <w:pPr>
              <w:pStyle w:val="12"/>
              <w:keepNext/>
              <w:ind w:left="78"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СОТНИК Зоя</w:t>
            </w:r>
          </w:p>
        </w:tc>
        <w:tc>
          <w:tcPr>
            <w:tcW w:w="6660" w:type="dxa"/>
          </w:tcPr>
          <w:p>
            <w:pPr>
              <w:pStyle w:val="12"/>
              <w:keepNext/>
              <w:numPr>
                <w:ilvl w:val="0"/>
                <w:numId w:val="3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адміністративного контролю управління територіального контролю Департаменту інспекційної роботи Сумської міської ради</w:t>
            </w:r>
          </w:p>
          <w:p>
            <w:pPr>
              <w:keepNext/>
              <w:tabs>
                <w:tab w:val="left" w:pos="246"/>
                <w:tab w:val="left" w:pos="438"/>
              </w:tabs>
              <w:ind w:right="-27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</w:tcPr>
          <w:p>
            <w:pPr>
              <w:keepNext/>
              <w:tabs>
                <w:tab w:val="left" w:pos="6120"/>
              </w:tabs>
              <w:ind w:right="-27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ЧЕРНЯК Галина   </w:t>
            </w:r>
          </w:p>
        </w:tc>
        <w:tc>
          <w:tcPr>
            <w:tcW w:w="6660" w:type="dxa"/>
          </w:tcPr>
          <w:p>
            <w:pPr>
              <w:pStyle w:val="12"/>
              <w:keepNext/>
              <w:numPr>
                <w:ilvl w:val="0"/>
                <w:numId w:val="3"/>
              </w:numPr>
              <w:tabs>
                <w:tab w:val="left" w:pos="246"/>
                <w:tab w:val="left" w:pos="438"/>
              </w:tabs>
              <w:ind w:left="66" w:right="-27" w:firstLine="12"/>
              <w:jc w:val="both"/>
              <w:outlineLvl w:val="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– начальник відділу  контролю за регульованими цінами управління захисту прав споживачів та контролю за регульованими цінами ГУ Держпродспоживслужби у Сумській області (за згодою)</w:t>
            </w:r>
          </w:p>
        </w:tc>
      </w:tr>
    </w:tbl>
    <w:p>
      <w:pPr>
        <w:keepNext/>
        <w:tabs>
          <w:tab w:val="left" w:pos="6120"/>
        </w:tabs>
        <w:ind w:right="-27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>
      <w:pPr>
        <w:keepNext/>
        <w:ind w:right="-27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Примітка: встановити, що у разі персональних змін у складі тимчасової комісії або відсутності осіб, які входять до складу тимчасової комісії, у зв’язку з відпусткою, хворобою чи з інших причин, особи, які виконують їх обов’язки, входять до складу тимчасової комісії за посадами.</w:t>
      </w:r>
    </w:p>
    <w:p>
      <w:pPr>
        <w:tabs>
          <w:tab w:val="left" w:pos="5892"/>
        </w:tabs>
        <w:rPr>
          <w:b/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інспекційної роботи</w:t>
      </w: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Максим ЗЕЛЕНСЬКИЙ</w:t>
      </w:r>
    </w:p>
    <w:p>
      <w:pPr>
        <w:tabs>
          <w:tab w:val="left" w:pos="5892"/>
        </w:tabs>
        <w:rPr>
          <w:b/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tabs>
          <w:tab w:val="left" w:pos="5892"/>
        </w:tabs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851" w:right="567" w:bottom="899" w:left="1701" w:header="567" w:footer="720" w:gutter="0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A19F6"/>
    <w:multiLevelType w:val="multilevel"/>
    <w:tmpl w:val="1C3A19F6"/>
    <w:lvl w:ilvl="0" w:tentative="0">
      <w:start w:val="0"/>
      <w:numFmt w:val="bullet"/>
      <w:lvlText w:val="-"/>
      <w:lvlJc w:val="left"/>
      <w:pPr>
        <w:ind w:left="6480" w:hanging="360"/>
      </w:pPr>
      <w:rPr>
        <w:rFonts w:hint="default" w:ascii="Times New Roman" w:hAnsi="Times New Roman" w:eastAsia="Times New Roman" w:cs="Times New Roman"/>
        <w:b w:val="0"/>
      </w:rPr>
    </w:lvl>
    <w:lvl w:ilvl="1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1">
    <w:nsid w:val="24BE3B7A"/>
    <w:multiLevelType w:val="multilevel"/>
    <w:tmpl w:val="24BE3B7A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0B2F56"/>
    <w:multiLevelType w:val="multilevel"/>
    <w:tmpl w:val="700B2F56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E"/>
    <w:rsid w:val="0000215A"/>
    <w:rsid w:val="00003DE5"/>
    <w:rsid w:val="00007A5D"/>
    <w:rsid w:val="00014F0D"/>
    <w:rsid w:val="00041A59"/>
    <w:rsid w:val="00050232"/>
    <w:rsid w:val="00095109"/>
    <w:rsid w:val="000B0E4B"/>
    <w:rsid w:val="000C471C"/>
    <w:rsid w:val="000D2253"/>
    <w:rsid w:val="00104BE3"/>
    <w:rsid w:val="001159EC"/>
    <w:rsid w:val="00134EF2"/>
    <w:rsid w:val="001D0F90"/>
    <w:rsid w:val="001D6E57"/>
    <w:rsid w:val="001E0817"/>
    <w:rsid w:val="001F0392"/>
    <w:rsid w:val="002147F1"/>
    <w:rsid w:val="00281997"/>
    <w:rsid w:val="002F496D"/>
    <w:rsid w:val="00310FE4"/>
    <w:rsid w:val="0033355C"/>
    <w:rsid w:val="00343C3F"/>
    <w:rsid w:val="00362D0B"/>
    <w:rsid w:val="00432C66"/>
    <w:rsid w:val="004D50F1"/>
    <w:rsid w:val="004E45C6"/>
    <w:rsid w:val="00525689"/>
    <w:rsid w:val="005C4075"/>
    <w:rsid w:val="005C5731"/>
    <w:rsid w:val="006121A4"/>
    <w:rsid w:val="00613076"/>
    <w:rsid w:val="00617174"/>
    <w:rsid w:val="00631F18"/>
    <w:rsid w:val="00654FF8"/>
    <w:rsid w:val="006B26B7"/>
    <w:rsid w:val="00701260"/>
    <w:rsid w:val="00724951"/>
    <w:rsid w:val="007345AF"/>
    <w:rsid w:val="00736E69"/>
    <w:rsid w:val="00742049"/>
    <w:rsid w:val="00781064"/>
    <w:rsid w:val="00783CA1"/>
    <w:rsid w:val="0079000B"/>
    <w:rsid w:val="00796E9A"/>
    <w:rsid w:val="007A6ACD"/>
    <w:rsid w:val="007A7200"/>
    <w:rsid w:val="007F7B0D"/>
    <w:rsid w:val="008021E1"/>
    <w:rsid w:val="0083583C"/>
    <w:rsid w:val="008415B6"/>
    <w:rsid w:val="0086264A"/>
    <w:rsid w:val="008E639A"/>
    <w:rsid w:val="0092257E"/>
    <w:rsid w:val="00937248"/>
    <w:rsid w:val="009D0778"/>
    <w:rsid w:val="009D338B"/>
    <w:rsid w:val="009F015A"/>
    <w:rsid w:val="009F27F7"/>
    <w:rsid w:val="00A66FCB"/>
    <w:rsid w:val="00AC35D8"/>
    <w:rsid w:val="00AD24EE"/>
    <w:rsid w:val="00AD5952"/>
    <w:rsid w:val="00AD6033"/>
    <w:rsid w:val="00B04630"/>
    <w:rsid w:val="00B348EF"/>
    <w:rsid w:val="00B752A8"/>
    <w:rsid w:val="00B802A4"/>
    <w:rsid w:val="00BB24BE"/>
    <w:rsid w:val="00BE2C88"/>
    <w:rsid w:val="00C126C8"/>
    <w:rsid w:val="00C269CD"/>
    <w:rsid w:val="00C77C7F"/>
    <w:rsid w:val="00D252D4"/>
    <w:rsid w:val="00D62B5C"/>
    <w:rsid w:val="00D710A0"/>
    <w:rsid w:val="00D93510"/>
    <w:rsid w:val="00D9449A"/>
    <w:rsid w:val="00DF6CCB"/>
    <w:rsid w:val="00E21573"/>
    <w:rsid w:val="00E43B56"/>
    <w:rsid w:val="00E67AC8"/>
    <w:rsid w:val="00E82F75"/>
    <w:rsid w:val="00E84D45"/>
    <w:rsid w:val="00EB62A0"/>
    <w:rsid w:val="00EF543C"/>
    <w:rsid w:val="00F249D9"/>
    <w:rsid w:val="00F4461C"/>
    <w:rsid w:val="00F50AE0"/>
    <w:rsid w:val="00F64249"/>
    <w:rsid w:val="00F66D29"/>
    <w:rsid w:val="00F804E0"/>
    <w:rsid w:val="00F90E4B"/>
    <w:rsid w:val="00FA5AEA"/>
    <w:rsid w:val="00FC1687"/>
    <w:rsid w:val="00FD1C6E"/>
    <w:rsid w:val="1CAD3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0"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link w:val="11"/>
    <w:uiPriority w:val="0"/>
    <w:pPr>
      <w:tabs>
        <w:tab w:val="center" w:pos="4677"/>
        <w:tab w:val="right" w:pos="9355"/>
      </w:tabs>
    </w:pPr>
  </w:style>
  <w:style w:type="paragraph" w:styleId="8">
    <w:name w:val="HTML Preformatted"/>
    <w:basedOn w:val="1"/>
    <w:link w:val="13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9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Верхний колонтитул Знак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"/>
    <w:basedOn w:val="2"/>
    <w:link w:val="7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Стандартный HTML Знак"/>
    <w:basedOn w:val="2"/>
    <w:link w:val="8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4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15">
    <w:name w:val="заголов"/>
    <w:basedOn w:val="1"/>
    <w:uiPriority w:val="0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BF9D-42A1-432A-89FD-AE2108666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2742</Words>
  <Characters>1564</Characters>
  <Lines>13</Lines>
  <Paragraphs>8</Paragraphs>
  <TotalTime>1</TotalTime>
  <ScaleCrop>false</ScaleCrop>
  <LinksUpToDate>false</LinksUpToDate>
  <CharactersWithSpaces>4298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2022-03-30T09:43:00Z</dcterms:created>
  <dc:creator>Антоненко Андрій Генадійович</dc:creator>
  <cp:lastModifiedBy>shulipa_o</cp:lastModifiedBy>
  <cp:lastPrinted>2024-01-17T13:49:00Z</cp:lastPrinted>
  <dcterms:modified xsi:type="dcterms:W3CDTF">2024-01-24T09:02:02Z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A4E4D7CB780E4CD891E70772204EC95C_12</vt:lpwstr>
  </property>
</Properties>
</file>