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sidR="00E656AF">
        <w:rPr>
          <w:sz w:val="28"/>
          <w:szCs w:val="28"/>
        </w:rPr>
        <w:t xml:space="preserve">    </w:t>
      </w:r>
      <w:r w:rsidRPr="00842ED3">
        <w:rPr>
          <w:sz w:val="28"/>
          <w:szCs w:val="28"/>
        </w:rPr>
        <w:t xml:space="preserve"> </w:t>
      </w:r>
      <w:r>
        <w:rPr>
          <w:noProof/>
          <w:sz w:val="28"/>
          <w:szCs w:val="28"/>
          <w:lang w:val="en-US" w:eastAsia="en-US"/>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2C59C6" w:rsidP="00FC672C">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D52988">
              <w:rPr>
                <w:rFonts w:ascii="Times New Roman" w:hAnsi="Times New Roman" w:cs="Times New Roman"/>
                <w:sz w:val="28"/>
                <w:szCs w:val="28"/>
              </w:rPr>
              <w:t xml:space="preserve"> </w:t>
            </w:r>
            <w:r w:rsidR="00FC672C">
              <w:rPr>
                <w:rFonts w:ascii="Times New Roman" w:hAnsi="Times New Roman" w:cs="Times New Roman"/>
                <w:sz w:val="28"/>
                <w:szCs w:val="28"/>
              </w:rPr>
              <w:t>26.11.2021</w:t>
            </w:r>
            <w:r w:rsidR="00D52988">
              <w:rPr>
                <w:rFonts w:ascii="Times New Roman" w:hAnsi="Times New Roman" w:cs="Times New Roman"/>
                <w:sz w:val="28"/>
                <w:szCs w:val="28"/>
              </w:rPr>
              <w:t xml:space="preserve"> </w:t>
            </w:r>
            <w:r w:rsidR="000A68B7" w:rsidRPr="00842ED3">
              <w:rPr>
                <w:rFonts w:ascii="Times New Roman" w:hAnsi="Times New Roman" w:cs="Times New Roman"/>
                <w:sz w:val="28"/>
                <w:szCs w:val="28"/>
              </w:rPr>
              <w:t>№</w:t>
            </w:r>
            <w:r w:rsidR="00FC672C">
              <w:rPr>
                <w:rFonts w:ascii="Times New Roman" w:hAnsi="Times New Roman" w:cs="Times New Roman"/>
                <w:sz w:val="28"/>
                <w:szCs w:val="28"/>
              </w:rPr>
              <w:t xml:space="preserve"> 385-Р</w:t>
            </w:r>
            <w:r w:rsidR="00D52988">
              <w:rPr>
                <w:rFonts w:ascii="Times New Roman" w:hAnsi="Times New Roman" w:cs="Times New Roman"/>
                <w:sz w:val="28"/>
                <w:szCs w:val="28"/>
              </w:rPr>
              <w:t xml:space="preserve"> </w:t>
            </w:r>
            <w:r w:rsidR="000A68B7">
              <w:rPr>
                <w:rFonts w:ascii="Times New Roman" w:hAnsi="Times New Roman" w:cs="Times New Roman"/>
                <w:sz w:val="28"/>
                <w:szCs w:val="28"/>
              </w:rPr>
              <w:t xml:space="preserve"> </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Default="000A68B7" w:rsidP="002213E7">
            <w:pPr>
              <w:rPr>
                <w:b/>
                <w:sz w:val="28"/>
                <w:szCs w:val="28"/>
                <w:lang w:val="ru-RU"/>
              </w:rPr>
            </w:pPr>
            <w:r w:rsidRPr="000A68B7">
              <w:rPr>
                <w:b/>
                <w:sz w:val="28"/>
                <w:szCs w:val="28"/>
              </w:rPr>
              <w:t>Про відзначення</w:t>
            </w:r>
            <w:r w:rsidRPr="000A68B7">
              <w:rPr>
                <w:b/>
                <w:sz w:val="28"/>
                <w:szCs w:val="28"/>
                <w:lang w:val="ru-RU"/>
              </w:rPr>
              <w:t xml:space="preserve"> </w:t>
            </w:r>
            <w:r w:rsidRPr="000A68B7">
              <w:rPr>
                <w:b/>
                <w:sz w:val="28"/>
                <w:szCs w:val="28"/>
              </w:rPr>
              <w:t>у</w:t>
            </w:r>
            <w:r w:rsidR="00CB416E">
              <w:rPr>
                <w:b/>
                <w:sz w:val="28"/>
                <w:szCs w:val="28"/>
                <w:lang w:val="ru-RU"/>
              </w:rPr>
              <w:t xml:space="preserve"> 2021</w:t>
            </w:r>
            <w:r w:rsidRPr="000A68B7">
              <w:rPr>
                <w:b/>
                <w:sz w:val="28"/>
                <w:szCs w:val="28"/>
                <w:lang w:val="ru-RU"/>
              </w:rPr>
              <w:t xml:space="preserve"> </w:t>
            </w:r>
            <w:proofErr w:type="spellStart"/>
            <w:r w:rsidRPr="000A68B7">
              <w:rPr>
                <w:b/>
                <w:sz w:val="28"/>
                <w:szCs w:val="28"/>
                <w:lang w:val="ru-RU"/>
              </w:rPr>
              <w:t>році</w:t>
            </w:r>
            <w:proofErr w:type="spellEnd"/>
            <w:r w:rsidRPr="000A68B7">
              <w:rPr>
                <w:b/>
                <w:sz w:val="28"/>
                <w:szCs w:val="28"/>
                <w:lang w:val="ru-RU"/>
              </w:rPr>
              <w:t xml:space="preserve"> </w:t>
            </w:r>
          </w:p>
          <w:p w:rsidR="002213E7" w:rsidRPr="002213E7" w:rsidRDefault="002213E7" w:rsidP="002213E7">
            <w:pPr>
              <w:rPr>
                <w:b/>
                <w:bCs/>
                <w:sz w:val="28"/>
                <w:szCs w:val="28"/>
              </w:rPr>
            </w:pPr>
            <w:r w:rsidRPr="002213E7">
              <w:rPr>
                <w:b/>
                <w:sz w:val="28"/>
                <w:szCs w:val="28"/>
              </w:rPr>
              <w:t>Дня пам’яті жертв голодоморів</w:t>
            </w:r>
          </w:p>
        </w:tc>
      </w:tr>
    </w:tbl>
    <w:p w:rsidR="002213E7" w:rsidRPr="00A61AB3" w:rsidRDefault="002213E7" w:rsidP="002213E7">
      <w:pPr>
        <w:pStyle w:val="a6"/>
        <w:jc w:val="center"/>
        <w:rPr>
          <w:b/>
          <w:sz w:val="16"/>
          <w:szCs w:val="16"/>
          <w:lang w:val="uk-UA"/>
        </w:rPr>
      </w:pPr>
    </w:p>
    <w:p w:rsidR="000A68B7" w:rsidRPr="00842ED3" w:rsidRDefault="00D52988" w:rsidP="000A68B7">
      <w:pPr>
        <w:ind w:firstLine="708"/>
        <w:rPr>
          <w:sz w:val="28"/>
          <w:szCs w:val="28"/>
        </w:rPr>
      </w:pPr>
      <w:r w:rsidRPr="00A44A7A">
        <w:rPr>
          <w:sz w:val="28"/>
          <w:szCs w:val="28"/>
        </w:rPr>
        <w:t>З</w:t>
      </w:r>
      <w:r w:rsidR="00A61AB3" w:rsidRPr="00A44A7A">
        <w:rPr>
          <w:sz w:val="28"/>
          <w:szCs w:val="28"/>
        </w:rPr>
        <w:t xml:space="preserve"> метою</w:t>
      </w:r>
      <w:r w:rsidR="00A61AB3" w:rsidRPr="00A61AB3">
        <w:rPr>
          <w:sz w:val="28"/>
          <w:szCs w:val="28"/>
        </w:rPr>
        <w:t xml:space="preserve"> забезпечення належної органі</w:t>
      </w:r>
      <w:r w:rsidR="00A61AB3">
        <w:rPr>
          <w:sz w:val="28"/>
          <w:szCs w:val="28"/>
        </w:rPr>
        <w:t xml:space="preserve">зації та проведення </w:t>
      </w:r>
      <w:r>
        <w:rPr>
          <w:sz w:val="28"/>
          <w:szCs w:val="28"/>
        </w:rPr>
        <w:t xml:space="preserve">заходів до Дня пам’яті жертв голодоморів, </w:t>
      </w:r>
      <w:r w:rsidR="009936CC">
        <w:rPr>
          <w:sz w:val="28"/>
          <w:szCs w:val="28"/>
        </w:rPr>
        <w:t>вшанування пам’яті жертв вчиненого комуністичним тоталітарним режимом</w:t>
      </w:r>
      <w:r w:rsidR="00A61AB3" w:rsidRPr="00A61AB3">
        <w:rPr>
          <w:sz w:val="28"/>
          <w:szCs w:val="28"/>
        </w:rPr>
        <w:t xml:space="preserve"> геноцид</w:t>
      </w:r>
      <w:r w:rsidR="009936CC">
        <w:rPr>
          <w:sz w:val="28"/>
          <w:szCs w:val="28"/>
        </w:rPr>
        <w:t xml:space="preserve">у Українського народу - </w:t>
      </w:r>
      <w:r w:rsidR="009936CC" w:rsidRPr="00A61AB3">
        <w:rPr>
          <w:sz w:val="28"/>
          <w:szCs w:val="28"/>
        </w:rPr>
        <w:t>Голодомор</w:t>
      </w:r>
      <w:r w:rsidR="009936CC">
        <w:rPr>
          <w:sz w:val="28"/>
          <w:szCs w:val="28"/>
        </w:rPr>
        <w:t>у</w:t>
      </w:r>
      <w:r w:rsidR="009936CC" w:rsidRPr="00A61AB3">
        <w:rPr>
          <w:sz w:val="28"/>
          <w:szCs w:val="28"/>
        </w:rPr>
        <w:t xml:space="preserve"> 1932-1933 років</w:t>
      </w:r>
      <w:r w:rsidR="009936CC">
        <w:rPr>
          <w:sz w:val="28"/>
          <w:szCs w:val="28"/>
        </w:rPr>
        <w:t>, голодоморів 1921-1922, 1946-1947 років в Україні</w:t>
      </w:r>
      <w:r w:rsidR="00A61AB3">
        <w:rPr>
          <w:sz w:val="28"/>
          <w:szCs w:val="28"/>
        </w:rPr>
        <w:t>,</w:t>
      </w:r>
      <w:r w:rsidR="00731625">
        <w:rPr>
          <w:color w:val="000000"/>
          <w:sz w:val="28"/>
          <w:szCs w:val="28"/>
        </w:rPr>
        <w:t xml:space="preserve"> </w:t>
      </w:r>
      <w:r w:rsidR="000A68B7" w:rsidRPr="00842ED3">
        <w:rPr>
          <w:sz w:val="28"/>
          <w:szCs w:val="28"/>
        </w:rPr>
        <w:t xml:space="preserve">керуючись пунктом 20 частини 4 статті 42 Закону України </w:t>
      </w:r>
      <w:r w:rsidR="00A61AB3">
        <w:rPr>
          <w:sz w:val="28"/>
          <w:szCs w:val="28"/>
        </w:rPr>
        <w:t xml:space="preserve"> </w:t>
      </w:r>
      <w:r w:rsidR="000A68B7" w:rsidRPr="00842ED3">
        <w:rPr>
          <w:sz w:val="28"/>
          <w:szCs w:val="28"/>
        </w:rPr>
        <w:t>«Про місцеве самоврядування в Україні»:</w:t>
      </w:r>
    </w:p>
    <w:p w:rsidR="000A68B7" w:rsidRPr="00A61AB3" w:rsidRDefault="000A68B7" w:rsidP="000A68B7">
      <w:pPr>
        <w:ind w:firstLine="708"/>
        <w:rPr>
          <w:sz w:val="16"/>
          <w:szCs w:val="16"/>
        </w:rPr>
      </w:pPr>
    </w:p>
    <w:p w:rsidR="000A68B7" w:rsidRPr="00063915" w:rsidRDefault="000A68B7" w:rsidP="006A3A2A">
      <w:pPr>
        <w:pStyle w:val="aa"/>
        <w:numPr>
          <w:ilvl w:val="0"/>
          <w:numId w:val="10"/>
        </w:numPr>
        <w:ind w:left="142" w:firstLine="567"/>
        <w:rPr>
          <w:sz w:val="28"/>
          <w:szCs w:val="28"/>
        </w:rPr>
      </w:pPr>
      <w:r w:rsidRPr="00063915">
        <w:rPr>
          <w:sz w:val="28"/>
          <w:szCs w:val="28"/>
        </w:rPr>
        <w:t>Провести заходи щодо</w:t>
      </w:r>
      <w:r w:rsidR="00CB416E">
        <w:rPr>
          <w:sz w:val="28"/>
          <w:szCs w:val="28"/>
        </w:rPr>
        <w:t xml:space="preserve"> відзначення у 2021</w:t>
      </w:r>
      <w:r w:rsidRPr="00063915">
        <w:rPr>
          <w:sz w:val="28"/>
          <w:szCs w:val="28"/>
        </w:rPr>
        <w:t xml:space="preserve"> році</w:t>
      </w:r>
      <w:r w:rsidR="00391AB6" w:rsidRPr="00063915">
        <w:rPr>
          <w:sz w:val="28"/>
          <w:szCs w:val="28"/>
        </w:rPr>
        <w:t xml:space="preserve"> </w:t>
      </w:r>
      <w:r w:rsidR="002213E7" w:rsidRPr="00063915">
        <w:rPr>
          <w:sz w:val="28"/>
          <w:szCs w:val="28"/>
        </w:rPr>
        <w:t xml:space="preserve">Дня пам’яті жертв голодоморів </w:t>
      </w:r>
      <w:r w:rsidR="004003F1">
        <w:rPr>
          <w:sz w:val="28"/>
          <w:szCs w:val="28"/>
        </w:rPr>
        <w:t>згідно з додатком</w:t>
      </w:r>
      <w:r w:rsidR="00234651" w:rsidRPr="00063915">
        <w:rPr>
          <w:sz w:val="28"/>
          <w:szCs w:val="28"/>
        </w:rPr>
        <w:t xml:space="preserve"> 1</w:t>
      </w:r>
      <w:r w:rsidRPr="00063915">
        <w:rPr>
          <w:sz w:val="28"/>
          <w:szCs w:val="28"/>
        </w:rPr>
        <w:t>.</w:t>
      </w:r>
    </w:p>
    <w:p w:rsidR="00063915" w:rsidRPr="00CB416E" w:rsidRDefault="00063915" w:rsidP="00063915">
      <w:pPr>
        <w:pStyle w:val="aa"/>
        <w:ind w:left="1065"/>
        <w:rPr>
          <w:sz w:val="20"/>
          <w:szCs w:val="20"/>
        </w:rPr>
      </w:pPr>
    </w:p>
    <w:p w:rsidR="00CB416E" w:rsidRDefault="00CB416E" w:rsidP="00CB416E">
      <w:pPr>
        <w:ind w:firstLine="567"/>
        <w:rPr>
          <w:sz w:val="28"/>
          <w:szCs w:val="28"/>
        </w:rPr>
      </w:pPr>
      <w:r>
        <w:rPr>
          <w:b/>
          <w:sz w:val="28"/>
          <w:szCs w:val="28"/>
        </w:rPr>
        <w:t xml:space="preserve"> </w:t>
      </w:r>
      <w:r>
        <w:rPr>
          <w:b/>
          <w:bCs/>
          <w:sz w:val="28"/>
          <w:szCs w:val="28"/>
        </w:rPr>
        <w:t>2</w:t>
      </w:r>
      <w:r w:rsidRPr="00514971">
        <w:rPr>
          <w:b/>
          <w:bCs/>
          <w:sz w:val="28"/>
          <w:szCs w:val="28"/>
        </w:rPr>
        <w:t>.</w:t>
      </w:r>
      <w:r>
        <w:rPr>
          <w:b/>
          <w:bCs/>
          <w:sz w:val="28"/>
          <w:szCs w:val="28"/>
        </w:rPr>
        <w:t xml:space="preserve"> </w:t>
      </w:r>
      <w:r w:rsidRPr="00A93E98">
        <w:rPr>
          <w:sz w:val="28"/>
          <w:szCs w:val="28"/>
        </w:rPr>
        <w:t>Відділу з питань взаємодії з правоохоронними органами та оборонної роботи Сумської міської ради (</w:t>
      </w:r>
      <w:r>
        <w:rPr>
          <w:sz w:val="28"/>
          <w:szCs w:val="28"/>
        </w:rPr>
        <w:t>Кононенко С.В.</w:t>
      </w:r>
      <w:r w:rsidRPr="00A93E98">
        <w:rPr>
          <w:sz w:val="28"/>
          <w:szCs w:val="28"/>
        </w:rPr>
        <w:t xml:space="preserve">), Сумському </w:t>
      </w:r>
      <w:r>
        <w:rPr>
          <w:sz w:val="28"/>
          <w:szCs w:val="28"/>
        </w:rPr>
        <w:t>районному управлінню</w:t>
      </w:r>
      <w:r w:rsidRPr="00A93E98">
        <w:rPr>
          <w:sz w:val="28"/>
          <w:szCs w:val="28"/>
        </w:rPr>
        <w:t xml:space="preserve"> поліції ГУНП в Сум</w:t>
      </w:r>
      <w:r>
        <w:rPr>
          <w:sz w:val="28"/>
          <w:szCs w:val="28"/>
        </w:rPr>
        <w:t>ській області (</w:t>
      </w:r>
      <w:proofErr w:type="spellStart"/>
      <w:r>
        <w:rPr>
          <w:sz w:val="28"/>
          <w:szCs w:val="28"/>
        </w:rPr>
        <w:t>Гриньов</w:t>
      </w:r>
      <w:proofErr w:type="spellEnd"/>
      <w:r>
        <w:rPr>
          <w:sz w:val="28"/>
          <w:szCs w:val="28"/>
        </w:rPr>
        <w:t xml:space="preserve"> С.В.), У</w:t>
      </w:r>
      <w:r w:rsidRPr="00A93E98">
        <w:rPr>
          <w:sz w:val="28"/>
          <w:szCs w:val="28"/>
        </w:rPr>
        <w:t>правлінню патрульної поліції в Сумській області (Калюжний О.О.) у межах повноважень забезпечити публічну безпеку та порядок під час проведення заходів</w:t>
      </w:r>
      <w:r>
        <w:rPr>
          <w:sz w:val="28"/>
          <w:szCs w:val="28"/>
        </w:rPr>
        <w:t xml:space="preserve"> 27.11.2021.</w:t>
      </w:r>
    </w:p>
    <w:p w:rsidR="00CB416E" w:rsidRPr="00CB416E" w:rsidRDefault="00CB416E" w:rsidP="00CB416E">
      <w:pPr>
        <w:ind w:firstLine="567"/>
        <w:rPr>
          <w:sz w:val="20"/>
          <w:szCs w:val="20"/>
        </w:rPr>
      </w:pPr>
    </w:p>
    <w:p w:rsidR="00063915" w:rsidRDefault="00D52988" w:rsidP="00063915">
      <w:pPr>
        <w:ind w:firstLine="567"/>
        <w:rPr>
          <w:bCs/>
          <w:sz w:val="28"/>
          <w:szCs w:val="28"/>
        </w:rPr>
      </w:pPr>
      <w:r>
        <w:rPr>
          <w:b/>
          <w:bCs/>
          <w:sz w:val="28"/>
          <w:szCs w:val="28"/>
        </w:rPr>
        <w:t>4</w:t>
      </w:r>
      <w:r w:rsidR="00063915" w:rsidRPr="00082499">
        <w:rPr>
          <w:b/>
          <w:bCs/>
          <w:sz w:val="28"/>
          <w:szCs w:val="28"/>
        </w:rPr>
        <w:t>.</w:t>
      </w:r>
      <w:r w:rsidR="00063915" w:rsidRPr="00842ED3">
        <w:rPr>
          <w:sz w:val="28"/>
          <w:szCs w:val="28"/>
        </w:rPr>
        <w:t xml:space="preserve"> Департаменту </w:t>
      </w:r>
      <w:r w:rsidR="00063915">
        <w:rPr>
          <w:sz w:val="28"/>
          <w:szCs w:val="28"/>
        </w:rPr>
        <w:t>фінансів, економіки та інвестицій</w:t>
      </w:r>
      <w:r w:rsidR="00063915" w:rsidRPr="00842ED3">
        <w:rPr>
          <w:sz w:val="28"/>
          <w:szCs w:val="28"/>
        </w:rPr>
        <w:t xml:space="preserve"> Сумської міської ради (Липова С.А.) </w:t>
      </w:r>
      <w:r w:rsidR="00063915" w:rsidRPr="00842ED3">
        <w:rPr>
          <w:color w:val="000000"/>
          <w:sz w:val="28"/>
          <w:szCs w:val="28"/>
        </w:rPr>
        <w:t>забе</w:t>
      </w:r>
      <w:r w:rsidR="00063915">
        <w:rPr>
          <w:color w:val="000000"/>
          <w:sz w:val="28"/>
          <w:szCs w:val="28"/>
        </w:rPr>
        <w:t xml:space="preserve">зпечити фінансування із загального фонду Сумської міської ради </w:t>
      </w:r>
      <w:r w:rsidR="00063915" w:rsidRPr="00B01243">
        <w:rPr>
          <w:color w:val="000000"/>
          <w:sz w:val="28"/>
          <w:szCs w:val="28"/>
        </w:rPr>
        <w:t xml:space="preserve">по </w:t>
      </w:r>
      <w:r w:rsidR="00063915" w:rsidRPr="00B01243">
        <w:rPr>
          <w:bCs/>
          <w:color w:val="000000"/>
          <w:sz w:val="28"/>
          <w:szCs w:val="28"/>
        </w:rPr>
        <w:t>КПКВК</w:t>
      </w:r>
      <w:r w:rsidR="00063915">
        <w:rPr>
          <w:bCs/>
          <w:color w:val="000000"/>
          <w:sz w:val="28"/>
          <w:szCs w:val="28"/>
        </w:rPr>
        <w:t xml:space="preserve"> </w:t>
      </w:r>
      <w:r w:rsidR="00063915" w:rsidRPr="00996D36">
        <w:rPr>
          <w:bCs/>
          <w:sz w:val="28"/>
          <w:szCs w:val="28"/>
        </w:rPr>
        <w:t>0210180 «Інша діяльність у сфері державного управління»</w:t>
      </w:r>
      <w:r w:rsidR="00063915" w:rsidRPr="00B01243">
        <w:rPr>
          <w:bCs/>
          <w:color w:val="000000"/>
          <w:sz w:val="28"/>
          <w:szCs w:val="28"/>
        </w:rPr>
        <w:t xml:space="preserve"> </w:t>
      </w:r>
      <w:r w:rsidR="0013030F">
        <w:rPr>
          <w:bCs/>
          <w:sz w:val="28"/>
          <w:szCs w:val="28"/>
        </w:rPr>
        <w:t xml:space="preserve"> згідно з кошторисом (додаток 2</w:t>
      </w:r>
      <w:r w:rsidR="00063915">
        <w:rPr>
          <w:bCs/>
          <w:sz w:val="28"/>
          <w:szCs w:val="28"/>
        </w:rPr>
        <w:t>).</w:t>
      </w:r>
    </w:p>
    <w:p w:rsidR="00082499" w:rsidRPr="00CB416E" w:rsidRDefault="00082499" w:rsidP="00082499">
      <w:pPr>
        <w:ind w:firstLine="567"/>
        <w:rPr>
          <w:bCs/>
          <w:sz w:val="20"/>
          <w:szCs w:val="20"/>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Pr="00CB416E" w:rsidRDefault="00A1233C" w:rsidP="007A2B64">
      <w:pPr>
        <w:widowControl w:val="0"/>
        <w:tabs>
          <w:tab w:val="left" w:pos="720"/>
          <w:tab w:val="left" w:pos="1065"/>
          <w:tab w:val="left" w:pos="8447"/>
        </w:tabs>
        <w:autoSpaceDE w:val="0"/>
        <w:autoSpaceDN w:val="0"/>
        <w:adjustRightInd w:val="0"/>
        <w:ind w:right="27"/>
        <w:rPr>
          <w:iCs/>
          <w:sz w:val="20"/>
          <w:szCs w:val="20"/>
        </w:rPr>
      </w:pPr>
    </w:p>
    <w:p w:rsidR="0044625D" w:rsidRDefault="0044625D" w:rsidP="00063915">
      <w:pPr>
        <w:tabs>
          <w:tab w:val="left" w:pos="-180"/>
          <w:tab w:val="left" w:pos="1080"/>
          <w:tab w:val="num" w:pos="1504"/>
        </w:tabs>
        <w:ind w:firstLine="567"/>
        <w:rPr>
          <w:sz w:val="28"/>
          <w:szCs w:val="28"/>
        </w:rPr>
      </w:pPr>
      <w:r w:rsidRPr="0044625D">
        <w:rPr>
          <w:b/>
          <w:sz w:val="28"/>
          <w:szCs w:val="28"/>
        </w:rPr>
        <w:t>5</w:t>
      </w:r>
      <w:r w:rsidR="004003F1">
        <w:rPr>
          <w:sz w:val="28"/>
          <w:szCs w:val="28"/>
        </w:rPr>
        <w:t>. К</w:t>
      </w:r>
      <w:r>
        <w:rPr>
          <w:sz w:val="28"/>
          <w:szCs w:val="28"/>
        </w:rPr>
        <w:t xml:space="preserve">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16"/>
          <w:szCs w:val="16"/>
          <w:lang w:val="uk-UA"/>
        </w:rPr>
      </w:pPr>
    </w:p>
    <w:p w:rsidR="006A3A2A" w:rsidRDefault="006A3A2A" w:rsidP="00B23CBD">
      <w:pPr>
        <w:pStyle w:val="a3"/>
        <w:tabs>
          <w:tab w:val="left" w:pos="1134"/>
        </w:tabs>
        <w:spacing w:before="0" w:beforeAutospacing="0" w:after="0" w:afterAutospacing="0"/>
        <w:ind w:firstLine="709"/>
        <w:rPr>
          <w:color w:val="auto"/>
          <w:sz w:val="16"/>
          <w:szCs w:val="16"/>
          <w:lang w:val="uk-UA"/>
        </w:rPr>
      </w:pPr>
    </w:p>
    <w:p w:rsidR="006A3A2A" w:rsidRDefault="006A3A2A" w:rsidP="00B23CBD">
      <w:pPr>
        <w:pStyle w:val="a3"/>
        <w:tabs>
          <w:tab w:val="left" w:pos="1134"/>
        </w:tabs>
        <w:spacing w:before="0" w:beforeAutospacing="0" w:after="0" w:afterAutospacing="0"/>
        <w:ind w:firstLine="709"/>
        <w:rPr>
          <w:color w:val="auto"/>
          <w:sz w:val="16"/>
          <w:szCs w:val="16"/>
          <w:lang w:val="uk-UA"/>
        </w:rPr>
      </w:pPr>
    </w:p>
    <w:p w:rsidR="006A3A2A" w:rsidRPr="00A61AB3" w:rsidRDefault="006A3A2A"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Default="00E86991" w:rsidP="008A6A79">
      <w:pPr>
        <w:tabs>
          <w:tab w:val="left" w:pos="7655"/>
        </w:tabs>
        <w:ind w:right="-171"/>
        <w:rPr>
          <w:b/>
          <w:bCs/>
        </w:rPr>
      </w:pPr>
    </w:p>
    <w:p w:rsidR="006A3A2A" w:rsidRDefault="006A3A2A" w:rsidP="008A6A79">
      <w:pPr>
        <w:tabs>
          <w:tab w:val="left" w:pos="7655"/>
        </w:tabs>
        <w:ind w:right="-171"/>
        <w:rPr>
          <w:b/>
          <w:bCs/>
        </w:rPr>
      </w:pPr>
    </w:p>
    <w:p w:rsidR="00A61AB3" w:rsidRPr="00A61AB3" w:rsidRDefault="00D33DC7" w:rsidP="001D4E82">
      <w:pPr>
        <w:jc w:val="left"/>
        <w:rPr>
          <w:u w:val="single"/>
        </w:rPr>
      </w:pPr>
      <w:r>
        <w:rPr>
          <w:u w:val="single"/>
        </w:rPr>
        <w:t>Моша 700-620</w:t>
      </w:r>
      <w:r w:rsidR="006454F4" w:rsidRPr="00616967">
        <w:t>__________________________________</w:t>
      </w:r>
      <w:r w:rsidR="001D4E82">
        <w:t>_____________________________</w:t>
      </w:r>
    </w:p>
    <w:p w:rsidR="009D140A" w:rsidRDefault="000A68B7" w:rsidP="00A61AB3">
      <w:r w:rsidRPr="00842ED3">
        <w:t>Розіслати: згідно зі списком</w:t>
      </w:r>
    </w:p>
    <w:p w:rsidR="00AC56B8" w:rsidRDefault="00AC56B8" w:rsidP="00A61AB3"/>
    <w:p w:rsidR="009936CC" w:rsidRDefault="009936CC" w:rsidP="00A61AB3"/>
    <w:tbl>
      <w:tblPr>
        <w:tblW w:w="0" w:type="auto"/>
        <w:tblLook w:val="01E0" w:firstRow="1" w:lastRow="1" w:firstColumn="1" w:lastColumn="1" w:noHBand="0" w:noVBand="0"/>
      </w:tblPr>
      <w:tblGrid>
        <w:gridCol w:w="4657"/>
        <w:gridCol w:w="2233"/>
        <w:gridCol w:w="2680"/>
      </w:tblGrid>
      <w:tr w:rsidR="00B213E1" w:rsidTr="00B213E1">
        <w:tc>
          <w:tcPr>
            <w:tcW w:w="4657" w:type="dxa"/>
          </w:tcPr>
          <w:p w:rsidR="00B213E1" w:rsidRDefault="00D33DC7" w:rsidP="00B213E1">
            <w:pPr>
              <w:widowControl w:val="0"/>
              <w:autoSpaceDE w:val="0"/>
              <w:autoSpaceDN w:val="0"/>
              <w:adjustRightInd w:val="0"/>
              <w:jc w:val="left"/>
              <w:rPr>
                <w:sz w:val="28"/>
                <w:szCs w:val="28"/>
              </w:rPr>
            </w:pPr>
            <w:r>
              <w:rPr>
                <w:sz w:val="28"/>
                <w:szCs w:val="28"/>
              </w:rPr>
              <w:t>В.о. д</w:t>
            </w:r>
            <w:r w:rsidR="005C4059">
              <w:rPr>
                <w:sz w:val="28"/>
                <w:szCs w:val="28"/>
              </w:rPr>
              <w:t>иректор</w:t>
            </w:r>
            <w:r>
              <w:rPr>
                <w:sz w:val="28"/>
                <w:szCs w:val="28"/>
              </w:rPr>
              <w:t>а</w:t>
            </w:r>
            <w:r w:rsidR="005C4059">
              <w:rPr>
                <w:sz w:val="28"/>
                <w:szCs w:val="28"/>
              </w:rPr>
              <w:t xml:space="preserve"> </w:t>
            </w:r>
            <w:r w:rsidR="00B213E1">
              <w:rPr>
                <w:sz w:val="28"/>
                <w:szCs w:val="28"/>
              </w:rPr>
              <w:t xml:space="preserve">департаменту </w:t>
            </w:r>
            <w:r w:rsidR="00B213E1" w:rsidRPr="005C4059">
              <w:rPr>
                <w:sz w:val="28"/>
                <w:szCs w:val="28"/>
              </w:rPr>
              <w:t>комунікацій та інформаційної</w:t>
            </w:r>
            <w:r w:rsidR="00B213E1">
              <w:rPr>
                <w:sz w:val="28"/>
                <w:szCs w:val="28"/>
              </w:rPr>
              <w:t xml:space="preserve">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D33DC7" w:rsidP="002A423C">
            <w:pPr>
              <w:widowControl w:val="0"/>
              <w:autoSpaceDE w:val="0"/>
              <w:autoSpaceDN w:val="0"/>
              <w:adjustRightInd w:val="0"/>
              <w:jc w:val="left"/>
              <w:rPr>
                <w:sz w:val="28"/>
                <w:szCs w:val="28"/>
              </w:rPr>
            </w:pPr>
            <w:r>
              <w:rPr>
                <w:sz w:val="28"/>
                <w:szCs w:val="28"/>
              </w:rPr>
              <w:t>А.М. Моша</w:t>
            </w:r>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063915" w:rsidTr="001F5C24">
        <w:tc>
          <w:tcPr>
            <w:tcW w:w="4657" w:type="dxa"/>
          </w:tcPr>
          <w:p w:rsidR="00063915" w:rsidRDefault="00063915" w:rsidP="00063915">
            <w:pPr>
              <w:rPr>
                <w:sz w:val="28"/>
                <w:szCs w:val="28"/>
              </w:rPr>
            </w:pPr>
            <w:r>
              <w:rPr>
                <w:sz w:val="28"/>
                <w:szCs w:val="28"/>
              </w:rPr>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 xml:space="preserve">О.В. </w:t>
            </w:r>
            <w:proofErr w:type="spellStart"/>
            <w:r>
              <w:rPr>
                <w:sz w:val="28"/>
                <w:szCs w:val="28"/>
              </w:rPr>
              <w:t>Чайченко</w:t>
            </w:r>
            <w:proofErr w:type="spellEnd"/>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A65925" w:rsidP="00063915">
            <w:pPr>
              <w:rPr>
                <w:sz w:val="28"/>
                <w:szCs w:val="28"/>
              </w:rPr>
            </w:pPr>
            <w:r>
              <w:rPr>
                <w:sz w:val="28"/>
                <w:szCs w:val="28"/>
              </w:rPr>
              <w:t>К</w:t>
            </w:r>
            <w:r w:rsidR="00D52988">
              <w:rPr>
                <w:sz w:val="28"/>
                <w:szCs w:val="28"/>
              </w:rPr>
              <w:t>еруючий справами виконавчого комітету</w:t>
            </w:r>
          </w:p>
        </w:tc>
        <w:tc>
          <w:tcPr>
            <w:tcW w:w="2233" w:type="dxa"/>
          </w:tcPr>
          <w:p w:rsidR="00063915" w:rsidRPr="005951AE" w:rsidRDefault="00063915" w:rsidP="00063915">
            <w:pPr>
              <w:rPr>
                <w:sz w:val="28"/>
                <w:szCs w:val="28"/>
              </w:rPr>
            </w:pPr>
          </w:p>
        </w:tc>
        <w:tc>
          <w:tcPr>
            <w:tcW w:w="2680" w:type="dxa"/>
            <w:vAlign w:val="bottom"/>
          </w:tcPr>
          <w:p w:rsidR="00063915" w:rsidRPr="005951AE" w:rsidRDefault="00A65925" w:rsidP="00063915">
            <w:pPr>
              <w:jc w:val="left"/>
              <w:rPr>
                <w:sz w:val="28"/>
                <w:szCs w:val="28"/>
              </w:rPr>
            </w:pPr>
            <w:r>
              <w:rPr>
                <w:sz w:val="28"/>
                <w:szCs w:val="28"/>
              </w:rPr>
              <w:t>Ю.А. Павлик</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063915" w:rsidRDefault="00063915" w:rsidP="000A68B7">
      <w:pPr>
        <w:ind w:left="6804" w:firstLine="276"/>
      </w:pPr>
    </w:p>
    <w:p w:rsidR="00063915" w:rsidRDefault="00063915" w:rsidP="000A68B7">
      <w:pPr>
        <w:ind w:left="6804" w:firstLine="276"/>
      </w:pPr>
    </w:p>
    <w:p w:rsidR="00063915" w:rsidRDefault="00063915" w:rsidP="000A68B7">
      <w:pPr>
        <w:ind w:left="6804" w:firstLine="276"/>
      </w:pPr>
    </w:p>
    <w:p w:rsidR="00AC56B8" w:rsidRDefault="00AC56B8"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A61AB3">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294FF8">
        <w:rPr>
          <w:sz w:val="28"/>
          <w:szCs w:val="28"/>
        </w:rPr>
        <w:t xml:space="preserve">від </w:t>
      </w:r>
      <w:r w:rsidR="007F5A95">
        <w:rPr>
          <w:sz w:val="28"/>
          <w:szCs w:val="28"/>
        </w:rPr>
        <w:t xml:space="preserve"> </w:t>
      </w:r>
      <w:r w:rsidR="00FC672C">
        <w:rPr>
          <w:sz w:val="28"/>
          <w:szCs w:val="28"/>
        </w:rPr>
        <w:t xml:space="preserve">26.11.2021 </w:t>
      </w:r>
      <w:r w:rsidR="007F5A95">
        <w:rPr>
          <w:sz w:val="28"/>
          <w:szCs w:val="28"/>
        </w:rPr>
        <w:t xml:space="preserve"> </w:t>
      </w:r>
      <w:r w:rsidR="000A68B7" w:rsidRPr="004763C7">
        <w:rPr>
          <w:sz w:val="28"/>
          <w:szCs w:val="28"/>
        </w:rPr>
        <w:t>№</w:t>
      </w:r>
      <w:r w:rsidR="00FC672C">
        <w:rPr>
          <w:sz w:val="28"/>
          <w:szCs w:val="28"/>
        </w:rPr>
        <w:t xml:space="preserve"> 385-Р</w:t>
      </w:r>
      <w:r w:rsidR="007F5A95">
        <w:rPr>
          <w:sz w:val="28"/>
          <w:szCs w:val="28"/>
        </w:rPr>
        <w:t xml:space="preserve"> </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2E1040" w:rsidRDefault="000A68B7" w:rsidP="002E1040">
      <w:pPr>
        <w:pStyle w:val="a6"/>
        <w:jc w:val="center"/>
        <w:rPr>
          <w:b/>
          <w:bCs/>
          <w:lang w:val="uk-UA"/>
        </w:rPr>
      </w:pPr>
      <w:r w:rsidRPr="00917E35">
        <w:rPr>
          <w:b/>
          <w:bCs/>
          <w:lang w:val="uk-UA"/>
        </w:rPr>
        <w:t>ЗАХОДИ</w:t>
      </w:r>
    </w:p>
    <w:p w:rsidR="00B069DE" w:rsidRPr="00917E35" w:rsidRDefault="00472882" w:rsidP="00DB145C">
      <w:pPr>
        <w:pStyle w:val="a6"/>
        <w:jc w:val="center"/>
        <w:rPr>
          <w:b/>
          <w:sz w:val="16"/>
          <w:szCs w:val="16"/>
        </w:rPr>
      </w:pPr>
      <w:r>
        <w:rPr>
          <w:b/>
        </w:rPr>
        <w:t xml:space="preserve">       </w:t>
      </w:r>
      <w:proofErr w:type="spellStart"/>
      <w:r w:rsidR="00CB416E">
        <w:rPr>
          <w:b/>
        </w:rPr>
        <w:t>щодо</w:t>
      </w:r>
      <w:proofErr w:type="spellEnd"/>
      <w:r w:rsidR="00CB416E">
        <w:rPr>
          <w:b/>
        </w:rPr>
        <w:t xml:space="preserve"> </w:t>
      </w:r>
      <w:proofErr w:type="spellStart"/>
      <w:r w:rsidR="00CB416E">
        <w:rPr>
          <w:b/>
        </w:rPr>
        <w:t>відзначення</w:t>
      </w:r>
      <w:proofErr w:type="spellEnd"/>
      <w:r w:rsidR="00CB416E">
        <w:rPr>
          <w:b/>
        </w:rPr>
        <w:t xml:space="preserve"> у 2021</w:t>
      </w:r>
      <w:r w:rsidR="00406796" w:rsidRPr="00917E35">
        <w:rPr>
          <w:b/>
        </w:rPr>
        <w:t xml:space="preserve"> </w:t>
      </w:r>
      <w:proofErr w:type="spellStart"/>
      <w:r w:rsidR="00406796" w:rsidRPr="00917E35">
        <w:rPr>
          <w:b/>
        </w:rPr>
        <w:t>році</w:t>
      </w:r>
      <w:proofErr w:type="spellEnd"/>
      <w:r w:rsidR="002A423C" w:rsidRPr="00917E35">
        <w:rPr>
          <w:b/>
        </w:rPr>
        <w:t xml:space="preserve"> </w:t>
      </w:r>
      <w:r w:rsidR="002213E7" w:rsidRPr="002213E7">
        <w:rPr>
          <w:b/>
        </w:rPr>
        <w:t xml:space="preserve">Дня </w:t>
      </w:r>
      <w:proofErr w:type="spellStart"/>
      <w:r w:rsidR="002213E7" w:rsidRPr="002213E7">
        <w:rPr>
          <w:b/>
        </w:rPr>
        <w:t>пам’яті</w:t>
      </w:r>
      <w:proofErr w:type="spellEnd"/>
      <w:r w:rsidR="002213E7" w:rsidRPr="002213E7">
        <w:rPr>
          <w:b/>
        </w:rPr>
        <w:t xml:space="preserve"> жертв </w:t>
      </w:r>
      <w:proofErr w:type="spellStart"/>
      <w:r w:rsidR="002213E7" w:rsidRPr="002213E7">
        <w:rPr>
          <w:b/>
        </w:rPr>
        <w:t>голодоморів</w:t>
      </w:r>
      <w:proofErr w:type="spellEnd"/>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3402"/>
        <w:gridCol w:w="1559"/>
        <w:gridCol w:w="2268"/>
        <w:gridCol w:w="2397"/>
      </w:tblGrid>
      <w:tr w:rsidR="00071DAB" w:rsidRPr="00917E35" w:rsidTr="00C45AED">
        <w:tc>
          <w:tcPr>
            <w:tcW w:w="352" w:type="dxa"/>
            <w:shd w:val="clear" w:color="auto" w:fill="auto"/>
            <w:vAlign w:val="center"/>
          </w:tcPr>
          <w:p w:rsidR="00071DAB" w:rsidRPr="00F505F6" w:rsidRDefault="00071DAB" w:rsidP="00641D3F">
            <w:pPr>
              <w:ind w:left="-57" w:right="-57"/>
              <w:jc w:val="center"/>
              <w:rPr>
                <w:b/>
              </w:rPr>
            </w:pPr>
            <w:r w:rsidRPr="00F505F6">
              <w:rPr>
                <w:b/>
              </w:rPr>
              <w:t xml:space="preserve">№ </w:t>
            </w:r>
          </w:p>
          <w:p w:rsidR="00071DAB" w:rsidRPr="00C45AED" w:rsidRDefault="00071DAB" w:rsidP="00C45AED">
            <w:pPr>
              <w:ind w:left="-60" w:right="-57"/>
              <w:jc w:val="center"/>
              <w:rPr>
                <w:b/>
              </w:rPr>
            </w:pPr>
          </w:p>
        </w:tc>
        <w:tc>
          <w:tcPr>
            <w:tcW w:w="3402" w:type="dxa"/>
            <w:shd w:val="clear" w:color="auto" w:fill="auto"/>
            <w:vAlign w:val="center"/>
          </w:tcPr>
          <w:p w:rsidR="00071DAB" w:rsidRPr="00F505F6" w:rsidRDefault="00071DAB" w:rsidP="00641D3F">
            <w:pPr>
              <w:ind w:left="-57" w:right="-57"/>
              <w:jc w:val="center"/>
              <w:rPr>
                <w:b/>
              </w:rPr>
            </w:pPr>
            <w:r w:rsidRPr="00F505F6">
              <w:rPr>
                <w:b/>
              </w:rPr>
              <w:t>Назва заходу</w:t>
            </w:r>
          </w:p>
        </w:tc>
        <w:tc>
          <w:tcPr>
            <w:tcW w:w="1559" w:type="dxa"/>
            <w:shd w:val="clear" w:color="auto" w:fill="auto"/>
            <w:vAlign w:val="center"/>
          </w:tcPr>
          <w:p w:rsidR="00071DAB" w:rsidRPr="00F505F6" w:rsidRDefault="00040FC4" w:rsidP="00641D3F">
            <w:pPr>
              <w:ind w:left="-57" w:right="-57"/>
              <w:jc w:val="center"/>
              <w:rPr>
                <w:b/>
              </w:rPr>
            </w:pPr>
            <w:r w:rsidRPr="00F505F6">
              <w:rPr>
                <w:b/>
              </w:rPr>
              <w:t>Дата та ч</w:t>
            </w:r>
            <w:r w:rsidR="00071DAB" w:rsidRPr="00F505F6">
              <w:rPr>
                <w:b/>
              </w:rPr>
              <w:t>ас</w:t>
            </w:r>
            <w:r w:rsidRPr="00F505F6">
              <w:rPr>
                <w:b/>
              </w:rPr>
              <w:t xml:space="preserve"> проведення</w:t>
            </w:r>
          </w:p>
        </w:tc>
        <w:tc>
          <w:tcPr>
            <w:tcW w:w="2268" w:type="dxa"/>
            <w:shd w:val="clear" w:color="auto" w:fill="auto"/>
            <w:vAlign w:val="center"/>
          </w:tcPr>
          <w:p w:rsidR="00071DAB" w:rsidRPr="00F505F6" w:rsidRDefault="00071DAB" w:rsidP="00641D3F">
            <w:pPr>
              <w:ind w:left="-57" w:right="-57"/>
              <w:jc w:val="center"/>
              <w:rPr>
                <w:b/>
              </w:rPr>
            </w:pPr>
            <w:r w:rsidRPr="00F505F6">
              <w:rPr>
                <w:b/>
              </w:rPr>
              <w:t>Місце проведення</w:t>
            </w:r>
          </w:p>
        </w:tc>
        <w:tc>
          <w:tcPr>
            <w:tcW w:w="2397" w:type="dxa"/>
            <w:shd w:val="clear" w:color="auto" w:fill="auto"/>
            <w:vAlign w:val="center"/>
          </w:tcPr>
          <w:p w:rsidR="00071DAB" w:rsidRPr="00F505F6" w:rsidRDefault="00071DAB" w:rsidP="00641D3F">
            <w:pPr>
              <w:ind w:left="-57" w:right="-57"/>
              <w:jc w:val="center"/>
              <w:rPr>
                <w:b/>
              </w:rPr>
            </w:pPr>
            <w:r w:rsidRPr="00F505F6">
              <w:rPr>
                <w:b/>
              </w:rPr>
              <w:t xml:space="preserve">Відповідальні </w:t>
            </w:r>
          </w:p>
        </w:tc>
      </w:tr>
      <w:tr w:rsidR="007F5A95" w:rsidRPr="00917E35" w:rsidTr="00C45AED">
        <w:trPr>
          <w:trHeight w:val="2898"/>
        </w:trPr>
        <w:tc>
          <w:tcPr>
            <w:tcW w:w="352" w:type="dxa"/>
            <w:shd w:val="clear" w:color="auto" w:fill="auto"/>
          </w:tcPr>
          <w:p w:rsidR="007F5A95" w:rsidRPr="00A1233C" w:rsidRDefault="0013177D" w:rsidP="00B94757">
            <w:pPr>
              <w:ind w:left="-57" w:right="-57"/>
              <w:jc w:val="center"/>
              <w:rPr>
                <w:sz w:val="28"/>
                <w:szCs w:val="28"/>
              </w:rPr>
            </w:pPr>
            <w:r>
              <w:rPr>
                <w:sz w:val="28"/>
                <w:szCs w:val="28"/>
              </w:rPr>
              <w:t>1</w:t>
            </w:r>
          </w:p>
        </w:tc>
        <w:tc>
          <w:tcPr>
            <w:tcW w:w="3402" w:type="dxa"/>
            <w:shd w:val="clear" w:color="auto" w:fill="auto"/>
          </w:tcPr>
          <w:p w:rsidR="007F5A95" w:rsidRPr="00917E35" w:rsidRDefault="00872C0E" w:rsidP="00506C6C">
            <w:pPr>
              <w:jc w:val="left"/>
              <w:rPr>
                <w:sz w:val="28"/>
                <w:szCs w:val="28"/>
              </w:rPr>
            </w:pPr>
            <w:r>
              <w:rPr>
                <w:sz w:val="28"/>
                <w:szCs w:val="28"/>
              </w:rPr>
              <w:t>П</w:t>
            </w:r>
            <w:r w:rsidR="007F5A95">
              <w:rPr>
                <w:sz w:val="28"/>
                <w:szCs w:val="28"/>
              </w:rPr>
              <w:t xml:space="preserve">окладання </w:t>
            </w:r>
            <w:r>
              <w:rPr>
                <w:sz w:val="28"/>
                <w:szCs w:val="28"/>
              </w:rPr>
              <w:t xml:space="preserve">траурних </w:t>
            </w:r>
            <w:r w:rsidR="007F5A95" w:rsidRPr="00E51FC3">
              <w:rPr>
                <w:sz w:val="28"/>
                <w:szCs w:val="28"/>
              </w:rPr>
              <w:t>композицій з житніх та пшеничних колосків</w:t>
            </w:r>
            <w:r w:rsidR="007F5A95">
              <w:rPr>
                <w:sz w:val="28"/>
                <w:szCs w:val="28"/>
              </w:rPr>
              <w:t xml:space="preserve"> до пам’ятного знаку</w:t>
            </w:r>
            <w:r w:rsidR="007F5A95" w:rsidRPr="00EA622A">
              <w:rPr>
                <w:sz w:val="28"/>
                <w:szCs w:val="28"/>
              </w:rPr>
              <w:t xml:space="preserve"> жертвам Голодомору </w:t>
            </w:r>
            <w:r w:rsidR="007F5A95">
              <w:rPr>
                <w:sz w:val="28"/>
                <w:szCs w:val="28"/>
              </w:rPr>
              <w:t>1932-1933 років</w:t>
            </w:r>
          </w:p>
        </w:tc>
        <w:tc>
          <w:tcPr>
            <w:tcW w:w="1559" w:type="dxa"/>
            <w:shd w:val="clear" w:color="auto" w:fill="auto"/>
          </w:tcPr>
          <w:p w:rsidR="007F5A95" w:rsidRDefault="00CB416E" w:rsidP="004003F1">
            <w:pPr>
              <w:ind w:left="-182" w:right="-57" w:firstLine="125"/>
              <w:jc w:val="center"/>
              <w:rPr>
                <w:sz w:val="28"/>
                <w:szCs w:val="28"/>
              </w:rPr>
            </w:pPr>
            <w:r>
              <w:rPr>
                <w:sz w:val="28"/>
                <w:szCs w:val="28"/>
              </w:rPr>
              <w:t>27</w:t>
            </w:r>
            <w:r w:rsidR="007F5A95" w:rsidRPr="00917E35">
              <w:rPr>
                <w:sz w:val="28"/>
                <w:szCs w:val="28"/>
              </w:rPr>
              <w:t xml:space="preserve"> листопада</w:t>
            </w:r>
          </w:p>
          <w:p w:rsidR="007F5A95" w:rsidRPr="00917E35" w:rsidRDefault="007F5A95" w:rsidP="004003F1">
            <w:pPr>
              <w:ind w:left="-182" w:right="-57" w:firstLine="125"/>
              <w:jc w:val="center"/>
              <w:rPr>
                <w:sz w:val="28"/>
                <w:szCs w:val="28"/>
              </w:rPr>
            </w:pPr>
            <w:r>
              <w:rPr>
                <w:sz w:val="28"/>
                <w:szCs w:val="28"/>
              </w:rPr>
              <w:t>10:00</w:t>
            </w:r>
          </w:p>
        </w:tc>
        <w:tc>
          <w:tcPr>
            <w:tcW w:w="2268" w:type="dxa"/>
            <w:shd w:val="clear" w:color="auto" w:fill="auto"/>
          </w:tcPr>
          <w:p w:rsidR="00C32B3A" w:rsidRDefault="007F5A95" w:rsidP="00C32B3A">
            <w:pPr>
              <w:rPr>
                <w:sz w:val="28"/>
                <w:szCs w:val="28"/>
              </w:rPr>
            </w:pPr>
            <w:r>
              <w:rPr>
                <w:sz w:val="28"/>
                <w:szCs w:val="28"/>
              </w:rPr>
              <w:t xml:space="preserve">сквер </w:t>
            </w:r>
          </w:p>
          <w:p w:rsidR="007F5A95" w:rsidRPr="00917E35" w:rsidRDefault="00C32B3A" w:rsidP="00C32B3A">
            <w:pPr>
              <w:rPr>
                <w:sz w:val="28"/>
                <w:szCs w:val="28"/>
              </w:rPr>
            </w:pPr>
            <w:r>
              <w:rPr>
                <w:sz w:val="28"/>
                <w:szCs w:val="28"/>
              </w:rPr>
              <w:t>Пам’яті жертв Голодомору 1932-1933 років</w:t>
            </w: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 відділ</w:t>
            </w:r>
            <w:r w:rsidR="00872C0E">
              <w:rPr>
                <w:sz w:val="28"/>
                <w:szCs w:val="28"/>
              </w:rPr>
              <w:t xml:space="preserve"> </w:t>
            </w:r>
            <w:r w:rsidR="00C3199B">
              <w:rPr>
                <w:sz w:val="28"/>
                <w:szCs w:val="28"/>
              </w:rPr>
              <w:t xml:space="preserve">організаційно-кадрової роботи; </w:t>
            </w:r>
          </w:p>
          <w:p w:rsidR="00C3199B" w:rsidRPr="00917E35" w:rsidRDefault="007F5A95" w:rsidP="00872C0E">
            <w:pPr>
              <w:ind w:left="-57" w:right="-57"/>
              <w:jc w:val="left"/>
              <w:rPr>
                <w:sz w:val="28"/>
                <w:szCs w:val="28"/>
              </w:rPr>
            </w:pPr>
            <w:r w:rsidRPr="00917E35">
              <w:rPr>
                <w:sz w:val="28"/>
                <w:szCs w:val="28"/>
              </w:rPr>
              <w:t>управління з господарських та загальних питань</w:t>
            </w:r>
          </w:p>
        </w:tc>
      </w:tr>
      <w:tr w:rsidR="00BA2F47" w:rsidRPr="00917E35" w:rsidTr="00750F69">
        <w:trPr>
          <w:trHeight w:val="1325"/>
        </w:trPr>
        <w:tc>
          <w:tcPr>
            <w:tcW w:w="352" w:type="dxa"/>
            <w:shd w:val="clear" w:color="auto" w:fill="auto"/>
          </w:tcPr>
          <w:p w:rsidR="00BA2F47" w:rsidRDefault="00BA2F47" w:rsidP="00B94757">
            <w:pPr>
              <w:ind w:left="-57" w:right="-57"/>
              <w:jc w:val="center"/>
              <w:rPr>
                <w:sz w:val="28"/>
                <w:szCs w:val="28"/>
              </w:rPr>
            </w:pPr>
            <w:r>
              <w:rPr>
                <w:sz w:val="28"/>
                <w:szCs w:val="28"/>
              </w:rPr>
              <w:t>2</w:t>
            </w:r>
          </w:p>
        </w:tc>
        <w:tc>
          <w:tcPr>
            <w:tcW w:w="3402" w:type="dxa"/>
            <w:shd w:val="clear" w:color="auto" w:fill="auto"/>
          </w:tcPr>
          <w:p w:rsidR="00C45AED" w:rsidRDefault="00506C6C" w:rsidP="006A3A2A">
            <w:pPr>
              <w:ind w:left="-105" w:right="-101" w:firstLine="105"/>
              <w:jc w:val="left"/>
              <w:rPr>
                <w:sz w:val="28"/>
                <w:szCs w:val="28"/>
              </w:rPr>
            </w:pPr>
            <w:r w:rsidRPr="00917E35">
              <w:rPr>
                <w:sz w:val="28"/>
                <w:szCs w:val="28"/>
              </w:rPr>
              <w:t>Забезпечення</w:t>
            </w:r>
            <w:r>
              <w:rPr>
                <w:sz w:val="28"/>
                <w:szCs w:val="28"/>
              </w:rPr>
              <w:t xml:space="preserve"> анонсування</w:t>
            </w:r>
          </w:p>
          <w:p w:rsidR="00750F69" w:rsidRDefault="00506C6C" w:rsidP="00750F69">
            <w:pPr>
              <w:ind w:left="-105" w:right="-101" w:firstLine="105"/>
              <w:jc w:val="left"/>
              <w:rPr>
                <w:sz w:val="28"/>
                <w:szCs w:val="28"/>
              </w:rPr>
            </w:pPr>
            <w:r>
              <w:rPr>
                <w:sz w:val="28"/>
                <w:szCs w:val="28"/>
              </w:rPr>
              <w:t>акції «Засвіти свічку</w:t>
            </w:r>
            <w:r w:rsidR="00750F69">
              <w:rPr>
                <w:sz w:val="28"/>
                <w:szCs w:val="28"/>
              </w:rPr>
              <w:t>»</w:t>
            </w:r>
          </w:p>
          <w:p w:rsidR="0013030F" w:rsidRDefault="0013030F" w:rsidP="006A3A2A">
            <w:pPr>
              <w:ind w:left="-105" w:right="-101" w:firstLine="105"/>
              <w:jc w:val="left"/>
              <w:rPr>
                <w:sz w:val="28"/>
                <w:szCs w:val="28"/>
              </w:rPr>
            </w:pPr>
          </w:p>
        </w:tc>
        <w:tc>
          <w:tcPr>
            <w:tcW w:w="1559" w:type="dxa"/>
            <w:shd w:val="clear" w:color="auto" w:fill="auto"/>
          </w:tcPr>
          <w:p w:rsidR="00506C6C" w:rsidRDefault="006A3A2A" w:rsidP="00506C6C">
            <w:pPr>
              <w:ind w:left="-182" w:right="-57" w:firstLine="125"/>
              <w:jc w:val="center"/>
              <w:rPr>
                <w:sz w:val="28"/>
                <w:szCs w:val="28"/>
              </w:rPr>
            </w:pPr>
            <w:r>
              <w:rPr>
                <w:sz w:val="28"/>
                <w:szCs w:val="28"/>
              </w:rPr>
              <w:t xml:space="preserve">до </w:t>
            </w:r>
            <w:r w:rsidR="00CB416E">
              <w:rPr>
                <w:sz w:val="28"/>
                <w:szCs w:val="28"/>
              </w:rPr>
              <w:t>27</w:t>
            </w:r>
            <w:r w:rsidR="00506C6C" w:rsidRPr="00917E35">
              <w:rPr>
                <w:sz w:val="28"/>
                <w:szCs w:val="28"/>
              </w:rPr>
              <w:t xml:space="preserve"> листопада</w:t>
            </w:r>
          </w:p>
          <w:p w:rsidR="00BA2F47" w:rsidRDefault="00BA2F47" w:rsidP="00506C6C">
            <w:pPr>
              <w:ind w:left="-182" w:right="-57" w:firstLine="125"/>
              <w:jc w:val="center"/>
              <w:rPr>
                <w:sz w:val="28"/>
                <w:szCs w:val="28"/>
              </w:rPr>
            </w:pPr>
          </w:p>
        </w:tc>
        <w:tc>
          <w:tcPr>
            <w:tcW w:w="2268" w:type="dxa"/>
            <w:shd w:val="clear" w:color="auto" w:fill="auto"/>
          </w:tcPr>
          <w:p w:rsidR="00BA2F47" w:rsidRDefault="00BA2F47" w:rsidP="00C32B3A">
            <w:pPr>
              <w:rPr>
                <w:sz w:val="28"/>
                <w:szCs w:val="28"/>
              </w:rPr>
            </w:pPr>
          </w:p>
        </w:tc>
        <w:tc>
          <w:tcPr>
            <w:tcW w:w="2397" w:type="dxa"/>
            <w:shd w:val="clear" w:color="auto" w:fill="auto"/>
          </w:tcPr>
          <w:p w:rsidR="00BA2F47" w:rsidRPr="00917E35" w:rsidRDefault="00506C6C" w:rsidP="007F5A95">
            <w:pPr>
              <w:ind w:left="-57" w:right="-57"/>
              <w:jc w:val="left"/>
              <w:rPr>
                <w:sz w:val="28"/>
                <w:szCs w:val="28"/>
              </w:rPr>
            </w:pPr>
            <w:r w:rsidRPr="00917E35">
              <w:rPr>
                <w:sz w:val="28"/>
                <w:szCs w:val="28"/>
              </w:rPr>
              <w:t>Департамент комунікацій та інформаційної політики</w:t>
            </w:r>
          </w:p>
        </w:tc>
      </w:tr>
      <w:tr w:rsidR="006A3A2A" w:rsidRPr="00917E35" w:rsidTr="00C45AED">
        <w:trPr>
          <w:trHeight w:val="1427"/>
        </w:trPr>
        <w:tc>
          <w:tcPr>
            <w:tcW w:w="352" w:type="dxa"/>
            <w:shd w:val="clear" w:color="auto" w:fill="auto"/>
          </w:tcPr>
          <w:p w:rsidR="006A3A2A" w:rsidRDefault="006A3A2A" w:rsidP="006A3A2A">
            <w:pPr>
              <w:ind w:left="-57" w:right="-57"/>
              <w:jc w:val="center"/>
              <w:rPr>
                <w:sz w:val="28"/>
                <w:szCs w:val="28"/>
              </w:rPr>
            </w:pPr>
            <w:r>
              <w:rPr>
                <w:sz w:val="28"/>
                <w:szCs w:val="28"/>
              </w:rPr>
              <w:t>3</w:t>
            </w:r>
          </w:p>
        </w:tc>
        <w:tc>
          <w:tcPr>
            <w:tcW w:w="3402" w:type="dxa"/>
            <w:shd w:val="clear" w:color="auto" w:fill="auto"/>
          </w:tcPr>
          <w:p w:rsidR="006A3A2A" w:rsidRPr="003A7494" w:rsidRDefault="006A3A2A" w:rsidP="006A3A2A">
            <w:pPr>
              <w:jc w:val="left"/>
              <w:rPr>
                <w:sz w:val="28"/>
                <w:szCs w:val="28"/>
                <w:highlight w:val="yellow"/>
              </w:rPr>
            </w:pPr>
            <w:r w:rsidRPr="00F1789F">
              <w:rPr>
                <w:sz w:val="28"/>
                <w:szCs w:val="28"/>
              </w:rPr>
              <w:t xml:space="preserve">Приспущення Державного Прапора України та </w:t>
            </w:r>
            <w:proofErr w:type="spellStart"/>
            <w:r w:rsidRPr="00F1789F">
              <w:rPr>
                <w:sz w:val="28"/>
                <w:szCs w:val="28"/>
              </w:rPr>
              <w:t>вивішення</w:t>
            </w:r>
            <w:proofErr w:type="spellEnd"/>
            <w:r w:rsidRPr="00F1789F">
              <w:rPr>
                <w:sz w:val="28"/>
                <w:szCs w:val="28"/>
              </w:rPr>
              <w:t xml:space="preserve"> на </w:t>
            </w:r>
            <w:proofErr w:type="spellStart"/>
            <w:r w:rsidRPr="00F1789F">
              <w:rPr>
                <w:sz w:val="28"/>
                <w:szCs w:val="28"/>
              </w:rPr>
              <w:t>флагштоках</w:t>
            </w:r>
            <w:proofErr w:type="spellEnd"/>
            <w:r w:rsidRPr="00F1789F">
              <w:rPr>
                <w:sz w:val="28"/>
                <w:szCs w:val="28"/>
              </w:rPr>
              <w:t xml:space="preserve"> траурних стрічок на будинках органів місцевого самоврядування, комунальних підприємств, інших закладів</w:t>
            </w:r>
          </w:p>
        </w:tc>
        <w:tc>
          <w:tcPr>
            <w:tcW w:w="1559" w:type="dxa"/>
            <w:shd w:val="clear" w:color="auto" w:fill="auto"/>
          </w:tcPr>
          <w:p w:rsidR="006A3A2A" w:rsidRPr="00917E35" w:rsidRDefault="00CB416E" w:rsidP="006A3A2A">
            <w:pPr>
              <w:ind w:right="-120"/>
              <w:jc w:val="center"/>
              <w:rPr>
                <w:sz w:val="28"/>
                <w:szCs w:val="28"/>
              </w:rPr>
            </w:pPr>
            <w:r>
              <w:rPr>
                <w:sz w:val="28"/>
                <w:szCs w:val="28"/>
              </w:rPr>
              <w:t>27</w:t>
            </w:r>
            <w:r w:rsidR="006A3A2A">
              <w:rPr>
                <w:sz w:val="28"/>
                <w:szCs w:val="28"/>
              </w:rPr>
              <w:t xml:space="preserve"> листопада</w:t>
            </w:r>
          </w:p>
        </w:tc>
        <w:tc>
          <w:tcPr>
            <w:tcW w:w="2268" w:type="dxa"/>
            <w:shd w:val="clear" w:color="auto" w:fill="auto"/>
          </w:tcPr>
          <w:p w:rsidR="006A3A2A" w:rsidRPr="00917E35" w:rsidRDefault="006A3A2A" w:rsidP="006A3A2A">
            <w:pPr>
              <w:ind w:left="-57" w:right="-57"/>
              <w:jc w:val="left"/>
              <w:rPr>
                <w:sz w:val="28"/>
                <w:szCs w:val="28"/>
              </w:rPr>
            </w:pPr>
          </w:p>
        </w:tc>
        <w:tc>
          <w:tcPr>
            <w:tcW w:w="2397" w:type="dxa"/>
            <w:shd w:val="clear" w:color="auto" w:fill="auto"/>
          </w:tcPr>
          <w:p w:rsidR="006A3A2A" w:rsidRPr="00917E35" w:rsidRDefault="00DB145C" w:rsidP="00DB145C">
            <w:pPr>
              <w:ind w:left="-57" w:right="-57"/>
              <w:jc w:val="left"/>
              <w:rPr>
                <w:sz w:val="28"/>
                <w:szCs w:val="28"/>
              </w:rPr>
            </w:pPr>
            <w:r>
              <w:rPr>
                <w:sz w:val="28"/>
                <w:szCs w:val="28"/>
              </w:rPr>
              <w:t>У</w:t>
            </w:r>
            <w:r w:rsidR="006A3A2A" w:rsidRPr="00917E35">
              <w:rPr>
                <w:sz w:val="28"/>
                <w:szCs w:val="28"/>
              </w:rPr>
              <w:t>правління з господарських та загальних питань</w:t>
            </w:r>
            <w:r>
              <w:rPr>
                <w:sz w:val="28"/>
                <w:szCs w:val="28"/>
              </w:rPr>
              <w:t>, керівники структурних підрозділів зі статусом юридичної особи, департамент інфраструктури міста</w:t>
            </w:r>
            <w:r w:rsidR="006A3A2A">
              <w:rPr>
                <w:sz w:val="28"/>
                <w:szCs w:val="28"/>
              </w:rPr>
              <w:t xml:space="preserve"> </w:t>
            </w:r>
          </w:p>
        </w:tc>
      </w:tr>
      <w:tr w:rsidR="006A3A2A" w:rsidRPr="00917E35" w:rsidTr="00D33DC7">
        <w:tc>
          <w:tcPr>
            <w:tcW w:w="352" w:type="dxa"/>
            <w:tcBorders>
              <w:bottom w:val="single" w:sz="4" w:space="0" w:color="auto"/>
            </w:tcBorders>
            <w:shd w:val="clear" w:color="auto" w:fill="auto"/>
          </w:tcPr>
          <w:p w:rsidR="006A3A2A" w:rsidRDefault="006A3A2A" w:rsidP="006A3A2A">
            <w:pPr>
              <w:jc w:val="center"/>
              <w:rPr>
                <w:sz w:val="28"/>
                <w:szCs w:val="28"/>
              </w:rPr>
            </w:pPr>
            <w:r>
              <w:rPr>
                <w:sz w:val="28"/>
                <w:szCs w:val="28"/>
              </w:rPr>
              <w:t>4</w:t>
            </w:r>
          </w:p>
        </w:tc>
        <w:tc>
          <w:tcPr>
            <w:tcW w:w="3402" w:type="dxa"/>
            <w:tcBorders>
              <w:bottom w:val="single" w:sz="4" w:space="0" w:color="auto"/>
            </w:tcBorders>
            <w:shd w:val="clear" w:color="auto" w:fill="auto"/>
          </w:tcPr>
          <w:p w:rsidR="006A3A2A" w:rsidRPr="00917E35" w:rsidRDefault="006A3A2A" w:rsidP="006A3A2A">
            <w:pPr>
              <w:jc w:val="left"/>
              <w:rPr>
                <w:sz w:val="28"/>
                <w:szCs w:val="28"/>
              </w:rPr>
            </w:pPr>
            <w:r w:rsidRPr="00917E35">
              <w:rPr>
                <w:sz w:val="28"/>
                <w:szCs w:val="28"/>
              </w:rPr>
              <w:t xml:space="preserve">Проведення </w:t>
            </w:r>
            <w:r>
              <w:rPr>
                <w:sz w:val="28"/>
                <w:szCs w:val="28"/>
              </w:rPr>
              <w:t xml:space="preserve">тематичних </w:t>
            </w:r>
            <w:r w:rsidRPr="007D22FB">
              <w:rPr>
                <w:bCs/>
                <w:sz w:val="28"/>
                <w:szCs w:val="28"/>
              </w:rPr>
              <w:t xml:space="preserve">інформаційних, навчально-виховних, інших заходів </w:t>
            </w:r>
          </w:p>
        </w:tc>
        <w:tc>
          <w:tcPr>
            <w:tcW w:w="1559" w:type="dxa"/>
            <w:tcBorders>
              <w:bottom w:val="single" w:sz="4" w:space="0" w:color="auto"/>
            </w:tcBorders>
            <w:shd w:val="clear" w:color="auto" w:fill="auto"/>
          </w:tcPr>
          <w:p w:rsidR="006A3A2A" w:rsidRPr="00917E35" w:rsidRDefault="00576FF2" w:rsidP="006A3A2A">
            <w:pPr>
              <w:ind w:right="-120"/>
              <w:jc w:val="center"/>
              <w:rPr>
                <w:sz w:val="28"/>
                <w:szCs w:val="28"/>
              </w:rPr>
            </w:pPr>
            <w:r>
              <w:rPr>
                <w:sz w:val="28"/>
                <w:szCs w:val="28"/>
              </w:rPr>
              <w:t>п</w:t>
            </w:r>
            <w:r w:rsidR="006A3A2A" w:rsidRPr="00917E35">
              <w:rPr>
                <w:sz w:val="28"/>
                <w:szCs w:val="28"/>
              </w:rPr>
              <w:t>ротягом листопада</w:t>
            </w:r>
          </w:p>
        </w:tc>
        <w:tc>
          <w:tcPr>
            <w:tcW w:w="2268" w:type="dxa"/>
            <w:tcBorders>
              <w:bottom w:val="single" w:sz="4" w:space="0" w:color="auto"/>
            </w:tcBorders>
            <w:shd w:val="clear" w:color="auto" w:fill="auto"/>
          </w:tcPr>
          <w:p w:rsidR="006A3A2A" w:rsidRPr="00917E35" w:rsidRDefault="006A3A2A" w:rsidP="006A3A2A">
            <w:pPr>
              <w:ind w:left="-57" w:right="-57"/>
              <w:jc w:val="left"/>
              <w:rPr>
                <w:sz w:val="28"/>
                <w:szCs w:val="28"/>
              </w:rPr>
            </w:pPr>
            <w:r>
              <w:rPr>
                <w:sz w:val="28"/>
                <w:szCs w:val="28"/>
              </w:rPr>
              <w:t>з</w:t>
            </w:r>
            <w:r w:rsidRPr="00917E35">
              <w:rPr>
                <w:sz w:val="28"/>
                <w:szCs w:val="28"/>
              </w:rPr>
              <w:t>агальноосвітні  нав</w:t>
            </w:r>
            <w:r w:rsidR="00750F69">
              <w:rPr>
                <w:sz w:val="28"/>
                <w:szCs w:val="28"/>
              </w:rPr>
              <w:t xml:space="preserve">чальні заклади, бібліотеки </w:t>
            </w:r>
            <w:r w:rsidRPr="00917E35">
              <w:rPr>
                <w:sz w:val="28"/>
                <w:szCs w:val="28"/>
              </w:rPr>
              <w:t xml:space="preserve"> </w:t>
            </w:r>
          </w:p>
        </w:tc>
        <w:tc>
          <w:tcPr>
            <w:tcW w:w="2397" w:type="dxa"/>
            <w:tcBorders>
              <w:bottom w:val="single" w:sz="4" w:space="0" w:color="auto"/>
            </w:tcBorders>
            <w:shd w:val="clear" w:color="auto" w:fill="auto"/>
          </w:tcPr>
          <w:p w:rsidR="006A3A2A" w:rsidRPr="00917E35" w:rsidRDefault="006A3A2A" w:rsidP="006A3A2A">
            <w:pPr>
              <w:ind w:left="-57" w:right="-57"/>
              <w:jc w:val="left"/>
              <w:rPr>
                <w:sz w:val="28"/>
                <w:szCs w:val="28"/>
              </w:rPr>
            </w:pPr>
            <w:r w:rsidRPr="00917E35">
              <w:rPr>
                <w:sz w:val="28"/>
                <w:szCs w:val="28"/>
              </w:rPr>
              <w:t xml:space="preserve">Управління освіти і науки, відділ культури </w:t>
            </w:r>
          </w:p>
        </w:tc>
      </w:tr>
      <w:tr w:rsidR="006A3A2A" w:rsidRPr="00917E35" w:rsidTr="00D33DC7">
        <w:tc>
          <w:tcPr>
            <w:tcW w:w="352" w:type="dxa"/>
            <w:tcBorders>
              <w:bottom w:val="single" w:sz="4" w:space="0" w:color="auto"/>
            </w:tcBorders>
            <w:shd w:val="clear" w:color="auto" w:fill="auto"/>
          </w:tcPr>
          <w:p w:rsidR="006A3A2A" w:rsidRDefault="006A3A2A" w:rsidP="006A3A2A">
            <w:pPr>
              <w:ind w:left="-40"/>
              <w:jc w:val="center"/>
              <w:rPr>
                <w:sz w:val="28"/>
                <w:szCs w:val="28"/>
              </w:rPr>
            </w:pPr>
            <w:r>
              <w:rPr>
                <w:sz w:val="28"/>
                <w:szCs w:val="28"/>
              </w:rPr>
              <w:t>5</w:t>
            </w:r>
          </w:p>
        </w:tc>
        <w:tc>
          <w:tcPr>
            <w:tcW w:w="3402" w:type="dxa"/>
            <w:tcBorders>
              <w:bottom w:val="single" w:sz="4" w:space="0" w:color="auto"/>
            </w:tcBorders>
            <w:shd w:val="clear" w:color="auto" w:fill="auto"/>
          </w:tcPr>
          <w:p w:rsidR="006A3A2A" w:rsidRPr="00917E35" w:rsidRDefault="006A3A2A" w:rsidP="006A3A2A">
            <w:pPr>
              <w:jc w:val="left"/>
              <w:rPr>
                <w:sz w:val="28"/>
                <w:szCs w:val="28"/>
              </w:rPr>
            </w:pPr>
            <w:r w:rsidRPr="00917E35">
              <w:rPr>
                <w:sz w:val="28"/>
                <w:szCs w:val="28"/>
              </w:rPr>
              <w:t xml:space="preserve">Забезпечення </w:t>
            </w:r>
            <w:r>
              <w:rPr>
                <w:sz w:val="28"/>
                <w:szCs w:val="28"/>
              </w:rPr>
              <w:t>впорядкування скверу та пам’ятного знаку жертвам Голодомору 1932-1933 років</w:t>
            </w:r>
          </w:p>
        </w:tc>
        <w:tc>
          <w:tcPr>
            <w:tcW w:w="1559" w:type="dxa"/>
            <w:tcBorders>
              <w:bottom w:val="single" w:sz="4" w:space="0" w:color="auto"/>
            </w:tcBorders>
            <w:shd w:val="clear" w:color="auto" w:fill="auto"/>
          </w:tcPr>
          <w:p w:rsidR="006A3A2A" w:rsidRPr="00917E35" w:rsidRDefault="00CB416E" w:rsidP="006A3A2A">
            <w:pPr>
              <w:ind w:left="-108"/>
              <w:jc w:val="center"/>
              <w:rPr>
                <w:sz w:val="28"/>
                <w:szCs w:val="28"/>
              </w:rPr>
            </w:pPr>
            <w:r>
              <w:rPr>
                <w:sz w:val="28"/>
                <w:szCs w:val="28"/>
              </w:rPr>
              <w:t>до 27</w:t>
            </w:r>
            <w:r w:rsidR="006A3A2A">
              <w:rPr>
                <w:sz w:val="28"/>
                <w:szCs w:val="28"/>
              </w:rPr>
              <w:t xml:space="preserve">   </w:t>
            </w:r>
            <w:r w:rsidR="006A3A2A" w:rsidRPr="00917E35">
              <w:rPr>
                <w:sz w:val="28"/>
                <w:szCs w:val="28"/>
              </w:rPr>
              <w:t>листопада</w:t>
            </w:r>
          </w:p>
        </w:tc>
        <w:tc>
          <w:tcPr>
            <w:tcW w:w="2268" w:type="dxa"/>
            <w:tcBorders>
              <w:bottom w:val="single" w:sz="4" w:space="0" w:color="auto"/>
            </w:tcBorders>
            <w:shd w:val="clear" w:color="auto" w:fill="auto"/>
          </w:tcPr>
          <w:p w:rsidR="006A3A2A" w:rsidRDefault="006A3A2A" w:rsidP="006A3A2A">
            <w:pPr>
              <w:jc w:val="left"/>
              <w:rPr>
                <w:sz w:val="28"/>
                <w:szCs w:val="28"/>
              </w:rPr>
            </w:pPr>
            <w:r>
              <w:rPr>
                <w:sz w:val="28"/>
                <w:szCs w:val="28"/>
              </w:rPr>
              <w:t xml:space="preserve">сквер </w:t>
            </w:r>
          </w:p>
          <w:p w:rsidR="006A3A2A" w:rsidRPr="00917E35" w:rsidRDefault="006A3A2A" w:rsidP="006A3A2A">
            <w:pPr>
              <w:jc w:val="left"/>
              <w:rPr>
                <w:sz w:val="28"/>
                <w:szCs w:val="28"/>
              </w:rPr>
            </w:pPr>
            <w:r>
              <w:rPr>
                <w:sz w:val="28"/>
                <w:szCs w:val="28"/>
              </w:rPr>
              <w:t>Пам’яті жертв Голодомору 1932-1933 років</w:t>
            </w:r>
          </w:p>
        </w:tc>
        <w:tc>
          <w:tcPr>
            <w:tcW w:w="2397" w:type="dxa"/>
            <w:tcBorders>
              <w:bottom w:val="single" w:sz="4" w:space="0" w:color="auto"/>
            </w:tcBorders>
            <w:shd w:val="clear" w:color="auto" w:fill="auto"/>
          </w:tcPr>
          <w:p w:rsidR="006A3A2A" w:rsidRPr="00917E35" w:rsidRDefault="006A3A2A" w:rsidP="006A3A2A">
            <w:pPr>
              <w:ind w:left="-57" w:right="-121"/>
              <w:jc w:val="left"/>
              <w:rPr>
                <w:sz w:val="28"/>
                <w:szCs w:val="28"/>
              </w:rPr>
            </w:pPr>
            <w:r w:rsidRPr="00917E35">
              <w:rPr>
                <w:sz w:val="28"/>
                <w:szCs w:val="28"/>
              </w:rPr>
              <w:t>Департамент і</w:t>
            </w:r>
            <w:r>
              <w:rPr>
                <w:sz w:val="28"/>
                <w:szCs w:val="28"/>
              </w:rPr>
              <w:t>нфраструктури міста</w:t>
            </w:r>
          </w:p>
        </w:tc>
      </w:tr>
    </w:tbl>
    <w:p w:rsidR="00A1233C" w:rsidRDefault="00A1233C" w:rsidP="00B04BF0">
      <w:pPr>
        <w:pStyle w:val="a6"/>
        <w:rPr>
          <w:b/>
          <w:lang w:val="uk-UA"/>
        </w:rPr>
      </w:pPr>
    </w:p>
    <w:p w:rsidR="00A1233C" w:rsidRDefault="00A1233C" w:rsidP="00B04BF0">
      <w:pPr>
        <w:pStyle w:val="a6"/>
        <w:rPr>
          <w:b/>
          <w:lang w:val="uk-UA"/>
        </w:rPr>
      </w:pPr>
    </w:p>
    <w:p w:rsidR="00672A61" w:rsidRPr="005C4059" w:rsidRDefault="00E656AF" w:rsidP="00B04BF0">
      <w:pPr>
        <w:pStyle w:val="a6"/>
        <w:rPr>
          <w:b/>
          <w:lang w:val="uk-UA"/>
        </w:rPr>
      </w:pPr>
      <w:r>
        <w:rPr>
          <w:b/>
          <w:lang w:val="uk-UA"/>
        </w:rPr>
        <w:t>В.о. д</w:t>
      </w:r>
      <w:r w:rsidR="00672A61" w:rsidRPr="005C4059">
        <w:rPr>
          <w:b/>
          <w:lang w:val="uk-UA"/>
        </w:rPr>
        <w:t>иректор</w:t>
      </w:r>
      <w:r>
        <w:rPr>
          <w:b/>
          <w:lang w:val="uk-UA"/>
        </w:rPr>
        <w:t>а</w:t>
      </w:r>
      <w:r w:rsidR="00672A61" w:rsidRPr="005C4059">
        <w:rPr>
          <w:b/>
          <w:lang w:val="uk-UA"/>
        </w:rPr>
        <w:t xml:space="preserve"> департаменту комунікацій </w:t>
      </w:r>
    </w:p>
    <w:p w:rsidR="008508CD" w:rsidRDefault="00672A61" w:rsidP="00B04BF0">
      <w:pPr>
        <w:pStyle w:val="a6"/>
        <w:rPr>
          <w:b/>
          <w:lang w:val="uk-UA"/>
        </w:rPr>
      </w:pPr>
      <w:r w:rsidRPr="005C4059">
        <w:rPr>
          <w:b/>
          <w:lang w:val="uk-UA"/>
        </w:rPr>
        <w:t>та інформа</w:t>
      </w:r>
      <w:r w:rsidR="004003F1">
        <w:rPr>
          <w:b/>
          <w:lang w:val="uk-UA"/>
        </w:rPr>
        <w:t>ційної політики</w:t>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1D4E82">
        <w:rPr>
          <w:b/>
          <w:lang w:val="uk-UA"/>
        </w:rPr>
        <w:t xml:space="preserve">     </w:t>
      </w:r>
      <w:r w:rsidR="00E656AF">
        <w:rPr>
          <w:b/>
          <w:lang w:val="uk-UA"/>
        </w:rPr>
        <w:t xml:space="preserve">      А.М. Моша</w:t>
      </w:r>
    </w:p>
    <w:p w:rsidR="00750F69" w:rsidRDefault="00750F69" w:rsidP="00B04BF0">
      <w:pPr>
        <w:pStyle w:val="a6"/>
        <w:rPr>
          <w:b/>
          <w:lang w:val="uk-UA"/>
        </w:rPr>
      </w:pPr>
    </w:p>
    <w:p w:rsidR="00672A61" w:rsidRPr="007648F3" w:rsidRDefault="006A3A2A" w:rsidP="00CA4FE6">
      <w:pPr>
        <w:ind w:left="5103" w:firstLine="297"/>
        <w:jc w:val="left"/>
        <w:rPr>
          <w:rFonts w:eastAsia="Calibri"/>
          <w:bCs/>
          <w:sz w:val="28"/>
          <w:szCs w:val="28"/>
        </w:rPr>
      </w:pPr>
      <w:r>
        <w:rPr>
          <w:bCs/>
          <w:sz w:val="28"/>
          <w:szCs w:val="28"/>
        </w:rPr>
        <w:lastRenderedPageBreak/>
        <w:t>Д</w:t>
      </w:r>
      <w:r w:rsidR="00C45AED">
        <w:rPr>
          <w:bCs/>
          <w:sz w:val="28"/>
          <w:szCs w:val="28"/>
        </w:rPr>
        <w:t>о</w:t>
      </w:r>
      <w:r w:rsidR="00672A61" w:rsidRPr="007648F3">
        <w:rPr>
          <w:bCs/>
          <w:sz w:val="28"/>
          <w:szCs w:val="28"/>
        </w:rPr>
        <w:t>даток</w:t>
      </w:r>
      <w:r w:rsidR="00CA4FE6">
        <w:rPr>
          <w:bCs/>
          <w:sz w:val="28"/>
          <w:szCs w:val="28"/>
        </w:rPr>
        <w:t xml:space="preserve"> 2</w:t>
      </w:r>
      <w:r w:rsidR="00672A61">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A44A7A">
        <w:rPr>
          <w:bCs/>
          <w:sz w:val="28"/>
          <w:szCs w:val="28"/>
        </w:rPr>
        <w:t xml:space="preserve">  </w:t>
      </w:r>
      <w:r w:rsidR="00FC672C">
        <w:rPr>
          <w:bCs/>
          <w:sz w:val="28"/>
          <w:szCs w:val="28"/>
        </w:rPr>
        <w:t>26.11.2021</w:t>
      </w:r>
      <w:r w:rsidR="00A44A7A">
        <w:rPr>
          <w:bCs/>
          <w:sz w:val="28"/>
          <w:szCs w:val="28"/>
        </w:rPr>
        <w:t xml:space="preserve"> №</w:t>
      </w:r>
      <w:r w:rsidR="00FC672C">
        <w:rPr>
          <w:bCs/>
          <w:sz w:val="28"/>
          <w:szCs w:val="28"/>
        </w:rPr>
        <w:t xml:space="preserve"> 385-Р</w:t>
      </w:r>
      <w:bookmarkStart w:id="0" w:name="_GoBack"/>
      <w:bookmarkEnd w:id="0"/>
      <w:r w:rsidR="00A44A7A">
        <w:rPr>
          <w:bCs/>
          <w:sz w:val="28"/>
          <w:szCs w:val="28"/>
        </w:rPr>
        <w:t xml:space="preserve"> </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CB416E">
        <w:rPr>
          <w:b/>
          <w:sz w:val="28"/>
          <w:szCs w:val="28"/>
        </w:rPr>
        <w:t>щодо відзначення у 2021</w:t>
      </w:r>
      <w:r w:rsidRPr="00D53A79">
        <w:rPr>
          <w:b/>
          <w:sz w:val="28"/>
          <w:szCs w:val="28"/>
        </w:rPr>
        <w:t xml:space="preserve"> році</w:t>
      </w:r>
    </w:p>
    <w:p w:rsidR="00672A61" w:rsidRDefault="004C3698" w:rsidP="00672A61">
      <w:pPr>
        <w:ind w:firstLine="709"/>
        <w:rPr>
          <w:b/>
          <w:sz w:val="28"/>
          <w:szCs w:val="28"/>
        </w:rPr>
      </w:pPr>
      <w:r>
        <w:rPr>
          <w:b/>
          <w:sz w:val="28"/>
          <w:szCs w:val="28"/>
        </w:rPr>
        <w:t xml:space="preserve">                            </w:t>
      </w:r>
      <w:r w:rsidRPr="002213E7">
        <w:rPr>
          <w:b/>
          <w:sz w:val="28"/>
          <w:szCs w:val="28"/>
        </w:rPr>
        <w:t>Дня пам’яті жертв голодоморів</w:t>
      </w:r>
    </w:p>
    <w:p w:rsidR="00971A63" w:rsidRPr="00917E35" w:rsidRDefault="00971A63"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4"/>
        <w:gridCol w:w="8122"/>
        <w:gridCol w:w="145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CB416E" w:rsidRPr="0066521E" w:rsidRDefault="00CB416E" w:rsidP="00CB416E">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672A61" w:rsidRPr="004C3698" w:rsidRDefault="00CB416E" w:rsidP="00CB416E">
            <w:pPr>
              <w:pStyle w:val="aa"/>
              <w:numPr>
                <w:ilvl w:val="1"/>
                <w:numId w:val="8"/>
              </w:numPr>
              <w:tabs>
                <w:tab w:val="left" w:pos="454"/>
              </w:tabs>
              <w:ind w:left="29" w:right="-249" w:firstLine="0"/>
              <w:jc w:val="left"/>
              <w:rPr>
                <w:b/>
                <w:bCs/>
                <w:sz w:val="6"/>
                <w:szCs w:val="6"/>
              </w:rPr>
            </w:pPr>
            <w:r w:rsidRPr="0066521E">
              <w:rPr>
                <w:bCs/>
              </w:rPr>
              <w:t xml:space="preserve"> «Придбання квіткової продукції для забезпечення покладання</w:t>
            </w:r>
            <w:r>
              <w:rPr>
                <w:bCs/>
              </w:rPr>
              <w:t xml:space="preserve"> квітів</w:t>
            </w:r>
            <w:r w:rsidRPr="0066521E">
              <w:rPr>
                <w:bCs/>
              </w:rPr>
              <w:t>»</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4003F1" w:rsidRPr="0066521E" w:rsidTr="004003F1">
        <w:tc>
          <w:tcPr>
            <w:tcW w:w="5000" w:type="pct"/>
            <w:gridSpan w:val="3"/>
            <w:tcBorders>
              <w:top w:val="single" w:sz="6" w:space="0" w:color="auto"/>
              <w:left w:val="single" w:sz="6" w:space="0" w:color="auto"/>
              <w:bottom w:val="single" w:sz="6" w:space="0" w:color="auto"/>
            </w:tcBorders>
          </w:tcPr>
          <w:p w:rsidR="004003F1" w:rsidRPr="0066521E" w:rsidRDefault="004003F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434C02"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434C02" w:rsidRDefault="00672A61" w:rsidP="00AB2881">
            <w:pPr>
              <w:jc w:val="center"/>
              <w:rPr>
                <w:bCs/>
              </w:rPr>
            </w:pPr>
            <w:r w:rsidRPr="00434C02">
              <w:rPr>
                <w:bCs/>
              </w:rPr>
              <w:t>1</w:t>
            </w:r>
          </w:p>
        </w:tc>
        <w:tc>
          <w:tcPr>
            <w:tcW w:w="4035" w:type="pct"/>
            <w:tcBorders>
              <w:top w:val="single" w:sz="6" w:space="0" w:color="auto"/>
              <w:left w:val="single" w:sz="6" w:space="0" w:color="auto"/>
              <w:bottom w:val="single" w:sz="6" w:space="0" w:color="auto"/>
              <w:right w:val="single" w:sz="6" w:space="0" w:color="auto"/>
            </w:tcBorders>
          </w:tcPr>
          <w:p w:rsidR="00672A61" w:rsidRDefault="007B2798" w:rsidP="00AB2881">
            <w:pPr>
              <w:rPr>
                <w:bCs/>
                <w:sz w:val="16"/>
                <w:szCs w:val="16"/>
              </w:rPr>
            </w:pPr>
            <w:r w:rsidRPr="00434C02">
              <w:rPr>
                <w:bCs/>
              </w:rPr>
              <w:t>Квіткова продукція</w:t>
            </w:r>
          </w:p>
          <w:p w:rsidR="00CB416E" w:rsidRPr="00CB416E" w:rsidRDefault="00CB416E" w:rsidP="00AB2881">
            <w:pPr>
              <w:rPr>
                <w:bCs/>
                <w:sz w:val="16"/>
                <w:szCs w:val="16"/>
              </w:rPr>
            </w:pPr>
          </w:p>
        </w:tc>
        <w:tc>
          <w:tcPr>
            <w:tcW w:w="725" w:type="pct"/>
            <w:tcBorders>
              <w:top w:val="single" w:sz="6" w:space="0" w:color="auto"/>
              <w:left w:val="single" w:sz="6" w:space="0" w:color="auto"/>
              <w:bottom w:val="single" w:sz="6" w:space="0" w:color="auto"/>
              <w:right w:val="single" w:sz="6" w:space="0" w:color="auto"/>
            </w:tcBorders>
          </w:tcPr>
          <w:p w:rsidR="00672A61" w:rsidRPr="00434C02" w:rsidRDefault="00A7627A" w:rsidP="00AB2881">
            <w:pPr>
              <w:ind w:left="-109"/>
              <w:jc w:val="center"/>
              <w:rPr>
                <w:bCs/>
              </w:rPr>
            </w:pPr>
            <w:r>
              <w:rPr>
                <w:bCs/>
              </w:rPr>
              <w:t>800,00</w:t>
            </w:r>
          </w:p>
        </w:tc>
      </w:tr>
      <w:tr w:rsidR="004C3698" w:rsidRPr="0066521E" w:rsidTr="00AB2881">
        <w:trPr>
          <w:trHeight w:val="240"/>
        </w:trPr>
        <w:tc>
          <w:tcPr>
            <w:tcW w:w="4275" w:type="pct"/>
            <w:gridSpan w:val="2"/>
            <w:tcBorders>
              <w:top w:val="single" w:sz="6" w:space="0" w:color="auto"/>
              <w:left w:val="single" w:sz="6" w:space="0" w:color="auto"/>
              <w:bottom w:val="single" w:sz="6" w:space="0" w:color="auto"/>
              <w:right w:val="single" w:sz="6" w:space="0" w:color="auto"/>
            </w:tcBorders>
            <w:hideMark/>
          </w:tcPr>
          <w:p w:rsidR="004C3698" w:rsidRDefault="004C3698" w:rsidP="004C3698">
            <w:pPr>
              <w:rPr>
                <w:b/>
                <w:bCs/>
                <w:sz w:val="16"/>
                <w:szCs w:val="16"/>
              </w:rPr>
            </w:pPr>
            <w:r w:rsidRPr="00434C02">
              <w:rPr>
                <w:b/>
                <w:bCs/>
              </w:rPr>
              <w:t xml:space="preserve">        РАЗОМ ВИТРАТ:</w:t>
            </w:r>
          </w:p>
          <w:p w:rsidR="00CB416E" w:rsidRPr="00CB416E" w:rsidRDefault="00CB416E" w:rsidP="004C3698">
            <w:pPr>
              <w:rPr>
                <w:sz w:val="16"/>
                <w:szCs w:val="16"/>
              </w:rPr>
            </w:pP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A7627A" w:rsidP="004C3698">
            <w:pPr>
              <w:ind w:left="-109"/>
              <w:jc w:val="center"/>
              <w:rPr>
                <w:b/>
                <w:bCs/>
              </w:rPr>
            </w:pPr>
            <w:r>
              <w:rPr>
                <w:b/>
                <w:bCs/>
              </w:rPr>
              <w:t>800,00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5C4059" w:rsidRDefault="00E656AF" w:rsidP="00672A61">
      <w:pPr>
        <w:pStyle w:val="a3"/>
        <w:spacing w:before="0" w:beforeAutospacing="0" w:after="0" w:afterAutospacing="0"/>
        <w:rPr>
          <w:b/>
          <w:color w:val="auto"/>
          <w:sz w:val="28"/>
          <w:szCs w:val="28"/>
          <w:lang w:val="uk-UA"/>
        </w:rPr>
      </w:pPr>
      <w:r>
        <w:rPr>
          <w:b/>
          <w:color w:val="auto"/>
          <w:sz w:val="28"/>
          <w:szCs w:val="28"/>
          <w:lang w:val="uk-UA"/>
        </w:rPr>
        <w:t>В.о. д</w:t>
      </w:r>
      <w:r w:rsidR="00672A61" w:rsidRPr="005C4059">
        <w:rPr>
          <w:b/>
          <w:color w:val="auto"/>
          <w:sz w:val="28"/>
          <w:szCs w:val="28"/>
          <w:lang w:val="uk-UA"/>
        </w:rPr>
        <w:t>иректор</w:t>
      </w:r>
      <w:r>
        <w:rPr>
          <w:b/>
          <w:color w:val="auto"/>
          <w:sz w:val="28"/>
          <w:szCs w:val="28"/>
          <w:lang w:val="uk-UA"/>
        </w:rPr>
        <w:t>а</w:t>
      </w:r>
      <w:r w:rsidR="00672A61" w:rsidRPr="005C4059">
        <w:rPr>
          <w:b/>
          <w:color w:val="auto"/>
          <w:sz w:val="28"/>
          <w:szCs w:val="28"/>
          <w:lang w:val="uk-UA"/>
        </w:rPr>
        <w:t xml:space="preserve"> департаменту комунікацій</w:t>
      </w:r>
    </w:p>
    <w:p w:rsidR="00672A61" w:rsidRDefault="00672A61" w:rsidP="00672A61">
      <w:pPr>
        <w:pStyle w:val="a3"/>
        <w:spacing w:before="0" w:beforeAutospacing="0" w:after="0" w:afterAutospacing="0"/>
        <w:rPr>
          <w:b/>
          <w:sz w:val="28"/>
          <w:szCs w:val="28"/>
          <w:lang w:val="uk-UA"/>
        </w:rPr>
      </w:pPr>
      <w:r w:rsidRPr="005C4059">
        <w:rPr>
          <w:b/>
          <w:color w:val="auto"/>
          <w:sz w:val="28"/>
          <w:szCs w:val="28"/>
          <w:lang w:val="uk-UA"/>
        </w:rPr>
        <w:t>та інформаційної по</w:t>
      </w:r>
      <w:r w:rsidR="00FB2FFE">
        <w:rPr>
          <w:b/>
          <w:color w:val="auto"/>
          <w:sz w:val="28"/>
          <w:szCs w:val="28"/>
          <w:lang w:val="uk-UA"/>
        </w:rPr>
        <w:t>літики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1D4E82">
        <w:rPr>
          <w:b/>
          <w:color w:val="auto"/>
          <w:sz w:val="28"/>
          <w:szCs w:val="28"/>
          <w:lang w:val="uk-UA"/>
        </w:rPr>
        <w:t xml:space="preserve">        </w:t>
      </w:r>
      <w:r w:rsidR="00E656AF">
        <w:rPr>
          <w:b/>
          <w:sz w:val="28"/>
          <w:szCs w:val="28"/>
          <w:lang w:val="uk-UA"/>
        </w:rPr>
        <w:t>А.М. Моша</w:t>
      </w:r>
    </w:p>
    <w:p w:rsidR="001D4E82" w:rsidRPr="007648F3" w:rsidRDefault="001D4E82" w:rsidP="00672A61">
      <w:pPr>
        <w:pStyle w:val="a3"/>
        <w:spacing w:before="0" w:beforeAutospacing="0" w:after="0" w:afterAutospacing="0"/>
        <w:rPr>
          <w:b/>
          <w:color w:val="auto"/>
          <w:sz w:val="28"/>
          <w:szCs w:val="28"/>
          <w:lang w:val="uk-UA"/>
        </w:rPr>
      </w:pPr>
    </w:p>
    <w:p w:rsidR="00672A61" w:rsidRPr="007648F3" w:rsidRDefault="0013177D"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w:t>
      </w:r>
      <w:r w:rsidR="0013177D">
        <w:rPr>
          <w:b/>
          <w:color w:val="auto"/>
          <w:sz w:val="28"/>
          <w:szCs w:val="28"/>
          <w:lang w:val="uk-UA"/>
        </w:rPr>
        <w:t>оботи</w:t>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E656AF" w:rsidRDefault="00E656AF"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431918" w:rsidRDefault="00431918" w:rsidP="00431918">
      <w:pPr>
        <w:jc w:val="center"/>
        <w:rPr>
          <w:rFonts w:eastAsia="Times New Roman"/>
          <w:sz w:val="28"/>
          <w:szCs w:val="28"/>
          <w:lang w:val="ru-RU"/>
        </w:rPr>
      </w:pPr>
      <w:r w:rsidRPr="005951AE">
        <w:rPr>
          <w:b/>
          <w:sz w:val="28"/>
          <w:szCs w:val="28"/>
        </w:rPr>
        <w:lastRenderedPageBreak/>
        <w:t>ЛИСТ РОЗСИЛКИ</w:t>
      </w:r>
      <w:r>
        <w:rPr>
          <w:sz w:val="28"/>
          <w:szCs w:val="28"/>
        </w:rPr>
        <w:t xml:space="preserve"> </w:t>
      </w:r>
    </w:p>
    <w:p w:rsidR="000F1835" w:rsidRPr="000F1835" w:rsidRDefault="00431918" w:rsidP="000F1835">
      <w:pPr>
        <w:pStyle w:val="ae"/>
        <w:ind w:left="0"/>
      </w:pPr>
      <w:r>
        <w:rPr>
          <w:lang w:val="uk-UA"/>
        </w:rPr>
        <w:t xml:space="preserve">розпорядження міського голови « </w:t>
      </w:r>
      <w:r w:rsidR="00CB416E">
        <w:t xml:space="preserve">Про </w:t>
      </w:r>
      <w:proofErr w:type="spellStart"/>
      <w:r w:rsidR="00CB416E">
        <w:t>відзначення</w:t>
      </w:r>
      <w:proofErr w:type="spellEnd"/>
      <w:r w:rsidR="00CB416E">
        <w:t xml:space="preserve"> у 2021</w:t>
      </w:r>
      <w:r>
        <w:t xml:space="preserve"> </w:t>
      </w:r>
      <w:proofErr w:type="spellStart"/>
      <w:r>
        <w:t>році</w:t>
      </w:r>
      <w:proofErr w:type="spellEnd"/>
      <w:r>
        <w:t xml:space="preserve"> Дня </w:t>
      </w:r>
      <w:r w:rsidR="00792696">
        <w:rPr>
          <w:lang w:val="uk-UA"/>
        </w:rPr>
        <w:t>пам’яті жертв голодоморів»</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rsidP="000F1835">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rsidP="000F1835">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rsidP="000F1835">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rsidP="000F1835">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rsidP="000F1835">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121004"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5951AE"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5" w:history="1">
              <w:r w:rsidR="00431918">
                <w:rPr>
                  <w:rStyle w:val="af0"/>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CB416E"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Журба О.І.</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CA4FE6"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CB416E"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0F1835">
        <w:tc>
          <w:tcPr>
            <w:tcW w:w="513" w:type="dxa"/>
            <w:tcBorders>
              <w:top w:val="single" w:sz="4" w:space="0" w:color="auto"/>
              <w:left w:val="single" w:sz="4" w:space="0" w:color="auto"/>
              <w:bottom w:val="single" w:sz="4" w:space="0" w:color="auto"/>
              <w:right w:val="single" w:sz="4" w:space="0" w:color="auto"/>
            </w:tcBorders>
            <w:hideMark/>
          </w:tcPr>
          <w:p w:rsidR="00431918" w:rsidRDefault="00CA4FE6"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0F1835"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Управління «Інспекція з</w:t>
            </w:r>
          </w:p>
          <w:p w:rsidR="00431918" w:rsidRDefault="00431918"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bCs/>
                <w:color w:val="000000"/>
                <w:sz w:val="28"/>
                <w:szCs w:val="28"/>
                <w:lang w:eastAsia="en-US"/>
              </w:rPr>
              <w:t xml:space="preserve"> благоустрою міста Суми»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FC672C" w:rsidP="000F1835">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8" w:history="1">
              <w:r w:rsidR="00431918">
                <w:rPr>
                  <w:rStyle w:val="af0"/>
                  <w:lang w:eastAsia="en-US"/>
                </w:rPr>
                <w:t>incp@smr.gov.ua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5951AE" w:rsidTr="000F1835">
        <w:tc>
          <w:tcPr>
            <w:tcW w:w="513" w:type="dxa"/>
            <w:tcBorders>
              <w:top w:val="single" w:sz="4" w:space="0" w:color="auto"/>
              <w:left w:val="single" w:sz="4" w:space="0" w:color="auto"/>
              <w:bottom w:val="single" w:sz="4" w:space="0" w:color="auto"/>
              <w:right w:val="single" w:sz="4" w:space="0" w:color="auto"/>
            </w:tcBorders>
          </w:tcPr>
          <w:p w:rsidR="005951AE" w:rsidRDefault="00CA4FE6"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5951AE" w:rsidRDefault="005951AE" w:rsidP="000F1835">
            <w:pPr>
              <w:widowControl w:val="0"/>
              <w:tabs>
                <w:tab w:val="left" w:pos="8447"/>
              </w:tabs>
              <w:autoSpaceDE w:val="0"/>
              <w:autoSpaceDN w:val="0"/>
              <w:adjustRightInd w:val="0"/>
              <w:spacing w:line="254" w:lineRule="auto"/>
              <w:ind w:right="-5"/>
              <w:jc w:val="left"/>
              <w:rPr>
                <w:bCs/>
                <w:color w:val="000000"/>
                <w:sz w:val="28"/>
                <w:szCs w:val="28"/>
                <w:lang w:eastAsia="en-US"/>
              </w:rPr>
            </w:pPr>
            <w:r>
              <w:rPr>
                <w:sz w:val="28"/>
                <w:szCs w:val="28"/>
              </w:rPr>
              <w:t>Відділ торгівлі, побуту та захисту прав споживачів</w:t>
            </w:r>
          </w:p>
        </w:tc>
        <w:tc>
          <w:tcPr>
            <w:tcW w:w="2496" w:type="dxa"/>
            <w:tcBorders>
              <w:top w:val="single" w:sz="4" w:space="0" w:color="auto"/>
              <w:left w:val="single" w:sz="4" w:space="0" w:color="auto"/>
              <w:bottom w:val="single" w:sz="4" w:space="0" w:color="auto"/>
              <w:right w:val="single" w:sz="4" w:space="0" w:color="auto"/>
            </w:tcBorders>
          </w:tcPr>
          <w:p w:rsidR="005951AE" w:rsidRDefault="005951AE" w:rsidP="000F1835">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Дубицький О.Ю.</w:t>
            </w:r>
          </w:p>
        </w:tc>
        <w:tc>
          <w:tcPr>
            <w:tcW w:w="2551" w:type="dxa"/>
            <w:tcBorders>
              <w:top w:val="single" w:sz="4" w:space="0" w:color="auto"/>
              <w:left w:val="single" w:sz="4" w:space="0" w:color="auto"/>
              <w:bottom w:val="single" w:sz="4" w:space="0" w:color="auto"/>
              <w:right w:val="single" w:sz="4" w:space="0" w:color="auto"/>
            </w:tcBorders>
          </w:tcPr>
          <w:p w:rsidR="005951AE" w:rsidRPr="00BC7BBA" w:rsidRDefault="005951AE" w:rsidP="000F1835">
            <w:pPr>
              <w:widowControl w:val="0"/>
              <w:tabs>
                <w:tab w:val="left" w:pos="8447"/>
              </w:tabs>
              <w:autoSpaceDE w:val="0"/>
              <w:autoSpaceDN w:val="0"/>
              <w:adjustRightInd w:val="0"/>
              <w:spacing w:line="254" w:lineRule="auto"/>
              <w:ind w:right="-5"/>
              <w:jc w:val="center"/>
              <w:rPr>
                <w:rStyle w:val="af0"/>
                <w:lang w:val="en-US" w:eastAsia="en-US"/>
              </w:rPr>
            </w:pPr>
            <w:r w:rsidRPr="00BC7BBA">
              <w:rPr>
                <w:rStyle w:val="af0"/>
                <w:lang w:val="en-US" w:eastAsia="en-US"/>
              </w:rPr>
              <w:t>torg@smr.gov.ua</w:t>
            </w:r>
          </w:p>
        </w:tc>
        <w:tc>
          <w:tcPr>
            <w:tcW w:w="709" w:type="dxa"/>
            <w:tcBorders>
              <w:top w:val="single" w:sz="4" w:space="0" w:color="auto"/>
              <w:left w:val="single" w:sz="4" w:space="0" w:color="auto"/>
              <w:bottom w:val="single" w:sz="4" w:space="0" w:color="auto"/>
              <w:right w:val="single" w:sz="4" w:space="0" w:color="auto"/>
            </w:tcBorders>
          </w:tcPr>
          <w:p w:rsidR="005951AE" w:rsidRPr="005951AE" w:rsidRDefault="005951AE" w:rsidP="000F1835">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0F1835" w:rsidTr="000F1835">
        <w:tc>
          <w:tcPr>
            <w:tcW w:w="513"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left"/>
              <w:rPr>
                <w:sz w:val="28"/>
                <w:szCs w:val="28"/>
              </w:rPr>
            </w:pPr>
            <w:r>
              <w:rPr>
                <w:sz w:val="28"/>
                <w:szCs w:val="28"/>
              </w:rPr>
              <w:t>Управління капітального будівництва та дорожнього господарства</w:t>
            </w:r>
          </w:p>
        </w:tc>
        <w:tc>
          <w:tcPr>
            <w:tcW w:w="2496"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Шилов В.В.</w:t>
            </w:r>
          </w:p>
        </w:tc>
        <w:tc>
          <w:tcPr>
            <w:tcW w:w="2551" w:type="dxa"/>
            <w:tcBorders>
              <w:top w:val="single" w:sz="4" w:space="0" w:color="auto"/>
              <w:left w:val="single" w:sz="4" w:space="0" w:color="auto"/>
              <w:bottom w:val="single" w:sz="4" w:space="0" w:color="auto"/>
              <w:right w:val="single" w:sz="4" w:space="0" w:color="auto"/>
            </w:tcBorders>
          </w:tcPr>
          <w:p w:rsidR="000F1835" w:rsidRPr="00BC7BBA" w:rsidRDefault="00FC672C" w:rsidP="000F1835">
            <w:pPr>
              <w:widowControl w:val="0"/>
              <w:tabs>
                <w:tab w:val="left" w:pos="8447"/>
              </w:tabs>
              <w:autoSpaceDE w:val="0"/>
              <w:autoSpaceDN w:val="0"/>
              <w:adjustRightInd w:val="0"/>
              <w:spacing w:line="254" w:lineRule="auto"/>
              <w:ind w:right="-5"/>
              <w:jc w:val="center"/>
              <w:rPr>
                <w:rStyle w:val="af0"/>
                <w:lang w:val="ru-RU" w:eastAsia="en-US"/>
              </w:rPr>
            </w:pPr>
            <w:hyperlink r:id="rId19" w:history="1">
              <w:r w:rsidR="00BC7BBA" w:rsidRPr="00BC7BBA">
                <w:rPr>
                  <w:rFonts w:ascii="Arial" w:hAnsi="Arial" w:cs="Arial"/>
                  <w:color w:val="0000FF"/>
                  <w:sz w:val="20"/>
                  <w:szCs w:val="20"/>
                  <w:u w:val="single"/>
                  <w:shd w:val="clear" w:color="auto" w:fill="FFFFFF"/>
                </w:rPr>
                <w:t>ukb@smr.gov.ua</w:t>
              </w:r>
            </w:hyperlink>
          </w:p>
        </w:tc>
        <w:tc>
          <w:tcPr>
            <w:tcW w:w="709" w:type="dxa"/>
            <w:tcBorders>
              <w:top w:val="single" w:sz="4" w:space="0" w:color="auto"/>
              <w:left w:val="single" w:sz="4" w:space="0" w:color="auto"/>
              <w:bottom w:val="single" w:sz="4" w:space="0" w:color="auto"/>
              <w:right w:val="single" w:sz="4" w:space="0" w:color="auto"/>
            </w:tcBorders>
          </w:tcPr>
          <w:p w:rsidR="000F1835" w:rsidRP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val="ru-RU" w:eastAsia="en-US"/>
              </w:rPr>
            </w:pPr>
            <w:r>
              <w:rPr>
                <w:bCs/>
                <w:color w:val="000000"/>
                <w:sz w:val="28"/>
                <w:szCs w:val="28"/>
                <w:lang w:val="ru-RU" w:eastAsia="en-US"/>
              </w:rPr>
              <w:t>1</w:t>
            </w:r>
          </w:p>
        </w:tc>
      </w:tr>
      <w:tr w:rsidR="000F1835" w:rsidTr="000F1835">
        <w:tc>
          <w:tcPr>
            <w:tcW w:w="513"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12</w:t>
            </w:r>
          </w:p>
        </w:tc>
        <w:tc>
          <w:tcPr>
            <w:tcW w:w="3195"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left"/>
              <w:rPr>
                <w:sz w:val="28"/>
                <w:szCs w:val="28"/>
              </w:rPr>
            </w:pPr>
            <w:r>
              <w:rPr>
                <w:sz w:val="28"/>
                <w:szCs w:val="28"/>
              </w:rPr>
              <w:t>Управління охорони здоров’я</w:t>
            </w:r>
          </w:p>
        </w:tc>
        <w:tc>
          <w:tcPr>
            <w:tcW w:w="2496"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Чумаченко О.В.</w:t>
            </w:r>
          </w:p>
        </w:tc>
        <w:tc>
          <w:tcPr>
            <w:tcW w:w="2551" w:type="dxa"/>
            <w:tcBorders>
              <w:top w:val="single" w:sz="4" w:space="0" w:color="auto"/>
              <w:left w:val="single" w:sz="4" w:space="0" w:color="auto"/>
              <w:bottom w:val="single" w:sz="4" w:space="0" w:color="auto"/>
              <w:right w:val="single" w:sz="4" w:space="0" w:color="auto"/>
            </w:tcBorders>
          </w:tcPr>
          <w:p w:rsidR="000F1835" w:rsidRPr="00BC7BBA" w:rsidRDefault="00BC7BBA" w:rsidP="000F1835">
            <w:pPr>
              <w:widowControl w:val="0"/>
              <w:tabs>
                <w:tab w:val="left" w:pos="8447"/>
              </w:tabs>
              <w:autoSpaceDE w:val="0"/>
              <w:autoSpaceDN w:val="0"/>
              <w:adjustRightInd w:val="0"/>
              <w:spacing w:line="254" w:lineRule="auto"/>
              <w:ind w:right="-5"/>
              <w:jc w:val="center"/>
              <w:rPr>
                <w:rStyle w:val="af0"/>
                <w:lang w:val="ru-RU" w:eastAsia="en-US"/>
              </w:rPr>
            </w:pPr>
            <w:r w:rsidRPr="00BC7BBA">
              <w:rPr>
                <w:rFonts w:ascii="Arial" w:hAnsi="Arial" w:cs="Arial"/>
                <w:color w:val="0000FF"/>
                <w:sz w:val="20"/>
                <w:szCs w:val="20"/>
                <w:shd w:val="clear" w:color="auto" w:fill="FFFFFF"/>
              </w:rPr>
              <w:t> </w:t>
            </w:r>
            <w:hyperlink r:id="rId20" w:history="1">
              <w:r w:rsidRPr="00BC7BBA">
                <w:rPr>
                  <w:rFonts w:ascii="Arial" w:hAnsi="Arial" w:cs="Arial"/>
                  <w:color w:val="0000FF"/>
                  <w:sz w:val="20"/>
                  <w:szCs w:val="20"/>
                  <w:u w:val="single"/>
                  <w:shd w:val="clear" w:color="auto" w:fill="FFFFFF"/>
                </w:rPr>
                <w:t>voz@smr.gov.ua</w:t>
              </w:r>
            </w:hyperlink>
          </w:p>
        </w:tc>
        <w:tc>
          <w:tcPr>
            <w:tcW w:w="709" w:type="dxa"/>
            <w:tcBorders>
              <w:top w:val="single" w:sz="4" w:space="0" w:color="auto"/>
              <w:left w:val="single" w:sz="4" w:space="0" w:color="auto"/>
              <w:bottom w:val="single" w:sz="4" w:space="0" w:color="auto"/>
              <w:right w:val="single" w:sz="4" w:space="0" w:color="auto"/>
            </w:tcBorders>
          </w:tcPr>
          <w:p w:rsidR="000F1835" w:rsidRP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val="ru-RU" w:eastAsia="en-US"/>
              </w:rPr>
            </w:pPr>
            <w:r>
              <w:rPr>
                <w:bCs/>
                <w:color w:val="000000"/>
                <w:sz w:val="28"/>
                <w:szCs w:val="28"/>
                <w:lang w:val="ru-RU" w:eastAsia="en-US"/>
              </w:rPr>
              <w:t>1</w:t>
            </w:r>
          </w:p>
        </w:tc>
      </w:tr>
      <w:tr w:rsidR="000F1835" w:rsidTr="000F1835">
        <w:tc>
          <w:tcPr>
            <w:tcW w:w="513"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13</w:t>
            </w:r>
          </w:p>
        </w:tc>
        <w:tc>
          <w:tcPr>
            <w:tcW w:w="3195"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left"/>
              <w:rPr>
                <w:sz w:val="28"/>
                <w:szCs w:val="28"/>
              </w:rPr>
            </w:pPr>
            <w:r>
              <w:rPr>
                <w:sz w:val="28"/>
                <w:szCs w:val="28"/>
              </w:rPr>
              <w:t>Управління архітектури та містобудування</w:t>
            </w:r>
          </w:p>
        </w:tc>
        <w:tc>
          <w:tcPr>
            <w:tcW w:w="2496" w:type="dxa"/>
            <w:tcBorders>
              <w:top w:val="single" w:sz="4" w:space="0" w:color="auto"/>
              <w:left w:val="single" w:sz="4" w:space="0" w:color="auto"/>
              <w:bottom w:val="single" w:sz="4" w:space="0" w:color="auto"/>
              <w:right w:val="single" w:sz="4" w:space="0" w:color="auto"/>
            </w:tcBorders>
          </w:tcPr>
          <w:p w:rsidR="000F1835" w:rsidRDefault="00E656AF" w:rsidP="000F1835">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Кри</w:t>
            </w:r>
            <w:r w:rsidR="000F1835">
              <w:rPr>
                <w:bCs/>
                <w:color w:val="000000"/>
                <w:sz w:val="28"/>
                <w:szCs w:val="28"/>
                <w:lang w:eastAsia="en-US"/>
              </w:rPr>
              <w:t>вцов</w:t>
            </w:r>
            <w:proofErr w:type="spellEnd"/>
            <w:r w:rsidR="000F1835">
              <w:rPr>
                <w:bCs/>
                <w:color w:val="000000"/>
                <w:sz w:val="28"/>
                <w:szCs w:val="28"/>
                <w:lang w:eastAsia="en-US"/>
              </w:rPr>
              <w:t xml:space="preserve"> А.В.</w:t>
            </w:r>
          </w:p>
        </w:tc>
        <w:tc>
          <w:tcPr>
            <w:tcW w:w="2551" w:type="dxa"/>
            <w:tcBorders>
              <w:top w:val="single" w:sz="4" w:space="0" w:color="auto"/>
              <w:left w:val="single" w:sz="4" w:space="0" w:color="auto"/>
              <w:bottom w:val="single" w:sz="4" w:space="0" w:color="auto"/>
              <w:right w:val="single" w:sz="4" w:space="0" w:color="auto"/>
            </w:tcBorders>
          </w:tcPr>
          <w:p w:rsidR="000F1835" w:rsidRPr="00BC7BBA" w:rsidRDefault="00FC672C" w:rsidP="000F1835">
            <w:pPr>
              <w:widowControl w:val="0"/>
              <w:tabs>
                <w:tab w:val="left" w:pos="8447"/>
              </w:tabs>
              <w:autoSpaceDE w:val="0"/>
              <w:autoSpaceDN w:val="0"/>
              <w:adjustRightInd w:val="0"/>
              <w:spacing w:line="254" w:lineRule="auto"/>
              <w:ind w:right="-5"/>
              <w:jc w:val="center"/>
              <w:rPr>
                <w:rStyle w:val="af0"/>
                <w:lang w:val="ru-RU" w:eastAsia="en-US"/>
              </w:rPr>
            </w:pPr>
            <w:hyperlink r:id="rId21" w:history="1">
              <w:r w:rsidR="00BC7BBA" w:rsidRPr="00BC7BBA">
                <w:rPr>
                  <w:rFonts w:ascii="Arial" w:hAnsi="Arial" w:cs="Arial"/>
                  <w:color w:val="0000FF"/>
                  <w:sz w:val="20"/>
                  <w:szCs w:val="20"/>
                  <w:u w:val="single"/>
                  <w:shd w:val="clear" w:color="auto" w:fill="FFFFFF"/>
                </w:rPr>
                <w:t>arh@smr.gov.ua</w:t>
              </w:r>
            </w:hyperlink>
          </w:p>
        </w:tc>
        <w:tc>
          <w:tcPr>
            <w:tcW w:w="709" w:type="dxa"/>
            <w:tcBorders>
              <w:top w:val="single" w:sz="4" w:space="0" w:color="auto"/>
              <w:left w:val="single" w:sz="4" w:space="0" w:color="auto"/>
              <w:bottom w:val="single" w:sz="4" w:space="0" w:color="auto"/>
              <w:right w:val="single" w:sz="4" w:space="0" w:color="auto"/>
            </w:tcBorders>
          </w:tcPr>
          <w:p w:rsidR="000F1835" w:rsidRP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val="ru-RU" w:eastAsia="en-US"/>
              </w:rPr>
            </w:pPr>
            <w:r>
              <w:rPr>
                <w:bCs/>
                <w:color w:val="000000"/>
                <w:sz w:val="28"/>
                <w:szCs w:val="28"/>
                <w:lang w:val="ru-RU" w:eastAsia="en-US"/>
              </w:rPr>
              <w:t>1</w:t>
            </w:r>
          </w:p>
        </w:tc>
      </w:tr>
      <w:tr w:rsidR="000F1835" w:rsidTr="000F1835">
        <w:tc>
          <w:tcPr>
            <w:tcW w:w="513"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14</w:t>
            </w:r>
          </w:p>
        </w:tc>
        <w:tc>
          <w:tcPr>
            <w:tcW w:w="3195"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5"/>
              <w:jc w:val="left"/>
              <w:rPr>
                <w:sz w:val="28"/>
                <w:szCs w:val="28"/>
              </w:rPr>
            </w:pPr>
            <w:r>
              <w:rPr>
                <w:sz w:val="28"/>
                <w:szCs w:val="28"/>
              </w:rPr>
              <w:t>Департамент ресурсних платежів</w:t>
            </w:r>
          </w:p>
        </w:tc>
        <w:tc>
          <w:tcPr>
            <w:tcW w:w="2496" w:type="dxa"/>
            <w:tcBorders>
              <w:top w:val="single" w:sz="4" w:space="0" w:color="auto"/>
              <w:left w:val="single" w:sz="4" w:space="0" w:color="auto"/>
              <w:bottom w:val="single" w:sz="4" w:space="0" w:color="auto"/>
              <w:right w:val="single" w:sz="4" w:space="0" w:color="auto"/>
            </w:tcBorders>
          </w:tcPr>
          <w:p w:rsidR="000F1835" w:rsidRDefault="000F1835" w:rsidP="000F1835">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Клименко Ю.М.</w:t>
            </w:r>
          </w:p>
        </w:tc>
        <w:tc>
          <w:tcPr>
            <w:tcW w:w="2551" w:type="dxa"/>
            <w:tcBorders>
              <w:top w:val="single" w:sz="4" w:space="0" w:color="auto"/>
              <w:left w:val="single" w:sz="4" w:space="0" w:color="auto"/>
              <w:bottom w:val="single" w:sz="4" w:space="0" w:color="auto"/>
              <w:right w:val="single" w:sz="4" w:space="0" w:color="auto"/>
            </w:tcBorders>
          </w:tcPr>
          <w:p w:rsidR="000F1835" w:rsidRPr="00BC7BBA" w:rsidRDefault="00BC7BBA" w:rsidP="000F1835">
            <w:pPr>
              <w:widowControl w:val="0"/>
              <w:tabs>
                <w:tab w:val="left" w:pos="8447"/>
              </w:tabs>
              <w:autoSpaceDE w:val="0"/>
              <w:autoSpaceDN w:val="0"/>
              <w:adjustRightInd w:val="0"/>
              <w:spacing w:line="254" w:lineRule="auto"/>
              <w:ind w:right="-5"/>
              <w:jc w:val="center"/>
              <w:rPr>
                <w:rStyle w:val="af0"/>
                <w:lang w:val="ru-RU" w:eastAsia="en-US"/>
              </w:rPr>
            </w:pPr>
            <w:r w:rsidRPr="00BC7BBA">
              <w:rPr>
                <w:rFonts w:ascii="Arial" w:hAnsi="Arial" w:cs="Arial"/>
                <w:color w:val="0000FF"/>
                <w:sz w:val="20"/>
                <w:szCs w:val="20"/>
                <w:shd w:val="clear" w:color="auto" w:fill="FFFFFF"/>
              </w:rPr>
              <w:t> </w:t>
            </w:r>
            <w:hyperlink r:id="rId22" w:history="1">
              <w:r w:rsidRPr="00BC7BBA">
                <w:rPr>
                  <w:rFonts w:ascii="Arial" w:hAnsi="Arial" w:cs="Arial"/>
                  <w:color w:val="0000FF"/>
                  <w:sz w:val="20"/>
                  <w:szCs w:val="20"/>
                  <w:u w:val="single"/>
                  <w:shd w:val="clear" w:color="auto" w:fill="FFFFFF"/>
                </w:rPr>
                <w:t>dresurs@smr.gov.ua</w:t>
              </w:r>
            </w:hyperlink>
          </w:p>
        </w:tc>
        <w:tc>
          <w:tcPr>
            <w:tcW w:w="709" w:type="dxa"/>
            <w:tcBorders>
              <w:top w:val="single" w:sz="4" w:space="0" w:color="auto"/>
              <w:left w:val="single" w:sz="4" w:space="0" w:color="auto"/>
              <w:bottom w:val="single" w:sz="4" w:space="0" w:color="auto"/>
              <w:right w:val="single" w:sz="4" w:space="0" w:color="auto"/>
            </w:tcBorders>
          </w:tcPr>
          <w:p w:rsidR="000F1835" w:rsidRPr="000F1835" w:rsidRDefault="000F1835" w:rsidP="000F1835">
            <w:pPr>
              <w:widowControl w:val="0"/>
              <w:tabs>
                <w:tab w:val="left" w:pos="8447"/>
              </w:tabs>
              <w:autoSpaceDE w:val="0"/>
              <w:autoSpaceDN w:val="0"/>
              <w:adjustRightInd w:val="0"/>
              <w:spacing w:line="254" w:lineRule="auto"/>
              <w:ind w:right="-5"/>
              <w:jc w:val="center"/>
              <w:rPr>
                <w:bCs/>
                <w:color w:val="000000"/>
                <w:sz w:val="28"/>
                <w:szCs w:val="28"/>
                <w:lang w:val="ru-RU" w:eastAsia="en-US"/>
              </w:rPr>
            </w:pPr>
            <w:r>
              <w:rPr>
                <w:bCs/>
                <w:color w:val="000000"/>
                <w:sz w:val="28"/>
                <w:szCs w:val="28"/>
                <w:lang w:val="ru-RU" w:eastAsia="en-US"/>
              </w:rPr>
              <w:t>1</w:t>
            </w:r>
          </w:p>
        </w:tc>
      </w:tr>
    </w:tbl>
    <w:p w:rsidR="00431918" w:rsidRPr="00672A61" w:rsidRDefault="000F1835" w:rsidP="000F1835">
      <w:pPr>
        <w:rPr>
          <w:b/>
        </w:rPr>
      </w:pPr>
      <w:r>
        <w:rPr>
          <w:rFonts w:eastAsia="Times New Roman"/>
          <w:lang w:val="ru-RU"/>
        </w:rPr>
        <w:br w:type="textWrapping" w:clear="all"/>
      </w:r>
    </w:p>
    <w:sectPr w:rsidR="00431918" w:rsidRPr="00672A61" w:rsidSect="00063915">
      <w:headerReference w:type="default" r:id="rId23"/>
      <w:pgSz w:w="11906" w:h="16838"/>
      <w:pgMar w:top="28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26" w:rsidRDefault="00110626" w:rsidP="00DD046B">
      <w:r>
        <w:separator/>
      </w:r>
    </w:p>
  </w:endnote>
  <w:endnote w:type="continuationSeparator" w:id="0">
    <w:p w:rsidR="00110626" w:rsidRDefault="00110626"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26" w:rsidRDefault="00110626" w:rsidP="00DD046B">
      <w:r>
        <w:separator/>
      </w:r>
    </w:p>
  </w:footnote>
  <w:footnote w:type="continuationSeparator" w:id="0">
    <w:p w:rsidR="00110626" w:rsidRDefault="00110626"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7FA597B"/>
    <w:multiLevelType w:val="hybridMultilevel"/>
    <w:tmpl w:val="C630B7F2"/>
    <w:lvl w:ilvl="0" w:tplc="354C1688">
      <w:start w:val="1"/>
      <w:numFmt w:val="decimal"/>
      <w:lvlText w:val="%1."/>
      <w:lvlJc w:val="left"/>
      <w:pPr>
        <w:ind w:left="1352" w:hanging="360"/>
      </w:pPr>
      <w:rPr>
        <w:b/>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B33EA"/>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07F07"/>
    <w:rsid w:val="00014F2B"/>
    <w:rsid w:val="00035E03"/>
    <w:rsid w:val="00040FC4"/>
    <w:rsid w:val="00063915"/>
    <w:rsid w:val="00071DAB"/>
    <w:rsid w:val="00082499"/>
    <w:rsid w:val="000A68B7"/>
    <w:rsid w:val="000A6BC3"/>
    <w:rsid w:val="000C25F3"/>
    <w:rsid w:val="000F1835"/>
    <w:rsid w:val="00110626"/>
    <w:rsid w:val="001208E3"/>
    <w:rsid w:val="00121004"/>
    <w:rsid w:val="001219CA"/>
    <w:rsid w:val="0013030F"/>
    <w:rsid w:val="0013177D"/>
    <w:rsid w:val="001321AA"/>
    <w:rsid w:val="00133C90"/>
    <w:rsid w:val="00133ECE"/>
    <w:rsid w:val="001504E1"/>
    <w:rsid w:val="00151796"/>
    <w:rsid w:val="0018704E"/>
    <w:rsid w:val="001900F2"/>
    <w:rsid w:val="00195948"/>
    <w:rsid w:val="001A6BD4"/>
    <w:rsid w:val="001C71CF"/>
    <w:rsid w:val="001D44D8"/>
    <w:rsid w:val="001D4E82"/>
    <w:rsid w:val="00201DE8"/>
    <w:rsid w:val="00212AC7"/>
    <w:rsid w:val="00216A36"/>
    <w:rsid w:val="002213E7"/>
    <w:rsid w:val="00223057"/>
    <w:rsid w:val="00234651"/>
    <w:rsid w:val="0027558A"/>
    <w:rsid w:val="00294FF8"/>
    <w:rsid w:val="002A00C6"/>
    <w:rsid w:val="002A4107"/>
    <w:rsid w:val="002A423C"/>
    <w:rsid w:val="002B28D6"/>
    <w:rsid w:val="002B3372"/>
    <w:rsid w:val="002B33B4"/>
    <w:rsid w:val="002B4F53"/>
    <w:rsid w:val="002C59C6"/>
    <w:rsid w:val="002E1040"/>
    <w:rsid w:val="002E37AC"/>
    <w:rsid w:val="002F634F"/>
    <w:rsid w:val="002F796C"/>
    <w:rsid w:val="003113F6"/>
    <w:rsid w:val="00322EBF"/>
    <w:rsid w:val="0033190A"/>
    <w:rsid w:val="00332F12"/>
    <w:rsid w:val="00355C48"/>
    <w:rsid w:val="00362863"/>
    <w:rsid w:val="00376E9A"/>
    <w:rsid w:val="00391AB6"/>
    <w:rsid w:val="003A7494"/>
    <w:rsid w:val="003B0CB9"/>
    <w:rsid w:val="003B5013"/>
    <w:rsid w:val="003B6F05"/>
    <w:rsid w:val="003C20CE"/>
    <w:rsid w:val="003C25B5"/>
    <w:rsid w:val="003D1013"/>
    <w:rsid w:val="003D352F"/>
    <w:rsid w:val="004003F1"/>
    <w:rsid w:val="00405624"/>
    <w:rsid w:val="00406796"/>
    <w:rsid w:val="00426A84"/>
    <w:rsid w:val="00431918"/>
    <w:rsid w:val="00434C02"/>
    <w:rsid w:val="004404C4"/>
    <w:rsid w:val="0044625D"/>
    <w:rsid w:val="00460D1C"/>
    <w:rsid w:val="00472882"/>
    <w:rsid w:val="004763C7"/>
    <w:rsid w:val="00494D1F"/>
    <w:rsid w:val="004A240D"/>
    <w:rsid w:val="004B76BE"/>
    <w:rsid w:val="004C3698"/>
    <w:rsid w:val="004C37C1"/>
    <w:rsid w:val="004C561A"/>
    <w:rsid w:val="00506C6C"/>
    <w:rsid w:val="00511EF6"/>
    <w:rsid w:val="00544069"/>
    <w:rsid w:val="005556C2"/>
    <w:rsid w:val="00564672"/>
    <w:rsid w:val="00564A8C"/>
    <w:rsid w:val="0056710C"/>
    <w:rsid w:val="00576FF2"/>
    <w:rsid w:val="00590F59"/>
    <w:rsid w:val="005951AE"/>
    <w:rsid w:val="00596D23"/>
    <w:rsid w:val="005C4059"/>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95D7F"/>
    <w:rsid w:val="006A3A2A"/>
    <w:rsid w:val="006A454A"/>
    <w:rsid w:val="006B4A19"/>
    <w:rsid w:val="006C42EE"/>
    <w:rsid w:val="006F477B"/>
    <w:rsid w:val="007036C0"/>
    <w:rsid w:val="00714AF6"/>
    <w:rsid w:val="00731625"/>
    <w:rsid w:val="00741710"/>
    <w:rsid w:val="00743963"/>
    <w:rsid w:val="00750F69"/>
    <w:rsid w:val="0076288F"/>
    <w:rsid w:val="00773247"/>
    <w:rsid w:val="00775564"/>
    <w:rsid w:val="00786AE5"/>
    <w:rsid w:val="00792696"/>
    <w:rsid w:val="007A2B64"/>
    <w:rsid w:val="007B2798"/>
    <w:rsid w:val="007D22FB"/>
    <w:rsid w:val="007F1CF5"/>
    <w:rsid w:val="007F5A95"/>
    <w:rsid w:val="00800625"/>
    <w:rsid w:val="00802537"/>
    <w:rsid w:val="0083742E"/>
    <w:rsid w:val="00846A89"/>
    <w:rsid w:val="008477F3"/>
    <w:rsid w:val="008508CD"/>
    <w:rsid w:val="00872C0E"/>
    <w:rsid w:val="00875091"/>
    <w:rsid w:val="008A6616"/>
    <w:rsid w:val="008A6A79"/>
    <w:rsid w:val="0090075E"/>
    <w:rsid w:val="00903EC3"/>
    <w:rsid w:val="00917E35"/>
    <w:rsid w:val="00935387"/>
    <w:rsid w:val="00943D24"/>
    <w:rsid w:val="00944E0B"/>
    <w:rsid w:val="00964647"/>
    <w:rsid w:val="00971A63"/>
    <w:rsid w:val="00981F04"/>
    <w:rsid w:val="009936CC"/>
    <w:rsid w:val="009941EA"/>
    <w:rsid w:val="009976F1"/>
    <w:rsid w:val="009D140A"/>
    <w:rsid w:val="009D385C"/>
    <w:rsid w:val="009E6E4D"/>
    <w:rsid w:val="00A06597"/>
    <w:rsid w:val="00A07EBE"/>
    <w:rsid w:val="00A1233C"/>
    <w:rsid w:val="00A15C05"/>
    <w:rsid w:val="00A42897"/>
    <w:rsid w:val="00A44A7A"/>
    <w:rsid w:val="00A47568"/>
    <w:rsid w:val="00A61AB3"/>
    <w:rsid w:val="00A65925"/>
    <w:rsid w:val="00A75A98"/>
    <w:rsid w:val="00A7627A"/>
    <w:rsid w:val="00A94AE3"/>
    <w:rsid w:val="00AA254A"/>
    <w:rsid w:val="00AC03C3"/>
    <w:rsid w:val="00AC533B"/>
    <w:rsid w:val="00AC56B8"/>
    <w:rsid w:val="00AF4DC5"/>
    <w:rsid w:val="00AF587D"/>
    <w:rsid w:val="00B04BF0"/>
    <w:rsid w:val="00B069DE"/>
    <w:rsid w:val="00B12044"/>
    <w:rsid w:val="00B213E1"/>
    <w:rsid w:val="00B23CBD"/>
    <w:rsid w:val="00B31C30"/>
    <w:rsid w:val="00B41236"/>
    <w:rsid w:val="00B515CA"/>
    <w:rsid w:val="00B51F72"/>
    <w:rsid w:val="00B53670"/>
    <w:rsid w:val="00B675EA"/>
    <w:rsid w:val="00B94757"/>
    <w:rsid w:val="00BA2F47"/>
    <w:rsid w:val="00BA6FB5"/>
    <w:rsid w:val="00BB4A47"/>
    <w:rsid w:val="00BC2A4E"/>
    <w:rsid w:val="00BC7BBA"/>
    <w:rsid w:val="00BD128E"/>
    <w:rsid w:val="00BF1B40"/>
    <w:rsid w:val="00BF2F7E"/>
    <w:rsid w:val="00BF6E66"/>
    <w:rsid w:val="00C27459"/>
    <w:rsid w:val="00C27AC8"/>
    <w:rsid w:val="00C30AAE"/>
    <w:rsid w:val="00C3199B"/>
    <w:rsid w:val="00C32B3A"/>
    <w:rsid w:val="00C45AED"/>
    <w:rsid w:val="00C65DE0"/>
    <w:rsid w:val="00C7613F"/>
    <w:rsid w:val="00C857ED"/>
    <w:rsid w:val="00CA0DBB"/>
    <w:rsid w:val="00CA4FE6"/>
    <w:rsid w:val="00CA519B"/>
    <w:rsid w:val="00CB416E"/>
    <w:rsid w:val="00CC6A0B"/>
    <w:rsid w:val="00CD2152"/>
    <w:rsid w:val="00D126C8"/>
    <w:rsid w:val="00D12B0F"/>
    <w:rsid w:val="00D33DC7"/>
    <w:rsid w:val="00D504A0"/>
    <w:rsid w:val="00D52248"/>
    <w:rsid w:val="00D52988"/>
    <w:rsid w:val="00D92E0B"/>
    <w:rsid w:val="00DB145C"/>
    <w:rsid w:val="00DD046B"/>
    <w:rsid w:val="00DD59E1"/>
    <w:rsid w:val="00E01F14"/>
    <w:rsid w:val="00E07136"/>
    <w:rsid w:val="00E17551"/>
    <w:rsid w:val="00E36290"/>
    <w:rsid w:val="00E51FC3"/>
    <w:rsid w:val="00E656AF"/>
    <w:rsid w:val="00E86991"/>
    <w:rsid w:val="00E908F5"/>
    <w:rsid w:val="00E95EF5"/>
    <w:rsid w:val="00EA0BC5"/>
    <w:rsid w:val="00EA1F2D"/>
    <w:rsid w:val="00EB14EF"/>
    <w:rsid w:val="00ED455C"/>
    <w:rsid w:val="00F07D71"/>
    <w:rsid w:val="00F1789F"/>
    <w:rsid w:val="00F20BF1"/>
    <w:rsid w:val="00F3252A"/>
    <w:rsid w:val="00F505F6"/>
    <w:rsid w:val="00F56144"/>
    <w:rsid w:val="00F60D9E"/>
    <w:rsid w:val="00F75F0F"/>
    <w:rsid w:val="00F80336"/>
    <w:rsid w:val="00F873F1"/>
    <w:rsid w:val="00FA6C19"/>
    <w:rsid w:val="00FB2FFE"/>
    <w:rsid w:val="00FC2EBF"/>
    <w:rsid w:val="00FC672C"/>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6E5F"/>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 w:type="character" w:styleId="af1">
    <w:name w:val="Strong"/>
    <w:qFormat/>
    <w:rsid w:val="00A4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incp@smr.gov.ua" TargetMode="External"/><Relationship Id="rId3" Type="http://schemas.openxmlformats.org/officeDocument/2006/relationships/styles" Target="styles.xml"/><Relationship Id="rId21" Type="http://schemas.openxmlformats.org/officeDocument/2006/relationships/hyperlink" Target="mailto:arh@smr.gov.ua" TargetMode="Externa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hozotdel@smr.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yperlink" Target="mailto:voz@smr.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vita@smr.gov.ua" TargetMode="External"/><Relationship Id="rId23" Type="http://schemas.openxmlformats.org/officeDocument/2006/relationships/header" Target="header1.xml"/><Relationship Id="rId10" Type="http://schemas.openxmlformats.org/officeDocument/2006/relationships/hyperlink" Target="mailto:mfin@meria.sumy.ua" TargetMode="External"/><Relationship Id="rId19" Type="http://schemas.openxmlformats.org/officeDocument/2006/relationships/hyperlink" Target="mailto:ukb@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hyperlink" Target="mailto:dresurs@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BC73-FB6E-4EA7-A32F-AED1765D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5</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67</cp:revision>
  <cp:lastPrinted>2021-11-24T06:22:00Z</cp:lastPrinted>
  <dcterms:created xsi:type="dcterms:W3CDTF">2016-04-07T06:15:00Z</dcterms:created>
  <dcterms:modified xsi:type="dcterms:W3CDTF">2021-11-26T09:05:00Z</dcterms:modified>
</cp:coreProperties>
</file>