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6147A7" w:rsidP="006147A7">
      <w:pPr>
        <w:pStyle w:val="1"/>
        <w:jc w:val="center"/>
        <w:rPr>
          <w:b/>
          <w:sz w:val="32"/>
        </w:rPr>
      </w:pPr>
      <w:r w:rsidRPr="00E45CEE">
        <w:rPr>
          <w:b/>
          <w:sz w:val="32"/>
        </w:rPr>
        <w:t xml:space="preserve">РОЗПОРЯДЖЕННЯ 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E45CEE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45CEE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45CEE">
        <w:rPr>
          <w:rFonts w:ascii="Times New Roman" w:hAnsi="Times New Roman" w:cs="Times New Roman"/>
          <w:sz w:val="28"/>
          <w:lang w:val="uk-UA"/>
        </w:rPr>
        <w:t xml:space="preserve">від    </w:t>
      </w:r>
      <w:r w:rsidR="00557248">
        <w:rPr>
          <w:rFonts w:ascii="Times New Roman" w:hAnsi="Times New Roman" w:cs="Times New Roman"/>
          <w:sz w:val="28"/>
          <w:lang w:val="uk-UA"/>
        </w:rPr>
        <w:t xml:space="preserve">28.08.2020 </w:t>
      </w:r>
      <w:r w:rsidRPr="00E45CEE">
        <w:rPr>
          <w:rFonts w:ascii="Times New Roman" w:hAnsi="Times New Roman" w:cs="Times New Roman"/>
          <w:sz w:val="28"/>
          <w:lang w:val="uk-UA"/>
        </w:rPr>
        <w:t xml:space="preserve"> №</w:t>
      </w:r>
      <w:r w:rsidR="00557248">
        <w:rPr>
          <w:rFonts w:ascii="Times New Roman" w:hAnsi="Times New Roman" w:cs="Times New Roman"/>
          <w:sz w:val="28"/>
          <w:lang w:val="uk-UA"/>
        </w:rPr>
        <w:t xml:space="preserve"> 246-Р</w:t>
      </w:r>
      <w:r w:rsidRPr="00E45CE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147A7" w:rsidRPr="00E45CEE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E45CEE" w:rsidTr="00C80237">
        <w:tc>
          <w:tcPr>
            <w:tcW w:w="4928" w:type="dxa"/>
            <w:hideMark/>
          </w:tcPr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45CEE">
              <w:rPr>
                <w:b/>
                <w:sz w:val="28"/>
                <w:szCs w:val="28"/>
                <w:lang w:val="uk-UA"/>
              </w:rPr>
              <w:t xml:space="preserve">Про скликання позачергової сесії Сумської міської ради VІІ скликання </w:t>
            </w:r>
            <w:r w:rsidR="00922312" w:rsidRPr="00E45CEE">
              <w:rPr>
                <w:b/>
                <w:sz w:val="28"/>
                <w:szCs w:val="28"/>
                <w:lang w:val="uk-UA"/>
              </w:rPr>
              <w:t>31</w:t>
            </w:r>
            <w:r w:rsidR="00D67624" w:rsidRPr="00E45CEE">
              <w:rPr>
                <w:b/>
                <w:sz w:val="28"/>
                <w:szCs w:val="28"/>
                <w:lang w:val="uk-UA"/>
              </w:rPr>
              <w:t xml:space="preserve"> серпня </w:t>
            </w:r>
            <w:r w:rsidRPr="00E45CEE">
              <w:rPr>
                <w:b/>
                <w:sz w:val="28"/>
                <w:szCs w:val="28"/>
                <w:lang w:val="uk-UA"/>
              </w:rPr>
              <w:t>20</w:t>
            </w:r>
            <w:r w:rsidR="00ED66CF" w:rsidRPr="00E45CEE">
              <w:rPr>
                <w:b/>
                <w:sz w:val="28"/>
                <w:szCs w:val="28"/>
                <w:lang w:val="uk-UA"/>
              </w:rPr>
              <w:t>20</w:t>
            </w:r>
            <w:r w:rsidRPr="00E45CEE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E45CEE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Pr="00E45CEE" w:rsidRDefault="00D67624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47A7" w:rsidRPr="00E45CEE">
        <w:rPr>
          <w:rFonts w:ascii="Times New Roman" w:hAnsi="Times New Roman" w:cs="Times New Roman"/>
          <w:sz w:val="28"/>
          <w:szCs w:val="28"/>
          <w:lang w:val="uk-UA"/>
        </w:rPr>
        <w:t>еруючись пунктом 8 частини четвертої статті 42 Закону України «Про місцеве самоврядування в Україні»:</w:t>
      </w:r>
    </w:p>
    <w:p w:rsidR="00A25B79" w:rsidRPr="00E45CEE" w:rsidRDefault="00A25B79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sz w:val="28"/>
          <w:szCs w:val="28"/>
          <w:lang w:val="uk-UA"/>
        </w:rPr>
        <w:t>Скликати позачергову сесію Сумської міської ради VІ</w:t>
      </w:r>
      <w:r w:rsidR="00C80237" w:rsidRPr="00E45CEE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93492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B1183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624" w:rsidRPr="00E45CE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ED66CF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E45C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922312" w:rsidRPr="00E45CE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B1183" w:rsidRPr="008878C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878C2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8878C2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питання:</w:t>
      </w: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5CEE" w:rsidRPr="008878C2" w:rsidRDefault="008942A6" w:rsidP="00E45CEE">
      <w:pPr>
        <w:spacing w:after="0" w:line="240" w:lineRule="auto"/>
        <w:jc w:val="both"/>
        <w:rPr>
          <w:rFonts w:ascii="Times New Roman" w:hAnsi="Times New Roman" w:cs="Times New Roman"/>
          <w:noProof/>
          <w:lang w:val="uk-UA"/>
        </w:rPr>
      </w:pPr>
      <w:r w:rsidRPr="008878C2">
        <w:rPr>
          <w:rFonts w:ascii="Times New Roman" w:hAnsi="Times New Roman" w:cs="Times New Roman"/>
          <w:noProof/>
          <w:sz w:val="28"/>
          <w:szCs w:val="28"/>
          <w:lang w:val="uk-UA"/>
        </w:rPr>
        <w:t>- Про</w:t>
      </w:r>
      <w:r w:rsidR="00E45CEE" w:rsidRPr="008878C2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Сумської міської ради </w:t>
      </w:r>
      <w:r w:rsidR="00E45CEE" w:rsidRPr="008878C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2</w:t>
      </w:r>
      <w:r w:rsidR="00E45CEE" w:rsidRPr="008878C2">
        <w:rPr>
          <w:rFonts w:ascii="Times New Roman" w:hAnsi="Times New Roman" w:cs="Times New Roman"/>
          <w:kern w:val="2"/>
          <w:sz w:val="28"/>
          <w:szCs w:val="28"/>
          <w:lang w:val="uk-UA"/>
        </w:rPr>
        <w:t>4 грудня 2019 року № 6248-МР «</w:t>
      </w:r>
      <w:r w:rsidR="00E45CEE" w:rsidRPr="008878C2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Сумської міської об’єднаної територіальної громади </w:t>
      </w:r>
      <w:r w:rsidR="00E45CEE" w:rsidRPr="008878C2">
        <w:rPr>
          <w:rFonts w:ascii="Times New Roman" w:hAnsi="Times New Roman" w:cs="Times New Roman"/>
          <w:bCs/>
          <w:sz w:val="28"/>
          <w:szCs w:val="28"/>
          <w:lang w:val="uk-UA"/>
        </w:rPr>
        <w:t>на 2020 рік</w:t>
      </w:r>
      <w:r w:rsidR="00E45CEE" w:rsidRPr="008878C2">
        <w:rPr>
          <w:rFonts w:ascii="Times New Roman" w:hAnsi="Times New Roman" w:cs="Times New Roman"/>
          <w:kern w:val="2"/>
          <w:sz w:val="28"/>
          <w:szCs w:val="28"/>
          <w:lang w:val="uk-UA"/>
        </w:rPr>
        <w:t>» (зі змінами).</w:t>
      </w:r>
    </w:p>
    <w:p w:rsidR="008B5F7E" w:rsidRPr="008878C2" w:rsidRDefault="008B5F7E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 w:rsidRPr="008878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 w:rsidRPr="008878C2">
        <w:rPr>
          <w:rFonts w:ascii="Times New Roman" w:hAnsi="Times New Roman" w:cs="Times New Roman"/>
          <w:sz w:val="28"/>
        </w:rPr>
        <w:t> 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 w:rsidRPr="008878C2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(Божко Н.Г.).</w:t>
      </w:r>
    </w:p>
    <w:p w:rsidR="006147A7" w:rsidRPr="008878C2" w:rsidRDefault="006147A7" w:rsidP="008878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8878C2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878C2">
        <w:rPr>
          <w:rFonts w:ascii="Times New Roman" w:hAnsi="Times New Roman" w:cs="Times New Roman"/>
          <w:b/>
          <w:sz w:val="28"/>
          <w:lang w:val="uk-UA"/>
        </w:rPr>
        <w:t>4.</w:t>
      </w:r>
      <w:r w:rsidRPr="008878C2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 w:rsidRPr="008878C2">
        <w:rPr>
          <w:rFonts w:ascii="Times New Roman" w:hAnsi="Times New Roman" w:cs="Times New Roman"/>
          <w:sz w:val="28"/>
          <w:lang w:val="uk-UA"/>
        </w:rPr>
        <w:tab/>
      </w:r>
      <w:r w:rsidRPr="008878C2">
        <w:rPr>
          <w:rFonts w:ascii="Times New Roman" w:hAnsi="Times New Roman" w:cs="Times New Roman"/>
          <w:sz w:val="28"/>
          <w:lang w:val="uk-UA"/>
        </w:rPr>
        <w:t>Забезпечити:</w:t>
      </w:r>
    </w:p>
    <w:p w:rsidR="000D5A83" w:rsidRPr="00E45CEE" w:rsidRDefault="006147A7" w:rsidP="006147A7">
      <w:pPr>
        <w:pStyle w:val="a5"/>
        <w:ind w:firstLine="709"/>
        <w:jc w:val="both"/>
      </w:pPr>
      <w:r w:rsidRPr="008878C2">
        <w:rPr>
          <w:b/>
        </w:rPr>
        <w:t>4.1.</w:t>
      </w:r>
      <w:r w:rsidRPr="008878C2">
        <w:t xml:space="preserve"> Начальнику </w:t>
      </w:r>
      <w:r w:rsidRPr="008878C2">
        <w:rPr>
          <w:szCs w:val="28"/>
        </w:rPr>
        <w:t>управління з господарських та загальних питань</w:t>
      </w:r>
      <w:r w:rsidRPr="008878C2">
        <w:t xml:space="preserve"> </w:t>
      </w:r>
      <w:r w:rsidR="00FB1183" w:rsidRPr="00E45CEE">
        <w:t>Сумської міської ради</w:t>
      </w:r>
      <w:r w:rsidR="00612CF9" w:rsidRPr="00E45CEE">
        <w:t xml:space="preserve"> </w:t>
      </w:r>
      <w:proofErr w:type="spellStart"/>
      <w:r w:rsidRPr="00E45CEE">
        <w:t>Коцуру</w:t>
      </w:r>
      <w:proofErr w:type="spellEnd"/>
      <w:r w:rsidRPr="00E45CEE">
        <w:t xml:space="preserve"> М.В. – </w:t>
      </w:r>
      <w:r w:rsidR="00BF6D79" w:rsidRPr="00E45CEE">
        <w:t>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6147A7" w:rsidRPr="00E45CEE" w:rsidRDefault="006147A7" w:rsidP="006147A7">
      <w:pPr>
        <w:pStyle w:val="a5"/>
        <w:ind w:firstLine="709"/>
        <w:jc w:val="both"/>
      </w:pPr>
      <w:r w:rsidRPr="00E45CEE">
        <w:rPr>
          <w:b/>
        </w:rPr>
        <w:t>4.2. </w:t>
      </w:r>
      <w:r w:rsidRPr="00E45CEE">
        <w:rPr>
          <w:bCs/>
        </w:rPr>
        <w:t>Н</w:t>
      </w:r>
      <w:r w:rsidRPr="00E45CEE">
        <w:t xml:space="preserve">ачальнику відділу з питань взаємодії з правоохоронними органами та оборонної роботи </w:t>
      </w:r>
      <w:r w:rsidR="00FB1183" w:rsidRPr="00E45CEE">
        <w:t xml:space="preserve">Сумської міської ради </w:t>
      </w:r>
      <w:r w:rsidR="00FB1183" w:rsidRPr="00E45CEE">
        <w:rPr>
          <w:noProof/>
        </w:rPr>
        <w:t>Кононенку С.В</w:t>
      </w:r>
      <w:r w:rsidR="00FB1183" w:rsidRPr="00E45CEE">
        <w:t xml:space="preserve"> </w:t>
      </w:r>
      <w:r w:rsidRPr="00E45CEE">
        <w:t>– підтримання належного громадського порядку.</w:t>
      </w:r>
    </w:p>
    <w:p w:rsidR="006147A7" w:rsidRPr="00E45CEE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E45CEE">
        <w:rPr>
          <w:rFonts w:ascii="Times New Roman" w:hAnsi="Times New Roman" w:cs="Times New Roman"/>
          <w:sz w:val="28"/>
          <w:szCs w:val="28"/>
        </w:rPr>
        <w:t> 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комунікацій та інформаційної політики </w:t>
      </w:r>
      <w:r w:rsidR="00FB1183" w:rsidRPr="00E45CEE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 w:rsidRPr="00E45CEE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E45C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Pr="00E45CE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Pr="0093492E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F6513" w:rsidRPr="0093492E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45CEE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</w:r>
      <w:r w:rsidRPr="00E45CEE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E45CEE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E45CEE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CEE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535E78" w:rsidRPr="00557248" w:rsidRDefault="00535E78" w:rsidP="00557248">
      <w:pPr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val="uk-UA"/>
        </w:rPr>
      </w:pPr>
      <w:bookmarkStart w:id="0" w:name="_GoBack"/>
      <w:bookmarkEnd w:id="0"/>
    </w:p>
    <w:sectPr w:rsidR="00535E78" w:rsidRPr="00557248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D5A83"/>
    <w:rsid w:val="00123549"/>
    <w:rsid w:val="001F6513"/>
    <w:rsid w:val="002839F7"/>
    <w:rsid w:val="0050546C"/>
    <w:rsid w:val="00535E78"/>
    <w:rsid w:val="00557248"/>
    <w:rsid w:val="005B20D5"/>
    <w:rsid w:val="005D49F6"/>
    <w:rsid w:val="00612CF9"/>
    <w:rsid w:val="00613FBE"/>
    <w:rsid w:val="006147A7"/>
    <w:rsid w:val="00695B63"/>
    <w:rsid w:val="00771C24"/>
    <w:rsid w:val="00772EAC"/>
    <w:rsid w:val="008878C2"/>
    <w:rsid w:val="008942A6"/>
    <w:rsid w:val="008B5F7E"/>
    <w:rsid w:val="00922312"/>
    <w:rsid w:val="0093492E"/>
    <w:rsid w:val="00A25B79"/>
    <w:rsid w:val="00A63757"/>
    <w:rsid w:val="00AB2032"/>
    <w:rsid w:val="00AD6334"/>
    <w:rsid w:val="00B42FE9"/>
    <w:rsid w:val="00BF6D79"/>
    <w:rsid w:val="00C41890"/>
    <w:rsid w:val="00C61CD7"/>
    <w:rsid w:val="00C80237"/>
    <w:rsid w:val="00D565CF"/>
    <w:rsid w:val="00D67624"/>
    <w:rsid w:val="00D67DA5"/>
    <w:rsid w:val="00DB7743"/>
    <w:rsid w:val="00DD48B0"/>
    <w:rsid w:val="00E45CEE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C61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22C9-E008-42C3-9F78-86B54A81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10</cp:revision>
  <cp:lastPrinted>2020-08-28T05:18:00Z</cp:lastPrinted>
  <dcterms:created xsi:type="dcterms:W3CDTF">2020-08-13T13:52:00Z</dcterms:created>
  <dcterms:modified xsi:type="dcterms:W3CDTF">2020-08-28T11:04:00Z</dcterms:modified>
</cp:coreProperties>
</file>