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71076" w:rsidRPr="00842ED3" w:rsidTr="001576BC">
        <w:tc>
          <w:tcPr>
            <w:tcW w:w="4219" w:type="dxa"/>
            <w:tcBorders>
              <w:top w:val="nil"/>
              <w:left w:val="nil"/>
              <w:bottom w:val="nil"/>
              <w:right w:val="nil"/>
            </w:tcBorders>
            <w:hideMark/>
          </w:tcPr>
          <w:p w:rsidR="00571076" w:rsidRPr="003B4981" w:rsidRDefault="00D10EC6" w:rsidP="003B4981">
            <w:pPr>
              <w:pStyle w:val="a4"/>
              <w:ind w:right="-216"/>
              <w:rPr>
                <w:rFonts w:ascii="Times New Roman" w:hAnsi="Times New Roman" w:cs="Times New Roman"/>
                <w:sz w:val="28"/>
                <w:szCs w:val="28"/>
                <w:lang w:val="ru-RU"/>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3B4981">
              <w:rPr>
                <w:rFonts w:ascii="Times New Roman" w:hAnsi="Times New Roman" w:cs="Times New Roman"/>
                <w:sz w:val="28"/>
                <w:szCs w:val="28"/>
                <w:lang w:val="ru-RU"/>
              </w:rPr>
              <w:t>11.03.2020</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293920">
              <w:rPr>
                <w:rFonts w:ascii="Times New Roman" w:hAnsi="Times New Roman" w:cs="Times New Roman"/>
                <w:sz w:val="28"/>
                <w:szCs w:val="28"/>
              </w:rPr>
              <w:t xml:space="preserve"> </w:t>
            </w:r>
            <w:r w:rsidR="003B4981">
              <w:rPr>
                <w:rFonts w:ascii="Times New Roman" w:hAnsi="Times New Roman" w:cs="Times New Roman"/>
                <w:sz w:val="28"/>
                <w:szCs w:val="28"/>
                <w:lang w:val="ru-RU"/>
              </w:rPr>
              <w:t>76-Р</w:t>
            </w:r>
          </w:p>
        </w:tc>
      </w:tr>
      <w:tr w:rsidR="00571076" w:rsidRPr="00842ED3" w:rsidTr="001576BC">
        <w:tc>
          <w:tcPr>
            <w:tcW w:w="4219" w:type="dxa"/>
            <w:tcBorders>
              <w:top w:val="nil"/>
              <w:left w:val="nil"/>
              <w:bottom w:val="nil"/>
              <w:right w:val="nil"/>
            </w:tcBorders>
          </w:tcPr>
          <w:p w:rsidR="00571076" w:rsidRPr="00842ED3" w:rsidRDefault="00571076">
            <w:pPr>
              <w:pStyle w:val="a4"/>
              <w:ind w:right="72"/>
              <w:rPr>
                <w:b/>
                <w:sz w:val="20"/>
              </w:rPr>
            </w:pPr>
          </w:p>
        </w:tc>
      </w:tr>
      <w:tr w:rsidR="00571076" w:rsidRPr="00842ED3" w:rsidTr="001576BC">
        <w:tc>
          <w:tcPr>
            <w:tcW w:w="4219" w:type="dxa"/>
            <w:tcBorders>
              <w:top w:val="nil"/>
              <w:left w:val="nil"/>
              <w:bottom w:val="nil"/>
              <w:right w:val="nil"/>
            </w:tcBorders>
            <w:hideMark/>
          </w:tcPr>
          <w:p w:rsidR="00571076" w:rsidRPr="004C6173" w:rsidRDefault="008E5EAB" w:rsidP="001576BC">
            <w:pPr>
              <w:rPr>
                <w:b/>
                <w:sz w:val="28"/>
                <w:szCs w:val="28"/>
              </w:rPr>
            </w:pPr>
            <w:r>
              <w:rPr>
                <w:b/>
                <w:sz w:val="28"/>
                <w:szCs w:val="28"/>
              </w:rPr>
              <w:t>Про відзначення у 2020</w:t>
            </w:r>
            <w:r w:rsidR="00571076" w:rsidRPr="00842ED3">
              <w:rPr>
                <w:b/>
                <w:sz w:val="28"/>
                <w:szCs w:val="28"/>
              </w:rPr>
              <w:t xml:space="preserve"> році </w:t>
            </w:r>
            <w:r w:rsidR="00FE571A" w:rsidRPr="004C6173">
              <w:rPr>
                <w:b/>
                <w:sz w:val="28"/>
                <w:szCs w:val="28"/>
              </w:rPr>
              <w:t xml:space="preserve">Дня </w:t>
            </w:r>
            <w:r w:rsidR="001576BC">
              <w:rPr>
                <w:b/>
                <w:sz w:val="28"/>
                <w:szCs w:val="28"/>
              </w:rPr>
              <w:t>українського добровольця</w:t>
            </w:r>
          </w:p>
        </w:tc>
      </w:tr>
    </w:tbl>
    <w:p w:rsidR="00571076" w:rsidRPr="00274519" w:rsidRDefault="00571076" w:rsidP="00571076">
      <w:pPr>
        <w:ind w:firstLine="709"/>
        <w:rPr>
          <w:sz w:val="28"/>
          <w:szCs w:val="28"/>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9937AB">
        <w:rPr>
          <w:sz w:val="28"/>
          <w:szCs w:val="28"/>
        </w:rPr>
        <w:t>гідного вшанування</w:t>
      </w:r>
      <w:r w:rsidR="009937AB" w:rsidRPr="009937AB">
        <w:rPr>
          <w:sz w:val="28"/>
          <w:szCs w:val="28"/>
        </w:rPr>
        <w:t xml:space="preserve"> героїзму захисників територіальної цілісності України</w:t>
      </w:r>
      <w:r w:rsidR="00E83835" w:rsidRPr="009937AB">
        <w:rPr>
          <w:sz w:val="28"/>
          <w:szCs w:val="28"/>
        </w:rPr>
        <w:t>,</w:t>
      </w:r>
      <w:r w:rsidR="009937AB">
        <w:rPr>
          <w:sz w:val="28"/>
          <w:szCs w:val="28"/>
        </w:rPr>
        <w:t xml:space="preserve"> зміцнення патріотичного духу у суспільстві, посилення суспільної уваги до учасників добровольчих формувань,</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274519">
      <w:pPr>
        <w:ind w:firstLine="567"/>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E5EAB">
        <w:rPr>
          <w:sz w:val="28"/>
          <w:szCs w:val="28"/>
        </w:rPr>
        <w:t xml:space="preserve"> заходи щодо відзначення у 2020</w:t>
      </w:r>
      <w:r w:rsidR="00E07A4E" w:rsidRPr="00842ED3">
        <w:rPr>
          <w:sz w:val="28"/>
          <w:szCs w:val="28"/>
        </w:rPr>
        <w:t xml:space="preserve"> році </w:t>
      </w:r>
      <w:r w:rsidR="00FE571A" w:rsidRPr="00FE571A">
        <w:rPr>
          <w:sz w:val="28"/>
          <w:szCs w:val="28"/>
          <w:lang w:val="ru-RU"/>
        </w:rPr>
        <w:t xml:space="preserve">Дня </w:t>
      </w:r>
      <w:r w:rsidR="001576BC">
        <w:rPr>
          <w:bCs/>
          <w:color w:val="000000"/>
          <w:sz w:val="28"/>
          <w:szCs w:val="28"/>
        </w:rPr>
        <w:t>українського добровольця</w:t>
      </w:r>
      <w:r w:rsidR="002765C0">
        <w:rPr>
          <w:sz w:val="28"/>
          <w:szCs w:val="28"/>
        </w:rPr>
        <w:t xml:space="preserve"> </w:t>
      </w:r>
      <w:r w:rsidR="008925AA">
        <w:rPr>
          <w:sz w:val="28"/>
          <w:szCs w:val="28"/>
        </w:rPr>
        <w:t>(додаток 1</w:t>
      </w:r>
      <w:r w:rsidR="00E07A4E" w:rsidRPr="00842ED3">
        <w:rPr>
          <w:sz w:val="28"/>
          <w:szCs w:val="28"/>
        </w:rPr>
        <w:t>).</w:t>
      </w:r>
    </w:p>
    <w:p w:rsidR="00E07A4E" w:rsidRPr="00274519" w:rsidRDefault="00E07A4E" w:rsidP="00571076">
      <w:pPr>
        <w:ind w:firstLine="709"/>
      </w:pPr>
    </w:p>
    <w:p w:rsidR="00842ED3" w:rsidRPr="008925AA" w:rsidRDefault="00E07A4E" w:rsidP="00274519">
      <w:pPr>
        <w:ind w:firstLine="567"/>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274519" w:rsidRDefault="00842ED3" w:rsidP="00842ED3">
      <w:pPr>
        <w:ind w:firstLine="709"/>
      </w:pPr>
    </w:p>
    <w:p w:rsidR="00497080" w:rsidRDefault="00A31EE7" w:rsidP="00274519">
      <w:pPr>
        <w:ind w:firstLine="567"/>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274519" w:rsidRDefault="00842ED3" w:rsidP="00842ED3">
      <w:pPr>
        <w:ind w:firstLine="709"/>
      </w:pPr>
    </w:p>
    <w:p w:rsidR="00EE02BD" w:rsidRDefault="00EE02BD" w:rsidP="00274519">
      <w:pPr>
        <w:ind w:firstLine="567"/>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sidR="008E5EAB">
        <w:rPr>
          <w:sz w:val="28"/>
          <w:szCs w:val="28"/>
        </w:rPr>
        <w:t>ській області (Якименко Т.І.), У</w:t>
      </w:r>
      <w:r w:rsidRPr="00FD0282">
        <w:rPr>
          <w:sz w:val="28"/>
          <w:szCs w:val="28"/>
        </w:rPr>
        <w:t>правлінню патрульної поліції в Сумській області</w:t>
      </w:r>
      <w:r w:rsidR="008E5EAB">
        <w:rPr>
          <w:sz w:val="28"/>
          <w:szCs w:val="28"/>
        </w:rPr>
        <w:t xml:space="preserve"> </w:t>
      </w:r>
      <w:r w:rsidRPr="00FD0282">
        <w:rPr>
          <w:sz w:val="28"/>
          <w:szCs w:val="28"/>
        </w:rPr>
        <w:t xml:space="preserve">(Калюжний О.О.) </w:t>
      </w:r>
      <w:r w:rsidRPr="001E03C0">
        <w:rPr>
          <w:sz w:val="28"/>
          <w:szCs w:val="28"/>
        </w:rPr>
        <w:t>у межах повноважень</w:t>
      </w:r>
      <w:r w:rsidRPr="00FD0282">
        <w:rPr>
          <w:sz w:val="28"/>
          <w:szCs w:val="28"/>
        </w:rPr>
        <w:t xml:space="preserve"> забезпечити</w:t>
      </w:r>
      <w:r>
        <w:rPr>
          <w:sz w:val="28"/>
          <w:szCs w:val="28"/>
        </w:rPr>
        <w:t xml:space="preserve"> </w:t>
      </w:r>
      <w:r w:rsidR="008E5EAB">
        <w:rPr>
          <w:sz w:val="28"/>
          <w:szCs w:val="28"/>
        </w:rPr>
        <w:t xml:space="preserve">публічну </w:t>
      </w:r>
      <w:r w:rsidR="00274519">
        <w:rPr>
          <w:sz w:val="28"/>
          <w:szCs w:val="28"/>
        </w:rPr>
        <w:t>безпеку</w:t>
      </w:r>
      <w:r w:rsidR="008E5EAB">
        <w:rPr>
          <w:sz w:val="28"/>
          <w:szCs w:val="28"/>
        </w:rPr>
        <w:t xml:space="preserve"> та </w:t>
      </w:r>
      <w:r w:rsidRPr="009C516C">
        <w:rPr>
          <w:sz w:val="28"/>
          <w:szCs w:val="28"/>
        </w:rPr>
        <w:t>порядок під час проведення заходів</w:t>
      </w:r>
      <w:r w:rsidR="001E03C0">
        <w:rPr>
          <w:sz w:val="28"/>
          <w:szCs w:val="28"/>
        </w:rPr>
        <w:t xml:space="preserve"> 14 березня</w:t>
      </w:r>
      <w:r w:rsidR="008E5EAB">
        <w:rPr>
          <w:sz w:val="28"/>
          <w:szCs w:val="28"/>
        </w:rPr>
        <w:t xml:space="preserve"> 2020</w:t>
      </w:r>
      <w:r>
        <w:rPr>
          <w:sz w:val="28"/>
          <w:szCs w:val="28"/>
        </w:rPr>
        <w:t xml:space="preserve"> року</w:t>
      </w:r>
      <w:r w:rsidRPr="009C516C">
        <w:rPr>
          <w:sz w:val="28"/>
          <w:szCs w:val="28"/>
        </w:rPr>
        <w:t>.</w:t>
      </w:r>
    </w:p>
    <w:p w:rsidR="00274519" w:rsidRPr="00274519" w:rsidRDefault="00274519" w:rsidP="00EE02BD">
      <w:pPr>
        <w:ind w:firstLine="708"/>
      </w:pPr>
    </w:p>
    <w:p w:rsidR="00274519" w:rsidRDefault="00274519" w:rsidP="00274519">
      <w:pPr>
        <w:ind w:firstLine="567"/>
        <w:rPr>
          <w:sz w:val="28"/>
          <w:szCs w:val="28"/>
        </w:rPr>
      </w:pPr>
      <w:r>
        <w:rPr>
          <w:b/>
          <w:sz w:val="28"/>
          <w:szCs w:val="28"/>
        </w:rPr>
        <w:t>5</w:t>
      </w:r>
      <w:r w:rsidRPr="00CB10C4">
        <w:rPr>
          <w:b/>
          <w:sz w:val="28"/>
          <w:szCs w:val="28"/>
        </w:rPr>
        <w:t>.</w:t>
      </w:r>
      <w:r w:rsidRPr="00CB10C4">
        <w:rPr>
          <w:sz w:val="28"/>
          <w:szCs w:val="28"/>
        </w:rPr>
        <w:t xml:space="preserve"> Управлінню патрульної поліції в Сумській області ДПП України (Калюжний О.О.)</w:t>
      </w:r>
      <w:r>
        <w:rPr>
          <w:sz w:val="28"/>
          <w:szCs w:val="28"/>
        </w:rPr>
        <w:t xml:space="preserve">, </w:t>
      </w:r>
      <w:r w:rsidRPr="00514971">
        <w:rPr>
          <w:sz w:val="28"/>
          <w:szCs w:val="28"/>
        </w:rPr>
        <w:t>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Pr>
          <w:sz w:val="28"/>
          <w:szCs w:val="28"/>
        </w:rPr>
        <w:t xml:space="preserve"> </w:t>
      </w:r>
      <w:r w:rsidRPr="009C516C">
        <w:rPr>
          <w:sz w:val="28"/>
          <w:szCs w:val="28"/>
        </w:rPr>
        <w:t>ГУНП в Су</w:t>
      </w:r>
      <w:r>
        <w:rPr>
          <w:sz w:val="28"/>
          <w:szCs w:val="28"/>
        </w:rPr>
        <w:t>мській області (Якименко Т.І.),</w:t>
      </w:r>
      <w:r w:rsidRPr="00CB10C4">
        <w:rPr>
          <w:sz w:val="28"/>
          <w:szCs w:val="28"/>
        </w:rPr>
        <w:t xml:space="preserve"> у межах повноважень забезпечити безпеку дорожнього руху під час провед</w:t>
      </w:r>
      <w:r w:rsidR="00BD02CF">
        <w:rPr>
          <w:sz w:val="28"/>
          <w:szCs w:val="28"/>
        </w:rPr>
        <w:t>ення заходів згідно з додатком 3</w:t>
      </w:r>
      <w:r w:rsidRPr="00CB10C4">
        <w:rPr>
          <w:sz w:val="28"/>
          <w:szCs w:val="28"/>
        </w:rPr>
        <w:t>.</w:t>
      </w:r>
    </w:p>
    <w:p w:rsidR="00EE02BD" w:rsidRPr="00274519" w:rsidRDefault="00EE02BD" w:rsidP="00EE02BD">
      <w:pPr>
        <w:pStyle w:val="a3"/>
        <w:tabs>
          <w:tab w:val="left" w:pos="1134"/>
        </w:tabs>
        <w:spacing w:before="0" w:beforeAutospacing="0" w:after="0" w:afterAutospacing="0"/>
        <w:ind w:firstLine="709"/>
        <w:rPr>
          <w:lang w:val="uk-UA"/>
        </w:rPr>
      </w:pPr>
    </w:p>
    <w:p w:rsidR="00EE02BD" w:rsidRDefault="00274519" w:rsidP="00274519">
      <w:pPr>
        <w:pStyle w:val="a3"/>
        <w:tabs>
          <w:tab w:val="left" w:pos="1134"/>
        </w:tabs>
        <w:spacing w:before="0" w:beforeAutospacing="0" w:after="0" w:afterAutospacing="0"/>
        <w:ind w:firstLine="567"/>
        <w:rPr>
          <w:color w:val="auto"/>
          <w:sz w:val="28"/>
          <w:szCs w:val="28"/>
          <w:lang w:val="uk-UA"/>
        </w:rPr>
      </w:pPr>
      <w:r>
        <w:rPr>
          <w:b/>
          <w:color w:val="auto"/>
          <w:sz w:val="28"/>
          <w:szCs w:val="28"/>
          <w:lang w:val="uk-UA"/>
        </w:rPr>
        <w:t>6</w:t>
      </w:r>
      <w:r w:rsidR="00EE02BD" w:rsidRPr="00842ED3">
        <w:rPr>
          <w:b/>
          <w:color w:val="auto"/>
          <w:sz w:val="28"/>
          <w:szCs w:val="28"/>
          <w:lang w:val="uk-UA"/>
        </w:rPr>
        <w:t>.</w:t>
      </w:r>
      <w:r w:rsidR="008E5EAB">
        <w:rPr>
          <w:color w:val="auto"/>
          <w:sz w:val="28"/>
          <w:szCs w:val="28"/>
          <w:lang w:val="uk-UA"/>
        </w:rPr>
        <w:t xml:space="preserve"> Контроль за</w:t>
      </w:r>
      <w:r w:rsidR="00EE02BD" w:rsidRPr="00842ED3">
        <w:rPr>
          <w:color w:val="auto"/>
          <w:sz w:val="28"/>
          <w:szCs w:val="28"/>
          <w:lang w:val="uk-UA"/>
        </w:rPr>
        <w:t xml:space="preserve"> виконання</w:t>
      </w:r>
      <w:r w:rsidR="008E5EAB">
        <w:rPr>
          <w:color w:val="auto"/>
          <w:sz w:val="28"/>
          <w:szCs w:val="28"/>
          <w:lang w:val="uk-UA"/>
        </w:rPr>
        <w:t>м</w:t>
      </w:r>
      <w:r w:rsidR="00EE02BD" w:rsidRPr="00842ED3">
        <w:rPr>
          <w:color w:val="auto"/>
          <w:sz w:val="28"/>
          <w:szCs w:val="28"/>
          <w:lang w:val="uk-UA"/>
        </w:rPr>
        <w:t xml:space="preserve"> даного розпорядження покласти на</w:t>
      </w:r>
      <w:r w:rsidR="00EE02BD">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842ED3" w:rsidRDefault="008E5EAB" w:rsidP="00497080">
      <w:pPr>
        <w:pBdr>
          <w:top w:val="single" w:sz="4" w:space="1" w:color="auto"/>
        </w:pBdr>
        <w:jc w:val="left"/>
        <w:rPr>
          <w:szCs w:val="28"/>
        </w:rPr>
        <w:sectPr w:rsidR="008E5EAB" w:rsidRPr="00842ED3" w:rsidSect="00274519">
          <w:pgSz w:w="11906" w:h="16838"/>
          <w:pgMar w:top="851" w:right="794" w:bottom="142"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EE02BD" w:rsidRDefault="00EE02BD">
            <w:pPr>
              <w:widowControl w:val="0"/>
              <w:autoSpaceDE w:val="0"/>
              <w:autoSpaceDN w:val="0"/>
              <w:adjustRightInd w:val="0"/>
              <w:rPr>
                <w:sz w:val="28"/>
                <w:szCs w:val="28"/>
              </w:rPr>
            </w:pPr>
          </w:p>
          <w:p w:rsidR="00293920" w:rsidRDefault="00293920">
            <w:pPr>
              <w:widowControl w:val="0"/>
              <w:autoSpaceDE w:val="0"/>
              <w:autoSpaceDN w:val="0"/>
              <w:adjustRightInd w:val="0"/>
              <w:rPr>
                <w:sz w:val="28"/>
                <w:szCs w:val="28"/>
              </w:rPr>
            </w:pPr>
          </w:p>
          <w:p w:rsidR="00EE02BD" w:rsidRPr="00842ED3" w:rsidRDefault="001576BC">
            <w:pPr>
              <w:widowControl w:val="0"/>
              <w:autoSpaceDE w:val="0"/>
              <w:autoSpaceDN w:val="0"/>
              <w:adjustRightInd w:val="0"/>
              <w:rPr>
                <w:sz w:val="28"/>
                <w:szCs w:val="28"/>
              </w:rPr>
            </w:pPr>
            <w:r>
              <w:rPr>
                <w:sz w:val="28"/>
                <w:szCs w:val="28"/>
              </w:rPr>
              <w:t>З</w:t>
            </w:r>
            <w:r w:rsidR="00EE02BD">
              <w:rPr>
                <w:sz w:val="28"/>
                <w:szCs w:val="28"/>
              </w:rPr>
              <w:t>аступник міського голови</w:t>
            </w:r>
            <w:r>
              <w:rPr>
                <w:sz w:val="28"/>
                <w:szCs w:val="28"/>
              </w:rPr>
              <w:t xml:space="preserve">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B2071B" w:rsidP="00B2071B">
            <w:pPr>
              <w:widowControl w:val="0"/>
              <w:tabs>
                <w:tab w:val="left" w:pos="230"/>
              </w:tabs>
              <w:autoSpaceDE w:val="0"/>
              <w:autoSpaceDN w:val="0"/>
              <w:adjustRightInd w:val="0"/>
              <w:rPr>
                <w:sz w:val="28"/>
                <w:szCs w:val="28"/>
              </w:rPr>
            </w:pPr>
            <w:r>
              <w:rPr>
                <w:sz w:val="28"/>
                <w:szCs w:val="28"/>
              </w:rPr>
              <w:t xml:space="preserve">    </w:t>
            </w:r>
            <w:r w:rsidR="003E72CE">
              <w:rPr>
                <w:sz w:val="28"/>
                <w:szCs w:val="28"/>
              </w:rPr>
              <w:t>А.І. Кохан</w:t>
            </w: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293920" w:rsidRDefault="00462784" w:rsidP="006F32BC">
            <w:pPr>
              <w:widowControl w:val="0"/>
              <w:autoSpaceDE w:val="0"/>
              <w:autoSpaceDN w:val="0"/>
              <w:adjustRightInd w:val="0"/>
              <w:rPr>
                <w:sz w:val="28"/>
                <w:szCs w:val="28"/>
              </w:rPr>
            </w:pPr>
            <w:r>
              <w:rPr>
                <w:sz w:val="28"/>
                <w:szCs w:val="28"/>
              </w:rPr>
              <w:t xml:space="preserve">     </w:t>
            </w:r>
          </w:p>
          <w:p w:rsidR="001576BC" w:rsidRPr="00842ED3" w:rsidRDefault="00B2071B" w:rsidP="00B2071B">
            <w:pPr>
              <w:widowControl w:val="0"/>
              <w:autoSpaceDE w:val="0"/>
              <w:autoSpaceDN w:val="0"/>
              <w:adjustRightInd w:val="0"/>
              <w:ind w:left="36"/>
              <w:rPr>
                <w:sz w:val="28"/>
                <w:szCs w:val="28"/>
              </w:rPr>
            </w:pPr>
            <w:r>
              <w:rPr>
                <w:sz w:val="28"/>
                <w:szCs w:val="28"/>
              </w:rPr>
              <w:t xml:space="preserve">   А. І. </w:t>
            </w:r>
            <w:proofErr w:type="spellStart"/>
            <w:r>
              <w:rPr>
                <w:sz w:val="28"/>
                <w:szCs w:val="28"/>
              </w:rPr>
              <w:t>Дмітрєвская</w:t>
            </w:r>
            <w:proofErr w:type="spellEnd"/>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1576BC" w:rsidRDefault="00B2071B" w:rsidP="00846F91">
            <w:pPr>
              <w:tabs>
                <w:tab w:val="right" w:pos="2306"/>
              </w:tabs>
              <w:rPr>
                <w:sz w:val="28"/>
                <w:szCs w:val="28"/>
                <w:lang w:val="ru-RU"/>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5234C8">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AB415C">
              <w:rPr>
                <w:sz w:val="28"/>
                <w:szCs w:val="28"/>
              </w:rPr>
              <w:t>С.Я. Пак</w:t>
            </w:r>
            <w:r w:rsidR="00952670" w:rsidRPr="00842ED3">
              <w:rPr>
                <w:sz w:val="28"/>
                <w:szCs w:val="28"/>
              </w:rPr>
              <w:t xml:space="preserve"> </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p w:rsidR="005234C8" w:rsidRDefault="005234C8"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3B4981" w:rsidRDefault="001331DA" w:rsidP="00842ED3">
      <w:pPr>
        <w:ind w:left="5103" w:hanging="141"/>
        <w:rPr>
          <w:sz w:val="28"/>
          <w:szCs w:val="28"/>
          <w:lang w:val="ru-RU"/>
        </w:rPr>
      </w:pPr>
      <w:r>
        <w:rPr>
          <w:sz w:val="28"/>
          <w:szCs w:val="28"/>
        </w:rPr>
        <w:t xml:space="preserve">    </w:t>
      </w:r>
      <w:r w:rsidR="00217EE6" w:rsidRPr="001331DA">
        <w:rPr>
          <w:sz w:val="28"/>
          <w:szCs w:val="28"/>
        </w:rPr>
        <w:t xml:space="preserve">від      </w:t>
      </w:r>
      <w:r w:rsidR="003B4981" w:rsidRPr="003B4981">
        <w:rPr>
          <w:sz w:val="28"/>
          <w:szCs w:val="28"/>
        </w:rPr>
        <w:t>11.</w:t>
      </w:r>
      <w:r w:rsidR="003B4981">
        <w:rPr>
          <w:sz w:val="28"/>
          <w:szCs w:val="28"/>
          <w:lang w:val="ru-RU"/>
        </w:rPr>
        <w:t>03.2020</w:t>
      </w:r>
      <w:r>
        <w:rPr>
          <w:sz w:val="28"/>
          <w:szCs w:val="28"/>
        </w:rPr>
        <w:t xml:space="preserve">     </w:t>
      </w:r>
      <w:r w:rsidR="00217EE6" w:rsidRPr="001331DA">
        <w:rPr>
          <w:sz w:val="28"/>
          <w:szCs w:val="28"/>
        </w:rPr>
        <w:t xml:space="preserve">№  </w:t>
      </w:r>
      <w:r w:rsidR="003B4981">
        <w:rPr>
          <w:sz w:val="28"/>
          <w:szCs w:val="28"/>
          <w:lang w:val="ru-RU"/>
        </w:rPr>
        <w:t>76-Р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CC404A">
        <w:rPr>
          <w:b/>
          <w:sz w:val="28"/>
          <w:szCs w:val="28"/>
        </w:rPr>
        <w:t xml:space="preserve"> 2020</w:t>
      </w:r>
      <w:r w:rsidR="00FE571A" w:rsidRPr="00842ED3">
        <w:rPr>
          <w:b/>
          <w:sz w:val="28"/>
          <w:szCs w:val="28"/>
        </w:rPr>
        <w:t xml:space="preserve"> році </w:t>
      </w:r>
    </w:p>
    <w:p w:rsidR="00217EE6" w:rsidRPr="003B4981" w:rsidRDefault="00FE571A" w:rsidP="00217EE6">
      <w:pPr>
        <w:jc w:val="center"/>
        <w:rPr>
          <w:b/>
          <w:sz w:val="28"/>
          <w:szCs w:val="28"/>
        </w:rPr>
      </w:pPr>
      <w:r w:rsidRPr="003B4981">
        <w:rPr>
          <w:b/>
          <w:sz w:val="28"/>
          <w:szCs w:val="28"/>
        </w:rPr>
        <w:t xml:space="preserve"> </w:t>
      </w:r>
      <w:r w:rsidR="00B2071B" w:rsidRPr="003B4981">
        <w:rPr>
          <w:b/>
          <w:sz w:val="28"/>
          <w:szCs w:val="28"/>
        </w:rPr>
        <w:t xml:space="preserve">Дня українського добровольця </w:t>
      </w:r>
    </w:p>
    <w:p w:rsidR="00894047" w:rsidRPr="003B4981" w:rsidRDefault="00894047" w:rsidP="00217EE6">
      <w:pPr>
        <w:jc w:val="center"/>
        <w:rPr>
          <w:b/>
          <w:sz w:val="28"/>
          <w:szCs w:val="28"/>
        </w:rPr>
      </w:pPr>
    </w:p>
    <w:p w:rsidR="00FE571A" w:rsidRDefault="00894047" w:rsidP="00894047">
      <w:pPr>
        <w:rPr>
          <w:sz w:val="28"/>
          <w:szCs w:val="28"/>
        </w:rPr>
      </w:pPr>
      <w:r>
        <w:rPr>
          <w:b/>
          <w:sz w:val="32"/>
          <w:szCs w:val="32"/>
        </w:rPr>
        <w:tab/>
        <w:t xml:space="preserve"> </w:t>
      </w:r>
      <w:r w:rsidRPr="00894047">
        <w:rPr>
          <w:sz w:val="28"/>
          <w:szCs w:val="28"/>
        </w:rPr>
        <w:t>1.</w:t>
      </w:r>
      <w:r>
        <w:rPr>
          <w:sz w:val="28"/>
          <w:szCs w:val="28"/>
        </w:rPr>
        <w:t xml:space="preserve"> Автопробіг вулицями міста, присвячений Дню українського добровольця.</w:t>
      </w:r>
    </w:p>
    <w:p w:rsidR="00894047" w:rsidRDefault="00894047" w:rsidP="00894047">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інформаційної політики, відділ</w:t>
      </w:r>
      <w:r w:rsidRPr="00FD0282">
        <w:rPr>
          <w:sz w:val="28"/>
          <w:szCs w:val="28"/>
        </w:rPr>
        <w:t xml:space="preserve"> з питань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D0282">
        <w:rPr>
          <w:sz w:val="28"/>
          <w:szCs w:val="28"/>
        </w:rPr>
        <w:t xml:space="preserve">взаємодії з правоохоронними органами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D0282">
        <w:rPr>
          <w:sz w:val="28"/>
          <w:szCs w:val="28"/>
        </w:rPr>
        <w:t>оборонної роботи</w:t>
      </w:r>
      <w:r>
        <w:rPr>
          <w:sz w:val="28"/>
          <w:szCs w:val="28"/>
        </w:rPr>
        <w:t xml:space="preserve"> </w:t>
      </w:r>
    </w:p>
    <w:p w:rsidR="00894047" w:rsidRDefault="00894047" w:rsidP="00894047">
      <w:pPr>
        <w:jc w:val="center"/>
        <w:rPr>
          <w:sz w:val="28"/>
          <w:szCs w:val="28"/>
        </w:rPr>
      </w:pPr>
      <w:r>
        <w:rPr>
          <w:sz w:val="28"/>
          <w:szCs w:val="28"/>
        </w:rPr>
        <w:t xml:space="preserve">              14 березня, 10:00 </w:t>
      </w:r>
    </w:p>
    <w:p w:rsidR="00894047" w:rsidRDefault="00894047" w:rsidP="00894047">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майдан Незалежності</w:t>
      </w:r>
    </w:p>
    <w:p w:rsidR="00894047" w:rsidRPr="00894047" w:rsidRDefault="00894047" w:rsidP="00894047">
      <w:pPr>
        <w:rPr>
          <w:sz w:val="28"/>
          <w:szCs w:val="28"/>
        </w:rPr>
      </w:pPr>
    </w:p>
    <w:p w:rsidR="001C04FF" w:rsidRPr="00EA461B" w:rsidRDefault="00DE7417" w:rsidP="001C04FF">
      <w:pPr>
        <w:tabs>
          <w:tab w:val="left" w:pos="1311"/>
        </w:tabs>
        <w:ind w:left="57" w:firstLine="706"/>
        <w:rPr>
          <w:sz w:val="28"/>
          <w:szCs w:val="28"/>
        </w:rPr>
      </w:pPr>
      <w:r>
        <w:rPr>
          <w:sz w:val="28"/>
          <w:szCs w:val="28"/>
        </w:rPr>
        <w:t xml:space="preserve">2. </w:t>
      </w:r>
      <w:proofErr w:type="spellStart"/>
      <w:r>
        <w:rPr>
          <w:sz w:val="28"/>
          <w:szCs w:val="28"/>
        </w:rPr>
        <w:t>Молебен</w:t>
      </w:r>
      <w:proofErr w:type="spellEnd"/>
      <w:r>
        <w:rPr>
          <w:sz w:val="28"/>
          <w:szCs w:val="28"/>
        </w:rPr>
        <w:t xml:space="preserve"> та</w:t>
      </w:r>
      <w:r w:rsidR="00894047">
        <w:rPr>
          <w:sz w:val="28"/>
          <w:szCs w:val="28"/>
        </w:rPr>
        <w:t xml:space="preserve"> </w:t>
      </w:r>
      <w:r w:rsidR="00B2071B">
        <w:rPr>
          <w:sz w:val="28"/>
          <w:szCs w:val="28"/>
        </w:rPr>
        <w:t>п</w:t>
      </w:r>
      <w:r>
        <w:rPr>
          <w:sz w:val="28"/>
          <w:szCs w:val="28"/>
        </w:rPr>
        <w:t xml:space="preserve">окладання квітів до </w:t>
      </w:r>
      <w:r w:rsidR="00B2071B">
        <w:rPr>
          <w:sz w:val="28"/>
          <w:szCs w:val="28"/>
        </w:rPr>
        <w:t>могил загиблих</w:t>
      </w:r>
      <w:r w:rsidR="00293920" w:rsidRPr="00AD34EB">
        <w:rPr>
          <w:sz w:val="28"/>
          <w:szCs w:val="28"/>
        </w:rPr>
        <w:t xml:space="preserve"> в зоні АТО</w:t>
      </w:r>
      <w:r w:rsidR="00C849F4">
        <w:rPr>
          <w:sz w:val="28"/>
          <w:szCs w:val="28"/>
        </w:rPr>
        <w:t xml:space="preserve"> </w:t>
      </w:r>
      <w:r w:rsidR="006D6C3F" w:rsidRPr="008651C0">
        <w:rPr>
          <w:sz w:val="28"/>
          <w:szCs w:val="28"/>
        </w:rPr>
        <w:t>за участю представників органів місцевого самов</w:t>
      </w:r>
      <w:r w:rsidR="001C04FF">
        <w:rPr>
          <w:sz w:val="28"/>
          <w:szCs w:val="28"/>
        </w:rPr>
        <w:t>рядування</w:t>
      </w:r>
      <w:r w:rsidR="00B2071B">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w:t>
      </w:r>
      <w:r>
        <w:rPr>
          <w:sz w:val="28"/>
          <w:szCs w:val="28"/>
        </w:rPr>
        <w:t>нь</w:t>
      </w:r>
      <w:r w:rsidR="000C1D19">
        <w:rPr>
          <w:sz w:val="28"/>
          <w:szCs w:val="28"/>
        </w:rPr>
        <w:t>.</w:t>
      </w:r>
      <w:r w:rsidR="001C04FF" w:rsidRPr="00EA461B">
        <w:rPr>
          <w:sz w:val="28"/>
          <w:szCs w:val="28"/>
        </w:rPr>
        <w:t xml:space="preserve"> </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 xml:space="preserve">Департамент комунікацій та </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інформаційної політики;</w:t>
      </w:r>
      <w:r w:rsidR="000C1D19">
        <w:rPr>
          <w:sz w:val="28"/>
          <w:szCs w:val="28"/>
        </w:rPr>
        <w:t xml:space="preserve"> відділ</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організаційно-кадрової роботи,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sidRPr="00842ED3">
        <w:rPr>
          <w:sz w:val="28"/>
          <w:szCs w:val="28"/>
        </w:rPr>
        <w:t xml:space="preserve">управління з господарських та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0C1D19">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DF1362">
        <w:rPr>
          <w:sz w:val="28"/>
          <w:szCs w:val="28"/>
        </w:rPr>
        <w:t>,</w:t>
      </w:r>
      <w:r w:rsidR="00583BF8">
        <w:rPr>
          <w:sz w:val="28"/>
          <w:szCs w:val="28"/>
        </w:rPr>
        <w:t xml:space="preserve">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sidR="00B2071B">
        <w:rPr>
          <w:sz w:val="28"/>
          <w:szCs w:val="28"/>
        </w:rPr>
        <w:t xml:space="preserve">           14 березня, 11</w:t>
      </w:r>
      <w:r w:rsidR="00CC404A">
        <w:rPr>
          <w:sz w:val="28"/>
          <w:szCs w:val="28"/>
        </w:rPr>
        <w:t>:00</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DF1362">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0C1D19">
        <w:rPr>
          <w:sz w:val="28"/>
          <w:szCs w:val="28"/>
        </w:rPr>
        <w:t xml:space="preserve"> </w:t>
      </w:r>
      <w:r>
        <w:rPr>
          <w:sz w:val="28"/>
          <w:szCs w:val="28"/>
        </w:rPr>
        <w:tab/>
      </w:r>
      <w:r w:rsidR="00C849F4">
        <w:rPr>
          <w:sz w:val="28"/>
          <w:szCs w:val="28"/>
        </w:rPr>
        <w:t xml:space="preserve">років </w:t>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C849F4">
        <w:rPr>
          <w:sz w:val="28"/>
          <w:szCs w:val="28"/>
        </w:rPr>
        <w:t>Перемоги</w:t>
      </w:r>
    </w:p>
    <w:p w:rsidR="00894047" w:rsidRDefault="00894047" w:rsidP="006D6C3F">
      <w:pPr>
        <w:jc w:val="left"/>
        <w:rPr>
          <w:sz w:val="28"/>
          <w:szCs w:val="28"/>
        </w:rPr>
      </w:pPr>
    </w:p>
    <w:p w:rsidR="00894047" w:rsidRDefault="00894047" w:rsidP="006D6C3F">
      <w:pPr>
        <w:jc w:val="left"/>
        <w:rPr>
          <w:sz w:val="28"/>
          <w:szCs w:val="28"/>
        </w:rPr>
      </w:pPr>
      <w:r>
        <w:rPr>
          <w:sz w:val="28"/>
          <w:szCs w:val="28"/>
        </w:rPr>
        <w:tab/>
        <w:t>3. Урочисті заходи до Дня українського добровольця.</w:t>
      </w:r>
    </w:p>
    <w:p w:rsidR="00D93914" w:rsidRDefault="00894047" w:rsidP="00D93914">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3914">
        <w:rPr>
          <w:sz w:val="28"/>
          <w:szCs w:val="28"/>
        </w:rPr>
        <w:t xml:space="preserve">Відділ організаційно-кадрової роботи, </w:t>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sidRPr="00842ED3">
        <w:rPr>
          <w:sz w:val="28"/>
          <w:szCs w:val="28"/>
        </w:rPr>
        <w:t xml:space="preserve">управління з господарських та </w:t>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Pr>
          <w:sz w:val="28"/>
          <w:szCs w:val="28"/>
        </w:rPr>
        <w:tab/>
      </w:r>
      <w:r w:rsidR="00D93914" w:rsidRPr="00842ED3">
        <w:rPr>
          <w:sz w:val="28"/>
          <w:szCs w:val="28"/>
        </w:rPr>
        <w:t>загальних</w:t>
      </w:r>
      <w:r w:rsidR="00D93914">
        <w:rPr>
          <w:sz w:val="28"/>
          <w:szCs w:val="28"/>
        </w:rPr>
        <w:t xml:space="preserve"> </w:t>
      </w:r>
      <w:r w:rsidR="00D93914" w:rsidRPr="00842ED3">
        <w:rPr>
          <w:sz w:val="28"/>
          <w:szCs w:val="28"/>
        </w:rPr>
        <w:t>питань</w:t>
      </w:r>
    </w:p>
    <w:p w:rsidR="00D93914" w:rsidRDefault="00D93914" w:rsidP="00D93914">
      <w:pPr>
        <w:jc w:val="center"/>
        <w:rPr>
          <w:sz w:val="28"/>
          <w:szCs w:val="28"/>
        </w:rPr>
      </w:pPr>
      <w:r>
        <w:rPr>
          <w:sz w:val="28"/>
          <w:szCs w:val="28"/>
        </w:rPr>
        <w:t xml:space="preserve">              14 березня, 12:00 </w:t>
      </w:r>
    </w:p>
    <w:p w:rsidR="003739BC" w:rsidRDefault="00D93914" w:rsidP="00D93914">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3739BC">
        <w:rPr>
          <w:sz w:val="28"/>
          <w:szCs w:val="28"/>
        </w:rPr>
        <w:t xml:space="preserve">КУ «Центр учасників бойових дій» </w:t>
      </w:r>
      <w:r>
        <w:rPr>
          <w:sz w:val="28"/>
          <w:szCs w:val="28"/>
        </w:rPr>
        <w:t xml:space="preserve"> </w:t>
      </w:r>
    </w:p>
    <w:p w:rsidR="00D93914" w:rsidRDefault="003739BC" w:rsidP="00D93914">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3914">
        <w:rPr>
          <w:sz w:val="28"/>
          <w:szCs w:val="28"/>
        </w:rPr>
        <w:t>(вул.</w:t>
      </w:r>
      <w:r>
        <w:rPr>
          <w:sz w:val="28"/>
          <w:szCs w:val="28"/>
        </w:rPr>
        <w:t xml:space="preserve"> </w:t>
      </w:r>
      <w:r w:rsidR="00D93914">
        <w:rPr>
          <w:sz w:val="28"/>
          <w:szCs w:val="28"/>
        </w:rPr>
        <w:t>Г. Кондратьєва,165</w:t>
      </w:r>
      <w:r>
        <w:rPr>
          <w:sz w:val="28"/>
          <w:szCs w:val="28"/>
        </w:rPr>
        <w:t>/71</w:t>
      </w:r>
      <w:r w:rsidR="00D93914">
        <w:rPr>
          <w:sz w:val="28"/>
          <w:szCs w:val="28"/>
        </w:rPr>
        <w:t>)</w:t>
      </w:r>
    </w:p>
    <w:p w:rsidR="00894047" w:rsidRDefault="00894047" w:rsidP="006D6C3F">
      <w:pPr>
        <w:jc w:val="left"/>
        <w:rPr>
          <w:sz w:val="28"/>
          <w:szCs w:val="28"/>
        </w:rPr>
      </w:pPr>
    </w:p>
    <w:p w:rsidR="00894047" w:rsidRDefault="00894047" w:rsidP="006D6C3F">
      <w:pPr>
        <w:jc w:val="left"/>
        <w:rPr>
          <w:sz w:val="28"/>
          <w:szCs w:val="28"/>
        </w:rPr>
      </w:pPr>
    </w:p>
    <w:p w:rsidR="003739BC" w:rsidRDefault="003739BC" w:rsidP="003739BC">
      <w:pPr>
        <w:rPr>
          <w:sz w:val="28"/>
          <w:szCs w:val="28"/>
        </w:rPr>
      </w:pPr>
      <w:r>
        <w:rPr>
          <w:sz w:val="28"/>
          <w:szCs w:val="28"/>
        </w:rPr>
        <w:tab/>
        <w:t xml:space="preserve">4. Проведення в навчальних закладах та установах культури тематичних заходів, присвячених українським добровольцям. </w:t>
      </w:r>
    </w:p>
    <w:p w:rsidR="003739BC" w:rsidRDefault="003739BC" w:rsidP="003739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культури та туризму</w:t>
      </w:r>
    </w:p>
    <w:p w:rsidR="006D6C3F" w:rsidRDefault="003739BC" w:rsidP="003739BC">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березень  </w:t>
      </w:r>
    </w:p>
    <w:p w:rsidR="003739BC" w:rsidRDefault="00DA30A1" w:rsidP="00894047">
      <w:pPr>
        <w:tabs>
          <w:tab w:val="left" w:pos="720"/>
        </w:tabs>
        <w:rPr>
          <w:sz w:val="28"/>
          <w:szCs w:val="28"/>
        </w:rPr>
      </w:pPr>
      <w:r>
        <w:rPr>
          <w:sz w:val="28"/>
          <w:szCs w:val="28"/>
        </w:rPr>
        <w:tab/>
      </w:r>
    </w:p>
    <w:p w:rsidR="003739BC" w:rsidRDefault="003739BC" w:rsidP="00894047">
      <w:pPr>
        <w:tabs>
          <w:tab w:val="left" w:pos="720"/>
        </w:tabs>
        <w:rPr>
          <w:sz w:val="28"/>
          <w:szCs w:val="28"/>
        </w:rPr>
      </w:pPr>
    </w:p>
    <w:p w:rsidR="00DE7417" w:rsidRDefault="003739BC" w:rsidP="00894047">
      <w:pPr>
        <w:tabs>
          <w:tab w:val="left" w:pos="720"/>
        </w:tabs>
        <w:rPr>
          <w:sz w:val="28"/>
          <w:szCs w:val="28"/>
        </w:rPr>
      </w:pPr>
      <w:r>
        <w:rPr>
          <w:sz w:val="28"/>
          <w:szCs w:val="28"/>
        </w:rPr>
        <w:tab/>
      </w:r>
    </w:p>
    <w:p w:rsidR="005654F8" w:rsidRDefault="00DE7417" w:rsidP="00894047">
      <w:pPr>
        <w:tabs>
          <w:tab w:val="left" w:pos="720"/>
        </w:tabs>
        <w:rPr>
          <w:sz w:val="28"/>
          <w:szCs w:val="28"/>
        </w:rPr>
      </w:pPr>
      <w:r>
        <w:rPr>
          <w:sz w:val="28"/>
          <w:szCs w:val="28"/>
        </w:rPr>
        <w:tab/>
      </w:r>
      <w:r w:rsidR="003739BC">
        <w:rPr>
          <w:sz w:val="28"/>
          <w:szCs w:val="28"/>
        </w:rPr>
        <w:t>5</w:t>
      </w:r>
      <w:r w:rsidR="005654F8" w:rsidRPr="00EA461B">
        <w:rPr>
          <w:sz w:val="28"/>
          <w:szCs w:val="28"/>
        </w:rPr>
        <w:t>. Підтримка в установленому чинним законодавством порядку громадських ініціатив щодо відзн</w:t>
      </w:r>
      <w:r w:rsidR="003739BC">
        <w:rPr>
          <w:sz w:val="28"/>
          <w:szCs w:val="28"/>
        </w:rPr>
        <w:t>ачення Дня українського добровольця</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3739BC" w:rsidP="005654F8">
      <w:pPr>
        <w:widowControl w:val="0"/>
        <w:ind w:left="4251"/>
        <w:rPr>
          <w:sz w:val="28"/>
          <w:szCs w:val="28"/>
        </w:rPr>
      </w:pPr>
      <w:r>
        <w:rPr>
          <w:sz w:val="28"/>
          <w:szCs w:val="28"/>
        </w:rPr>
        <w:t>березень</w:t>
      </w:r>
    </w:p>
    <w:p w:rsidR="005654F8" w:rsidRPr="00842ED3" w:rsidRDefault="005654F8" w:rsidP="005654F8">
      <w:pPr>
        <w:widowControl w:val="0"/>
        <w:ind w:left="4251"/>
        <w:rPr>
          <w:sz w:val="28"/>
          <w:szCs w:val="28"/>
        </w:rPr>
      </w:pPr>
    </w:p>
    <w:p w:rsidR="00B7602F" w:rsidRDefault="00B7602F" w:rsidP="00C14042">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3739BC">
        <w:rPr>
          <w:sz w:val="28"/>
          <w:szCs w:val="28"/>
        </w:rPr>
        <w:t>6</w:t>
      </w:r>
      <w:r w:rsidR="00071D64" w:rsidRPr="003739BC">
        <w:rPr>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D93914">
        <w:rPr>
          <w:sz w:val="28"/>
          <w:szCs w:val="28"/>
        </w:rPr>
        <w:t>українського добровольця</w:t>
      </w:r>
      <w:r w:rsidR="000C06F5">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3739BC" w:rsidP="00217EE6">
      <w:pPr>
        <w:widowControl w:val="0"/>
        <w:spacing w:after="240"/>
        <w:ind w:left="4251"/>
        <w:rPr>
          <w:sz w:val="28"/>
          <w:szCs w:val="28"/>
        </w:rPr>
      </w:pPr>
      <w:r>
        <w:rPr>
          <w:sz w:val="28"/>
          <w:szCs w:val="28"/>
        </w:rPr>
        <w:t>б</w:t>
      </w:r>
      <w:r w:rsidR="00D93914">
        <w:rPr>
          <w:sz w:val="28"/>
          <w:szCs w:val="28"/>
        </w:rPr>
        <w:t>ерезень</w:t>
      </w:r>
      <w:r w:rsidR="00DF1362">
        <w:rPr>
          <w:sz w:val="28"/>
          <w:szCs w:val="28"/>
        </w:rPr>
        <w:t xml:space="preserve"> </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1F0B29" w:rsidRDefault="00C0349D" w:rsidP="00491540">
      <w:pPr>
        <w:tabs>
          <w:tab w:val="left" w:pos="720"/>
        </w:tabs>
        <w:rPr>
          <w:rFonts w:eastAsia="Calibri"/>
          <w:bCs/>
          <w:sz w:val="28"/>
          <w:szCs w:val="28"/>
        </w:rPr>
      </w:pPr>
      <w:r>
        <w:rPr>
          <w:sz w:val="28"/>
          <w:szCs w:val="28"/>
        </w:rPr>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Pr="003B4981" w:rsidRDefault="00FD6737" w:rsidP="001F0B29">
      <w:pPr>
        <w:ind w:left="5040"/>
        <w:rPr>
          <w:bCs/>
          <w:sz w:val="28"/>
          <w:szCs w:val="28"/>
          <w:lang w:val="ru-RU"/>
        </w:rPr>
      </w:pPr>
      <w:r>
        <w:rPr>
          <w:bCs/>
          <w:sz w:val="28"/>
          <w:szCs w:val="28"/>
        </w:rPr>
        <w:t xml:space="preserve">від     </w:t>
      </w:r>
      <w:r w:rsidR="003B4981">
        <w:rPr>
          <w:bCs/>
          <w:sz w:val="28"/>
          <w:szCs w:val="28"/>
          <w:lang w:val="ru-RU"/>
        </w:rPr>
        <w:t>11.03.2020</w:t>
      </w:r>
      <w:r>
        <w:rPr>
          <w:bCs/>
          <w:sz w:val="28"/>
          <w:szCs w:val="28"/>
        </w:rPr>
        <w:t xml:space="preserve">    </w:t>
      </w:r>
      <w:r w:rsidR="001F0B29">
        <w:rPr>
          <w:bCs/>
          <w:sz w:val="28"/>
          <w:szCs w:val="28"/>
        </w:rPr>
        <w:t xml:space="preserve"> № </w:t>
      </w:r>
      <w:r w:rsidR="003B4981">
        <w:rPr>
          <w:bCs/>
          <w:sz w:val="28"/>
          <w:szCs w:val="28"/>
          <w:lang w:val="ru-RU"/>
        </w:rPr>
        <w:t>76-Р</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D67BA1">
        <w:rPr>
          <w:b/>
          <w:sz w:val="28"/>
          <w:szCs w:val="28"/>
        </w:rPr>
        <w:t>заходів щодо  відзначення у 2020</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sidR="00DE7417">
        <w:rPr>
          <w:b/>
          <w:sz w:val="28"/>
          <w:szCs w:val="28"/>
          <w:lang w:val="ru-RU"/>
        </w:rPr>
        <w:t>українського</w:t>
      </w:r>
      <w:proofErr w:type="spellEnd"/>
      <w:r w:rsidR="00DE7417">
        <w:rPr>
          <w:b/>
          <w:sz w:val="28"/>
          <w:szCs w:val="28"/>
          <w:lang w:val="ru-RU"/>
        </w:rPr>
        <w:t xml:space="preserve"> </w:t>
      </w:r>
      <w:proofErr w:type="spellStart"/>
      <w:r w:rsidR="00DE7417">
        <w:rPr>
          <w:b/>
          <w:sz w:val="28"/>
          <w:szCs w:val="28"/>
          <w:lang w:val="ru-RU"/>
        </w:rPr>
        <w:t>добровольця</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5777F8" w:rsidRDefault="005777F8" w:rsidP="00643944">
            <w:pPr>
              <w:jc w:val="center"/>
              <w:rPr>
                <w:b/>
                <w:bCs/>
              </w:rPr>
            </w:pPr>
          </w:p>
          <w:p w:rsidR="00CC404A" w:rsidRPr="0066521E" w:rsidRDefault="00747BB3" w:rsidP="00CC404A">
            <w:pPr>
              <w:ind w:right="30"/>
              <w:jc w:val="center"/>
              <w:rPr>
                <w:bCs/>
              </w:rPr>
            </w:pPr>
            <w:r w:rsidRPr="0066521E">
              <w:rPr>
                <w:b/>
                <w:bCs/>
              </w:rPr>
              <w:t>Статті витрат</w:t>
            </w:r>
          </w:p>
          <w:p w:rsidR="00747BB3" w:rsidRPr="0066521E" w:rsidRDefault="00CC404A" w:rsidP="00CC404A">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747BB3" w:rsidRPr="00DE7417" w:rsidRDefault="00CC404A" w:rsidP="00DE7417">
            <w:pPr>
              <w:pStyle w:val="aa"/>
              <w:numPr>
                <w:ilvl w:val="1"/>
                <w:numId w:val="8"/>
              </w:numPr>
              <w:tabs>
                <w:tab w:val="left" w:pos="454"/>
              </w:tabs>
              <w:ind w:left="29" w:right="-249" w:firstLine="0"/>
              <w:jc w:val="left"/>
              <w:rPr>
                <w:b/>
                <w:bCs/>
              </w:rPr>
            </w:pPr>
            <w:r w:rsidRPr="0066521E">
              <w:rPr>
                <w:bCs/>
              </w:rPr>
              <w:t xml:space="preserve"> </w:t>
            </w:r>
            <w:r w:rsidR="00747BB3" w:rsidRPr="0066521E">
              <w:rPr>
                <w:bCs/>
              </w:rPr>
              <w:t>«Придбання квіткової продукції для забезпечення покладання</w:t>
            </w:r>
            <w:r w:rsidR="004C6173">
              <w:rPr>
                <w:bCs/>
              </w:rPr>
              <w:t xml:space="preserve"> кві</w:t>
            </w:r>
            <w:r w:rsidR="00DE7417">
              <w:rPr>
                <w:bCs/>
              </w:rPr>
              <w:t>тів»</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C7C51" w:rsidRDefault="00DE7417" w:rsidP="00643944">
            <w:pPr>
              <w:ind w:left="-109"/>
              <w:jc w:val="center"/>
              <w:rPr>
                <w:bCs/>
              </w:rPr>
            </w:pPr>
            <w:r>
              <w:rPr>
                <w:bCs/>
                <w:lang w:val="ru-RU"/>
              </w:rPr>
              <w:t xml:space="preserve"> 1 776</w:t>
            </w:r>
            <w:r w:rsidR="00747BB3" w:rsidRPr="008C7C51">
              <w:rPr>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DE7417" w:rsidP="00643944">
            <w:pPr>
              <w:ind w:left="-109"/>
              <w:jc w:val="center"/>
              <w:rPr>
                <w:b/>
                <w:bCs/>
                <w:lang w:val="ru-RU"/>
              </w:rPr>
            </w:pPr>
            <w:r>
              <w:rPr>
                <w:b/>
                <w:bCs/>
                <w:lang w:val="ru-RU"/>
              </w:rPr>
              <w:t xml:space="preserve">  1 776</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D67BA1" w:rsidRDefault="00D67BA1"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1F0B29">
      <w:pPr>
        <w:pStyle w:val="a3"/>
        <w:spacing w:before="0" w:beforeAutospacing="0" w:after="0" w:afterAutospacing="0"/>
        <w:rPr>
          <w:b/>
          <w:sz w:val="28"/>
          <w:szCs w:val="28"/>
          <w:lang w:val="uk-UA"/>
        </w:rPr>
      </w:pPr>
    </w:p>
    <w:p w:rsidR="00BD02CF" w:rsidRDefault="00BD02CF" w:rsidP="00BD02CF">
      <w:pPr>
        <w:ind w:left="6519"/>
        <w:rPr>
          <w:sz w:val="28"/>
        </w:rPr>
      </w:pPr>
      <w:r>
        <w:rPr>
          <w:sz w:val="28"/>
        </w:rPr>
        <w:t>Додаток 3</w:t>
      </w:r>
    </w:p>
    <w:p w:rsidR="00BD02CF" w:rsidRDefault="00BD02CF" w:rsidP="00BD02CF">
      <w:pPr>
        <w:ind w:left="5103"/>
        <w:rPr>
          <w:sz w:val="28"/>
        </w:rPr>
      </w:pPr>
      <w:r>
        <w:rPr>
          <w:sz w:val="28"/>
        </w:rPr>
        <w:t>до розпорядження міського голови</w:t>
      </w:r>
    </w:p>
    <w:p w:rsidR="00BD02CF" w:rsidRPr="003B4981" w:rsidRDefault="00BD02CF" w:rsidP="00BD02CF">
      <w:pPr>
        <w:ind w:left="5103"/>
        <w:rPr>
          <w:sz w:val="28"/>
          <w:lang w:val="ru-RU"/>
        </w:rPr>
      </w:pPr>
      <w:r>
        <w:rPr>
          <w:sz w:val="28"/>
        </w:rPr>
        <w:t xml:space="preserve">від       </w:t>
      </w:r>
      <w:r w:rsidR="003B4981">
        <w:rPr>
          <w:sz w:val="28"/>
          <w:lang w:val="ru-RU"/>
        </w:rPr>
        <w:t>11.03.2020</w:t>
      </w:r>
      <w:r>
        <w:rPr>
          <w:sz w:val="28"/>
        </w:rPr>
        <w:t xml:space="preserve">     №   </w:t>
      </w:r>
      <w:r w:rsidR="003B4981">
        <w:rPr>
          <w:sz w:val="28"/>
          <w:lang w:val="ru-RU"/>
        </w:rPr>
        <w:t>76-Р</w:t>
      </w:r>
      <w:bookmarkStart w:id="0" w:name="_GoBack"/>
      <w:bookmarkEnd w:id="0"/>
    </w:p>
    <w:p w:rsidR="00BD02CF" w:rsidRDefault="00BD02CF" w:rsidP="00BD02CF">
      <w:pPr>
        <w:ind w:left="5103"/>
        <w:rPr>
          <w:sz w:val="28"/>
        </w:rPr>
      </w:pPr>
    </w:p>
    <w:p w:rsidR="00BD02CF" w:rsidRDefault="00BD02CF" w:rsidP="00BD02CF">
      <w:pPr>
        <w:ind w:left="5103"/>
        <w:rPr>
          <w:sz w:val="28"/>
        </w:rPr>
      </w:pPr>
    </w:p>
    <w:p w:rsidR="00BD02CF" w:rsidRDefault="00BD02CF" w:rsidP="00BD02CF">
      <w:pPr>
        <w:ind w:left="5103"/>
        <w:rPr>
          <w:sz w:val="28"/>
        </w:rPr>
      </w:pPr>
      <w:r>
        <w:rPr>
          <w:sz w:val="28"/>
        </w:rPr>
        <w:t xml:space="preserve">   </w:t>
      </w:r>
    </w:p>
    <w:p w:rsidR="00BD02CF" w:rsidRDefault="00BD02CF" w:rsidP="00BD02CF">
      <w:pPr>
        <w:rPr>
          <w:sz w:val="28"/>
          <w:szCs w:val="28"/>
        </w:rPr>
      </w:pPr>
    </w:p>
    <w:p w:rsidR="00BD02CF" w:rsidRDefault="00BD02CF" w:rsidP="00BD02CF">
      <w:pPr>
        <w:jc w:val="center"/>
        <w:rPr>
          <w:b/>
          <w:sz w:val="28"/>
          <w:szCs w:val="28"/>
        </w:rPr>
      </w:pPr>
      <w:r>
        <w:rPr>
          <w:b/>
          <w:sz w:val="28"/>
          <w:szCs w:val="28"/>
        </w:rPr>
        <w:t>Заходи</w:t>
      </w:r>
    </w:p>
    <w:p w:rsidR="00BD02CF" w:rsidRPr="00CB11C4" w:rsidRDefault="00BD02CF" w:rsidP="00BD02CF">
      <w:pPr>
        <w:shd w:val="clear" w:color="auto" w:fill="FFFFFF"/>
        <w:jc w:val="center"/>
        <w:rPr>
          <w:rStyle w:val="af"/>
          <w:color w:val="000000"/>
        </w:rPr>
      </w:pPr>
      <w:r w:rsidRPr="00CB11C4">
        <w:rPr>
          <w:rStyle w:val="af"/>
          <w:color w:val="000000"/>
          <w:sz w:val="28"/>
          <w:szCs w:val="28"/>
        </w:rPr>
        <w:t xml:space="preserve">щодо організації дорожнього руху на окремих вулицях та </w:t>
      </w:r>
    </w:p>
    <w:p w:rsidR="00BD02CF" w:rsidRPr="00CB11C4" w:rsidRDefault="00BD02CF" w:rsidP="00BD02CF">
      <w:pPr>
        <w:shd w:val="clear" w:color="auto" w:fill="FFFFFF"/>
        <w:jc w:val="center"/>
        <w:rPr>
          <w:b/>
          <w:color w:val="000000"/>
          <w:sz w:val="28"/>
          <w:szCs w:val="28"/>
        </w:rPr>
      </w:pPr>
      <w:r w:rsidRPr="00CB11C4">
        <w:rPr>
          <w:rStyle w:val="af"/>
          <w:color w:val="000000"/>
          <w:sz w:val="28"/>
          <w:szCs w:val="28"/>
        </w:rPr>
        <w:t xml:space="preserve">площах м. Суми під час </w:t>
      </w:r>
      <w:r w:rsidRPr="00CB11C4">
        <w:rPr>
          <w:b/>
          <w:color w:val="000000"/>
          <w:sz w:val="28"/>
        </w:rPr>
        <w:t xml:space="preserve">проведення </w:t>
      </w:r>
      <w:r w:rsidRPr="00CB11C4">
        <w:rPr>
          <w:b/>
          <w:color w:val="000000"/>
          <w:sz w:val="28"/>
          <w:szCs w:val="28"/>
        </w:rPr>
        <w:t xml:space="preserve">заходів </w:t>
      </w:r>
      <w:r w:rsidRPr="00CB11C4">
        <w:rPr>
          <w:b/>
          <w:color w:val="000000"/>
          <w:spacing w:val="2"/>
          <w:sz w:val="28"/>
          <w:szCs w:val="28"/>
        </w:rPr>
        <w:t xml:space="preserve">з </w:t>
      </w:r>
      <w:r w:rsidRPr="00CB11C4">
        <w:rPr>
          <w:b/>
          <w:color w:val="000000"/>
          <w:sz w:val="28"/>
          <w:szCs w:val="28"/>
        </w:rPr>
        <w:t xml:space="preserve">нагоди відзначення </w:t>
      </w:r>
    </w:p>
    <w:p w:rsidR="00BD02CF" w:rsidRDefault="00BD02CF" w:rsidP="00BD02CF">
      <w:pPr>
        <w:shd w:val="clear" w:color="auto" w:fill="FFFFFF"/>
        <w:jc w:val="center"/>
        <w:rPr>
          <w:b/>
          <w:color w:val="000000"/>
          <w:sz w:val="28"/>
          <w:szCs w:val="28"/>
        </w:rPr>
      </w:pPr>
      <w:r w:rsidRPr="00CB11C4">
        <w:rPr>
          <w:b/>
          <w:color w:val="000000"/>
          <w:sz w:val="28"/>
          <w:szCs w:val="28"/>
        </w:rPr>
        <w:t xml:space="preserve">Дня </w:t>
      </w:r>
      <w:r>
        <w:rPr>
          <w:b/>
          <w:color w:val="000000"/>
          <w:sz w:val="28"/>
          <w:szCs w:val="28"/>
        </w:rPr>
        <w:t xml:space="preserve">українського </w:t>
      </w:r>
      <w:r w:rsidRPr="00CB11C4">
        <w:rPr>
          <w:b/>
          <w:color w:val="000000"/>
          <w:sz w:val="28"/>
          <w:szCs w:val="28"/>
        </w:rPr>
        <w:t>добровольця</w:t>
      </w:r>
    </w:p>
    <w:p w:rsidR="00BD02CF" w:rsidRPr="005A7F10" w:rsidRDefault="00BD02CF" w:rsidP="00BD02CF">
      <w:pPr>
        <w:shd w:val="clear" w:color="auto" w:fill="FFFFFF"/>
        <w:jc w:val="center"/>
        <w:rPr>
          <w:b/>
          <w:color w:val="FF0000"/>
          <w:sz w:val="27"/>
          <w:szCs w:val="27"/>
        </w:rPr>
      </w:pPr>
    </w:p>
    <w:p w:rsidR="00BD02CF" w:rsidRPr="009F016B" w:rsidRDefault="00BD02CF" w:rsidP="00BD02CF">
      <w:pPr>
        <w:shd w:val="clear" w:color="auto" w:fill="FFFFFF"/>
        <w:jc w:val="center"/>
        <w:rPr>
          <w:b/>
          <w:sz w:val="28"/>
          <w:szCs w:val="28"/>
        </w:rPr>
      </w:pPr>
    </w:p>
    <w:p w:rsidR="00BD02CF" w:rsidRDefault="00BD02CF" w:rsidP="00BD02CF">
      <w:pPr>
        <w:pStyle w:val="ab"/>
        <w:ind w:left="0" w:firstLine="709"/>
        <w:rPr>
          <w:b/>
          <w:sz w:val="28"/>
          <w:szCs w:val="28"/>
        </w:rPr>
      </w:pPr>
      <w:r>
        <w:rPr>
          <w:b/>
          <w:bCs/>
          <w:sz w:val="28"/>
          <w:szCs w:val="28"/>
        </w:rPr>
        <w:t xml:space="preserve">Обмежити рух транспорту </w:t>
      </w:r>
      <w:r>
        <w:rPr>
          <w:b/>
          <w:spacing w:val="12"/>
          <w:sz w:val="28"/>
          <w:szCs w:val="28"/>
        </w:rPr>
        <w:t>14 березня</w:t>
      </w:r>
      <w:r>
        <w:rPr>
          <w:b/>
          <w:sz w:val="28"/>
          <w:szCs w:val="28"/>
        </w:rPr>
        <w:t xml:space="preserve"> 2020 року в період з 10:00 до завершення заходу послідовно за маршрутом руху учасників автопробігу:</w:t>
      </w:r>
    </w:p>
    <w:p w:rsidR="00BD02CF" w:rsidRDefault="00BD02CF" w:rsidP="00BD02CF">
      <w:pPr>
        <w:pStyle w:val="ab"/>
        <w:ind w:left="0" w:firstLine="709"/>
        <w:rPr>
          <w:sz w:val="28"/>
          <w:szCs w:val="28"/>
        </w:rPr>
      </w:pPr>
      <w:r>
        <w:rPr>
          <w:sz w:val="28"/>
          <w:szCs w:val="28"/>
        </w:rPr>
        <w:t xml:space="preserve">- майдан Незалежності (початок руху колони) - вул. Набережна р. Сумки – вул. Набережна р. Стрілки – вул. </w:t>
      </w:r>
      <w:proofErr w:type="spellStart"/>
      <w:r>
        <w:rPr>
          <w:sz w:val="28"/>
          <w:szCs w:val="28"/>
        </w:rPr>
        <w:t>Іллінська</w:t>
      </w:r>
      <w:proofErr w:type="spellEnd"/>
      <w:r>
        <w:rPr>
          <w:sz w:val="28"/>
          <w:szCs w:val="28"/>
        </w:rPr>
        <w:t xml:space="preserve"> – вул. В. </w:t>
      </w:r>
      <w:proofErr w:type="spellStart"/>
      <w:r>
        <w:rPr>
          <w:sz w:val="28"/>
          <w:szCs w:val="28"/>
        </w:rPr>
        <w:t>Чорновола</w:t>
      </w:r>
      <w:proofErr w:type="spellEnd"/>
      <w:r>
        <w:rPr>
          <w:sz w:val="28"/>
          <w:szCs w:val="28"/>
        </w:rPr>
        <w:t xml:space="preserve"> – вул. Роменська (</w:t>
      </w:r>
      <w:proofErr w:type="spellStart"/>
      <w:r>
        <w:rPr>
          <w:sz w:val="28"/>
          <w:szCs w:val="28"/>
        </w:rPr>
        <w:t>розворотне</w:t>
      </w:r>
      <w:proofErr w:type="spellEnd"/>
      <w:r>
        <w:rPr>
          <w:sz w:val="28"/>
          <w:szCs w:val="28"/>
        </w:rPr>
        <w:t xml:space="preserve"> кільце на кінцевій зупинці </w:t>
      </w:r>
      <w:r w:rsidRPr="00CB11C4">
        <w:rPr>
          <w:color w:val="000000"/>
          <w:sz w:val="28"/>
          <w:szCs w:val="28"/>
        </w:rPr>
        <w:t xml:space="preserve">громадського </w:t>
      </w:r>
      <w:r>
        <w:rPr>
          <w:sz w:val="28"/>
          <w:szCs w:val="28"/>
        </w:rPr>
        <w:t>транспорту) – вул. Роменська – вул. Степана Бандери – вул. Білопільський шлях – вул. Чернігівська – вул. Ковпака – проспект Курський –</w:t>
      </w:r>
      <w:r>
        <w:rPr>
          <w:sz w:val="28"/>
          <w:szCs w:val="28"/>
        </w:rPr>
        <w:br/>
        <w:t xml:space="preserve">вул. Реміснича –    вул. Металургів – вул. Леваневського – вул. Івана </w:t>
      </w:r>
      <w:proofErr w:type="spellStart"/>
      <w:r>
        <w:rPr>
          <w:sz w:val="28"/>
          <w:szCs w:val="28"/>
        </w:rPr>
        <w:t>Харитоненка</w:t>
      </w:r>
      <w:proofErr w:type="spellEnd"/>
      <w:r>
        <w:rPr>
          <w:sz w:val="28"/>
          <w:szCs w:val="28"/>
        </w:rPr>
        <w:t xml:space="preserve"> – вул. Героїв Крут – проспект М. </w:t>
      </w:r>
      <w:proofErr w:type="spellStart"/>
      <w:r>
        <w:rPr>
          <w:sz w:val="28"/>
          <w:szCs w:val="28"/>
        </w:rPr>
        <w:t>Лушпи</w:t>
      </w:r>
      <w:proofErr w:type="spellEnd"/>
      <w:r>
        <w:rPr>
          <w:sz w:val="28"/>
          <w:szCs w:val="28"/>
        </w:rPr>
        <w:t xml:space="preserve"> (</w:t>
      </w:r>
      <w:proofErr w:type="spellStart"/>
      <w:r>
        <w:rPr>
          <w:sz w:val="28"/>
          <w:szCs w:val="28"/>
        </w:rPr>
        <w:t>розворотне</w:t>
      </w:r>
      <w:proofErr w:type="spellEnd"/>
      <w:r>
        <w:rPr>
          <w:sz w:val="28"/>
          <w:szCs w:val="28"/>
        </w:rPr>
        <w:t xml:space="preserve"> кільце біля </w:t>
      </w:r>
      <w:r w:rsidRPr="00935F3C">
        <w:rPr>
          <w:sz w:val="28"/>
          <w:szCs w:val="28"/>
        </w:rPr>
        <w:t xml:space="preserve">АЗС «ANP») – вул. Івана Сірка – вул. Героїв Крут – провулок </w:t>
      </w:r>
      <w:proofErr w:type="spellStart"/>
      <w:r w:rsidRPr="00935F3C">
        <w:rPr>
          <w:sz w:val="28"/>
          <w:szCs w:val="28"/>
        </w:rPr>
        <w:t>Токарівський</w:t>
      </w:r>
      <w:proofErr w:type="spellEnd"/>
      <w:r w:rsidRPr="00935F3C">
        <w:rPr>
          <w:sz w:val="28"/>
          <w:szCs w:val="28"/>
        </w:rPr>
        <w:t xml:space="preserve"> – вул. 1-ша </w:t>
      </w:r>
      <w:proofErr w:type="spellStart"/>
      <w:r w:rsidRPr="00935F3C">
        <w:rPr>
          <w:sz w:val="28"/>
          <w:szCs w:val="28"/>
        </w:rPr>
        <w:t>Замостянська</w:t>
      </w:r>
      <w:proofErr w:type="spellEnd"/>
      <w:r w:rsidRPr="00935F3C">
        <w:rPr>
          <w:sz w:val="28"/>
          <w:szCs w:val="28"/>
        </w:rPr>
        <w:t xml:space="preserve"> – вул. Лінійна – вул. Харківська – вул. Богуна – вул. Паркова – </w:t>
      </w:r>
      <w:proofErr w:type="spellStart"/>
      <w:r w:rsidRPr="00935F3C">
        <w:rPr>
          <w:sz w:val="28"/>
          <w:szCs w:val="28"/>
        </w:rPr>
        <w:t>Басівська</w:t>
      </w:r>
      <w:proofErr w:type="spellEnd"/>
      <w:r w:rsidRPr="00935F3C">
        <w:rPr>
          <w:sz w:val="28"/>
          <w:szCs w:val="28"/>
        </w:rPr>
        <w:t xml:space="preserve"> вулиця – вул. Сергія </w:t>
      </w:r>
      <w:proofErr w:type="spellStart"/>
      <w:r w:rsidRPr="00935F3C">
        <w:rPr>
          <w:sz w:val="28"/>
          <w:szCs w:val="28"/>
        </w:rPr>
        <w:t>Табали</w:t>
      </w:r>
      <w:proofErr w:type="spellEnd"/>
      <w:r w:rsidRPr="00935F3C">
        <w:rPr>
          <w:sz w:val="28"/>
          <w:szCs w:val="28"/>
        </w:rPr>
        <w:t xml:space="preserve"> </w:t>
      </w:r>
      <w:r>
        <w:rPr>
          <w:sz w:val="28"/>
          <w:szCs w:val="28"/>
        </w:rPr>
        <w:t>–</w:t>
      </w:r>
      <w:r w:rsidRPr="00935F3C">
        <w:rPr>
          <w:sz w:val="28"/>
          <w:szCs w:val="28"/>
        </w:rPr>
        <w:t xml:space="preserve"> </w:t>
      </w:r>
      <w:proofErr w:type="spellStart"/>
      <w:r>
        <w:rPr>
          <w:sz w:val="28"/>
          <w:szCs w:val="28"/>
        </w:rPr>
        <w:t>Пришибська</w:t>
      </w:r>
      <w:proofErr w:type="spellEnd"/>
      <w:r>
        <w:rPr>
          <w:sz w:val="28"/>
          <w:szCs w:val="28"/>
        </w:rPr>
        <w:t xml:space="preserve"> площа – вул. Прокоф’єва – вул. Харківська – Покровська площа – вул. Петропавлівська – вул. 20 років Перемоги (Алея Героїв АТО – закінчення руху колони).</w:t>
      </w:r>
    </w:p>
    <w:p w:rsidR="00BD02CF" w:rsidRPr="00935F3C" w:rsidRDefault="00BD02CF" w:rsidP="00BD02CF">
      <w:pPr>
        <w:pStyle w:val="ab"/>
        <w:ind w:left="0" w:firstLine="709"/>
        <w:rPr>
          <w:sz w:val="28"/>
          <w:szCs w:val="28"/>
        </w:rPr>
      </w:pPr>
    </w:p>
    <w:p w:rsidR="00BD02CF" w:rsidRDefault="00BD02CF" w:rsidP="00BD02CF">
      <w:pPr>
        <w:rPr>
          <w:b/>
          <w:sz w:val="28"/>
        </w:rPr>
      </w:pPr>
    </w:p>
    <w:p w:rsidR="00BD02CF" w:rsidRDefault="00BD02CF" w:rsidP="00BD02CF">
      <w:pPr>
        <w:rPr>
          <w:b/>
          <w:sz w:val="28"/>
        </w:rPr>
      </w:pPr>
      <w:r>
        <w:rPr>
          <w:b/>
          <w:sz w:val="28"/>
        </w:rPr>
        <w:t xml:space="preserve">Директор департаменту комунікацій </w:t>
      </w:r>
    </w:p>
    <w:p w:rsidR="00BD02CF" w:rsidRDefault="00BD02CF" w:rsidP="00BD02CF">
      <w:pPr>
        <w:rPr>
          <w:b/>
          <w:sz w:val="28"/>
        </w:rPr>
      </w:pPr>
      <w:r>
        <w:rPr>
          <w:b/>
          <w:sz w:val="28"/>
        </w:rPr>
        <w:t>та інформаційної політики</w:t>
      </w:r>
      <w:r>
        <w:rPr>
          <w:b/>
          <w:sz w:val="28"/>
        </w:rPr>
        <w:tab/>
      </w:r>
      <w:r>
        <w:rPr>
          <w:b/>
          <w:sz w:val="28"/>
        </w:rPr>
        <w:tab/>
      </w:r>
      <w:r>
        <w:rPr>
          <w:b/>
          <w:sz w:val="28"/>
        </w:rPr>
        <w:tab/>
      </w:r>
      <w:r>
        <w:rPr>
          <w:b/>
          <w:sz w:val="28"/>
        </w:rPr>
        <w:tab/>
      </w:r>
      <w:r>
        <w:rPr>
          <w:b/>
          <w:sz w:val="28"/>
        </w:rPr>
        <w:tab/>
      </w:r>
      <w:r>
        <w:rPr>
          <w:b/>
          <w:sz w:val="28"/>
        </w:rPr>
        <w:tab/>
        <w:t>А.І. Кохан</w:t>
      </w:r>
    </w:p>
    <w:p w:rsidR="00BD02CF" w:rsidRDefault="00BD02CF" w:rsidP="00BD02CF">
      <w:pPr>
        <w:rPr>
          <w:b/>
          <w:sz w:val="28"/>
        </w:rPr>
      </w:pPr>
    </w:p>
    <w:p w:rsidR="00BD02CF" w:rsidRDefault="00BD02CF" w:rsidP="00BD02CF"/>
    <w:p w:rsidR="00BD02CF" w:rsidRDefault="00BD02CF" w:rsidP="00BD02CF">
      <w:pPr>
        <w:pStyle w:val="a3"/>
        <w:spacing w:before="0" w:beforeAutospacing="0" w:after="0" w:afterAutospacing="0"/>
        <w:rPr>
          <w:b/>
          <w:sz w:val="28"/>
          <w:szCs w:val="28"/>
          <w:lang w:val="uk-UA"/>
        </w:rPr>
      </w:pPr>
      <w:r>
        <w:rPr>
          <w:b/>
          <w:sz w:val="28"/>
          <w:szCs w:val="28"/>
          <w:lang w:val="uk-UA"/>
        </w:rPr>
        <w:t xml:space="preserve">Начальник відділу з питань взаємодії </w:t>
      </w:r>
    </w:p>
    <w:p w:rsidR="00BD02CF" w:rsidRDefault="00BD02CF" w:rsidP="00BD02CF">
      <w:pPr>
        <w:pStyle w:val="a3"/>
        <w:spacing w:before="0" w:beforeAutospacing="0" w:after="0" w:afterAutospacing="0"/>
        <w:rPr>
          <w:b/>
          <w:sz w:val="28"/>
          <w:szCs w:val="28"/>
          <w:lang w:val="uk-UA"/>
        </w:rPr>
      </w:pPr>
      <w:r>
        <w:rPr>
          <w:b/>
          <w:sz w:val="28"/>
          <w:szCs w:val="28"/>
          <w:lang w:val="uk-UA"/>
        </w:rPr>
        <w:t xml:space="preserve">з правоохоронними органами </w:t>
      </w:r>
    </w:p>
    <w:p w:rsidR="00BD02CF" w:rsidRPr="009F016B" w:rsidRDefault="00BD02CF" w:rsidP="00BD02CF">
      <w:pPr>
        <w:pStyle w:val="a3"/>
        <w:spacing w:before="0" w:beforeAutospacing="0" w:after="0" w:afterAutospacing="0"/>
        <w:rPr>
          <w:lang w:val="uk-UA"/>
        </w:rPr>
      </w:pPr>
      <w:r>
        <w:rPr>
          <w:b/>
          <w:sz w:val="28"/>
          <w:szCs w:val="28"/>
          <w:lang w:val="uk-UA"/>
        </w:rPr>
        <w:t>та оборонної роботи</w:t>
      </w:r>
      <w:r>
        <w:rPr>
          <w:b/>
          <w:sz w:val="28"/>
          <w:szCs w:val="28"/>
          <w:lang w:val="uk-UA"/>
        </w:rPr>
        <w:tab/>
      </w:r>
      <w:r>
        <w:rPr>
          <w:b/>
          <w:sz w:val="28"/>
          <w:szCs w:val="28"/>
          <w:lang w:val="uk-UA"/>
        </w:rPr>
        <w:tab/>
      </w:r>
      <w:r>
        <w:rPr>
          <w:b/>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С.В. Кононенко</w:t>
      </w:r>
    </w:p>
    <w:p w:rsidR="00BD02CF" w:rsidRDefault="00BD02CF" w:rsidP="001F0B29">
      <w:pPr>
        <w:pStyle w:val="a3"/>
        <w:spacing w:before="0" w:beforeAutospacing="0" w:after="0" w:afterAutospacing="0"/>
        <w:rPr>
          <w:b/>
          <w:color w:val="auto"/>
          <w:sz w:val="28"/>
          <w:szCs w:val="28"/>
          <w:lang w:val="uk-UA"/>
        </w:rPr>
      </w:pPr>
    </w:p>
    <w:sectPr w:rsidR="00BD02CF"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AFB"/>
    <w:rsid w:val="00127D8D"/>
    <w:rsid w:val="001331DA"/>
    <w:rsid w:val="00134F21"/>
    <w:rsid w:val="00147A09"/>
    <w:rsid w:val="00154F92"/>
    <w:rsid w:val="001576BC"/>
    <w:rsid w:val="00165503"/>
    <w:rsid w:val="0018114E"/>
    <w:rsid w:val="001852C0"/>
    <w:rsid w:val="00193CA2"/>
    <w:rsid w:val="00195948"/>
    <w:rsid w:val="001A6BD4"/>
    <w:rsid w:val="001B4156"/>
    <w:rsid w:val="001C04FF"/>
    <w:rsid w:val="001E03C0"/>
    <w:rsid w:val="001E2782"/>
    <w:rsid w:val="001F093C"/>
    <w:rsid w:val="001F0B29"/>
    <w:rsid w:val="001F3F55"/>
    <w:rsid w:val="001F46A8"/>
    <w:rsid w:val="001F6448"/>
    <w:rsid w:val="0020384D"/>
    <w:rsid w:val="00217EE6"/>
    <w:rsid w:val="00266FF7"/>
    <w:rsid w:val="00272271"/>
    <w:rsid w:val="00274519"/>
    <w:rsid w:val="002765C0"/>
    <w:rsid w:val="00282334"/>
    <w:rsid w:val="00293920"/>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66566"/>
    <w:rsid w:val="003739BC"/>
    <w:rsid w:val="00377AFF"/>
    <w:rsid w:val="00395A23"/>
    <w:rsid w:val="003A434C"/>
    <w:rsid w:val="003A5DB1"/>
    <w:rsid w:val="003B4981"/>
    <w:rsid w:val="003B59F2"/>
    <w:rsid w:val="003C20CE"/>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32BC"/>
    <w:rsid w:val="006F47F0"/>
    <w:rsid w:val="006F68B0"/>
    <w:rsid w:val="00705BA2"/>
    <w:rsid w:val="00706D4B"/>
    <w:rsid w:val="00713D25"/>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B5B"/>
    <w:rsid w:val="00842ED3"/>
    <w:rsid w:val="00846F91"/>
    <w:rsid w:val="008508CD"/>
    <w:rsid w:val="008925AA"/>
    <w:rsid w:val="00894047"/>
    <w:rsid w:val="008A5614"/>
    <w:rsid w:val="008B585C"/>
    <w:rsid w:val="008B6867"/>
    <w:rsid w:val="008C23D3"/>
    <w:rsid w:val="008C7C51"/>
    <w:rsid w:val="008E2DB1"/>
    <w:rsid w:val="008E5EAB"/>
    <w:rsid w:val="008F38C9"/>
    <w:rsid w:val="008F7F4A"/>
    <w:rsid w:val="00904073"/>
    <w:rsid w:val="00913F58"/>
    <w:rsid w:val="00947A86"/>
    <w:rsid w:val="00952670"/>
    <w:rsid w:val="009937AB"/>
    <w:rsid w:val="009A46E6"/>
    <w:rsid w:val="009C0140"/>
    <w:rsid w:val="009D0934"/>
    <w:rsid w:val="009F1EB1"/>
    <w:rsid w:val="00A072C7"/>
    <w:rsid w:val="00A31EE7"/>
    <w:rsid w:val="00A33751"/>
    <w:rsid w:val="00A33E63"/>
    <w:rsid w:val="00A67BF0"/>
    <w:rsid w:val="00A729FF"/>
    <w:rsid w:val="00A807D3"/>
    <w:rsid w:val="00A87FAA"/>
    <w:rsid w:val="00A914EB"/>
    <w:rsid w:val="00AA7EA0"/>
    <w:rsid w:val="00AB415C"/>
    <w:rsid w:val="00AD08D2"/>
    <w:rsid w:val="00AD7AF6"/>
    <w:rsid w:val="00AE1F3E"/>
    <w:rsid w:val="00AE2E4E"/>
    <w:rsid w:val="00AF7A9A"/>
    <w:rsid w:val="00B05A6F"/>
    <w:rsid w:val="00B1552C"/>
    <w:rsid w:val="00B162F2"/>
    <w:rsid w:val="00B2071B"/>
    <w:rsid w:val="00B44BD4"/>
    <w:rsid w:val="00B50BEF"/>
    <w:rsid w:val="00B53670"/>
    <w:rsid w:val="00B72DBA"/>
    <w:rsid w:val="00B74A25"/>
    <w:rsid w:val="00B7602F"/>
    <w:rsid w:val="00B80A4E"/>
    <w:rsid w:val="00BB0800"/>
    <w:rsid w:val="00BD02CF"/>
    <w:rsid w:val="00BD0DD0"/>
    <w:rsid w:val="00BE66C0"/>
    <w:rsid w:val="00BE7CDC"/>
    <w:rsid w:val="00C0349D"/>
    <w:rsid w:val="00C14042"/>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1596"/>
    <w:rsid w:val="00D739A7"/>
    <w:rsid w:val="00D81D4A"/>
    <w:rsid w:val="00D93914"/>
    <w:rsid w:val="00DA30A1"/>
    <w:rsid w:val="00DA66F0"/>
    <w:rsid w:val="00DD59E1"/>
    <w:rsid w:val="00DE7417"/>
    <w:rsid w:val="00DF1362"/>
    <w:rsid w:val="00E07A4E"/>
    <w:rsid w:val="00E16B95"/>
    <w:rsid w:val="00E17185"/>
    <w:rsid w:val="00E2304D"/>
    <w:rsid w:val="00E3234A"/>
    <w:rsid w:val="00E44A60"/>
    <w:rsid w:val="00E52CA9"/>
    <w:rsid w:val="00E83835"/>
    <w:rsid w:val="00E83C1B"/>
    <w:rsid w:val="00E84908"/>
    <w:rsid w:val="00E925ED"/>
    <w:rsid w:val="00EA147F"/>
    <w:rsid w:val="00EB5CB4"/>
    <w:rsid w:val="00EC6A84"/>
    <w:rsid w:val="00ED0AAE"/>
    <w:rsid w:val="00ED62FF"/>
    <w:rsid w:val="00EE02BD"/>
    <w:rsid w:val="00F20BF1"/>
    <w:rsid w:val="00F23076"/>
    <w:rsid w:val="00F32008"/>
    <w:rsid w:val="00F53C80"/>
    <w:rsid w:val="00F55287"/>
    <w:rsid w:val="00F9682D"/>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7F2"/>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qFormat/>
    <w:rsid w:val="00BD0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6349-792C-4763-B754-61D9648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6</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77</cp:revision>
  <cp:lastPrinted>2020-03-11T13:37:00Z</cp:lastPrinted>
  <dcterms:created xsi:type="dcterms:W3CDTF">2016-01-13T14:15:00Z</dcterms:created>
  <dcterms:modified xsi:type="dcterms:W3CDTF">2020-03-12T11:48:00Z</dcterms:modified>
</cp:coreProperties>
</file>