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17" w:rsidRPr="006678E4" w:rsidRDefault="000B4E17" w:rsidP="000B4E17">
      <w:pPr>
        <w:pStyle w:val="a3"/>
        <w:rPr>
          <w:sz w:val="2"/>
        </w:rPr>
      </w:pPr>
    </w:p>
    <w:p w:rsidR="000B4E17" w:rsidRPr="006678E4" w:rsidRDefault="000B4E17" w:rsidP="000B4E17">
      <w:pPr>
        <w:jc w:val="center"/>
        <w:rPr>
          <w:sz w:val="14"/>
        </w:rPr>
      </w:pPr>
      <w:r w:rsidRPr="00C32DE7">
        <w:rPr>
          <w:noProof/>
          <w:sz w:val="28"/>
          <w:szCs w:val="28"/>
          <w:lang w:val="ru-RU"/>
        </w:rPr>
        <w:drawing>
          <wp:inline distT="0" distB="0" distL="0" distR="0" wp14:anchorId="33EC9197" wp14:editId="159A229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7" w:rsidRPr="006678E4" w:rsidRDefault="000B4E17" w:rsidP="000B4E17">
      <w:pPr>
        <w:pStyle w:val="3"/>
        <w:rPr>
          <w:szCs w:val="32"/>
          <w:lang w:val="uk-UA"/>
        </w:rPr>
      </w:pPr>
      <w:r w:rsidRPr="006678E4">
        <w:rPr>
          <w:szCs w:val="32"/>
          <w:lang w:val="uk-UA"/>
        </w:rPr>
        <w:t>РОЗПОРЯДЖЕННЯ</w:t>
      </w:r>
    </w:p>
    <w:p w:rsidR="000B4E17" w:rsidRPr="006678E4" w:rsidRDefault="000B4E17" w:rsidP="000B4E17">
      <w:pPr>
        <w:jc w:val="center"/>
        <w:rPr>
          <w:sz w:val="28"/>
        </w:rPr>
      </w:pPr>
      <w:r w:rsidRPr="006678E4">
        <w:rPr>
          <w:sz w:val="28"/>
        </w:rPr>
        <w:t>МІСЬКОГО Г</w:t>
      </w:r>
      <w:r>
        <w:rPr>
          <w:sz w:val="28"/>
        </w:rPr>
        <w:t>ОЛОВИ</w:t>
      </w:r>
    </w:p>
    <w:p w:rsidR="000B4E17" w:rsidRPr="006678E4" w:rsidRDefault="000B4E17" w:rsidP="000B4E17">
      <w:pPr>
        <w:jc w:val="center"/>
        <w:rPr>
          <w:b/>
          <w:sz w:val="28"/>
        </w:rPr>
      </w:pPr>
      <w:r w:rsidRPr="006678E4">
        <w:rPr>
          <w:b/>
          <w:sz w:val="28"/>
        </w:rPr>
        <w:t>м. Суми</w:t>
      </w:r>
    </w:p>
    <w:p w:rsidR="000B4E17" w:rsidRDefault="000B4E17" w:rsidP="000B4E17"/>
    <w:p w:rsidR="000B4E17" w:rsidRPr="006678E4" w:rsidRDefault="000B4E17" w:rsidP="000B4E17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B4E17" w:rsidRPr="006678E4" w:rsidTr="006B64B6">
        <w:tc>
          <w:tcPr>
            <w:tcW w:w="5211" w:type="dxa"/>
          </w:tcPr>
          <w:p w:rsidR="000B4E17" w:rsidRPr="00A73BFC" w:rsidRDefault="00A73BFC" w:rsidP="006B64B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від 23.05.2018          № 183-Р</w:t>
            </w:r>
          </w:p>
        </w:tc>
      </w:tr>
      <w:tr w:rsidR="000B4E17" w:rsidRPr="006678E4" w:rsidTr="006B64B6">
        <w:tc>
          <w:tcPr>
            <w:tcW w:w="5211" w:type="dxa"/>
          </w:tcPr>
          <w:p w:rsidR="000B4E17" w:rsidRPr="00FF79B3" w:rsidRDefault="000B4E17" w:rsidP="006B64B6">
            <w:pPr>
              <w:jc w:val="both"/>
              <w:rPr>
                <w:sz w:val="32"/>
                <w:szCs w:val="32"/>
              </w:rPr>
            </w:pPr>
          </w:p>
        </w:tc>
      </w:tr>
      <w:tr w:rsidR="000B4E17" w:rsidRPr="006678E4" w:rsidTr="006B64B6">
        <w:tc>
          <w:tcPr>
            <w:tcW w:w="5211" w:type="dxa"/>
          </w:tcPr>
          <w:p w:rsidR="000B4E17" w:rsidRPr="006678E4" w:rsidRDefault="000B4E17" w:rsidP="006B64B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06.10.2017 № 337-Р «</w:t>
            </w:r>
            <w:r w:rsidRPr="006678E4">
              <w:rPr>
                <w:b/>
                <w:sz w:val="28"/>
                <w:szCs w:val="28"/>
              </w:rPr>
              <w:t xml:space="preserve">Про розподіл обов’язків між </w:t>
            </w:r>
            <w:r>
              <w:rPr>
                <w:sz w:val="28"/>
                <w:szCs w:val="28"/>
              </w:rPr>
              <w:t xml:space="preserve"> </w:t>
            </w:r>
            <w:r w:rsidRPr="00BD1F37">
              <w:rPr>
                <w:b/>
                <w:sz w:val="28"/>
                <w:szCs w:val="28"/>
              </w:rPr>
              <w:t>міськ</w:t>
            </w:r>
            <w:r>
              <w:rPr>
                <w:b/>
                <w:sz w:val="28"/>
                <w:szCs w:val="28"/>
              </w:rPr>
              <w:t>им</w:t>
            </w:r>
            <w:r w:rsidRPr="00BD1F37">
              <w:rPr>
                <w:b/>
                <w:sz w:val="28"/>
                <w:szCs w:val="28"/>
              </w:rPr>
              <w:t xml:space="preserve"> голов</w:t>
            </w:r>
            <w:r>
              <w:rPr>
                <w:b/>
                <w:sz w:val="28"/>
                <w:szCs w:val="28"/>
              </w:rPr>
              <w:t>ою</w:t>
            </w:r>
            <w:r w:rsidRPr="006678E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секретарем міської ради,</w:t>
            </w:r>
            <w:r w:rsidRPr="006678E4">
              <w:rPr>
                <w:b/>
                <w:sz w:val="28"/>
                <w:szCs w:val="28"/>
              </w:rPr>
              <w:t xml:space="preserve">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B4E17" w:rsidRPr="00885503" w:rsidRDefault="000B4E17" w:rsidP="000B4E17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>
        <w:br w:type="textWrapping" w:clear="all"/>
      </w:r>
    </w:p>
    <w:p w:rsidR="000B4E17" w:rsidRDefault="000B4E17" w:rsidP="000B4E17">
      <w:pPr>
        <w:ind w:right="-2" w:firstLine="708"/>
        <w:jc w:val="both"/>
        <w:rPr>
          <w:sz w:val="28"/>
        </w:rPr>
      </w:pPr>
    </w:p>
    <w:p w:rsidR="000B4E17" w:rsidRPr="006678E4" w:rsidRDefault="000B4E17" w:rsidP="000B4E17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Керуючись пунктом 20 частини четвертої статті 42 </w:t>
      </w:r>
      <w:r w:rsidRPr="006678E4">
        <w:rPr>
          <w:sz w:val="28"/>
        </w:rPr>
        <w:t xml:space="preserve">Закону України «Про місцеве </w:t>
      </w:r>
      <w:r w:rsidRPr="006678E4">
        <w:rPr>
          <w:sz w:val="28"/>
          <w:szCs w:val="28"/>
        </w:rPr>
        <w:t>самоврядування в Україні»:</w:t>
      </w:r>
    </w:p>
    <w:p w:rsidR="000B4E17" w:rsidRPr="00E62839" w:rsidRDefault="000B4E17" w:rsidP="000B4E1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B4E17" w:rsidRPr="00213572" w:rsidRDefault="000B4E17" w:rsidP="000B4E17">
      <w:pPr>
        <w:shd w:val="clear" w:color="auto" w:fill="FFFFFF"/>
        <w:ind w:firstLine="708"/>
        <w:jc w:val="both"/>
        <w:rPr>
          <w:sz w:val="28"/>
          <w:szCs w:val="28"/>
        </w:rPr>
      </w:pPr>
      <w:r w:rsidRPr="006678E4">
        <w:rPr>
          <w:b/>
          <w:sz w:val="28"/>
          <w:szCs w:val="28"/>
        </w:rPr>
        <w:t>1.</w:t>
      </w:r>
      <w:r w:rsidRPr="006678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</w:t>
      </w:r>
      <w:r w:rsidRPr="006678E4">
        <w:rPr>
          <w:sz w:val="28"/>
          <w:szCs w:val="28"/>
        </w:rPr>
        <w:t>розподіл</w:t>
      </w:r>
      <w:r>
        <w:rPr>
          <w:sz w:val="28"/>
          <w:szCs w:val="28"/>
        </w:rPr>
        <w:t>у</w:t>
      </w:r>
      <w:r w:rsidRPr="006678E4">
        <w:rPr>
          <w:sz w:val="28"/>
          <w:szCs w:val="28"/>
        </w:rPr>
        <w:t xml:space="preserve"> </w:t>
      </w:r>
      <w:r w:rsidRPr="00213572">
        <w:rPr>
          <w:sz w:val="28"/>
          <w:szCs w:val="28"/>
        </w:rPr>
        <w:t>обов’язків між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</w:r>
      <w:r w:rsidR="00CB7B4D">
        <w:rPr>
          <w:sz w:val="28"/>
          <w:szCs w:val="28"/>
        </w:rPr>
        <w:t>, затвердженого розпорядженням міського голови від 06.10.2017 № 337-Р</w:t>
      </w:r>
      <w:r>
        <w:rPr>
          <w:sz w:val="28"/>
          <w:szCs w:val="28"/>
        </w:rPr>
        <w:t>, виклавши розділи «Перший заступник міського голови Войтенко В.В.» та «Заступник міського голови, керуючий справами виконавчого комітету Пак С.Я.» у новій редакції згідно з додатком</w:t>
      </w:r>
      <w:r w:rsidRPr="00213572">
        <w:rPr>
          <w:sz w:val="28"/>
          <w:szCs w:val="28"/>
        </w:rPr>
        <w:t>.</w:t>
      </w:r>
    </w:p>
    <w:p w:rsidR="000B4E17" w:rsidRDefault="000B4E17" w:rsidP="000B4E1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B4E17" w:rsidRPr="006A0047" w:rsidRDefault="000B4E17" w:rsidP="000B4E17">
      <w:pPr>
        <w:shd w:val="clear" w:color="auto" w:fill="FFFFFF"/>
        <w:ind w:firstLine="708"/>
        <w:jc w:val="both"/>
        <w:rPr>
          <w:sz w:val="28"/>
          <w:szCs w:val="28"/>
        </w:rPr>
      </w:pPr>
      <w:r w:rsidRPr="00CB7B4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Начальнику відділу організаційно-кадрової роботи Сумської міської ради Антоненку А.Г. </w:t>
      </w:r>
      <w:r w:rsidR="00CB7B4D">
        <w:rPr>
          <w:sz w:val="28"/>
          <w:szCs w:val="28"/>
        </w:rPr>
        <w:t xml:space="preserve">забезпечити ознайомлення </w:t>
      </w:r>
      <w:r>
        <w:rPr>
          <w:sz w:val="28"/>
          <w:szCs w:val="28"/>
        </w:rPr>
        <w:t>відповідних посадових осіб</w:t>
      </w:r>
      <w:r w:rsidR="00CB7B4D">
        <w:rPr>
          <w:sz w:val="28"/>
          <w:szCs w:val="28"/>
        </w:rPr>
        <w:t xml:space="preserve"> з внесеними змінами</w:t>
      </w:r>
      <w:r>
        <w:rPr>
          <w:sz w:val="28"/>
          <w:szCs w:val="28"/>
        </w:rPr>
        <w:t>.</w:t>
      </w:r>
    </w:p>
    <w:p w:rsidR="000B4E17" w:rsidRPr="00F2702A" w:rsidRDefault="000B4E17" w:rsidP="000B4E17">
      <w:pPr>
        <w:tabs>
          <w:tab w:val="left" w:pos="540"/>
          <w:tab w:val="left" w:pos="720"/>
        </w:tabs>
        <w:jc w:val="both"/>
      </w:pPr>
    </w:p>
    <w:p w:rsidR="000B4E17" w:rsidRPr="00FF79B3" w:rsidRDefault="000B4E17" w:rsidP="000B4E1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B4E17" w:rsidRPr="00FF79B3" w:rsidRDefault="000B4E17" w:rsidP="000B4E17">
      <w:pPr>
        <w:tabs>
          <w:tab w:val="left" w:pos="5370"/>
        </w:tabs>
        <w:ind w:right="174"/>
        <w:rPr>
          <w:b/>
          <w:sz w:val="28"/>
          <w:szCs w:val="28"/>
        </w:rPr>
      </w:pPr>
      <w:r w:rsidRPr="00FF79B3">
        <w:rPr>
          <w:b/>
          <w:sz w:val="28"/>
          <w:szCs w:val="28"/>
        </w:rPr>
        <w:t xml:space="preserve">Міський голова </w:t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  <w:t>О.М. Лисенко</w:t>
      </w:r>
    </w:p>
    <w:p w:rsidR="000B4E17" w:rsidRDefault="000B4E17" w:rsidP="000B4E17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0B4E17" w:rsidRDefault="000B4E17" w:rsidP="000B4E17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0B4E17" w:rsidRPr="00E81AF8" w:rsidRDefault="000B4E17" w:rsidP="000B4E17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0B4E17" w:rsidRPr="006678E4" w:rsidRDefault="000B4E17" w:rsidP="000B4E17">
      <w:pP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</w:t>
      </w:r>
      <w:r w:rsidRPr="006678E4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Pr="006678E4">
        <w:rPr>
          <w:sz w:val="28"/>
          <w:szCs w:val="28"/>
        </w:rPr>
        <w:t>-</w:t>
      </w:r>
      <w:r>
        <w:rPr>
          <w:sz w:val="28"/>
          <w:szCs w:val="28"/>
        </w:rPr>
        <w:t>564</w:t>
      </w:r>
    </w:p>
    <w:p w:rsidR="000B4E17" w:rsidRDefault="000B4E17" w:rsidP="000B4E17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sz w:val="28"/>
          <w:szCs w:val="28"/>
        </w:rPr>
      </w:pPr>
      <w:r w:rsidRPr="006678E4">
        <w:rPr>
          <w:sz w:val="28"/>
          <w:szCs w:val="28"/>
        </w:rPr>
        <w:t xml:space="preserve">Розіслати: </w:t>
      </w:r>
      <w:r>
        <w:rPr>
          <w:sz w:val="28"/>
          <w:szCs w:val="28"/>
        </w:rPr>
        <w:t>Войтенку В.В., Паку С.Я., Антоненку А.Г., Кохан А.І.</w:t>
      </w:r>
    </w:p>
    <w:p w:rsidR="00CB7B4D" w:rsidRDefault="00CB7B4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4E17" w:rsidRPr="006678E4" w:rsidRDefault="000B4E17" w:rsidP="000B4E17">
      <w:pPr>
        <w:ind w:left="4536"/>
        <w:jc w:val="center"/>
        <w:rPr>
          <w:sz w:val="28"/>
          <w:szCs w:val="28"/>
        </w:rPr>
      </w:pPr>
      <w:bookmarkStart w:id="0" w:name="_GoBack"/>
      <w:bookmarkEnd w:id="0"/>
      <w:r w:rsidRPr="006678E4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0B4E17" w:rsidRPr="006678E4" w:rsidRDefault="000B4E17" w:rsidP="000B4E17">
      <w:pPr>
        <w:ind w:left="4536"/>
        <w:rPr>
          <w:sz w:val="28"/>
          <w:szCs w:val="28"/>
        </w:rPr>
      </w:pPr>
      <w:r w:rsidRPr="006678E4">
        <w:rPr>
          <w:sz w:val="28"/>
          <w:szCs w:val="28"/>
        </w:rPr>
        <w:t xml:space="preserve">до розпорядження міського голови </w:t>
      </w:r>
    </w:p>
    <w:p w:rsidR="000B4E17" w:rsidRPr="0017637B" w:rsidRDefault="000B4E17" w:rsidP="000B4E17">
      <w:pPr>
        <w:ind w:left="4536"/>
        <w:rPr>
          <w:sz w:val="28"/>
          <w:szCs w:val="28"/>
        </w:rPr>
      </w:pPr>
      <w:r w:rsidRPr="006678E4">
        <w:rPr>
          <w:sz w:val="28"/>
          <w:szCs w:val="28"/>
        </w:rPr>
        <w:t>від</w:t>
      </w:r>
      <w:r w:rsidRPr="00A37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73BFC">
        <w:rPr>
          <w:sz w:val="28"/>
          <w:szCs w:val="28"/>
        </w:rPr>
        <w:t>23.05.2018</w:t>
      </w:r>
      <w:r>
        <w:rPr>
          <w:sz w:val="28"/>
          <w:szCs w:val="28"/>
        </w:rPr>
        <w:t xml:space="preserve">  </w:t>
      </w:r>
      <w:r w:rsidRPr="00A37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78E4">
        <w:rPr>
          <w:sz w:val="28"/>
          <w:szCs w:val="28"/>
        </w:rPr>
        <w:t xml:space="preserve">№ </w:t>
      </w:r>
      <w:r w:rsidRPr="00A37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3BFC">
        <w:rPr>
          <w:sz w:val="28"/>
          <w:szCs w:val="28"/>
        </w:rPr>
        <w:t>183</w:t>
      </w:r>
      <w:r>
        <w:rPr>
          <w:sz w:val="28"/>
          <w:szCs w:val="28"/>
        </w:rPr>
        <w:t xml:space="preserve"> </w:t>
      </w:r>
      <w:r w:rsidRPr="00A37E14">
        <w:rPr>
          <w:sz w:val="28"/>
          <w:szCs w:val="28"/>
        </w:rPr>
        <w:t>-</w:t>
      </w:r>
      <w:r w:rsidR="00A73B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17637B">
        <w:rPr>
          <w:sz w:val="28"/>
          <w:szCs w:val="28"/>
        </w:rPr>
        <w:t xml:space="preserve"> </w:t>
      </w:r>
    </w:p>
    <w:p w:rsidR="000B4E17" w:rsidRDefault="000B4E17" w:rsidP="000B4E17">
      <w:pPr>
        <w:jc w:val="center"/>
        <w:rPr>
          <w:b/>
          <w:sz w:val="28"/>
          <w:szCs w:val="28"/>
        </w:rPr>
      </w:pPr>
    </w:p>
    <w:p w:rsidR="000B4E17" w:rsidRDefault="000B4E17" w:rsidP="000B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міського голови</w:t>
      </w:r>
    </w:p>
    <w:p w:rsidR="000B4E17" w:rsidRDefault="000B4E17" w:rsidP="000B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ВОЙТЕНКО В.В.</w:t>
      </w:r>
    </w:p>
    <w:p w:rsidR="000B4E17" w:rsidRDefault="000B4E17" w:rsidP="000B4E17">
      <w:pPr>
        <w:ind w:firstLine="720"/>
        <w:jc w:val="both"/>
        <w:rPr>
          <w:sz w:val="24"/>
          <w:szCs w:val="24"/>
        </w:rPr>
      </w:pP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організацію здійснення власних повноважень та делегованих повноважень органів виконавчої влади у сферах соціально-економічного розвитку, фінансів, бюджету, інвестицій, охорони навколишнього природного середовища, енергозбереження, енергозабезпечення, з питань інвестиційної та регуляторної політики, архітектури, будівництва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регулювання земельних відносин, управління майном комунальної власності, обліку, розподілу та приватизації житла, розвитку підприємництва,  промисловості, </w:t>
      </w:r>
      <w:r w:rsidRPr="00CB7B4D">
        <w:rPr>
          <w:sz w:val="28"/>
          <w:szCs w:val="28"/>
        </w:rPr>
        <w:t xml:space="preserve">розгляду звернень громадян та юридичних осіб, взаємодії з політичними партіями, рухами, громадськими та релігійними організаціями,  передбачених </w:t>
      </w:r>
      <w:r>
        <w:rPr>
          <w:sz w:val="28"/>
          <w:szCs w:val="28"/>
        </w:rPr>
        <w:t>Законом України «Про місцеве самоврядування в Україні», іншими законодавчими актами України.</w:t>
      </w:r>
    </w:p>
    <w:p w:rsidR="000B4E17" w:rsidRDefault="000B4E17" w:rsidP="000B4E17">
      <w:pPr>
        <w:tabs>
          <w:tab w:val="left" w:pos="6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Безпосередньо відповідає (за належністю) за організацію виконання повноважень, передбачених такими статтями Закону України «Про місцеве самоврядування в Україні»:</w:t>
      </w:r>
    </w:p>
    <w:p w:rsidR="000B4E17" w:rsidRDefault="000B4E17" w:rsidP="000B4E17">
      <w:pPr>
        <w:tabs>
          <w:tab w:val="left" w:pos="6960"/>
        </w:tabs>
        <w:ind w:firstLine="720"/>
        <w:jc w:val="both"/>
        <w:rPr>
          <w:sz w:val="24"/>
          <w:szCs w:val="24"/>
        </w:rPr>
      </w:pP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Стаття 27,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пункт «а», </w:t>
      </w:r>
      <w:r>
        <w:rPr>
          <w:sz w:val="28"/>
          <w:szCs w:val="28"/>
        </w:rPr>
        <w:tab/>
        <w:t>підпункти 1, 2, 3, 4, 5, 6, 7, 8;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пункт «б», </w:t>
      </w:r>
      <w:r>
        <w:rPr>
          <w:sz w:val="28"/>
          <w:szCs w:val="28"/>
        </w:rPr>
        <w:tab/>
        <w:t>підпункти  1, 2, 3;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28,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пункт «а»,</w:t>
      </w:r>
      <w:r>
        <w:rPr>
          <w:sz w:val="28"/>
          <w:szCs w:val="28"/>
        </w:rPr>
        <w:tab/>
        <w:t>підпункти 1, 3, 4, 5, 6, 7;</w:t>
      </w:r>
    </w:p>
    <w:p w:rsidR="000B4E17" w:rsidRDefault="000B4E17" w:rsidP="000B4E17">
      <w:pPr>
        <w:ind w:left="28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«б», </w:t>
      </w:r>
      <w:r>
        <w:rPr>
          <w:sz w:val="28"/>
          <w:szCs w:val="28"/>
        </w:rPr>
        <w:tab/>
        <w:t>підпункти 1, 3;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29,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30,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пункт «а»,</w:t>
      </w:r>
      <w:r>
        <w:rPr>
          <w:sz w:val="28"/>
          <w:szCs w:val="28"/>
        </w:rPr>
        <w:tab/>
        <w:t>підпункти 1, 2, 3, 13;</w:t>
      </w:r>
    </w:p>
    <w:p w:rsidR="000B4E17" w:rsidRDefault="000B4E17" w:rsidP="000B4E17">
      <w:pPr>
        <w:ind w:left="4956" w:hanging="1416"/>
        <w:jc w:val="both"/>
        <w:rPr>
          <w:sz w:val="28"/>
          <w:szCs w:val="28"/>
        </w:rPr>
      </w:pPr>
      <w:r>
        <w:rPr>
          <w:sz w:val="28"/>
          <w:szCs w:val="28"/>
        </w:rPr>
        <w:t>пункт «б»,</w:t>
      </w:r>
      <w:r>
        <w:rPr>
          <w:sz w:val="28"/>
          <w:szCs w:val="28"/>
        </w:rPr>
        <w:tab/>
        <w:t xml:space="preserve">підпункти 5, 6, 7, 8, 9, 10, 11, 12;  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31,</w:t>
      </w:r>
      <w:r>
        <w:rPr>
          <w:sz w:val="28"/>
          <w:szCs w:val="28"/>
        </w:rPr>
        <w:tab/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32,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пункт «а», </w:t>
      </w:r>
      <w:r>
        <w:rPr>
          <w:sz w:val="28"/>
          <w:szCs w:val="28"/>
        </w:rPr>
        <w:tab/>
        <w:t>підпункт 5;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Стаття 33, </w:t>
      </w:r>
      <w:r>
        <w:rPr>
          <w:sz w:val="28"/>
          <w:szCs w:val="28"/>
        </w:rPr>
        <w:tab/>
        <w:t>частина 1,</w:t>
      </w:r>
      <w:r>
        <w:rPr>
          <w:sz w:val="28"/>
          <w:szCs w:val="28"/>
        </w:rPr>
        <w:tab/>
        <w:t>пункт «а»,</w:t>
      </w:r>
      <w:r>
        <w:rPr>
          <w:sz w:val="28"/>
          <w:szCs w:val="28"/>
        </w:rPr>
        <w:tab/>
        <w:t>підпункти 1, 2, 3, 4;</w:t>
      </w:r>
    </w:p>
    <w:p w:rsidR="000B4E17" w:rsidRDefault="000B4E17" w:rsidP="000B4E17">
      <w:pPr>
        <w:ind w:left="708" w:firstLine="2832"/>
        <w:jc w:val="both"/>
        <w:rPr>
          <w:sz w:val="28"/>
          <w:szCs w:val="28"/>
        </w:rPr>
      </w:pPr>
      <w:r>
        <w:rPr>
          <w:sz w:val="28"/>
          <w:szCs w:val="28"/>
        </w:rPr>
        <w:t>пункт «б»,</w:t>
      </w:r>
      <w:r>
        <w:rPr>
          <w:sz w:val="28"/>
          <w:szCs w:val="28"/>
        </w:rPr>
        <w:tab/>
        <w:t>підпункти 1, 3, 4, 5, 6, 7,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8, 9, 10, 11, 12;</w:t>
      </w:r>
    </w:p>
    <w:p w:rsidR="000B4E17" w:rsidRDefault="000B4E17" w:rsidP="000B4E1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частина 2;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Стаття 34, </w:t>
      </w:r>
      <w:r>
        <w:rPr>
          <w:sz w:val="28"/>
          <w:szCs w:val="28"/>
        </w:rPr>
        <w:tab/>
        <w:t>частина 1,</w:t>
      </w:r>
      <w:r>
        <w:rPr>
          <w:sz w:val="28"/>
          <w:szCs w:val="28"/>
        </w:rPr>
        <w:tab/>
        <w:t>пункт «а»,</w:t>
      </w:r>
      <w:r>
        <w:rPr>
          <w:sz w:val="28"/>
          <w:szCs w:val="28"/>
        </w:rPr>
        <w:tab/>
        <w:t>підпункт 2;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35,</w:t>
      </w:r>
      <w:r>
        <w:rPr>
          <w:sz w:val="28"/>
          <w:szCs w:val="28"/>
        </w:rPr>
        <w:tab/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37;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 w:rsidRPr="006D71E1">
        <w:rPr>
          <w:sz w:val="28"/>
          <w:szCs w:val="28"/>
        </w:rPr>
        <w:t>Стаття 38,</w:t>
      </w:r>
      <w:r w:rsidRPr="006D71E1">
        <w:rPr>
          <w:sz w:val="28"/>
          <w:szCs w:val="28"/>
        </w:rPr>
        <w:tab/>
        <w:t xml:space="preserve">частина 1, </w:t>
      </w:r>
      <w:r w:rsidRPr="006D71E1">
        <w:rPr>
          <w:sz w:val="28"/>
          <w:szCs w:val="28"/>
        </w:rPr>
        <w:tab/>
        <w:t>пункт «а»,</w:t>
      </w:r>
      <w:r w:rsidRPr="006D71E1">
        <w:rPr>
          <w:sz w:val="28"/>
          <w:szCs w:val="28"/>
        </w:rPr>
        <w:tab/>
        <w:t>підпункти  2, 3, 4;</w:t>
      </w:r>
    </w:p>
    <w:p w:rsidR="00CB7B4D" w:rsidRPr="006D71E1" w:rsidRDefault="00CB7B4D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пункт «б»,  підпункт 1;</w:t>
      </w:r>
    </w:p>
    <w:p w:rsidR="000B4E17" w:rsidRDefault="000B4E17" w:rsidP="000B4E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Стаття 38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0B4E17" w:rsidRDefault="000B4E17" w:rsidP="000B4E17">
      <w:pPr>
        <w:tabs>
          <w:tab w:val="left" w:pos="6960"/>
        </w:tabs>
        <w:ind w:firstLine="720"/>
        <w:jc w:val="both"/>
        <w:rPr>
          <w:snapToGrid w:val="0"/>
          <w:color w:val="4472C4"/>
          <w:sz w:val="28"/>
          <w:szCs w:val="28"/>
        </w:rPr>
      </w:pPr>
    </w:p>
    <w:p w:rsidR="000B4E17" w:rsidRDefault="000B4E17" w:rsidP="000B4E17">
      <w:pPr>
        <w:tabs>
          <w:tab w:val="left" w:pos="696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Сприяє здійсненню збалансованого економічного та соціального розвитку міста, ефективного використання природних, трудових і фінансових ресурсів.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Координує розробку та реалізацію програм соціально-економічного розвитку і цільових програм, спрямованих на розвиток виробництва і вдосконалення соціальної інфраструктури міста. Відає питаннями складання балансів трудових, матеріально-фінансових та інших ресурсів.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виконання антимонопольного законодавства підрозділами міської ради, створює сприятливі умови по демонополізації економіки і розвитку конкуренції, ефективного використання корпоративних прав підприємств, розташованих на території міста.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Розглядає плани розміщення на території міста, спеціалізації та розвитку підприємств, установ і організацій усіх форм власності, вносить пропозиції з цих питань.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Сприяє здійсненню інвестиційної діяльності на території міста.</w:t>
      </w:r>
    </w:p>
    <w:p w:rsidR="000B4E17" w:rsidRDefault="000B4E17" w:rsidP="000B4E17">
      <w:pPr>
        <w:tabs>
          <w:tab w:val="left" w:pos="6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у межах наданих повноважень роботу по забезпеченню розвитку інвестиційно-інноваційної та зовнішньоекономічної діяльності, формуванню напрямків інвестиційно-інноваційної діяльності.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Координує та організовує роботу департаментів, управлінь та відділів міської ради по розробці регуляторних актів, аналізу соціально-економічних наслідків їх впровадження, здійсненню в межах наданих повноважень контрольних функцій за діяльністю суб’єктів господарювання у місті.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Сприяє залученню коштів іноземних донорських організацій на реалізацію спільних проектів.</w:t>
      </w:r>
    </w:p>
    <w:p w:rsidR="000B4E17" w:rsidRDefault="000B4E17" w:rsidP="000B4E1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Організовує роботу щодо складання проекту міського бюджету, подання його на затвердження міської ради, забезпечення виконання бюджету; щоквартальне подання раді письмових звітів про хід та результати виконання бюджету.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з питань здійснення контролю за додержанням природоохоронного законодавства, використанням природних ресурсів загальнодержавного та місцевого значення.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Координує роботу з питань підготовки і подання на затвердження міської ради проектів місцевих програм охорони довкілля, бере участь у підготовці загальнодержавних та регіональних програм охорони довкілля.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з питань підготовки і внесення на розгляд міської ради пропозицій щодо прийняття рішень про організацію територій і об’єктів природно-заповідного фонду місцевого значення та інших територій, що підлягають особливій охороні; вносить пропозиції до відповідних державних органів про оголошення природних та інших об’єктів, що мають екологічну цінність, пам’ятками природи, які охороняються законом.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Розглядає і узгоджує плани діяльності підприємств, установ і організацій, що не належать до комунальної власності, здійснення яких може викликати негативні екологічні наслідки, готує до них висновки, вносить пропозиції до відповідних органів.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Попередньо розглядає плани використання природних ресурсів місцевого значення та пропозиції щодо розміщення, спеціалізації та розвитку підприємств і організацій незалежно від форм власності, вносить у разі потреби до відповідних органів виконавчої влади пропозиції з цих питань.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Бере участь у визначенні розмірів відшкодування підприємствами, установами та організаціями незалежно від форм власності за забруднення довкілля та інші екологічні збитки.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Ініціює зупинення експлуатації об'єктів торгівлі, громадського харчування, побутового обслуговування, готелів, які є у власності підприємств, організацій, установ усіх форм власності та окремих громадян у разі порушення ними екологічних норм.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Залучає на договірних засадах кошти підприємств, установ, організацій незалежно від форм власності, розташованих на території міста, та кошти населення на заходи щодо охорони навколишнього природного середовища.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Вживає заходи, спрямовані на забезпечення ефективного використання природних ресурсів на території міста, погоджує питання про надання дозволу на спеціальне використання природних ресурсів загальнодержавного значення.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визначенні територій для складування, зберігання або розміщення виробничих, побутових та інших відходів відповідно до законодавства.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Координує на території міста діяльність уповноважених державних органів управління з охорони природи.</w:t>
      </w:r>
    </w:p>
    <w:p w:rsidR="000B4E17" w:rsidRDefault="000B4E17" w:rsidP="000B4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Координує роботу по енергозбереженню в місті.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Аналізує статистичні дані з питань запровадження енергозберігаючих технологій у місті, готує на цій основі відповідні пропозиції на розгляд міської ради та виконавчого комітету.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Координує роботу з питань участі підприємств, установ, організацій у виставках, ярмарках, конференціях та семінарах з питань </w:t>
      </w:r>
      <w:proofErr w:type="spellStart"/>
      <w:r>
        <w:rPr>
          <w:sz w:val="28"/>
          <w:szCs w:val="28"/>
        </w:rPr>
        <w:t>енерго</w:t>
      </w:r>
      <w:proofErr w:type="spellEnd"/>
      <w:r>
        <w:rPr>
          <w:sz w:val="28"/>
          <w:szCs w:val="28"/>
        </w:rPr>
        <w:t>- та ресурсозбереження.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Аналізує стан використання паливно-енергетичних ресурсів підприємствами, установами, організаціями міста, незалежно від форм власності та підпорядкування.</w:t>
      </w:r>
    </w:p>
    <w:p w:rsidR="000B4E17" w:rsidRPr="0026151C" w:rsidRDefault="000B4E17" w:rsidP="000B4E17">
      <w:pPr>
        <w:ind w:firstLine="720"/>
        <w:jc w:val="both"/>
        <w:rPr>
          <w:sz w:val="28"/>
          <w:szCs w:val="28"/>
        </w:rPr>
      </w:pPr>
      <w:r w:rsidRPr="0026151C">
        <w:rPr>
          <w:sz w:val="28"/>
          <w:szCs w:val="28"/>
        </w:rPr>
        <w:t>Здійснює контроль та загальну координацію діяльності структурних підрозділів, відповідальних за впровадження та функціонування системи енергетичного менеджменту у бюджетних установах та закладах, їх взаємодію з підприємствами-надавачами послуг із постачання води та енергетичних ресурсів.</w:t>
      </w:r>
    </w:p>
    <w:p w:rsidR="000B4E17" w:rsidRPr="0026151C" w:rsidRDefault="000B4E17" w:rsidP="000B4E17">
      <w:pPr>
        <w:ind w:firstLine="720"/>
        <w:jc w:val="both"/>
        <w:rPr>
          <w:sz w:val="28"/>
          <w:szCs w:val="28"/>
        </w:rPr>
      </w:pPr>
      <w:r w:rsidRPr="0026151C">
        <w:rPr>
          <w:sz w:val="28"/>
          <w:szCs w:val="28"/>
        </w:rPr>
        <w:t>Забезпечує представництво міста в переговорах з органами державної влади та міжнародними організаціями в питаннях енергоефективності.</w:t>
      </w:r>
    </w:p>
    <w:p w:rsidR="000B4E17" w:rsidRPr="0026151C" w:rsidRDefault="000B4E17" w:rsidP="000B4E17">
      <w:pPr>
        <w:ind w:firstLine="720"/>
        <w:jc w:val="both"/>
        <w:rPr>
          <w:sz w:val="28"/>
          <w:szCs w:val="28"/>
        </w:rPr>
      </w:pPr>
      <w:r w:rsidRPr="0026151C">
        <w:rPr>
          <w:sz w:val="28"/>
          <w:szCs w:val="28"/>
        </w:rPr>
        <w:t>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енергоспоживання.</w:t>
      </w:r>
    </w:p>
    <w:p w:rsidR="000B4E17" w:rsidRDefault="000B4E17" w:rsidP="000B4E17">
      <w:pPr>
        <w:tabs>
          <w:tab w:val="left" w:pos="6960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Здійснює відповідно до закону контроль за дотриманням зобов'язань щодо платежів до місцевого бюджету на підприємствах і в організаціях незалежно від форм власності.</w:t>
      </w:r>
    </w:p>
    <w:p w:rsidR="000B4E17" w:rsidRDefault="000B4E17" w:rsidP="000B4E17">
      <w:pPr>
        <w:tabs>
          <w:tab w:val="left" w:pos="6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виконавчих органів міської ради по забезпеченню виконання вимог законодавства, у межах наданих повноважень з питань регулювання земельних відносин.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Організовує підготовку і внесення на розгляд міської ради пропозицій щодо встановлення коефіцієнтів до ставки земельного податку, вилучення (викупу), а також надання під забудову та для інших потреб земель, що перебувають у власності територіальної громади. 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Засвідчує проекти договорів оренди земельних ділянок.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щодо проведення моніторингу, аналізу та контролю за ефективністю використання земельних ресурсів.</w:t>
      </w:r>
    </w:p>
    <w:p w:rsidR="000B4E17" w:rsidRDefault="000B4E17" w:rsidP="000B4E1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Забезпечує здійснення в установленому порядку державного контролю за дотриманням законодавства, затвердженої містобудівної документації при плануванні та забудові відповідних територій, зупинення у випадках, передбачених законом, будівництва, яке проводиться з порушенням містобудівної документації і проектів окремих об'єктів.</w:t>
      </w:r>
    </w:p>
    <w:p w:rsidR="000B4E17" w:rsidRDefault="000B4E17" w:rsidP="000B4E1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Забезпечує підготовку і подання на затвердження міської ради відповідних місцевих містобудівних програм, генеральних планів забудови населених пунктів, іншої містобудівної документації.</w:t>
      </w:r>
    </w:p>
    <w:p w:rsidR="000B4E17" w:rsidRDefault="000B4E17" w:rsidP="000B4E1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Координує діяльність суб’єктів містобудування щодо комплексної забудови населених пунктів. Контролює роботу з питань здійснення за рахунок коштів міського бюджету і на пайових засадах будівництва, реконструкції і ремонту об’єктів комунального господарства та соціально-культурного призначення, житлових будинків, шляхів місцевого значення.</w:t>
      </w:r>
    </w:p>
    <w:p w:rsidR="000B4E17" w:rsidRDefault="000B4E17" w:rsidP="000B4E1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Здійснює роботу з питань залучення на договірних засадах підприємств, установ та організацій незалежно від форм власності до участі у розвитку </w:t>
      </w:r>
      <w:proofErr w:type="spellStart"/>
      <w:r>
        <w:rPr>
          <w:snapToGrid w:val="0"/>
          <w:sz w:val="28"/>
          <w:szCs w:val="28"/>
        </w:rPr>
        <w:t>потужностей</w:t>
      </w:r>
      <w:proofErr w:type="spellEnd"/>
      <w:r>
        <w:rPr>
          <w:snapToGrid w:val="0"/>
          <w:sz w:val="28"/>
          <w:szCs w:val="28"/>
        </w:rPr>
        <w:t xml:space="preserve"> будівельної індустрії, у будівництві, розвитку та реконструкції об’єктів інженерного забезпечення і транспортного обслуговування.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Вирішує питання ремонту та утримання шляхів і вулиць міста, мостів та інших споруд.</w:t>
      </w:r>
    </w:p>
    <w:p w:rsidR="000B4E17" w:rsidRDefault="000B4E17" w:rsidP="000B4E17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Організовує роботу щодо надання (отримання, реєстрація) документів, що дають право на виконання підготовчих та будівельних робіт, здійснення державного архітектурно-будівельного контролю та прийняття в експлуатацію закінчених будівництвом об’єктів у випадках та відповідно до вимог, встановлених</w:t>
      </w:r>
      <w:r>
        <w:rPr>
          <w:rStyle w:val="apple-converted-space"/>
          <w:sz w:val="28"/>
          <w:szCs w:val="28"/>
          <w:shd w:val="clear" w:color="auto" w:fill="FFFFFF"/>
        </w:rPr>
        <w:t> Законом України «</w:t>
      </w:r>
      <w:r>
        <w:rPr>
          <w:sz w:val="28"/>
          <w:szCs w:val="28"/>
          <w:shd w:val="clear" w:color="auto" w:fill="FFFFFF"/>
        </w:rPr>
        <w:t>Про регулювання містобудівної діяльності».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Контролює роботу з питань створення і ведення містобудівного кадастру.</w:t>
      </w:r>
    </w:p>
    <w:p w:rsidR="000B4E17" w:rsidRDefault="000B4E17" w:rsidP="000B4E1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Організовує роботу щодо найменування, перейменування, повернення історичних назв та упорядкування даних про об’єкти адміністративно-територіального устрою міста.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Організовує роботу з питань охорони, реставрації та використання пам’яток історії та культури, архітектури та містобудування, </w:t>
      </w:r>
      <w:proofErr w:type="spellStart"/>
      <w:r>
        <w:rPr>
          <w:sz w:val="28"/>
          <w:szCs w:val="28"/>
        </w:rPr>
        <w:t>палацово</w:t>
      </w:r>
      <w:proofErr w:type="spellEnd"/>
      <w:r>
        <w:rPr>
          <w:sz w:val="28"/>
          <w:szCs w:val="28"/>
        </w:rPr>
        <w:t>-паркових, паркових і садибних комплексів, природних заповідників.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щодо обліку та руху майна комунальної власності, контролю за його збереженням та ефективністю використання.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Організовує підготовку та внесення на розгляд міської ради пропозицій щодо порядку та умов відчуження комунального майна, проектів місцевих </w:t>
      </w:r>
      <w:r>
        <w:rPr>
          <w:sz w:val="28"/>
          <w:szCs w:val="28"/>
        </w:rPr>
        <w:lastRenderedPageBreak/>
        <w:t>програм приватизації та  переліку об’єктів комунальної власності, які не підлягають приватизації, організовує виконання цих програм.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Очолює комісію з питань прийняття/передачі об’єктів права державної та комунальної власності, відомчого житлового фонду та об’єктів соціальної інфраструктури.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щодо проведення моніторингу, аналізу та контролю за ефективністю використання комунального майна.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здійснення контролю за станом квартирного обліку та додержанням житлового законодавства на підприємствах, в установах та організаціях, розташованих на території міста незалежно від форм власності.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Засвідчує списки про право приватної власності на житло та на отримання приватизаційних житлових </w:t>
      </w:r>
      <w:proofErr w:type="spellStart"/>
      <w:r>
        <w:rPr>
          <w:sz w:val="28"/>
          <w:szCs w:val="28"/>
        </w:rPr>
        <w:t>чеків</w:t>
      </w:r>
      <w:proofErr w:type="spellEnd"/>
      <w:r>
        <w:rPr>
          <w:sz w:val="28"/>
          <w:szCs w:val="28"/>
        </w:rPr>
        <w:t xml:space="preserve">. 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Підписує документи  на право власності на житлові приміщення.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Підписує ордери на отримання житла.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збір інформації для ведення єдиного державного реєстру громадян, які потребують поліпшення житлових умов.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розробці прогнозів розвитку підприємництва та врахування їх при складанні проектів програм соціально-економічного розвитку.</w:t>
      </w:r>
    </w:p>
    <w:p w:rsidR="000B4E17" w:rsidRDefault="000B4E17" w:rsidP="000B4E17">
      <w:pPr>
        <w:tabs>
          <w:tab w:val="left" w:pos="6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у межах наданих повноважень роботу по забезпеченню розвитку інфраструктури підтримки підприємництва.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Координує та організовує роботу управлінь та відділів міської ради по розробці та виконанню програм розвитку підприємництва, здійсненню в межах наданих повноважень контрольних функцій за діяльністю суб’єктів господарювання у місті.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Сприяє розвитку діяльності підприємницьких громадських організацій, активній їх участі в діяльності координаційної ради з питань розвитку підприємництва, розробці та виконанню програмних рішень.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Координує та організовує роботу по створенню та вдосконаленню конкурентоздатних технологій, продукції та послуг, підготовку організаційно-технічних рішень адміністративного, комерційного або іншого характеру, направлених на покращення структури і якості виробництва та соціальної сфери в місті.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Сприяє залученню на договірних засадах коштів підприємств, установ, організацій незалежно від форм власності, а також бюджетних коштів на створення інфраструктури розвитку підприємництва.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Вирішує питання правового забезпечення діяльності Сумської міської ради, виконавчого комітету та міського голови. </w:t>
      </w:r>
    </w:p>
    <w:p w:rsidR="000B4E17" w:rsidRDefault="000B4E17" w:rsidP="000B4E1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Координує питання надання безоплатної первинної правової допомоги.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Організовує роботу щодо приведення у відповідність чинному законодавству</w:t>
      </w:r>
      <w:r>
        <w:rPr>
          <w:sz w:val="28"/>
          <w:szCs w:val="28"/>
        </w:rPr>
        <w:t xml:space="preserve"> України проектів рішень Сумської міської ради, її виконавчого комітету та розпоряджень міського голови. 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представництво в судах інтересів Сумської міської ради, її виконавчого комітету та міського голови.</w:t>
      </w:r>
    </w:p>
    <w:p w:rsidR="000B4E17" w:rsidRDefault="000B4E17" w:rsidP="000B4E17">
      <w:pPr>
        <w:ind w:firstLine="720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lastRenderedPageBreak/>
        <w:t>Підписує господарські договори та угоди, що регулюють господарські відносини між виконавчим комітетом міської ради та суб’єктами господарювання і юридичними особами</w:t>
      </w:r>
    </w:p>
    <w:p w:rsidR="000B4E17" w:rsidRPr="00CB7B4D" w:rsidRDefault="000B4E17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Забезпечує організаційно-методичну діяльність виконавчого комітету, підготовку матеріалів на його розгляд.</w:t>
      </w:r>
    </w:p>
    <w:p w:rsidR="000B4E17" w:rsidRPr="00CB7B4D" w:rsidRDefault="000B4E17" w:rsidP="000B4E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Забезпечує розробку та реалізацію інформаційної політики Сумської міської ради, її виконавчого комітету та міського голови, сприяє всебічному висвітленню їх діяльності.</w:t>
      </w:r>
    </w:p>
    <w:p w:rsidR="000B4E17" w:rsidRPr="00CB7B4D" w:rsidRDefault="000B4E17" w:rsidP="000B4E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Відповідає за зв’язки із засобами масової інформації.</w:t>
      </w:r>
    </w:p>
    <w:p w:rsidR="000B4E17" w:rsidRPr="00CB7B4D" w:rsidRDefault="000B4E17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Контролює редагування, реєстрацію та випуск розпоряджень міського голови, рішень виконавчого комітету, своєчасне їх розсилання адресатам.</w:t>
      </w:r>
    </w:p>
    <w:p w:rsidR="000B4E17" w:rsidRPr="00CB7B4D" w:rsidRDefault="000B4E17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Організовує та контролює розроблення інструктивних матеріалів з діловодства.</w:t>
      </w:r>
    </w:p>
    <w:p w:rsidR="000B4E17" w:rsidRPr="00CB7B4D" w:rsidRDefault="000B4E17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Здійснює організацію діловодства, вдосконалення форм і методів обробки документів.</w:t>
      </w:r>
    </w:p>
    <w:p w:rsidR="000B4E17" w:rsidRPr="00CB7B4D" w:rsidRDefault="000B4E17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Контролює виконання відділами, управліннями та іншими виконавчими органами міської ради рішень органів державної влади, розпоряджень і доручень міського голови та рішень виконавчого комітету.</w:t>
      </w:r>
    </w:p>
    <w:p w:rsidR="000B4E17" w:rsidRPr="00CB7B4D" w:rsidRDefault="000B4E17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 xml:space="preserve">Здійснює методичне керівництво та контроль за веденням діловодства в </w:t>
      </w:r>
      <w:proofErr w:type="spellStart"/>
      <w:r w:rsidRPr="00CB7B4D">
        <w:rPr>
          <w:sz w:val="28"/>
          <w:szCs w:val="28"/>
        </w:rPr>
        <w:t>апараті</w:t>
      </w:r>
      <w:proofErr w:type="spellEnd"/>
      <w:r w:rsidRPr="00CB7B4D">
        <w:rPr>
          <w:sz w:val="28"/>
          <w:szCs w:val="28"/>
        </w:rPr>
        <w:t>, управліннях, відділах та інших виконавчих органах міської ради.</w:t>
      </w:r>
    </w:p>
    <w:p w:rsidR="00CB7B4D" w:rsidRPr="00CB7B4D" w:rsidRDefault="00CB7B4D" w:rsidP="00CB7B4D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 xml:space="preserve">Організовує роботу з інформаційними запитами, листами, заявами та скаргами громадян. </w:t>
      </w:r>
    </w:p>
    <w:p w:rsidR="00CB7B4D" w:rsidRPr="00CB7B4D" w:rsidRDefault="00CB7B4D" w:rsidP="00CB7B4D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Забезпечує організацію особистого прийому громадян.</w:t>
      </w:r>
    </w:p>
    <w:p w:rsidR="00CB7B4D" w:rsidRPr="00CB7B4D" w:rsidRDefault="00CB7B4D" w:rsidP="00CB7B4D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Організовує роботу по забезпеченню виконання вимог законодавства щодо розгляду звернень громадян.</w:t>
      </w:r>
    </w:p>
    <w:p w:rsidR="00CB7B4D" w:rsidRPr="00CB7B4D" w:rsidRDefault="00CB7B4D" w:rsidP="00CB7B4D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Відповідає за організацію доступу до публічної інформації у міській раді в установленому законом порядку.</w:t>
      </w:r>
    </w:p>
    <w:p w:rsidR="00CB7B4D" w:rsidRPr="00CB7B4D" w:rsidRDefault="00CB7B4D" w:rsidP="00CB7B4D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Сприяє проведенню масових заходів за напрямками діяльності міської ради, координує діяльність релігійних організацій.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Координує роботу та сприяє виконанню покладених на них завдань, у межах, визначених чинним законодавством, таких виконавчих органів міської ради, міських підприємств, установ, організацій: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фінансів, економіки та інвестицій;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забезпечення ресурсних платежів;</w:t>
      </w:r>
    </w:p>
    <w:p w:rsidR="000B4E17" w:rsidRPr="00CB7B4D" w:rsidRDefault="000B4E17" w:rsidP="000B4E17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департаменту комунікацій та інформаційної політики;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архітектури та містобудування;  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державного архітектурно-будівельного контролю;  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капітального будівництва та дорожнього господарства;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управління;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комунального підприємства «</w:t>
      </w:r>
      <w:proofErr w:type="spellStart"/>
      <w:r>
        <w:rPr>
          <w:sz w:val="28"/>
          <w:szCs w:val="28"/>
        </w:rPr>
        <w:t>Шляхрембуд</w:t>
      </w:r>
      <w:proofErr w:type="spellEnd"/>
      <w:r>
        <w:rPr>
          <w:sz w:val="28"/>
          <w:szCs w:val="28"/>
        </w:rPr>
        <w:t>»;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проектних організацій будівельного та містобудівного напрямків (незалежно від форм власності).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науково-дослідних установ архітектурно-будівельного напрямку.</w:t>
      </w:r>
    </w:p>
    <w:p w:rsidR="000B4E17" w:rsidRDefault="000B4E17" w:rsidP="000B4E1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Координує роботу:</w:t>
      </w:r>
    </w:p>
    <w:p w:rsidR="000B4E17" w:rsidRDefault="000B4E17" w:rsidP="000B4E17">
      <w:pPr>
        <w:numPr>
          <w:ilvl w:val="0"/>
          <w:numId w:val="3"/>
        </w:numPr>
        <w:tabs>
          <w:tab w:val="left" w:pos="1080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 з питань залучення іноземних інвестицій;</w:t>
      </w:r>
    </w:p>
    <w:p w:rsidR="000B4E17" w:rsidRDefault="000B4E17" w:rsidP="000B4E17">
      <w:pPr>
        <w:numPr>
          <w:ilvl w:val="0"/>
          <w:numId w:val="3"/>
        </w:numPr>
        <w:tabs>
          <w:tab w:val="num" w:pos="360"/>
          <w:tab w:val="left" w:pos="1080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комісії по встановленню та розміщенню об’єктів зовнішньої реклами та інформації в місті;</w:t>
      </w:r>
    </w:p>
    <w:p w:rsidR="000B4E17" w:rsidRDefault="000B4E17" w:rsidP="000B4E17">
      <w:pPr>
        <w:numPr>
          <w:ilvl w:val="0"/>
          <w:numId w:val="3"/>
        </w:numPr>
        <w:tabs>
          <w:tab w:val="num" w:pos="360"/>
          <w:tab w:val="left" w:pos="1080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громадської комісії з житлових питань при виконавчому комітеті;</w:t>
      </w:r>
    </w:p>
    <w:p w:rsidR="000B4E17" w:rsidRDefault="000B4E17" w:rsidP="000B4E17">
      <w:pPr>
        <w:numPr>
          <w:ilvl w:val="0"/>
          <w:numId w:val="3"/>
        </w:numPr>
        <w:tabs>
          <w:tab w:val="num" w:pos="360"/>
          <w:tab w:val="left" w:pos="1080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комісії з питань переведення житлових приміщень (житлових будинків) у категорію нежитлових; нежитлових приміщень у категорію житлових; житлових будинків у будинки садибного типу;</w:t>
      </w:r>
    </w:p>
    <w:p w:rsidR="000B4E17" w:rsidRDefault="000B4E17" w:rsidP="000B4E17">
      <w:pPr>
        <w:numPr>
          <w:ilvl w:val="0"/>
          <w:numId w:val="3"/>
        </w:numPr>
        <w:tabs>
          <w:tab w:val="clear" w:pos="1080"/>
          <w:tab w:val="num" w:pos="709"/>
          <w:tab w:val="num" w:pos="993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комісії з питань будівництва та розподілу житла, що будується за рахунок надання довгострокових пільгових кредитів молодим сім’ям та одиноким молодим громадянам;</w:t>
      </w:r>
    </w:p>
    <w:p w:rsidR="000B4E17" w:rsidRDefault="000B4E17" w:rsidP="000B4E17">
      <w:pPr>
        <w:numPr>
          <w:ilvl w:val="0"/>
          <w:numId w:val="3"/>
        </w:numPr>
        <w:tabs>
          <w:tab w:val="num" w:pos="360"/>
          <w:tab w:val="left" w:pos="1080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міжвідомчої комісії для визначення підстав для найменування, перейменування об’єктів адміністративно-територіального устрою, повернення їм історичних назв та присвоєння імен державних та громадських діячів;</w:t>
      </w:r>
    </w:p>
    <w:p w:rsidR="000B4E17" w:rsidRDefault="000B4E17" w:rsidP="000B4E17">
      <w:pPr>
        <w:numPr>
          <w:ilvl w:val="0"/>
          <w:numId w:val="3"/>
        </w:numPr>
        <w:tabs>
          <w:tab w:val="left" w:pos="1080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архітектурно-містобудівної ради при управлінні архітектури та містобудування;</w:t>
      </w:r>
    </w:p>
    <w:p w:rsidR="000B4E17" w:rsidRDefault="000B4E17" w:rsidP="000B4E17">
      <w:pPr>
        <w:numPr>
          <w:ilvl w:val="0"/>
          <w:numId w:val="3"/>
        </w:numPr>
        <w:tabs>
          <w:tab w:val="left" w:pos="1080"/>
          <w:tab w:val="num" w:pos="21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координаційної ради з питань розвитку підприємництва;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 будівельного комплексу, будівельної індустрії, будівельних матеріалів, відділів капітального будівництва промислових підприємств та організацій (незалежно від форм власності).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Вирішує питання взаємодії з: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Сумською об’єднаною  Державною фінансовою інспекцією;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Державною податковою інспекцією у м. Сумах;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управлінням державної казначейської служби України у м. Сумах Сумської області;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інвестиційними структурами;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страховими організаціями та установами;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банківськими структурами міста;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промисловими підприємствами міста;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управлінням </w:t>
      </w:r>
      <w:proofErr w:type="spellStart"/>
      <w:r>
        <w:rPr>
          <w:sz w:val="28"/>
          <w:szCs w:val="28"/>
        </w:rPr>
        <w:t>Держземагентства</w:t>
      </w:r>
      <w:proofErr w:type="spellEnd"/>
      <w:r>
        <w:rPr>
          <w:sz w:val="28"/>
          <w:szCs w:val="28"/>
        </w:rPr>
        <w:t xml:space="preserve"> у Сумському районі Сумської області;</w:t>
      </w:r>
    </w:p>
    <w:p w:rsidR="000B4E17" w:rsidRDefault="000B4E17" w:rsidP="000B4E17">
      <w:pPr>
        <w:numPr>
          <w:ilvl w:val="1"/>
          <w:numId w:val="1"/>
        </w:numPr>
        <w:tabs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міською радою товариства мисливців і рибалок, садово-городніми та іншими об’єднаннями громадян агропромислового напрямку. 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по благоустрою міста, залученню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своєчасним надходженням податків і зборів до бюджетів усіх рівнів та погашенням заборгованості із заробітної плати, сприяє вирішенню питань енергозбереження в підвідомчих підприємствах, установах, організаціях.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Сприяє надходженню цільових (у тому числі валютних) коштів відповідно до прийнятого радою положення про ці кошти.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веденні колективних переговорів та укладенні територіальних тарифних угод, вирішенні колективних трудових спорів (конфліктів) у підвідомчих установах та організаціях.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разі відсутності секретаря міської ради виконує обов’язки начальника ланки цивільного захисту міста.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Вирішує питання взаємодії виконавчих органів міської ради за належністю з відповідними організаціями та установами обласного підпорядкування.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Здійснює організацію виконання рішень міської ради, виконавчого комітету, розпоряджень і доручень міського голови (за належністю).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дорученням міського голови або особи, що виконує його обов’язки, організовує роботу виконавчих органів міської ради за іншими напрямками діяльності.</w:t>
      </w:r>
    </w:p>
    <w:p w:rsidR="000B4E17" w:rsidRPr="00776108" w:rsidRDefault="000B4E17" w:rsidP="000B4E17">
      <w:pPr>
        <w:jc w:val="center"/>
        <w:rPr>
          <w:b/>
          <w:color w:val="FF0000"/>
          <w:sz w:val="28"/>
          <w:szCs w:val="28"/>
        </w:rPr>
      </w:pPr>
    </w:p>
    <w:p w:rsidR="000B4E17" w:rsidRPr="00A40A0B" w:rsidRDefault="000B4E17" w:rsidP="000B4E17">
      <w:pPr>
        <w:ind w:left="4536"/>
        <w:jc w:val="center"/>
        <w:rPr>
          <w:color w:val="4472C4"/>
          <w:sz w:val="28"/>
          <w:szCs w:val="28"/>
        </w:rPr>
      </w:pPr>
    </w:p>
    <w:p w:rsidR="000B4E17" w:rsidRPr="00725ED5" w:rsidRDefault="000B4E17" w:rsidP="000B4E17">
      <w:pPr>
        <w:jc w:val="center"/>
        <w:rPr>
          <w:b/>
          <w:sz w:val="28"/>
          <w:szCs w:val="28"/>
        </w:rPr>
      </w:pPr>
      <w:r w:rsidRPr="00725ED5">
        <w:rPr>
          <w:b/>
          <w:sz w:val="28"/>
          <w:szCs w:val="28"/>
        </w:rPr>
        <w:t xml:space="preserve">Заступник міського голови, </w:t>
      </w:r>
    </w:p>
    <w:p w:rsidR="000B4E17" w:rsidRDefault="000B4E17" w:rsidP="000B4E17">
      <w:pPr>
        <w:jc w:val="center"/>
        <w:rPr>
          <w:b/>
          <w:sz w:val="28"/>
          <w:szCs w:val="28"/>
        </w:rPr>
      </w:pPr>
      <w:r w:rsidRPr="00725ED5">
        <w:rPr>
          <w:b/>
          <w:sz w:val="28"/>
          <w:szCs w:val="28"/>
        </w:rPr>
        <w:t>керуючий справами виконавчого комітету</w:t>
      </w:r>
    </w:p>
    <w:p w:rsidR="000B4E17" w:rsidRPr="00725ED5" w:rsidRDefault="000B4E17" w:rsidP="000B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 С.Я.</w:t>
      </w:r>
    </w:p>
    <w:p w:rsidR="000B4E17" w:rsidRPr="00725ED5" w:rsidRDefault="000B4E17" w:rsidP="000B4E17">
      <w:pPr>
        <w:jc w:val="center"/>
        <w:rPr>
          <w:b/>
          <w:sz w:val="12"/>
          <w:szCs w:val="12"/>
        </w:rPr>
      </w:pP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 xml:space="preserve">Забезпечує організацію здійснення власних та делегованих повноважень органів виконавчої влади у сферах </w:t>
      </w:r>
      <w:r w:rsidRPr="00725ED5">
        <w:rPr>
          <w:shd w:val="clear" w:color="auto" w:fill="FFFFFF"/>
        </w:rPr>
        <w:t xml:space="preserve"> </w:t>
      </w:r>
      <w:r w:rsidRPr="00725ED5">
        <w:rPr>
          <w:sz w:val="28"/>
          <w:szCs w:val="28"/>
        </w:rPr>
        <w:t xml:space="preserve">архівної справи, проведення виборів та референдумів, ведення Державного реєстру виборців, відзначення державними нагородами України, передбачених Законом України «Про місцеве самоврядування в Україні», іншими законодавчими актами України. </w:t>
      </w:r>
    </w:p>
    <w:p w:rsidR="000B4E17" w:rsidRPr="00725ED5" w:rsidRDefault="000B4E17" w:rsidP="000B4E17">
      <w:pPr>
        <w:ind w:firstLine="720"/>
        <w:jc w:val="both"/>
        <w:rPr>
          <w:rFonts w:ascii="Courier New" w:hAnsi="Courier New" w:cs="Courier New"/>
          <w:sz w:val="21"/>
          <w:szCs w:val="21"/>
        </w:rPr>
      </w:pPr>
      <w:r w:rsidRPr="00725ED5">
        <w:rPr>
          <w:sz w:val="28"/>
          <w:szCs w:val="28"/>
        </w:rPr>
        <w:t>Організовує роботу апарату виконавчого комітету міської ради, вирішує питання організаційного, кадрового, господарського, матеріально-технічного, автотранспортного та соціального забезпечення діяльності виконавчого комітету.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Безпосередньо відповідає (за належністю) за організацію виконання повноважень, передбачених такими статтями Закону України «Про місцеве самоврядування в Україні»: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</w:p>
    <w:p w:rsidR="000B4E17" w:rsidRPr="00725ED5" w:rsidRDefault="000B4E17" w:rsidP="000B4E17">
      <w:pPr>
        <w:ind w:firstLine="708"/>
        <w:jc w:val="both"/>
        <w:rPr>
          <w:sz w:val="28"/>
          <w:szCs w:val="28"/>
        </w:rPr>
      </w:pPr>
      <w:r w:rsidRPr="00725ED5">
        <w:rPr>
          <w:sz w:val="28"/>
          <w:szCs w:val="28"/>
        </w:rPr>
        <w:t xml:space="preserve">Стаття 38, </w:t>
      </w:r>
      <w:r w:rsidRPr="00725ED5">
        <w:rPr>
          <w:sz w:val="28"/>
          <w:szCs w:val="28"/>
        </w:rPr>
        <w:tab/>
        <w:t>частина 1,</w:t>
      </w:r>
      <w:r w:rsidRPr="00725ED5">
        <w:rPr>
          <w:sz w:val="28"/>
          <w:szCs w:val="28"/>
        </w:rPr>
        <w:tab/>
        <w:t xml:space="preserve">пункт «а», </w:t>
      </w:r>
      <w:r w:rsidRPr="00725ED5">
        <w:rPr>
          <w:sz w:val="28"/>
          <w:szCs w:val="28"/>
        </w:rPr>
        <w:tab/>
        <w:t>підпункти 3, 10;</w:t>
      </w:r>
    </w:p>
    <w:p w:rsidR="000B4E17" w:rsidRPr="00725ED5" w:rsidRDefault="000B4E17" w:rsidP="000B4E17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частина 2,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підпункти 4; 5;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Стаття 39.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У своїй роботі безпосередньо підпорядкований міському голові.</w:t>
      </w:r>
    </w:p>
    <w:p w:rsidR="000B4E17" w:rsidRPr="00CB7B4D" w:rsidRDefault="00CB7B4D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Організаційно з</w:t>
      </w:r>
      <w:r w:rsidR="000B4E17" w:rsidRPr="00CB7B4D">
        <w:rPr>
          <w:sz w:val="28"/>
          <w:szCs w:val="28"/>
        </w:rPr>
        <w:t xml:space="preserve">абезпечує </w:t>
      </w:r>
      <w:r w:rsidRPr="00CB7B4D">
        <w:rPr>
          <w:sz w:val="28"/>
          <w:szCs w:val="28"/>
        </w:rPr>
        <w:t>підготовку та проведення засідань</w:t>
      </w:r>
      <w:r w:rsidR="000B4E17" w:rsidRPr="00CB7B4D">
        <w:rPr>
          <w:sz w:val="28"/>
          <w:szCs w:val="28"/>
        </w:rPr>
        <w:t xml:space="preserve"> виконавчого комітету.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Забезпечує формування планів роботи виконавчого комітету, планування апаратних нарад при міському голові, організаційних заходів міської ради та її виконавчих органів.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Забезпечує реалізацію державної політики з питань кадрової роботи. Здійснює контроль за дотриманням Закону України «Про службу в органах місцевого самоврядування» та інших законодавчих та нормативно-правових актів з питань кадрової роботи.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lastRenderedPageBreak/>
        <w:t>У межах наданих повноважень здійснює керівництво персоналом, здійснює добір кадрів. Узагальнює практику роботи з кадрами, вносить керівнику органу пропозиції щодо її вдосконалення.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Координує роботу щодо підвищення кваліфікації працівників виконавчих органів міської ради.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Вносить пропозиції про нагородження державними нагородами, відзнаками Президента України, почесними званнями та про заохочення відзнаками міського голови.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Бере участь в організаційно-технічній підготовці засідань, нарад, які проводить міський голова.</w:t>
      </w:r>
    </w:p>
    <w:p w:rsidR="000B4E17" w:rsidRPr="00CB7B4D" w:rsidRDefault="000B4E17" w:rsidP="000B4E17">
      <w:pPr>
        <w:ind w:firstLine="720"/>
        <w:jc w:val="both"/>
        <w:rPr>
          <w:sz w:val="28"/>
          <w:szCs w:val="28"/>
        </w:rPr>
      </w:pPr>
      <w:r w:rsidRPr="00CB7B4D">
        <w:rPr>
          <w:sz w:val="28"/>
          <w:szCs w:val="28"/>
        </w:rPr>
        <w:t>Забезпечує розроблення зведеної номенклатури справ, формування централізованого архіву.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Забезпечує організаційно-технічну підготовку засідань виконавчого комітету, інших засідань, нарад, які проводить міський голова, підготовку матеріалів на розгляд виконавчого комітету.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Бере участь у вирішенні питань проведення виборів та референдумів у межах, визначених законодавством.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Аналізує та контролює стан матеріально-технічного забезпечення апарату, управлінь, відділів та інших виконавчих органів міської ради.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Організовує спільно з балансоутримувачами нагляд за експлуатацією та утриманням у належному стані будинків, споруд та інженерних систем приміщень, у яких розташовуються виконавчі органи міської ради.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Забезпечує спільно з балансоутримувачами розробку та виконання річних та перспективних планів ремонту приміщень виконавчих органів міської ради, проведення робіт з благоустрою та озеленення прилеглих територій.</w:t>
      </w:r>
    </w:p>
    <w:p w:rsidR="000B4E17" w:rsidRPr="00725ED5" w:rsidRDefault="000B4E17" w:rsidP="000B4E17">
      <w:pPr>
        <w:ind w:firstLine="737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Здійснює розробку та подає на затвердження міському голові проекти кошторисів адміністративно-господарських витрат, сприяє забезпеченню фінансування виконавчого комітету міської ради, бере участь у контролі за виконанням кошторисів адміністративно-господарських витрат.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 xml:space="preserve">Організовує роботу по забезпеченню виконання вимог законодавства щодо державних </w:t>
      </w:r>
      <w:proofErr w:type="spellStart"/>
      <w:r w:rsidRPr="00725ED5">
        <w:rPr>
          <w:sz w:val="28"/>
          <w:szCs w:val="28"/>
        </w:rPr>
        <w:t>закупівель</w:t>
      </w:r>
      <w:proofErr w:type="spellEnd"/>
      <w:r w:rsidRPr="00725ED5">
        <w:rPr>
          <w:sz w:val="28"/>
          <w:szCs w:val="28"/>
        </w:rPr>
        <w:t>.</w:t>
      </w:r>
    </w:p>
    <w:p w:rsidR="000B4E17" w:rsidRDefault="000B4E17" w:rsidP="000B4E17">
      <w:pPr>
        <w:jc w:val="both"/>
        <w:rPr>
          <w:sz w:val="28"/>
          <w:szCs w:val="28"/>
        </w:rPr>
      </w:pPr>
      <w:r w:rsidRPr="00725ED5">
        <w:rPr>
          <w:sz w:val="28"/>
          <w:szCs w:val="28"/>
        </w:rPr>
        <w:tab/>
        <w:t xml:space="preserve">Координує питання здійснення державних </w:t>
      </w:r>
      <w:proofErr w:type="spellStart"/>
      <w:r w:rsidRPr="00725ED5">
        <w:rPr>
          <w:sz w:val="28"/>
          <w:szCs w:val="28"/>
        </w:rPr>
        <w:t>закупівель</w:t>
      </w:r>
      <w:proofErr w:type="spellEnd"/>
      <w:r w:rsidRPr="00725ED5">
        <w:rPr>
          <w:sz w:val="28"/>
          <w:szCs w:val="28"/>
        </w:rPr>
        <w:t xml:space="preserve"> у Сумській міській раді, функціонування системи публічних </w:t>
      </w:r>
      <w:proofErr w:type="spellStart"/>
      <w:r w:rsidRPr="00725ED5">
        <w:rPr>
          <w:sz w:val="28"/>
          <w:szCs w:val="28"/>
        </w:rPr>
        <w:t>закупівель</w:t>
      </w:r>
      <w:proofErr w:type="spellEnd"/>
      <w:r w:rsidRPr="00725ED5">
        <w:rPr>
          <w:sz w:val="28"/>
          <w:szCs w:val="28"/>
        </w:rPr>
        <w:t>.</w:t>
      </w:r>
    </w:p>
    <w:p w:rsidR="000B4E17" w:rsidRPr="00C845F8" w:rsidRDefault="000B4E17" w:rsidP="000B4E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45F8">
        <w:rPr>
          <w:sz w:val="28"/>
          <w:szCs w:val="28"/>
        </w:rPr>
        <w:tab/>
        <w:t>Організовує роботу по контролю за використанням державної мови в місті.</w:t>
      </w:r>
    </w:p>
    <w:p w:rsidR="000B4E17" w:rsidRPr="00C845F8" w:rsidRDefault="000B4E17" w:rsidP="000B4E17">
      <w:pPr>
        <w:ind w:firstLine="720"/>
        <w:jc w:val="both"/>
        <w:rPr>
          <w:sz w:val="28"/>
          <w:szCs w:val="28"/>
        </w:rPr>
      </w:pPr>
      <w:r w:rsidRPr="00C845F8">
        <w:rPr>
          <w:sz w:val="28"/>
          <w:szCs w:val="28"/>
        </w:rPr>
        <w:t>Координує роботу та сприяє виконанню покладених на них завдань в межах, визначених чинним законодавством, таких виконавчих органів міської ради, міських підприємств, установ, організацій:</w:t>
      </w:r>
    </w:p>
    <w:p w:rsidR="000B4E17" w:rsidRPr="00C845F8" w:rsidRDefault="000B4E17" w:rsidP="000B4E17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C845F8">
        <w:rPr>
          <w:sz w:val="28"/>
          <w:szCs w:val="28"/>
        </w:rPr>
        <w:t xml:space="preserve">управління з господарських та загальних питань; </w:t>
      </w:r>
    </w:p>
    <w:p w:rsidR="000B4E17" w:rsidRPr="00725ED5" w:rsidRDefault="000B4E17" w:rsidP="000B4E17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відділу організаційно-кадрової роботи;</w:t>
      </w:r>
    </w:p>
    <w:p w:rsidR="000B4E17" w:rsidRPr="00725ED5" w:rsidRDefault="000B4E17" w:rsidP="000B4E17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архівного відділу;</w:t>
      </w:r>
    </w:p>
    <w:p w:rsidR="000B4E17" w:rsidRPr="00725ED5" w:rsidRDefault="000B4E17" w:rsidP="000B4E17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відділу бухгалтерського обліку та звітності;</w:t>
      </w:r>
    </w:p>
    <w:p w:rsidR="000B4E17" w:rsidRPr="00725ED5" w:rsidRDefault="000B4E17" w:rsidP="000B4E17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відділів ведення Державного реєстру виборців Зарічного та Ковпаківського районів м. Суми</w:t>
      </w:r>
    </w:p>
    <w:p w:rsidR="000B4E17" w:rsidRPr="00725ED5" w:rsidRDefault="000B4E17" w:rsidP="000B4E17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lastRenderedPageBreak/>
        <w:t xml:space="preserve">відділу з конкурсних торгів; </w:t>
      </w:r>
    </w:p>
    <w:p w:rsidR="000B4E17" w:rsidRPr="00725ED5" w:rsidRDefault="000B4E17" w:rsidP="000B4E17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відділу протокольної роботи та контролю.</w:t>
      </w:r>
    </w:p>
    <w:p w:rsidR="000B4E17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Координує роботу:</w:t>
      </w:r>
    </w:p>
    <w:p w:rsidR="000B4E17" w:rsidRPr="00C845F8" w:rsidRDefault="000B4E17" w:rsidP="000B4E17">
      <w:pPr>
        <w:numPr>
          <w:ilvl w:val="1"/>
          <w:numId w:val="1"/>
        </w:numPr>
        <w:tabs>
          <w:tab w:val="num" w:pos="0"/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C845F8">
        <w:rPr>
          <w:sz w:val="28"/>
          <w:szCs w:val="28"/>
        </w:rPr>
        <w:t>комісії по дотриманню законодавства України про свободу слова та релігійні організації;</w:t>
      </w:r>
    </w:p>
    <w:p w:rsidR="000B4E17" w:rsidRPr="00C845F8" w:rsidRDefault="000B4E17" w:rsidP="000B4E17">
      <w:pPr>
        <w:numPr>
          <w:ilvl w:val="1"/>
          <w:numId w:val="1"/>
        </w:numPr>
        <w:tabs>
          <w:tab w:val="num" w:pos="0"/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C845F8">
        <w:rPr>
          <w:sz w:val="28"/>
          <w:szCs w:val="28"/>
        </w:rPr>
        <w:t>громадської ради при виконавчому комітетові міської ради;</w:t>
      </w:r>
    </w:p>
    <w:p w:rsidR="000B4E17" w:rsidRPr="00C845F8" w:rsidRDefault="000B4E17" w:rsidP="000B4E17">
      <w:pPr>
        <w:numPr>
          <w:ilvl w:val="1"/>
          <w:numId w:val="1"/>
        </w:numPr>
        <w:tabs>
          <w:tab w:val="num" w:pos="0"/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C845F8">
        <w:rPr>
          <w:sz w:val="28"/>
          <w:szCs w:val="28"/>
        </w:rPr>
        <w:t>експертної ради з підтримки книговидавничої справи та книгорозповсюдження;</w:t>
      </w:r>
    </w:p>
    <w:p w:rsidR="000B4E17" w:rsidRPr="00C845F8" w:rsidRDefault="000B4E17" w:rsidP="000B4E17">
      <w:pPr>
        <w:numPr>
          <w:ilvl w:val="1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C845F8">
        <w:rPr>
          <w:sz w:val="28"/>
          <w:szCs w:val="28"/>
        </w:rPr>
        <w:t>міжвідомчої координаційно-методичної ради з правової освіти населення.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Сприяє надходженню цільових (у тому числі валютних) коштів відповідно до прийнятого радою положення про ці кошти.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Бере участь у веденні колективних переговорів та укладенні територіальних тарифних угод, вирішенні колективних трудових спорів (конфліктів) у підвідомчих установах та організаціях.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Вирішує питання взаємодії виконавчих органів міської ради за належністю з відповідними організаціями та установами обласного підпорядкування.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Здійснює організацію виконання рішень міської ради, виконавчого комітету, розпоряджень і доручень міського голови (за належністю).</w:t>
      </w:r>
    </w:p>
    <w:p w:rsidR="000B4E17" w:rsidRPr="00725ED5" w:rsidRDefault="000B4E17" w:rsidP="000B4E17">
      <w:pPr>
        <w:ind w:firstLine="720"/>
        <w:jc w:val="both"/>
        <w:rPr>
          <w:sz w:val="28"/>
          <w:szCs w:val="28"/>
        </w:rPr>
      </w:pPr>
      <w:r w:rsidRPr="00725ED5">
        <w:rPr>
          <w:sz w:val="28"/>
          <w:szCs w:val="28"/>
        </w:rPr>
        <w:t>За дорученням міського голови або особи, що виконує його обов’язки, організовує роботу виконавчих органів міської ради за іншими напрямками діяльності.</w:t>
      </w:r>
    </w:p>
    <w:p w:rsidR="000B4E17" w:rsidRDefault="000B4E17" w:rsidP="000B4E17">
      <w:pPr>
        <w:ind w:firstLine="720"/>
        <w:jc w:val="both"/>
        <w:rPr>
          <w:color w:val="4472C4"/>
          <w:sz w:val="28"/>
          <w:szCs w:val="28"/>
        </w:rPr>
      </w:pPr>
    </w:p>
    <w:p w:rsidR="000B4E17" w:rsidRDefault="000B4E17" w:rsidP="000B4E17">
      <w:pPr>
        <w:jc w:val="both"/>
        <w:rPr>
          <w:sz w:val="28"/>
          <w:szCs w:val="28"/>
        </w:rPr>
      </w:pPr>
    </w:p>
    <w:p w:rsidR="000B4E17" w:rsidRDefault="000B4E17" w:rsidP="000B4E17">
      <w:pPr>
        <w:jc w:val="both"/>
        <w:rPr>
          <w:sz w:val="28"/>
          <w:szCs w:val="28"/>
        </w:rPr>
      </w:pPr>
    </w:p>
    <w:p w:rsidR="000B4E17" w:rsidRPr="00A32169" w:rsidRDefault="000B4E17" w:rsidP="000B4E17">
      <w:pPr>
        <w:jc w:val="both"/>
        <w:rPr>
          <w:sz w:val="28"/>
          <w:szCs w:val="28"/>
        </w:rPr>
      </w:pPr>
    </w:p>
    <w:p w:rsidR="000B4E17" w:rsidRPr="00A32169" w:rsidRDefault="000B4E17" w:rsidP="000B4E17">
      <w:pPr>
        <w:jc w:val="both"/>
        <w:rPr>
          <w:b/>
          <w:sz w:val="28"/>
          <w:szCs w:val="28"/>
        </w:rPr>
      </w:pPr>
      <w:r w:rsidRPr="00A32169">
        <w:rPr>
          <w:b/>
          <w:sz w:val="28"/>
          <w:szCs w:val="28"/>
        </w:rPr>
        <w:t xml:space="preserve">Начальник відділу </w:t>
      </w:r>
    </w:p>
    <w:p w:rsidR="000B4E17" w:rsidRPr="00A32169" w:rsidRDefault="000B4E17" w:rsidP="000B4E17">
      <w:pPr>
        <w:jc w:val="both"/>
        <w:rPr>
          <w:b/>
          <w:sz w:val="28"/>
          <w:szCs w:val="28"/>
        </w:rPr>
      </w:pPr>
      <w:r w:rsidRPr="00A32169">
        <w:rPr>
          <w:b/>
          <w:sz w:val="28"/>
          <w:szCs w:val="28"/>
        </w:rPr>
        <w:t xml:space="preserve">організаційно-кадрової роботи </w:t>
      </w:r>
      <w:r w:rsidRPr="00A32169">
        <w:rPr>
          <w:b/>
          <w:sz w:val="28"/>
          <w:szCs w:val="28"/>
        </w:rPr>
        <w:tab/>
      </w:r>
      <w:r w:rsidRPr="00A32169">
        <w:rPr>
          <w:b/>
          <w:sz w:val="28"/>
          <w:szCs w:val="28"/>
        </w:rPr>
        <w:tab/>
      </w:r>
      <w:r w:rsidRPr="00A32169">
        <w:rPr>
          <w:b/>
          <w:sz w:val="28"/>
          <w:szCs w:val="28"/>
        </w:rPr>
        <w:tab/>
      </w:r>
      <w:r w:rsidRPr="00A3216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32169">
        <w:rPr>
          <w:b/>
          <w:sz w:val="28"/>
          <w:szCs w:val="28"/>
        </w:rPr>
        <w:t>А.Г.Антоненко</w:t>
      </w:r>
      <w:proofErr w:type="spellEnd"/>
    </w:p>
    <w:p w:rsidR="000B4E17" w:rsidRDefault="000B4E17" w:rsidP="000B4E17">
      <w:pPr>
        <w:jc w:val="both"/>
      </w:pPr>
    </w:p>
    <w:sectPr w:rsidR="000B4E17" w:rsidSect="003050CB">
      <w:headerReference w:type="default" r:id="rId8"/>
      <w:headerReference w:type="first" r:id="rId9"/>
      <w:pgSz w:w="11906" w:h="16838"/>
      <w:pgMar w:top="1134" w:right="851" w:bottom="96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E4" w:rsidRDefault="003418E4">
      <w:r>
        <w:separator/>
      </w:r>
    </w:p>
  </w:endnote>
  <w:endnote w:type="continuationSeparator" w:id="0">
    <w:p w:rsidR="003418E4" w:rsidRDefault="003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E4" w:rsidRDefault="003418E4">
      <w:r>
        <w:separator/>
      </w:r>
    </w:p>
  </w:footnote>
  <w:footnote w:type="continuationSeparator" w:id="0">
    <w:p w:rsidR="003418E4" w:rsidRDefault="0034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29" w:rsidRPr="008156D2" w:rsidRDefault="00720A93" w:rsidP="003050C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29" w:rsidRPr="00BD1F37" w:rsidRDefault="00720A93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2160"/>
        </w:tabs>
        <w:ind w:left="2098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5812"/>
        </w:tabs>
        <w:ind w:left="5019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7"/>
    <w:rsid w:val="000B4E17"/>
    <w:rsid w:val="003418E4"/>
    <w:rsid w:val="00720A93"/>
    <w:rsid w:val="00783CA1"/>
    <w:rsid w:val="00857D5A"/>
    <w:rsid w:val="0086264A"/>
    <w:rsid w:val="00A73BFC"/>
    <w:rsid w:val="00CB7B4D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5CCF"/>
  <w15:chartTrackingRefBased/>
  <w15:docId w15:val="{2EC8A4CF-CBAD-488B-B4FD-70395829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B4E1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E1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0B4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E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B4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B4E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4E17"/>
  </w:style>
  <w:style w:type="paragraph" w:styleId="a5">
    <w:name w:val="Balloon Text"/>
    <w:basedOn w:val="a"/>
    <w:link w:val="a6"/>
    <w:uiPriority w:val="99"/>
    <w:semiHidden/>
    <w:unhideWhenUsed/>
    <w:rsid w:val="00CB7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4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2018-05-22T13:24:00Z</cp:lastPrinted>
  <dcterms:created xsi:type="dcterms:W3CDTF">2018-05-22T12:59:00Z</dcterms:created>
  <dcterms:modified xsi:type="dcterms:W3CDTF">2018-05-24T12:23:00Z</dcterms:modified>
</cp:coreProperties>
</file>