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A8038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01.4pt;margin-top:-2.65pt;width:34pt;height:43.15pt;z-index:251658240;visibility:visible;mso-wrap-distance-left:9.05pt;mso-wrap-distance-right:9.05pt;mso-position-horizontal-relative:page">
            <v:imagedata r:id="rId5" o:title=""/>
            <w10:wrap type="topAndBottom" anchorx="page"/>
          </v:shape>
        </w:pict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</w:tblGrid>
      <w:tr w:rsidR="00753D9A" w:rsidRPr="00766767">
        <w:tc>
          <w:tcPr>
            <w:tcW w:w="4219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C12F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15.09.2016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275-Р</w:t>
            </w:r>
          </w:p>
        </w:tc>
      </w:tr>
      <w:tr w:rsidR="00753D9A" w:rsidRPr="00766767">
        <w:tc>
          <w:tcPr>
            <w:tcW w:w="4219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766767">
        <w:tc>
          <w:tcPr>
            <w:tcW w:w="4219" w:type="dxa"/>
          </w:tcPr>
          <w:p w:rsidR="00753D9A" w:rsidRPr="00766767" w:rsidRDefault="00753D9A" w:rsidP="009038A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Узгоджувальну комісію з питань розміщення зовнішньої реклами в місті Суми</w:t>
            </w:r>
            <w:bookmarkEnd w:id="0"/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забезпечення узгодженості дій дозвільних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66767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питань, що стосуються розміщення зовнішньої реклами на території м. Суми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зв’язку зі зміною структури апарату та виконавчих органів Сумської міської ради, відповідно до рішення виконавчого комітету Сумської міської ради від 12.01.2016р. № 11 «Про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Суми»,  керуючись пунктом 20 частини 4 статті 42 Закону України «Про місцеве самоврядування  в  Україні»:  </w:t>
      </w: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7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Узгоджувальну комісію з питань розміщення зовнішньої реклами в м. Суми у складі згідно з додатком 1.</w:t>
      </w: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7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Установити, що у разі персональних змін у складі Узгоджувальної комісії з питань розміщення зовнішньої реклами у м. Суми або відсутності осіб, які входять до складу цієї комісії, у зв’язку з відпусткою, хворобою чи з інших причин, особи за відповідним дорученням, входять до складу комісії за посадами. У разі необхідності Узгоджувальна комісія має право залучати до роботи інших фахівців.  </w:t>
      </w:r>
    </w:p>
    <w:p w:rsidR="00753D9A" w:rsidRPr="00766767" w:rsidRDefault="00753D9A" w:rsidP="006B7E00">
      <w:pPr>
        <w:pStyle w:val="ac"/>
        <w:ind w:firstLine="567"/>
        <w:rPr>
          <w:color w:val="000000"/>
          <w:sz w:val="28"/>
          <w:szCs w:val="28"/>
          <w:lang w:val="uk-UA"/>
        </w:rPr>
      </w:pP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67D665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67D66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Затвердити Положення про Узгоджувальну комісію з питань розміщення зовнішньої реклами в м. Суми (додаток 2).</w:t>
      </w:r>
    </w:p>
    <w:p w:rsidR="00753D9A" w:rsidRPr="00766767" w:rsidRDefault="00753D9A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CD27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4.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міського голови від 03.02.2016 № 22-Р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Узгоджувальну комісію з питань розміщення зовнішньої реклами в місті Суми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(зі змінами відповідно до розпорядження від 02.03.2016 № 54-Р) вважати таким, що втратило чинність.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333B32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50ED9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Кривцов</w:t>
      </w:r>
      <w:proofErr w:type="spellEnd"/>
      <w:r w:rsidRPr="00650E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А.В.</w:t>
      </w:r>
      <w:r w:rsidRPr="00333B32">
        <w:rPr>
          <w:rFonts w:ascii="Times New Roman" w:hAnsi="Times New Roman" w:cs="Times New Roman"/>
          <w:b/>
          <w:bCs/>
          <w:sz w:val="24"/>
          <w:szCs w:val="24"/>
        </w:rPr>
        <w:t xml:space="preserve"> 700-101</w:t>
      </w:r>
    </w:p>
    <w:p w:rsidR="00753D9A" w:rsidRDefault="00A8038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.55pt;margin-top:3.65pt;width:466.65pt;height:0;z-index:251659264;visibility:visible" strokeweight="1pt"/>
        </w:pict>
      </w:r>
      <w:r w:rsidR="00753D9A" w:rsidRPr="00766767">
        <w:rPr>
          <w:lang w:val="uk-UA"/>
        </w:rPr>
        <w:t>Розіслати:  членам комісії</w:t>
      </w:r>
    </w:p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391"/>
        <w:gridCol w:w="2279"/>
        <w:gridCol w:w="2669"/>
        <w:gridCol w:w="337"/>
      </w:tblGrid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proofErr w:type="spellStart"/>
            <w:r w:rsidRPr="00766767">
              <w:rPr>
                <w:color w:val="000000"/>
                <w:sz w:val="28"/>
                <w:szCs w:val="28"/>
                <w:lang w:val="uk-UA"/>
              </w:rPr>
              <w:t>ачальник</w:t>
            </w:r>
            <w:proofErr w:type="spellEnd"/>
            <w:r w:rsidRPr="00766767">
              <w:rPr>
                <w:color w:val="000000"/>
                <w:sz w:val="28"/>
                <w:szCs w:val="28"/>
                <w:lang w:val="uk-UA"/>
              </w:rPr>
              <w:t xml:space="preserve"> управління архітектури та містобудування</w:t>
            </w: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A94C6D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A94C6D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A94C6D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  <w:tr w:rsidR="00753D9A" w:rsidRPr="00A94C6D">
        <w:trPr>
          <w:gridAfter w:val="1"/>
          <w:wAfter w:w="358" w:type="dxa"/>
        </w:trPr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>
        <w:tc>
          <w:tcPr>
            <w:tcW w:w="453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>Додаток 1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</w:t>
      </w:r>
      <w:r w:rsidRPr="00766767">
        <w:rPr>
          <w:lang w:val="uk-UA"/>
        </w:rPr>
        <w:t xml:space="preserve">від </w:t>
      </w:r>
      <w:r>
        <w:rPr>
          <w:lang w:val="uk-UA"/>
        </w:rPr>
        <w:t xml:space="preserve">15.09.2016 </w:t>
      </w:r>
      <w:r w:rsidRPr="00766767">
        <w:rPr>
          <w:lang w:val="uk-UA"/>
        </w:rPr>
        <w:t>№</w:t>
      </w:r>
      <w:r>
        <w:rPr>
          <w:lang w:val="uk-UA"/>
        </w:rPr>
        <w:t xml:space="preserve"> 275-Р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2A13C8">
      <w:pPr>
        <w:pStyle w:val="HTML"/>
        <w:jc w:val="right"/>
        <w:rPr>
          <w:color w:val="000000"/>
          <w:sz w:val="28"/>
          <w:szCs w:val="28"/>
          <w:lang w:val="uk-UA"/>
        </w:rPr>
      </w:pPr>
    </w:p>
    <w:p w:rsidR="00753D9A" w:rsidRPr="00766767" w:rsidRDefault="00753D9A" w:rsidP="002A13C8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СКЛАД</w:t>
      </w:r>
    </w:p>
    <w:p w:rsidR="00753D9A" w:rsidRPr="00766767" w:rsidRDefault="00753D9A" w:rsidP="067D6654">
      <w:pPr>
        <w:pStyle w:val="ad"/>
        <w:jc w:val="center"/>
      </w:pPr>
      <w:r w:rsidRPr="067D6654">
        <w:rPr>
          <w:b/>
          <w:bCs/>
          <w:sz w:val="28"/>
          <w:szCs w:val="28"/>
          <w:lang w:val="uk-UA"/>
        </w:rPr>
        <w:t xml:space="preserve">Узгоджувальної комісії </w:t>
      </w:r>
    </w:p>
    <w:p w:rsidR="00753D9A" w:rsidRPr="00766767" w:rsidRDefault="00753D9A" w:rsidP="067D6654">
      <w:pPr>
        <w:pStyle w:val="ad"/>
        <w:jc w:val="center"/>
      </w:pPr>
      <w:r w:rsidRPr="067D6654">
        <w:rPr>
          <w:b/>
          <w:bCs/>
          <w:sz w:val="28"/>
          <w:szCs w:val="28"/>
          <w:lang w:val="uk-UA"/>
        </w:rPr>
        <w:t>з питань розміщення зовнішньої реклами в м. Суми</w:t>
      </w:r>
    </w:p>
    <w:tbl>
      <w:tblPr>
        <w:tblW w:w="9524" w:type="dxa"/>
        <w:tblInd w:w="-106" w:type="dxa"/>
        <w:tblLook w:val="00A0" w:firstRow="1" w:lastRow="0" w:firstColumn="1" w:lastColumn="0" w:noHBand="0" w:noVBand="0"/>
      </w:tblPr>
      <w:tblGrid>
        <w:gridCol w:w="3764"/>
        <w:gridCol w:w="462"/>
        <w:gridCol w:w="5298"/>
      </w:tblGrid>
      <w:tr w:rsidR="00753D9A" w:rsidRPr="00766767">
        <w:trPr>
          <w:trHeight w:val="734"/>
        </w:trPr>
        <w:tc>
          <w:tcPr>
            <w:tcW w:w="3764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Войтенко</w:t>
            </w:r>
          </w:p>
          <w:p w:rsidR="00753D9A" w:rsidRPr="00766767" w:rsidRDefault="00753D9A" w:rsidP="00C27DB9">
            <w:pPr>
              <w:pStyle w:val="HTML"/>
              <w:tabs>
                <w:tab w:val="left" w:pos="318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голова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8214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753D9A" w:rsidRPr="00600391" w:rsidRDefault="00753D9A" w:rsidP="008214D9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 міської  ради, 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A80385">
        <w:tc>
          <w:tcPr>
            <w:tcW w:w="3764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Воропай</w:t>
            </w:r>
            <w:proofErr w:type="spellEnd"/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Юлія Юріївна                      </w:t>
            </w: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з питань дизайну міського середовища                       управління архітектури та містобудування Сумської  міської  ради, </w:t>
            </w:r>
            <w:r w:rsidRPr="067D66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секретар Комісії</w:t>
            </w: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Біловол</w:t>
            </w:r>
            <w:proofErr w:type="spellEnd"/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Ігор Вікторович</w:t>
            </w:r>
          </w:p>
          <w:p w:rsidR="00753D9A" w:rsidRPr="00766767" w:rsidRDefault="00753D9A" w:rsidP="0069702B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753D9A" w:rsidRPr="0029557A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5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в.о. начальника сектору безпеки дорожнього руху Управління патрульної поліції у місті Суми (за згодою);</w:t>
            </w:r>
          </w:p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Вегера </w:t>
            </w:r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  <w:p w:rsidR="00753D9A" w:rsidRPr="00600391" w:rsidRDefault="00753D9A" w:rsidP="00D60855">
            <w:pPr>
              <w:pStyle w:val="HTML"/>
              <w:jc w:val="both"/>
            </w:pPr>
          </w:p>
          <w:p w:rsidR="00753D9A" w:rsidRPr="00600391" w:rsidRDefault="00753D9A" w:rsidP="00D60855">
            <w:pPr>
              <w:pStyle w:val="HTML"/>
              <w:jc w:val="both"/>
            </w:pPr>
            <w:proofErr w:type="spellStart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Галицький</w:t>
            </w:r>
            <w:proofErr w:type="spellEnd"/>
          </w:p>
          <w:p w:rsidR="00753D9A" w:rsidRPr="00600391" w:rsidRDefault="00753D9A" w:rsidP="00D60855">
            <w:pPr>
              <w:pStyle w:val="HTML"/>
              <w:jc w:val="both"/>
            </w:pPr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Максим Олегович</w:t>
            </w:r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766767" w:rsidRDefault="00753D9A" w:rsidP="067D6654">
            <w:pPr>
              <w:jc w:val="both"/>
            </w:pPr>
            <w:r w:rsidRPr="067D6654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  <w:p w:rsidR="00753D9A" w:rsidRPr="00766767" w:rsidRDefault="00753D9A" w:rsidP="067D6654">
            <w:pPr>
              <w:jc w:val="both"/>
            </w:pPr>
          </w:p>
          <w:p w:rsidR="00753D9A" w:rsidRPr="00766767" w:rsidRDefault="00753D9A" w:rsidP="067D6654">
            <w:pPr>
              <w:jc w:val="both"/>
            </w:pPr>
            <w:r w:rsidRPr="067D6654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  <w:p w:rsidR="00753D9A" w:rsidRPr="00766767" w:rsidRDefault="00753D9A" w:rsidP="067D6654">
            <w:pPr>
              <w:rPr>
                <w:lang w:val="uk-UA"/>
              </w:rPr>
            </w:pPr>
          </w:p>
        </w:tc>
        <w:tc>
          <w:tcPr>
            <w:tcW w:w="5298" w:type="dxa"/>
          </w:tcPr>
          <w:p w:rsidR="00753D9A" w:rsidRPr="00600391" w:rsidRDefault="00753D9A" w:rsidP="00D60855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Шляхрембуд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Сумської міської ради;</w:t>
            </w:r>
          </w:p>
          <w:p w:rsidR="00753D9A" w:rsidRPr="00600391" w:rsidRDefault="00753D9A" w:rsidP="00D60855">
            <w:pPr>
              <w:pStyle w:val="HTML"/>
              <w:jc w:val="both"/>
            </w:pPr>
          </w:p>
          <w:p w:rsidR="00753D9A" w:rsidRPr="00600391" w:rsidRDefault="00753D9A" w:rsidP="00D60855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Сумської міської ради </w:t>
            </w:r>
          </w:p>
          <w:p w:rsidR="00753D9A" w:rsidRPr="00600391" w:rsidRDefault="00753D9A" w:rsidP="00D60855">
            <w:pPr>
              <w:pStyle w:val="HTML"/>
              <w:jc w:val="both"/>
            </w:pPr>
            <w:r w:rsidRPr="00600391">
              <w:rPr>
                <w:rFonts w:ascii="Times New Roman" w:hAnsi="Times New Roman" w:cs="Times New Roman"/>
                <w:sz w:val="28"/>
                <w:szCs w:val="28"/>
              </w:rPr>
              <w:t xml:space="preserve">VІІ </w:t>
            </w:r>
            <w:proofErr w:type="spellStart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462" w:type="dxa"/>
          </w:tcPr>
          <w:p w:rsidR="00753D9A" w:rsidRPr="00600391" w:rsidRDefault="00753D9A" w:rsidP="00333B32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753D9A" w:rsidRPr="00766767" w:rsidRDefault="00753D9A" w:rsidP="00AB0502">
            <w:pPr>
              <w:rPr>
                <w:lang w:val="uk-UA"/>
              </w:rPr>
            </w:pPr>
          </w:p>
        </w:tc>
        <w:tc>
          <w:tcPr>
            <w:tcW w:w="5298" w:type="dxa"/>
          </w:tcPr>
          <w:p w:rsidR="00753D9A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«Інспекція з благоустрою міста Суми» Сумської міської ради; </w:t>
            </w:r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rPr>
          <w:trHeight w:val="1052"/>
        </w:trPr>
        <w:tc>
          <w:tcPr>
            <w:tcW w:w="3764" w:type="dxa"/>
          </w:tcPr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Казнієнко</w:t>
            </w:r>
            <w:proofErr w:type="spellEnd"/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C12F4C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753D9A" w:rsidRPr="00600391" w:rsidRDefault="00753D9A" w:rsidP="00C12F4C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753D9A" w:rsidRPr="00600391" w:rsidRDefault="00753D9A" w:rsidP="00C12F4C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майстер підземних мереж                      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Сумигаз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rPr>
          <w:trHeight w:val="1052"/>
        </w:trPr>
        <w:tc>
          <w:tcPr>
            <w:tcW w:w="3764" w:type="dxa"/>
          </w:tcPr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Никоненко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753D9A" w:rsidRPr="00600391" w:rsidRDefault="00753D9A" w:rsidP="00C12F4C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Володимир Вікторович                                     </w:t>
            </w:r>
          </w:p>
        </w:tc>
        <w:tc>
          <w:tcPr>
            <w:tcW w:w="462" w:type="dxa"/>
          </w:tcPr>
          <w:p w:rsidR="00753D9A" w:rsidRPr="00600391" w:rsidRDefault="00753D9A" w:rsidP="00D60855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753D9A" w:rsidRPr="00600391" w:rsidRDefault="00753D9A" w:rsidP="00C12F4C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  Сумської  міської  ради            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VІІ скликання (за згодою);        </w:t>
            </w:r>
          </w:p>
        </w:tc>
      </w:tr>
      <w:tr w:rsidR="00753D9A" w:rsidRPr="00766767">
        <w:trPr>
          <w:trHeight w:val="1052"/>
        </w:trPr>
        <w:tc>
          <w:tcPr>
            <w:tcW w:w="3764" w:type="dxa"/>
          </w:tcPr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Покутня 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Надія Григорівна</w:t>
            </w:r>
          </w:p>
          <w:p w:rsidR="00753D9A" w:rsidRPr="00766767" w:rsidRDefault="00753D9A" w:rsidP="00D608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C12F4C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753D9A" w:rsidRPr="00600391" w:rsidRDefault="00753D9A" w:rsidP="00D60855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по капітальному будівництву і ремонту ТОВ «</w:t>
            </w: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69702B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Хвостійонок</w:t>
            </w:r>
            <w:proofErr w:type="spellEnd"/>
          </w:p>
          <w:p w:rsidR="00753D9A" w:rsidRPr="00766767" w:rsidRDefault="00753D9A" w:rsidP="00C12F4C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в.о. директора КП «</w:t>
            </w: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Міськсвітло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Сумської міської ради (за згодою);</w:t>
            </w: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69702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Чепік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Володимир Ігорович                         </w:t>
            </w: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 xml:space="preserve">-   </w:t>
            </w:r>
          </w:p>
        </w:tc>
        <w:tc>
          <w:tcPr>
            <w:tcW w:w="5298" w:type="dxa"/>
          </w:tcPr>
          <w:p w:rsidR="00753D9A" w:rsidRPr="00766767" w:rsidRDefault="00753D9A" w:rsidP="004E728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Сумської міської ради VІІ скликання  (за згодою)</w:t>
            </w:r>
          </w:p>
          <w:p w:rsidR="00753D9A" w:rsidRPr="00766767" w:rsidRDefault="00753D9A" w:rsidP="0069702B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3D9A" w:rsidRPr="00766767">
        <w:tc>
          <w:tcPr>
            <w:tcW w:w="3764" w:type="dxa"/>
          </w:tcPr>
          <w:p w:rsidR="00753D9A" w:rsidRPr="00766767" w:rsidRDefault="00753D9A" w:rsidP="00C12F4C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Яременко</w:t>
            </w:r>
          </w:p>
          <w:p w:rsidR="00753D9A" w:rsidRPr="00766767" w:rsidRDefault="00753D9A" w:rsidP="00C12F4C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Григорій Іванович</w:t>
            </w:r>
          </w:p>
          <w:p w:rsidR="00753D9A" w:rsidRPr="00766767" w:rsidRDefault="00753D9A" w:rsidP="0069702B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753D9A" w:rsidRPr="00600391" w:rsidRDefault="00753D9A" w:rsidP="0069702B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753D9A" w:rsidRPr="00766767" w:rsidRDefault="00753D9A" w:rsidP="00C12F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департаменту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нфраструктури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міста Сумської міської ради;</w:t>
            </w:r>
          </w:p>
        </w:tc>
      </w:tr>
    </w:tbl>
    <w:p w:rsidR="00753D9A" w:rsidRDefault="00753D9A" w:rsidP="002A13C8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Default="00753D9A" w:rsidP="002A13C8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Default="00753D9A" w:rsidP="002A13C8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A13C8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Начальник управління </w:t>
      </w: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архітектури та містобудування</w:t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proofErr w:type="spellStart"/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А.В.Кривцов</w:t>
      </w:r>
      <w:proofErr w:type="spellEnd"/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753D9A" w:rsidRPr="00766767" w:rsidRDefault="00753D9A" w:rsidP="00766767">
      <w:pPr>
        <w:ind w:left="5664" w:firstLine="708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>Додаток 2</w:t>
      </w:r>
    </w:p>
    <w:p w:rsidR="00753D9A" w:rsidRPr="00766767" w:rsidRDefault="00753D9A" w:rsidP="00266DE6">
      <w:pPr>
        <w:jc w:val="right"/>
        <w:rPr>
          <w:lang w:val="uk-UA"/>
        </w:rPr>
      </w:pPr>
      <w:r w:rsidRPr="00766767">
        <w:rPr>
          <w:lang w:val="uk-UA"/>
        </w:rPr>
        <w:t xml:space="preserve">                                       до розпорядження міського голови</w:t>
      </w:r>
    </w:p>
    <w:p w:rsidR="00753D9A" w:rsidRPr="00766767" w:rsidRDefault="00753D9A" w:rsidP="00266DE6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     </w:t>
      </w:r>
      <w:r w:rsidRPr="00766767">
        <w:rPr>
          <w:lang w:val="uk-UA"/>
        </w:rPr>
        <w:t xml:space="preserve">від </w:t>
      </w:r>
      <w:r>
        <w:rPr>
          <w:lang w:val="uk-UA"/>
        </w:rPr>
        <w:t xml:space="preserve">15.09.2016   </w:t>
      </w:r>
      <w:r w:rsidRPr="00766767">
        <w:rPr>
          <w:lang w:val="uk-UA"/>
        </w:rPr>
        <w:t>№</w:t>
      </w:r>
      <w:r>
        <w:rPr>
          <w:lang w:val="uk-UA"/>
        </w:rPr>
        <w:t xml:space="preserve"> 275-Р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753D9A" w:rsidP="00266DE6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Положення про </w:t>
      </w:r>
    </w:p>
    <w:p w:rsidR="00753D9A" w:rsidRDefault="00753D9A" w:rsidP="00266DE6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Узгоджувальну комісію з питань розміщення зовнішньої реклами </w:t>
      </w:r>
    </w:p>
    <w:p w:rsidR="00753D9A" w:rsidRDefault="00753D9A" w:rsidP="00266D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Pr="00766767">
        <w:rPr>
          <w:b/>
          <w:bCs/>
          <w:sz w:val="28"/>
          <w:szCs w:val="28"/>
          <w:lang w:val="uk-UA"/>
        </w:rPr>
        <w:t xml:space="preserve"> м. Суми.</w:t>
      </w:r>
    </w:p>
    <w:p w:rsidR="00753D9A" w:rsidRPr="00766767" w:rsidRDefault="00753D9A" w:rsidP="00266DE6">
      <w:pPr>
        <w:jc w:val="center"/>
        <w:rPr>
          <w:b/>
          <w:bCs/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t>1.</w:t>
      </w:r>
      <w:r w:rsidRPr="00766767">
        <w:rPr>
          <w:sz w:val="28"/>
          <w:szCs w:val="28"/>
          <w:lang w:val="uk-UA"/>
        </w:rPr>
        <w:t xml:space="preserve">   Узгоджувальна комісія з питань розміщення зовнішньої реклами на території м. Суми - постійно діючий колегіальний орган, створений з метою забезпечення узгодженості дій дозвільних органів по розгляду питань, що стосуються розміщення зовнішньої реклами на території м. Суми (надалі – Комісія). У своїй діяльності Комісія керується </w:t>
      </w:r>
      <w:r>
        <w:rPr>
          <w:sz w:val="28"/>
          <w:szCs w:val="28"/>
          <w:lang w:val="uk-UA"/>
        </w:rPr>
        <w:t>З</w:t>
      </w:r>
      <w:r w:rsidRPr="00766767">
        <w:rPr>
          <w:sz w:val="28"/>
          <w:szCs w:val="28"/>
          <w:lang w:val="uk-UA"/>
        </w:rPr>
        <w:t>аконами України, іншими нормативно-правовими актами, рішеннями Сумської міської ради та її виконавчого комітету, розпорядженнями та дорученнями міського голови.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766767">
        <w:rPr>
          <w:b/>
          <w:bCs/>
          <w:sz w:val="28"/>
          <w:szCs w:val="28"/>
          <w:lang w:val="uk-UA"/>
        </w:rPr>
        <w:t>Основними принципами діяльності Комісії є: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1) законність;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2) колегіальність;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3) повнота розгляду питань, винесених до розгляду;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4) обґрунтованість прийнятих рішень;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5)професійність членів комісії.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numPr>
          <w:ilvl w:val="0"/>
          <w:numId w:val="24"/>
        </w:numPr>
        <w:ind w:hanging="153"/>
        <w:jc w:val="both"/>
        <w:rPr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>Основними завданнями Комісії є</w:t>
      </w:r>
      <w:r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3.1. Розгляд, за поданням  управління архітектури та містобудування Сумської міської ради, заяв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надання дозволу на розміщення зовнішньої реклами,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продовження строку дії дозволу на розміщення зовнішньої реклами, надання висновків та рекомендацій з цих питань.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3.2. Узгодження дозволу на розміщення зовнішньої реклами,  продовження строку дії дозволу на розміщення зовнішньої реклами відповідно до чинного законодавства.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3.3. Аналіз та обговорення проблем та актуальних питань, що виникають у процесі регулювання діяльності у сфері розміщення зовнішньої реклами в місті Суми; надання висновків та рекомендацій з цих питань.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3.4. Надання робочому органу рекомендацій щодо прийняття  рішення про встановлення пріоритету заявника на місце розташування рекламного засобу або про відмову в установленні такого пріоритету.</w:t>
      </w:r>
    </w:p>
    <w:p w:rsidR="00753D9A" w:rsidRPr="00766767" w:rsidRDefault="00753D9A" w:rsidP="007D6833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numPr>
          <w:ilvl w:val="0"/>
          <w:numId w:val="18"/>
        </w:numPr>
        <w:ind w:hanging="123"/>
        <w:jc w:val="both"/>
        <w:rPr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>Організація роботи Комісії</w:t>
      </w:r>
      <w:r w:rsidRPr="00766767">
        <w:rPr>
          <w:sz w:val="28"/>
          <w:szCs w:val="28"/>
          <w:lang w:val="uk-UA"/>
        </w:rPr>
        <w:t>.</w:t>
      </w:r>
    </w:p>
    <w:p w:rsidR="00753D9A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4.1. Комісія є постійно діючим колегіальним органом, що створюється розпорядженням міського голови.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4.2. Комісія створюється у складі голови, заступника голови, секретаря та членів з числа  представників виконавчих органів  ради,  підприємств, </w:t>
      </w:r>
      <w:r w:rsidRPr="00766767">
        <w:rPr>
          <w:sz w:val="28"/>
          <w:szCs w:val="28"/>
          <w:lang w:val="uk-UA"/>
        </w:rPr>
        <w:lastRenderedPageBreak/>
        <w:t>установ та організацій, що забезпечують життєдіяльність міста (за згодою), громадських організацій (за згодою), депутатів міської ради (за згодою).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4.3. Головою Комісії є заступник міського голови з питань діяльності виконавчих органів ради, який забезпечує організацію здійснення власних та делегованих повноважень виконавчих органів ради у сфері архітектури та містобудування та в межах своїх повноважень спрямовує, координує та контролює діяльність спеціально уповноваженого органу з питань містобудування та архітектури.  Заступник голови Комісії виконує обов’язки голови у разі його відсутності. Секретар Комісії є представником </w:t>
      </w:r>
      <w:r>
        <w:rPr>
          <w:sz w:val="28"/>
          <w:szCs w:val="28"/>
          <w:lang w:val="uk-UA"/>
        </w:rPr>
        <w:t>управління архітектури та містобудування</w:t>
      </w:r>
      <w:r w:rsidRPr="00766767">
        <w:rPr>
          <w:sz w:val="28"/>
          <w:szCs w:val="28"/>
          <w:lang w:val="uk-UA"/>
        </w:rPr>
        <w:t xml:space="preserve"> Сумської міської ради.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4.4. Організаційною формою роботи Комісії є засідання, які проводяться не рідше одного разу на місяць. 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4.5. Засідання Комісії є повноважними за умови участі в них не менше, як половини від загального складу Комісії.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4.6. Пропозиції, зауваження та рекомендації Комісії приймаються відкритим голосуванням простою більшістю голосів її членів, присутніх на засіданні.  У разі рівного розподілу голосів вирішальним є голос головуючого на засіданні. Пропозиції, зауваження та рекомендації Комісії оформлюються протоколом,  який підписується головуючим на засіданні.</w:t>
      </w: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numPr>
          <w:ilvl w:val="0"/>
          <w:numId w:val="18"/>
        </w:numPr>
        <w:ind w:hanging="123"/>
        <w:jc w:val="both"/>
        <w:rPr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>Комісія має право</w:t>
      </w:r>
      <w:r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5.1. Залучати в установленому порядку до своєї роботи посадових осіб органів виконавчої влади (за згодою), органів місцевого самоврядування, а також залучати на громадських засадах представників галузевих рад підприємців, об’єднань громадян та об’єднань підприємств, які провадять діяльність у сфері реклами.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5.2.   Запрошувати замовників на засідання.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5.3. Надавати виконавчим органам ради узагальнені матеріали, пропозиції і зауваження стосовно питань розміщення зовнішньої реклами в м. Суми.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5.4. Надавати  висновки та рекомендації з питань, що розглядаються на засіданнях.</w:t>
      </w: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t>6.</w:t>
      </w:r>
      <w:r w:rsidRPr="00766767">
        <w:rPr>
          <w:sz w:val="28"/>
          <w:szCs w:val="28"/>
          <w:lang w:val="uk-UA"/>
        </w:rPr>
        <w:t xml:space="preserve">  Висновки Комісії носять рекомендаційний характер. </w:t>
      </w: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753D9A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Начальник управління </w:t>
      </w:r>
    </w:p>
    <w:p w:rsidR="00753D9A" w:rsidRPr="00766767" w:rsidRDefault="00753D9A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архітектури та містобудування</w:t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А.В. </w:t>
      </w:r>
      <w:proofErr w:type="spellStart"/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Кривцов</w:t>
      </w:r>
      <w:proofErr w:type="spellEnd"/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</w:t>
      </w:r>
    </w:p>
    <w:sectPr w:rsidR="00753D9A" w:rsidRPr="00766767" w:rsidSect="00333B32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10"/>
  </w:num>
  <w:num w:numId="19">
    <w:abstractNumId w:val="22"/>
  </w:num>
  <w:num w:numId="20">
    <w:abstractNumId w:val="17"/>
  </w:num>
  <w:num w:numId="21">
    <w:abstractNumId w:val="13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5DF"/>
    <w:rsid w:val="000071C1"/>
    <w:rsid w:val="00007C36"/>
    <w:rsid w:val="000349DF"/>
    <w:rsid w:val="00043656"/>
    <w:rsid w:val="000A452C"/>
    <w:rsid w:val="000A5447"/>
    <w:rsid w:val="000F0553"/>
    <w:rsid w:val="001030FF"/>
    <w:rsid w:val="001172BB"/>
    <w:rsid w:val="00134904"/>
    <w:rsid w:val="0016031A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6049"/>
    <w:rsid w:val="003011E9"/>
    <w:rsid w:val="003149F8"/>
    <w:rsid w:val="003174B2"/>
    <w:rsid w:val="00323CCF"/>
    <w:rsid w:val="00333B32"/>
    <w:rsid w:val="00337786"/>
    <w:rsid w:val="00341315"/>
    <w:rsid w:val="00365FA4"/>
    <w:rsid w:val="003B70B8"/>
    <w:rsid w:val="003B7B50"/>
    <w:rsid w:val="003D3ED2"/>
    <w:rsid w:val="003E6834"/>
    <w:rsid w:val="003F0140"/>
    <w:rsid w:val="003F5D0C"/>
    <w:rsid w:val="00415C2E"/>
    <w:rsid w:val="0042661A"/>
    <w:rsid w:val="00434AD3"/>
    <w:rsid w:val="00436A81"/>
    <w:rsid w:val="00436D65"/>
    <w:rsid w:val="004741A1"/>
    <w:rsid w:val="00480EA7"/>
    <w:rsid w:val="004B4B86"/>
    <w:rsid w:val="004C7A1C"/>
    <w:rsid w:val="004E7286"/>
    <w:rsid w:val="004F015A"/>
    <w:rsid w:val="004F51CA"/>
    <w:rsid w:val="004F5ED1"/>
    <w:rsid w:val="00500FCD"/>
    <w:rsid w:val="005025D7"/>
    <w:rsid w:val="00520304"/>
    <w:rsid w:val="00556135"/>
    <w:rsid w:val="00593442"/>
    <w:rsid w:val="005A3CE1"/>
    <w:rsid w:val="005B68DD"/>
    <w:rsid w:val="005C03FB"/>
    <w:rsid w:val="005C31A8"/>
    <w:rsid w:val="005F60E0"/>
    <w:rsid w:val="00600391"/>
    <w:rsid w:val="006005DF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81326"/>
    <w:rsid w:val="00784DE1"/>
    <w:rsid w:val="007B2B67"/>
    <w:rsid w:val="007C1582"/>
    <w:rsid w:val="007C5A41"/>
    <w:rsid w:val="007D38CC"/>
    <w:rsid w:val="007D6833"/>
    <w:rsid w:val="007F44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C7CF4"/>
    <w:rsid w:val="008D1353"/>
    <w:rsid w:val="008F4F61"/>
    <w:rsid w:val="009038A0"/>
    <w:rsid w:val="00924AD5"/>
    <w:rsid w:val="00940431"/>
    <w:rsid w:val="00951B6F"/>
    <w:rsid w:val="00962791"/>
    <w:rsid w:val="00973F47"/>
    <w:rsid w:val="009852EB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1575F"/>
    <w:rsid w:val="00A444C6"/>
    <w:rsid w:val="00A54278"/>
    <w:rsid w:val="00A72F56"/>
    <w:rsid w:val="00A75B87"/>
    <w:rsid w:val="00A80385"/>
    <w:rsid w:val="00A84FC4"/>
    <w:rsid w:val="00A86489"/>
    <w:rsid w:val="00A94C6D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4439E"/>
    <w:rsid w:val="00B5774E"/>
    <w:rsid w:val="00B578C1"/>
    <w:rsid w:val="00B813D4"/>
    <w:rsid w:val="00BA15DF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851E0"/>
    <w:rsid w:val="00C9526E"/>
    <w:rsid w:val="00CB645A"/>
    <w:rsid w:val="00CC2F7B"/>
    <w:rsid w:val="00CD27F3"/>
    <w:rsid w:val="00CD323A"/>
    <w:rsid w:val="00CD6E72"/>
    <w:rsid w:val="00CD7B0A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801EC"/>
    <w:rsid w:val="00D8386A"/>
    <w:rsid w:val="00DF2A88"/>
    <w:rsid w:val="00E4312F"/>
    <w:rsid w:val="00E606B9"/>
    <w:rsid w:val="00E9583C"/>
    <w:rsid w:val="00EB4AB0"/>
    <w:rsid w:val="00EE1F28"/>
    <w:rsid w:val="00EE6949"/>
    <w:rsid w:val="00EF32C4"/>
    <w:rsid w:val="00F01361"/>
    <w:rsid w:val="00F102F0"/>
    <w:rsid w:val="00F267D4"/>
    <w:rsid w:val="00F32718"/>
    <w:rsid w:val="00F3297A"/>
    <w:rsid w:val="00F61C71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4:docId w14:val="5360360F"/>
  <w15:docId w15:val="{B8DF933D-E8B6-4392-BAC6-F822A1D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1218</Words>
  <Characters>6949</Characters>
  <Application>Microsoft Office Word</Application>
  <DocSecurity>0</DocSecurity>
  <Lines>57</Lines>
  <Paragraphs>16</Paragraphs>
  <ScaleCrop>false</ScaleCrop>
  <Company>mvk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Org2</dc:creator>
  <cp:keywords/>
  <dc:description/>
  <cp:lastModifiedBy>Шуліпа Ольга Василівна</cp:lastModifiedBy>
  <cp:revision>3</cp:revision>
  <cp:lastPrinted>2016-09-12T11:24:00Z</cp:lastPrinted>
  <dcterms:created xsi:type="dcterms:W3CDTF">2016-09-20T07:35:00Z</dcterms:created>
  <dcterms:modified xsi:type="dcterms:W3CDTF">2016-09-23T05:56:00Z</dcterms:modified>
</cp:coreProperties>
</file>