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91896">
        <w:rPr>
          <w:sz w:val="28"/>
          <w:szCs w:val="28"/>
          <w:lang w:val="uk-UA"/>
        </w:rPr>
        <w:t>27.09.2022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C91896">
        <w:rPr>
          <w:sz w:val="28"/>
          <w:szCs w:val="28"/>
          <w:lang w:val="uk-UA"/>
        </w:rPr>
        <w:t>404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0486B" w:rsidRPr="00957BFC" w:rsidRDefault="00A0486B" w:rsidP="00A0486B">
      <w:pPr>
        <w:pStyle w:val="rvps104"/>
        <w:spacing w:before="0" w:after="0"/>
        <w:ind w:right="4680"/>
        <w:jc w:val="both"/>
        <w:rPr>
          <w:b/>
          <w:sz w:val="28"/>
          <w:szCs w:val="28"/>
          <w:lang w:val="uk-UA"/>
        </w:rPr>
      </w:pPr>
      <w:r w:rsidRPr="00F12B7D">
        <w:rPr>
          <w:rStyle w:val="rvts7"/>
          <w:b/>
          <w:color w:val="000000"/>
          <w:sz w:val="28"/>
          <w:szCs w:val="28"/>
          <w:lang w:val="uk-UA"/>
        </w:rPr>
        <w:t xml:space="preserve">Про </w:t>
      </w:r>
      <w:r>
        <w:rPr>
          <w:rStyle w:val="rvts7"/>
          <w:b/>
          <w:color w:val="000000"/>
          <w:sz w:val="28"/>
          <w:szCs w:val="28"/>
          <w:lang w:val="uk-UA"/>
        </w:rPr>
        <w:t>продовження/відмову у продовженні строку дії</w:t>
      </w:r>
      <w:r w:rsidRPr="00F12B7D">
        <w:rPr>
          <w:rStyle w:val="rvts7"/>
          <w:b/>
          <w:color w:val="000000"/>
          <w:sz w:val="28"/>
          <w:szCs w:val="28"/>
          <w:lang w:val="uk-UA"/>
        </w:rPr>
        <w:t xml:space="preserve"> дозвол</w:t>
      </w:r>
      <w:r>
        <w:rPr>
          <w:rStyle w:val="rvts7"/>
          <w:b/>
          <w:color w:val="000000"/>
          <w:sz w:val="28"/>
          <w:szCs w:val="28"/>
          <w:lang w:val="uk-UA"/>
        </w:rPr>
        <w:t>ів</w:t>
      </w:r>
      <w:r w:rsidRPr="00F12B7D">
        <w:rPr>
          <w:rStyle w:val="rvts7"/>
          <w:b/>
          <w:color w:val="000000"/>
          <w:sz w:val="28"/>
          <w:szCs w:val="28"/>
          <w:lang w:val="uk-UA"/>
        </w:rPr>
        <w:t xml:space="preserve"> на розміщення зовнішньої реклами </w:t>
      </w:r>
      <w:r>
        <w:rPr>
          <w:rStyle w:val="rvts7"/>
          <w:b/>
          <w:color w:val="000000"/>
          <w:sz w:val="28"/>
          <w:szCs w:val="28"/>
          <w:lang w:val="uk-UA"/>
        </w:rPr>
        <w:t>на території Сумської міської  територіальної громади</w:t>
      </w:r>
    </w:p>
    <w:p w:rsidR="00A0486B" w:rsidRPr="004320FB" w:rsidRDefault="00A0486B" w:rsidP="00A0486B">
      <w:pPr>
        <w:jc w:val="both"/>
        <w:rPr>
          <w:b/>
          <w:sz w:val="10"/>
          <w:szCs w:val="10"/>
          <w:lang w:val="uk-UA"/>
        </w:rPr>
      </w:pPr>
    </w:p>
    <w:p w:rsidR="00A0486B" w:rsidRPr="00E86652" w:rsidRDefault="00A0486B" w:rsidP="00A048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Розглянувши заяви про продовження строку дії дозволу на розміщення зовнішньої реклами, що надійшли від суб’єктів господарювання,  відповідно до статті </w:t>
      </w:r>
      <w:r w:rsidRPr="0048413E">
        <w:rPr>
          <w:sz w:val="28"/>
          <w:szCs w:val="28"/>
          <w:lang w:val="uk-UA"/>
        </w:rPr>
        <w:t xml:space="preserve">16 Закону України </w:t>
      </w:r>
      <w:r>
        <w:rPr>
          <w:sz w:val="28"/>
          <w:szCs w:val="28"/>
          <w:lang w:val="uk-UA"/>
        </w:rPr>
        <w:t>«</w:t>
      </w:r>
      <w:r w:rsidRPr="0048413E">
        <w:rPr>
          <w:sz w:val="28"/>
          <w:szCs w:val="28"/>
          <w:lang w:val="uk-UA"/>
        </w:rPr>
        <w:t>Про рекламу</w:t>
      </w:r>
      <w:r>
        <w:rPr>
          <w:sz w:val="28"/>
          <w:szCs w:val="28"/>
          <w:lang w:val="uk-UA"/>
        </w:rPr>
        <w:t>»</w:t>
      </w:r>
      <w:r w:rsidRPr="004841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постанови Кабінету Міністрів України від 29.12.2003 № 2067 «Про затвердження Типових правил розміщення зовнішньої реклами» (зі змінами), </w:t>
      </w:r>
      <w:r w:rsidRPr="00957BFC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</w:t>
      </w:r>
      <w:r>
        <w:rPr>
          <w:sz w:val="28"/>
          <w:szCs w:val="28"/>
          <w:lang w:val="uk-UA"/>
        </w:rPr>
        <w:t xml:space="preserve">, затверджених рішенням виконавчого комітету Сумської міської ради від </w:t>
      </w:r>
      <w:r w:rsidRPr="00957BFC">
        <w:rPr>
          <w:sz w:val="28"/>
          <w:szCs w:val="28"/>
          <w:lang w:val="uk-UA"/>
        </w:rPr>
        <w:t>07.07.2020 р. № 343</w:t>
      </w:r>
      <w:r>
        <w:rPr>
          <w:sz w:val="28"/>
          <w:szCs w:val="28"/>
          <w:lang w:val="uk-UA"/>
        </w:rPr>
        <w:t>, рішення виконавчого комітету Сумської міської ради від 17.09.2020 р. №  493 «</w:t>
      </w:r>
      <w:r w:rsidRPr="00E86652">
        <w:rPr>
          <w:sz w:val="28"/>
          <w:szCs w:val="28"/>
          <w:lang w:val="uk-UA"/>
        </w:rPr>
        <w:t>Про хід виконання рішення виконавчого комітету Сумської міської ради від 28.07.2020 № 365 «Про продовження строку дії дозволів на розміщення зовнішньої реклами на території Сумської міської об’єднаної територіальної громади»</w:t>
      </w:r>
      <w:r>
        <w:rPr>
          <w:sz w:val="28"/>
          <w:szCs w:val="28"/>
          <w:lang w:val="uk-UA"/>
        </w:rPr>
        <w:t>, керуючись статтею 40</w:t>
      </w:r>
      <w:r w:rsidRPr="0048413E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48413E">
        <w:rPr>
          <w:sz w:val="28"/>
          <w:szCs w:val="28"/>
          <w:lang w:val="uk-UA"/>
        </w:rPr>
        <w:t xml:space="preserve"> </w:t>
      </w:r>
      <w:r w:rsidRPr="0048413E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A0486B" w:rsidRDefault="00A0486B" w:rsidP="00A0486B">
      <w:pPr>
        <w:jc w:val="both"/>
        <w:rPr>
          <w:b/>
          <w:lang w:val="uk-UA"/>
        </w:rPr>
      </w:pPr>
    </w:p>
    <w:p w:rsidR="00A0486B" w:rsidRDefault="00A0486B" w:rsidP="00A0486B">
      <w:pPr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                      </w:t>
      </w:r>
      <w:r w:rsidRPr="0048413E">
        <w:rPr>
          <w:b/>
          <w:lang w:val="uk-UA"/>
        </w:rPr>
        <w:t xml:space="preserve"> </w:t>
      </w:r>
      <w:r w:rsidRPr="00974762">
        <w:rPr>
          <w:b/>
          <w:sz w:val="28"/>
          <w:szCs w:val="28"/>
          <w:lang w:val="uk-UA"/>
        </w:rPr>
        <w:t>ВИРІШИВ:</w:t>
      </w:r>
    </w:p>
    <w:p w:rsidR="00A0486B" w:rsidRPr="00CD7C68" w:rsidRDefault="00A0486B" w:rsidP="00A0486B">
      <w:pPr>
        <w:jc w:val="both"/>
        <w:rPr>
          <w:sz w:val="10"/>
          <w:szCs w:val="10"/>
          <w:lang w:val="uk-UA"/>
        </w:rPr>
      </w:pPr>
    </w:p>
    <w:p w:rsidR="00A0486B" w:rsidRDefault="00A0486B" w:rsidP="00A0486B">
      <w:pPr>
        <w:pStyle w:val="210"/>
        <w:numPr>
          <w:ilvl w:val="0"/>
          <w:numId w:val="22"/>
        </w:numPr>
        <w:ind w:left="0" w:firstLine="993"/>
        <w:jc w:val="both"/>
        <w:rPr>
          <w:sz w:val="28"/>
          <w:lang w:val="uk-UA"/>
        </w:rPr>
      </w:pPr>
      <w:r>
        <w:rPr>
          <w:sz w:val="28"/>
          <w:lang w:val="uk-UA"/>
        </w:rPr>
        <w:t>Продовжити строк дії дозволів на розміщення зовнішньої реклами на території Сумської міської територіальної громади згідно з додатком 1 до цього рішення строком на п’ять</w:t>
      </w:r>
      <w:r w:rsidRPr="00E26D23">
        <w:rPr>
          <w:sz w:val="28"/>
          <w:lang w:val="uk-UA"/>
        </w:rPr>
        <w:t xml:space="preserve"> рок</w:t>
      </w:r>
      <w:r>
        <w:rPr>
          <w:sz w:val="28"/>
          <w:lang w:val="uk-UA"/>
        </w:rPr>
        <w:t>ів.</w:t>
      </w:r>
    </w:p>
    <w:p w:rsidR="00A0486B" w:rsidRDefault="00A0486B" w:rsidP="00A0486B">
      <w:pPr>
        <w:pStyle w:val="210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Встановити, що подовження є дійсним за умови приведення рекламних засобів та їх розміщення у відповідність до вимог  Комплексної схеми розміщення рекламних засобів на території </w:t>
      </w:r>
      <w:r w:rsidRPr="00600DA0">
        <w:rPr>
          <w:sz w:val="28"/>
          <w:lang w:val="uk-UA"/>
        </w:rPr>
        <w:t>Сумської міської територіальної громади</w:t>
      </w:r>
      <w:r>
        <w:rPr>
          <w:sz w:val="28"/>
          <w:lang w:val="uk-UA"/>
        </w:rPr>
        <w:t xml:space="preserve">, що затверджена рішенням виконавчого комітету Сумської міської ради </w:t>
      </w:r>
      <w:r w:rsidRPr="00600DA0">
        <w:rPr>
          <w:sz w:val="28"/>
          <w:lang w:val="uk-UA"/>
        </w:rPr>
        <w:t xml:space="preserve">від 28.07.2020 </w:t>
      </w:r>
      <w:r>
        <w:rPr>
          <w:sz w:val="28"/>
          <w:lang w:val="uk-UA"/>
        </w:rPr>
        <w:t>р.</w:t>
      </w:r>
      <w:r w:rsidRPr="00600DA0">
        <w:rPr>
          <w:sz w:val="28"/>
          <w:lang w:val="uk-UA"/>
        </w:rPr>
        <w:t xml:space="preserve"> № 363</w:t>
      </w:r>
      <w:r>
        <w:rPr>
          <w:sz w:val="28"/>
          <w:lang w:val="uk-UA"/>
        </w:rPr>
        <w:t>.</w:t>
      </w:r>
    </w:p>
    <w:p w:rsidR="00002A86" w:rsidRPr="00600DA0" w:rsidRDefault="00002A86" w:rsidP="00A0486B">
      <w:pPr>
        <w:pStyle w:val="210"/>
        <w:ind w:left="0" w:firstLine="0"/>
        <w:jc w:val="both"/>
        <w:rPr>
          <w:sz w:val="28"/>
          <w:lang w:val="uk-UA"/>
        </w:rPr>
      </w:pPr>
    </w:p>
    <w:p w:rsidR="00A0486B" w:rsidRDefault="00A0486B" w:rsidP="00A0486B">
      <w:pPr>
        <w:pStyle w:val="210"/>
        <w:numPr>
          <w:ilvl w:val="0"/>
          <w:numId w:val="22"/>
        </w:numPr>
        <w:ind w:left="0" w:firstLine="993"/>
        <w:jc w:val="both"/>
        <w:rPr>
          <w:sz w:val="28"/>
          <w:lang w:val="uk-UA"/>
        </w:rPr>
      </w:pPr>
      <w:r>
        <w:rPr>
          <w:sz w:val="28"/>
          <w:lang w:val="uk-UA"/>
        </w:rPr>
        <w:t>Відмовити у продовженні</w:t>
      </w:r>
      <w:r w:rsidRPr="00722A4C">
        <w:rPr>
          <w:sz w:val="28"/>
          <w:lang w:val="uk-UA"/>
        </w:rPr>
        <w:t xml:space="preserve"> строк</w:t>
      </w:r>
      <w:r>
        <w:rPr>
          <w:sz w:val="28"/>
          <w:lang w:val="uk-UA"/>
        </w:rPr>
        <w:t>у</w:t>
      </w:r>
      <w:r w:rsidRPr="00722A4C">
        <w:rPr>
          <w:sz w:val="28"/>
          <w:lang w:val="uk-UA"/>
        </w:rPr>
        <w:t xml:space="preserve"> дії дозволів на розміщення зовнішн</w:t>
      </w:r>
      <w:r>
        <w:rPr>
          <w:sz w:val="28"/>
          <w:lang w:val="uk-UA"/>
        </w:rPr>
        <w:t>ьої реклами на території Сумської міської територіальної громади</w:t>
      </w:r>
      <w:r w:rsidRPr="00722A4C">
        <w:rPr>
          <w:sz w:val="28"/>
          <w:lang w:val="uk-UA"/>
        </w:rPr>
        <w:t xml:space="preserve">  згід</w:t>
      </w:r>
      <w:r>
        <w:rPr>
          <w:sz w:val="28"/>
          <w:lang w:val="uk-UA"/>
        </w:rPr>
        <w:t>но з додатком 2</w:t>
      </w:r>
      <w:r w:rsidRPr="00722A4C">
        <w:rPr>
          <w:sz w:val="28"/>
          <w:lang w:val="uk-UA"/>
        </w:rPr>
        <w:t xml:space="preserve"> до цього рішення.</w:t>
      </w:r>
      <w:r>
        <w:rPr>
          <w:sz w:val="28"/>
          <w:lang w:val="uk-UA"/>
        </w:rPr>
        <w:t xml:space="preserve"> </w:t>
      </w:r>
    </w:p>
    <w:p w:rsidR="00A0486B" w:rsidRPr="00BB7E93" w:rsidRDefault="00A0486B" w:rsidP="00A0486B">
      <w:pPr>
        <w:pStyle w:val="210"/>
        <w:ind w:left="0" w:firstLine="0"/>
        <w:jc w:val="both"/>
        <w:rPr>
          <w:sz w:val="10"/>
          <w:szCs w:val="10"/>
          <w:lang w:val="uk-UA"/>
        </w:rPr>
      </w:pPr>
    </w:p>
    <w:p w:rsidR="00A0486B" w:rsidRPr="00CD7C68" w:rsidRDefault="00A0486B" w:rsidP="00A0486B">
      <w:pPr>
        <w:pStyle w:val="210"/>
        <w:ind w:left="142"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</w:t>
      </w:r>
      <w:r w:rsidRPr="00FA25D7">
        <w:rPr>
          <w:b/>
          <w:sz w:val="28"/>
          <w:lang w:val="uk-UA"/>
        </w:rPr>
        <w:t>3</w:t>
      </w:r>
      <w:r w:rsidR="00276BB6">
        <w:rPr>
          <w:sz w:val="28"/>
          <w:lang w:val="uk-UA"/>
        </w:rPr>
        <w:t xml:space="preserve">. </w:t>
      </w:r>
      <w:r>
        <w:rPr>
          <w:sz w:val="28"/>
          <w:lang w:val="uk-UA"/>
        </w:rPr>
        <w:t>Контроль за виконанням цього рішення покласти на пер</w:t>
      </w:r>
      <w:r w:rsidR="001328C7">
        <w:rPr>
          <w:sz w:val="28"/>
          <w:lang w:val="uk-UA"/>
        </w:rPr>
        <w:t>шого заступника міського голови.</w:t>
      </w:r>
    </w:p>
    <w:p w:rsidR="00A0486B" w:rsidRPr="0043270C" w:rsidRDefault="00A0486B" w:rsidP="00A0486B">
      <w:pPr>
        <w:pStyle w:val="210"/>
        <w:ind w:left="142" w:hanging="142"/>
        <w:jc w:val="both"/>
        <w:rPr>
          <w:b/>
          <w:sz w:val="10"/>
          <w:szCs w:val="10"/>
          <w:lang w:val="uk-UA"/>
        </w:rPr>
      </w:pPr>
    </w:p>
    <w:p w:rsidR="00A0486B" w:rsidRDefault="00A0486B" w:rsidP="00A0486B">
      <w:pPr>
        <w:pStyle w:val="210"/>
        <w:ind w:left="142" w:hanging="142"/>
        <w:jc w:val="both"/>
        <w:rPr>
          <w:b/>
          <w:sz w:val="28"/>
          <w:lang w:val="uk-UA"/>
        </w:rPr>
      </w:pPr>
    </w:p>
    <w:p w:rsidR="00A0486B" w:rsidRDefault="00A0486B" w:rsidP="00A0486B">
      <w:pPr>
        <w:pStyle w:val="210"/>
        <w:ind w:left="142" w:hanging="142"/>
        <w:jc w:val="both"/>
        <w:rPr>
          <w:b/>
          <w:sz w:val="28"/>
          <w:lang w:val="uk-UA"/>
        </w:rPr>
      </w:pPr>
    </w:p>
    <w:p w:rsidR="001328C7" w:rsidRDefault="001328C7" w:rsidP="00A0486B">
      <w:pPr>
        <w:pStyle w:val="210"/>
        <w:ind w:left="142" w:hanging="142"/>
        <w:jc w:val="both"/>
        <w:rPr>
          <w:b/>
          <w:sz w:val="28"/>
          <w:lang w:val="uk-UA"/>
        </w:rPr>
      </w:pPr>
    </w:p>
    <w:p w:rsidR="00A0486B" w:rsidRDefault="00A0486B" w:rsidP="00A0486B">
      <w:pPr>
        <w:pStyle w:val="210"/>
        <w:ind w:left="142" w:hanging="142"/>
        <w:jc w:val="both"/>
        <w:rPr>
          <w:b/>
          <w:sz w:val="28"/>
          <w:lang w:val="uk-UA"/>
        </w:rPr>
      </w:pPr>
    </w:p>
    <w:p w:rsidR="00A0486B" w:rsidRPr="00CF6459" w:rsidRDefault="00A0486B" w:rsidP="00A0486B">
      <w:pPr>
        <w:pStyle w:val="210"/>
        <w:ind w:left="142" w:hanging="142"/>
        <w:jc w:val="both"/>
        <w:rPr>
          <w:b/>
          <w:sz w:val="28"/>
          <w:lang w:val="uk-UA"/>
        </w:rPr>
      </w:pPr>
      <w:r w:rsidRPr="00FA6477"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 xml:space="preserve">                                                                                       О.М. Лисенко</w:t>
      </w:r>
    </w:p>
    <w:p w:rsidR="00A0486B" w:rsidRDefault="00A0486B" w:rsidP="00A0486B">
      <w:pPr>
        <w:pBdr>
          <w:bottom w:val="single" w:sz="12" w:space="1" w:color="auto"/>
        </w:pBdr>
        <w:rPr>
          <w:lang w:val="uk-UA"/>
        </w:rPr>
      </w:pPr>
    </w:p>
    <w:p w:rsidR="00A0486B" w:rsidRDefault="00A0486B" w:rsidP="00A0486B">
      <w:pPr>
        <w:pBdr>
          <w:bottom w:val="single" w:sz="12" w:space="1" w:color="auto"/>
        </w:pBdr>
        <w:rPr>
          <w:lang w:val="uk-UA"/>
        </w:rPr>
      </w:pPr>
    </w:p>
    <w:p w:rsidR="00A0486B" w:rsidRDefault="00A0486B" w:rsidP="00A0486B">
      <w:pPr>
        <w:pBdr>
          <w:bottom w:val="single" w:sz="12" w:space="1" w:color="auto"/>
        </w:pBd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700-103</w:t>
      </w:r>
    </w:p>
    <w:p w:rsidR="00A0486B" w:rsidRPr="00BC69D4" w:rsidRDefault="00A0486B" w:rsidP="00A0486B">
      <w:pPr>
        <w:pStyle w:val="220"/>
        <w:spacing w:after="0"/>
        <w:rPr>
          <w:lang w:val="uk-UA"/>
        </w:rPr>
      </w:pPr>
      <w:proofErr w:type="spellStart"/>
      <w:proofErr w:type="gramStart"/>
      <w:r>
        <w:t>Розіслати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lang w:val="uk-UA"/>
        </w:rPr>
        <w:t>Кривцову</w:t>
      </w:r>
      <w:proofErr w:type="spellEnd"/>
      <w:r>
        <w:t xml:space="preserve"> А. В.  </w:t>
      </w: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</w:p>
    <w:p w:rsidR="00A0486B" w:rsidRDefault="00A0486B" w:rsidP="00835803">
      <w:pPr>
        <w:jc w:val="center"/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A0486B" w:rsidSect="001328C7">
      <w:headerReference w:type="first" r:id="rId9"/>
      <w:pgSz w:w="11906" w:h="16838"/>
      <w:pgMar w:top="1135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3B8" w:rsidRDefault="00E373B8" w:rsidP="00C50815">
      <w:r>
        <w:separator/>
      </w:r>
    </w:p>
  </w:endnote>
  <w:endnote w:type="continuationSeparator" w:id="0">
    <w:p w:rsidR="00E373B8" w:rsidRDefault="00E373B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3B8" w:rsidRDefault="00E373B8" w:rsidP="00C50815">
      <w:r>
        <w:separator/>
      </w:r>
    </w:p>
  </w:footnote>
  <w:footnote w:type="continuationSeparator" w:id="0">
    <w:p w:rsidR="00E373B8" w:rsidRDefault="00E373B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0" w:rsidRDefault="002D3880" w:rsidP="002D3880">
    <w:pPr>
      <w:pStyle w:val="a3"/>
    </w:pPr>
  </w:p>
  <w:p w:rsidR="00E65924" w:rsidRDefault="00E65924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9" w15:restartNumberingAfterBreak="0">
    <w:nsid w:val="78DC6153"/>
    <w:multiLevelType w:val="hybridMultilevel"/>
    <w:tmpl w:val="CBD42086"/>
    <w:lvl w:ilvl="0" w:tplc="3814D296">
      <w:start w:val="1"/>
      <w:numFmt w:val="decimal"/>
      <w:lvlText w:val="%1."/>
      <w:lvlJc w:val="left"/>
      <w:pPr>
        <w:ind w:left="11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0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21"/>
  </w:num>
  <w:num w:numId="15">
    <w:abstractNumId w:val="1"/>
  </w:num>
  <w:num w:numId="16">
    <w:abstractNumId w:val="3"/>
  </w:num>
  <w:num w:numId="17">
    <w:abstractNumId w:val="11"/>
  </w:num>
  <w:num w:numId="18">
    <w:abstractNumId w:val="20"/>
  </w:num>
  <w:num w:numId="19">
    <w:abstractNumId w:val="18"/>
  </w:num>
  <w:num w:numId="20">
    <w:abstractNumId w:val="15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2A86"/>
    <w:rsid w:val="00007F73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040"/>
    <w:rsid w:val="000F185C"/>
    <w:rsid w:val="00103722"/>
    <w:rsid w:val="001068DB"/>
    <w:rsid w:val="00114E6A"/>
    <w:rsid w:val="00115D8A"/>
    <w:rsid w:val="001165A5"/>
    <w:rsid w:val="001208BC"/>
    <w:rsid w:val="001302FC"/>
    <w:rsid w:val="00131506"/>
    <w:rsid w:val="00131A27"/>
    <w:rsid w:val="001328C7"/>
    <w:rsid w:val="001352BF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F7AA9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47D18"/>
    <w:rsid w:val="00253763"/>
    <w:rsid w:val="0026384B"/>
    <w:rsid w:val="002661C2"/>
    <w:rsid w:val="00270208"/>
    <w:rsid w:val="00273151"/>
    <w:rsid w:val="00276BB6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2E348E"/>
    <w:rsid w:val="00301735"/>
    <w:rsid w:val="00303FDD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1B08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B70D4"/>
    <w:rsid w:val="004C300D"/>
    <w:rsid w:val="004D0F18"/>
    <w:rsid w:val="004D2E77"/>
    <w:rsid w:val="004D3E3C"/>
    <w:rsid w:val="004D62A7"/>
    <w:rsid w:val="004E1BA9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036F"/>
    <w:rsid w:val="00544B75"/>
    <w:rsid w:val="00552EB6"/>
    <w:rsid w:val="00555A80"/>
    <w:rsid w:val="00560345"/>
    <w:rsid w:val="005639F6"/>
    <w:rsid w:val="00570EE8"/>
    <w:rsid w:val="0057161D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072A1"/>
    <w:rsid w:val="00611D96"/>
    <w:rsid w:val="0061500F"/>
    <w:rsid w:val="0061665B"/>
    <w:rsid w:val="00621FE0"/>
    <w:rsid w:val="00631F9D"/>
    <w:rsid w:val="006339F1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5CAA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2134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6682A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178D7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74FCF"/>
    <w:rsid w:val="0088108C"/>
    <w:rsid w:val="008852EF"/>
    <w:rsid w:val="00897AE0"/>
    <w:rsid w:val="008A5E26"/>
    <w:rsid w:val="008B1E3F"/>
    <w:rsid w:val="008B4DE0"/>
    <w:rsid w:val="008B5864"/>
    <w:rsid w:val="008B66F6"/>
    <w:rsid w:val="008C0912"/>
    <w:rsid w:val="008D1B8C"/>
    <w:rsid w:val="008D35EB"/>
    <w:rsid w:val="008E1F44"/>
    <w:rsid w:val="008E2C33"/>
    <w:rsid w:val="008E6A39"/>
    <w:rsid w:val="008F154D"/>
    <w:rsid w:val="008F6695"/>
    <w:rsid w:val="008F77AB"/>
    <w:rsid w:val="0090532B"/>
    <w:rsid w:val="009136D0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937A4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486B"/>
    <w:rsid w:val="00A0539F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2D29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039E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91896"/>
    <w:rsid w:val="00CA3CE0"/>
    <w:rsid w:val="00CB43E6"/>
    <w:rsid w:val="00CB515C"/>
    <w:rsid w:val="00CC1193"/>
    <w:rsid w:val="00CC1AE4"/>
    <w:rsid w:val="00CC341D"/>
    <w:rsid w:val="00CC57F5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01B2"/>
    <w:rsid w:val="00D91919"/>
    <w:rsid w:val="00D9373C"/>
    <w:rsid w:val="00D94E9E"/>
    <w:rsid w:val="00DB13B8"/>
    <w:rsid w:val="00DB763B"/>
    <w:rsid w:val="00DC06E6"/>
    <w:rsid w:val="00DC3083"/>
    <w:rsid w:val="00DC35D6"/>
    <w:rsid w:val="00DD5960"/>
    <w:rsid w:val="00DD7915"/>
    <w:rsid w:val="00DE3D2F"/>
    <w:rsid w:val="00DE4B09"/>
    <w:rsid w:val="00DE4C5A"/>
    <w:rsid w:val="00DE7212"/>
    <w:rsid w:val="00DE7AF1"/>
    <w:rsid w:val="00E00E8F"/>
    <w:rsid w:val="00E04B56"/>
    <w:rsid w:val="00E068AA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5335"/>
    <w:rsid w:val="00E36396"/>
    <w:rsid w:val="00E373B8"/>
    <w:rsid w:val="00E41F6F"/>
    <w:rsid w:val="00E445CA"/>
    <w:rsid w:val="00E46431"/>
    <w:rsid w:val="00E47595"/>
    <w:rsid w:val="00E53914"/>
    <w:rsid w:val="00E60202"/>
    <w:rsid w:val="00E6592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119BD"/>
    <w:rsid w:val="00F15C47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63F87"/>
    <w:rsid w:val="00F71034"/>
    <w:rsid w:val="00F77BC1"/>
    <w:rsid w:val="00F82C89"/>
    <w:rsid w:val="00F91D20"/>
    <w:rsid w:val="00F92061"/>
    <w:rsid w:val="00F94387"/>
    <w:rsid w:val="00FA0D49"/>
    <w:rsid w:val="00FB0EB5"/>
    <w:rsid w:val="00FB10B0"/>
    <w:rsid w:val="00FC1139"/>
    <w:rsid w:val="00FC7648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9B077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  <w:style w:type="character" w:customStyle="1" w:styleId="rvts7">
    <w:name w:val="rvts7"/>
    <w:basedOn w:val="a0"/>
    <w:rsid w:val="008178D7"/>
  </w:style>
  <w:style w:type="paragraph" w:customStyle="1" w:styleId="rvps104">
    <w:name w:val="rvps104"/>
    <w:basedOn w:val="a"/>
    <w:rsid w:val="008178D7"/>
    <w:pPr>
      <w:spacing w:before="280" w:after="280"/>
    </w:pPr>
    <w:rPr>
      <w:lang w:eastAsia="ar-SA"/>
    </w:rPr>
  </w:style>
  <w:style w:type="paragraph" w:customStyle="1" w:styleId="220">
    <w:name w:val="Основной текст 22"/>
    <w:basedOn w:val="a"/>
    <w:rsid w:val="00A0486B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2751-5A19-4602-B5E3-947684D8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Мезіна Тетяна Василівна</cp:lastModifiedBy>
  <cp:revision>86</cp:revision>
  <cp:lastPrinted>2021-01-27T10:57:00Z</cp:lastPrinted>
  <dcterms:created xsi:type="dcterms:W3CDTF">2017-12-19T11:10:00Z</dcterms:created>
  <dcterms:modified xsi:type="dcterms:W3CDTF">2022-10-03T06:27:00Z</dcterms:modified>
</cp:coreProperties>
</file>