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5454C7" w:rsidRPr="005454C7" w:rsidTr="005941C8">
        <w:trPr>
          <w:jc w:val="center"/>
        </w:trPr>
        <w:tc>
          <w:tcPr>
            <w:tcW w:w="4253" w:type="dxa"/>
          </w:tcPr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705" cy="611505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792F52" w:rsidRPr="005454C7" w:rsidRDefault="005454C7" w:rsidP="0079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</w:p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РІШЕННЯ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5246"/>
      </w:tblGrid>
      <w:tr w:rsidR="005454C7" w:rsidRPr="00EB2797" w:rsidTr="005941C8">
        <w:trPr>
          <w:trHeight w:val="415"/>
        </w:trPr>
        <w:tc>
          <w:tcPr>
            <w:tcW w:w="5246" w:type="dxa"/>
          </w:tcPr>
          <w:p w:rsidR="005454C7" w:rsidRPr="005454C7" w:rsidRDefault="005454C7" w:rsidP="00EB27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30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EB27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26.10.2020</w:t>
            </w:r>
            <w:r w:rsidRPr="005454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№ </w:t>
            </w:r>
            <w:r w:rsidR="00EB27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527</w:t>
            </w:r>
          </w:p>
        </w:tc>
      </w:tr>
      <w:tr w:rsidR="005454C7" w:rsidRPr="00EB2797" w:rsidTr="005941C8">
        <w:trPr>
          <w:trHeight w:val="1330"/>
        </w:trPr>
        <w:tc>
          <w:tcPr>
            <w:tcW w:w="5246" w:type="dxa"/>
          </w:tcPr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142" w:right="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Про внесення змін та доповнень до рішення виконавчого комітету Сумської міської ради від </w:t>
            </w:r>
            <w:r w:rsidRPr="00545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08.09.2020 № 454</w:t>
            </w:r>
            <w:r w:rsidRPr="00545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об’єднаної територіальної громади</w:t>
            </w:r>
            <w:r w:rsidRPr="00545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5454C7" w:rsidRPr="005454C7" w:rsidRDefault="005454C7" w:rsidP="00545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0E2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карантину та запровадженням на території Сумської міської територіальної громади посилених протиепідемічних заходів виникла потреба у забезпеченні реалізації гарантованого права мешканців громади на соціальний захист, зокрема на отримання окремих видів соціальних виплат та допомоги. Це державні допомоги, передумовою для визначення права на які є обумовлена у законодавстві вимога про дослідження обставин державними соціальними інспекторами з виходом за місцем проживання заявників та/або інших членів домогосподарства, зокрема: житлової субсидії; компенсації особі, яка надає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соціальні послуги з догляду на непрофесійній основі; допомоги особі, що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проживає разом із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догляду;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соціальної допомоги малозабезпеченим сім’ям (звернення за отриманням яких надійшли до 01.07.2020); допомоги особам з інвалідністю з дитинства та дітям з інвалідністю.</w:t>
      </w:r>
    </w:p>
    <w:p w:rsidR="005454C7" w:rsidRPr="005454C7" w:rsidRDefault="005454C7" w:rsidP="005454C7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на фактичний стан епідемічної ситуації з </w:t>
      </w:r>
      <w:proofErr w:type="spellStart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інфекції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COVID-19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території Сумської міської територіальної громади, його тривалість, неблагополучну тенденцію щодо показників захворюваності серед мешканців громади та наявність фактів поширення цієї інфекції серед працівників департаменту соціального захисту населення Сумської міської ради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поряд із цим відсутність встановлених законодавством обмежень щодо зупинення/подовження дії розгляду заяв на отримання житлової субсидії або оптимізації у законодавстві на період дії карантину порядку розгляду/прийняття рішень по цим соціальним гарантіям,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також для недопущення та зменшення ризиків дестабілізації у питанні надання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соціальних послуг мешканцям громади, що здійснюються працівниками департаменту, в тому числі ризиків щодо необхідності відсторонення та/або виконання вимог по самоізоляції переважною кількістю працівників установи, і тим самим припинення надання послуг у сфері соціального захисту населення, та у зв’язку з цим, збільшенням ризиків ще більшого погіршення епідемічної ситуації у громаді, відповідно до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5, 20, 23, 29, 30, 38 Закону України «Про захист населення від інфекційних хвороб»,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COVID-19, спричиненої </w:t>
      </w:r>
      <w:proofErr w:type="spellStart"/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коронавірусом</w:t>
      </w:r>
      <w:proofErr w:type="spellEnd"/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SARS-CoV-2» (зі змінами), пункту 49 Положення про порядок призначення житлових субсидій, затвердженого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постановою Кабінету Міністрів України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від 21.10.1995 № 848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(зі змінами), постанови Кабінету Міністрів України від 24.02.2003 № 250 «Про затвердження Порядку призначення і виплати державної соціальної допомоги малозабезпеченим сім'ям» (в редакції, що діяла до 01.07.2020), постанови Кабінету Міністрів України від 02.08.2000 № 1192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Про 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постанови Кабінету Міністрів України від 23.09.2020 </w:t>
      </w:r>
      <w:r w:rsidRPr="00545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859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»,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спільного наказу Міністерства праці та соціальної політики України, Міністерства фінансів України, Міністерства охорони здоров’я України від 30.04.2002 </w:t>
      </w:r>
      <w:r w:rsidR="000E2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</w:t>
      </w:r>
      <w:bookmarkStart w:id="0" w:name="_GoBack"/>
      <w:bookmarkEnd w:id="0"/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226/293/169 «Про затвердження Порядку надання державної соціальної допомоги особам з інвалідністю з дитинства та дітям з інвалідністю», пункту 2.5. рішення виконавчого комітету Сумської міської ради від 08.10.2020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510 «</w:t>
      </w:r>
      <w:r w:rsidRPr="00545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Виконавчого комітету Сумської міської ради від 31.08.2020 № 448 «Про заходи під час карантину щодо запобігання розповсюдженню на території Сумської міської об’єднаної  територіальної громади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гострої респіраторної хвороби COVID-19, спричиненої </w:t>
      </w:r>
      <w:proofErr w:type="spellStart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SARS-CoV-2» (зі змінами)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враховуючи статті 1212, 1215 Цивільного кодексу України,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5454C7" w:rsidRPr="005454C7" w:rsidRDefault="005454C7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1.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Унести зміни та доповнення до рішення виконавчого комітету Сумської міської ради від 08.09.2020 № 454 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об’єднаної територіальної громади», а саме: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1.1.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 назві та по тексту рішення слова: «Сумської міської об’єднаної територіальної громади» замінити на слова: «Сумської міської територіальної громади».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ab/>
        <w:t xml:space="preserve">1.2.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Доповнити рішення пунктами 3, 4, 5 наступного змісту: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ab/>
        <w:t>«</w:t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3.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У період віднесення Сумської міської територіальної громади до «помаранчевого», «червоного» рівня епідемічної небезпеки поширення COVID-19 соціальним інспекторам, без відвідування домогосподарств Сумської міської територіальної громади, складати акти обстеження матеріально-побутових умов сім’ї на підставі інформації від заявників, зазначеної ними в окремо поданій заяві, згідно із формою, що встановлена департаментом соціального захисту населення Сумської міської ради, про наявність/відсутність та дійсність обставин, які впливають на призначення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житлової субсидії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, у зв’язку з чим комісії забезпечити розгляд та вирішення по суті порушених заявниками питань на підставі цих актів, а департаменту соціального захисту населення Сумської міської ради здійснити процесуальне оформлення власних розпоряджень відповідно до прийнятих комісією рішень.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ab/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4.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Після повернення Сумської міської територіальної громади до «зеленого», «жовтого» рівня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епідемічної небезпеки поширення COVID-19, соціальним інспекторам забезпечити,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шляхом інспектування, з урахуванням встановлених обмежень у пункті 2 рішення,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перевірку достовірності інформації, наданої заявниками згідно з пунктом 3 рішення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, для встановлення наявності/відсутності фактів недобросовісності (у розумінні статті 1215 Цивільного кодексу України) з боку набувачів житлової субсидії, свідченням чому є зазначення ними недостовірної інформації або не своєчасне повідомлення ними про наявність/припинення обставин, які впливають на призначення житлової субсидії, інших соціальних гарантій, право на які визначалось у спосіб згідно з цим рішенням.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ab/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5.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Дія зазначеного рішення поширюється на випадки, за яких соціальними інспекторами забезпечується: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5.1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. Підтвердження фактів спільного проживання з особою, якій надаються соціальні послуги з догляду на непрофесійній основі, та догляду за нею, та на період до затвердження Міністерством соціальної політики України форми акту, зазначені у цьому пункті обставини з’ясовуються шляхом складання соціальними інспекторами акту, форма якого затверджується департаментом соціального захисту населення Сумської міської ради, з урахуванням викладення обставин, які мають бути досліджені в порядку виконання постанови Кабінету Міністрів України від 23.09.2020 </w:t>
      </w:r>
      <w:r w:rsidRPr="00545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№ 859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«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» та на підставі попередньо отриманої, згідно з встановленою департаментом формою заяви про наявність/відсутність та дійсність обставин, які впливають на призначення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lastRenderedPageBreak/>
        <w:t>компенсації фізичним особам, які надають соціальні послуги з догляду на непрофесійній основі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5.2.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Підтвердження фактів спільного проживання з особою з інвалідністю I чи II групи внаслідок психічного розладу та догляду за нею та на підставі попередньо отриманої, згідно з встановленою департаментом формою заяви про наявність/відсутність та дійсність обставин, які впливають на призначення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. 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5.3.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Підтвердження фактів, які мають встановлюватись із урахуванням вимог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постанови Кабінету Міністрів України від 24.02.2003 № 250 «Про затвердження Порядку призначення і виплати державної соціальної допомоги малозабезпеченим сім'ям» (в редакції, що діяла до 01.07.2020),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на підставі попередньо отриманої, згідно з встановленою департаментом формою заяви про наявність/відсутність та дійсність обставин, які впливають на призначення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державної соціальної допомоги малозабезпеченим сім’ям. 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5.4.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Підтвердження фактів які мають встановлюватись із урахуванням вимог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спільного наказу Міністерства праці та соціальної політики України, Міністерства фінансів України, Міністерства охорони здоров’я України від 30.04.2002 № 226/293/169 «Про затвердження Порядку надання державної соціальної допомоги особам з інвалідністю з дитинства та дітям з інвалідністю»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та на підставі попередньо отриманої, згідно з встановленою департаментом формою заяви про наявність/відсутність та дійсність обставин, які впливають на призначення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державної соціальної допомоги особам з інвалідністю з дитинства та дітям з інвалідністю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»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ab/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1.3.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У зв’язку з обставинами, зазначеними у пункті 1.2. цього рішення, пункти 3, 4 рішення вважати пунктами 6, 7 відповідно.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6 рішення викласти у наступній редакції: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«6.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соціального захисту населення Сумської міської ради (</w:t>
      </w:r>
      <w:proofErr w:type="spellStart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Т.О.):</w:t>
      </w: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6.1.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соціальних інспекторів необхідними захисними засобами для здійснення покладених на них згідно з цим рішенням функцій та прийняти за потреби необхідні організаційно-розпорядчі документів на рівні установи з урахуванням заходів протиепідемічної безпеки, встановлених даним рішенням.</w:t>
      </w: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6.2.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направлення заявникам засобами поштового або електронного зв’язку за індивідуальним вибором осіб, які звернулись за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призначенням окремих видів державної соціальної допомоги, визначених в цьому рішенні, попередньо затвердженої департаментом соціального захисту населення Сумської міської ради форми заяви про наявність/відсутність та дійсність обставин, які впливають на призначення відповідного виду соціальної гарантії.»</w:t>
      </w: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дня його оприлюднення на офіційному веб-сайті Сумської міської ради і чинне на період дії карантину.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О.М. Лисенко</w:t>
      </w:r>
    </w:p>
    <w:p w:rsidR="005454C7" w:rsidRPr="005454C7" w:rsidRDefault="005454C7" w:rsidP="0054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54C7" w:rsidRPr="005454C7" w:rsidRDefault="005454C7" w:rsidP="005454C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Маринченко 787-101         </w:t>
      </w:r>
    </w:p>
    <w:p w:rsidR="005454C7" w:rsidRPr="005454C7" w:rsidRDefault="005454C7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Дмітрєвскій</w:t>
      </w:r>
      <w:proofErr w:type="spellEnd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А.І., </w:t>
      </w:r>
      <w:proofErr w:type="spellStart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</w:p>
    <w:sectPr w:rsidR="005454C7" w:rsidRPr="005454C7" w:rsidSect="006F2812">
      <w:headerReference w:type="even" r:id="rId7"/>
      <w:headerReference w:type="default" r:id="rId8"/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D2" w:rsidRDefault="005378D2" w:rsidP="005454C7">
      <w:pPr>
        <w:spacing w:after="0" w:line="240" w:lineRule="auto"/>
      </w:pPr>
      <w:r>
        <w:separator/>
      </w:r>
    </w:p>
  </w:endnote>
  <w:endnote w:type="continuationSeparator" w:id="0">
    <w:p w:rsidR="005378D2" w:rsidRDefault="005378D2" w:rsidP="0054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D2" w:rsidRDefault="005378D2" w:rsidP="005454C7">
      <w:pPr>
        <w:spacing w:after="0" w:line="240" w:lineRule="auto"/>
      </w:pPr>
      <w:r>
        <w:separator/>
      </w:r>
    </w:p>
  </w:footnote>
  <w:footnote w:type="continuationSeparator" w:id="0">
    <w:p w:rsidR="005378D2" w:rsidRDefault="005378D2" w:rsidP="0054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CA" w:rsidRDefault="006B3574" w:rsidP="00DA3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9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9D5">
      <w:rPr>
        <w:rStyle w:val="a5"/>
        <w:noProof/>
      </w:rPr>
      <w:t>9</w:t>
    </w:r>
    <w:r>
      <w:rPr>
        <w:rStyle w:val="a5"/>
      </w:rPr>
      <w:fldChar w:fldCharType="end"/>
    </w:r>
  </w:p>
  <w:p w:rsidR="00EC67CA" w:rsidRDefault="005378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229239"/>
      <w:docPartObj>
        <w:docPartGallery w:val="Page Numbers (Top of Page)"/>
        <w:docPartUnique/>
      </w:docPartObj>
    </w:sdtPr>
    <w:sdtContent>
      <w:p w:rsidR="005454C7" w:rsidRDefault="006B3574">
        <w:pPr>
          <w:pStyle w:val="a3"/>
          <w:jc w:val="center"/>
        </w:pPr>
        <w:r>
          <w:fldChar w:fldCharType="begin"/>
        </w:r>
        <w:r w:rsidR="005454C7">
          <w:instrText>PAGE   \* MERGEFORMAT</w:instrText>
        </w:r>
        <w:r>
          <w:fldChar w:fldCharType="separate"/>
        </w:r>
        <w:r w:rsidR="00792F52">
          <w:rPr>
            <w:noProof/>
          </w:rPr>
          <w:t>5</w:t>
        </w:r>
        <w:r>
          <w:fldChar w:fldCharType="end"/>
        </w:r>
      </w:p>
    </w:sdtContent>
  </w:sdt>
  <w:p w:rsidR="006F2812" w:rsidRDefault="005378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B0"/>
    <w:rsid w:val="000E2C3D"/>
    <w:rsid w:val="002E76DD"/>
    <w:rsid w:val="002F3E1F"/>
    <w:rsid w:val="003049D5"/>
    <w:rsid w:val="005378D2"/>
    <w:rsid w:val="005454C7"/>
    <w:rsid w:val="0062667E"/>
    <w:rsid w:val="006B3574"/>
    <w:rsid w:val="00792F52"/>
    <w:rsid w:val="00AF6BB0"/>
    <w:rsid w:val="00DD3C31"/>
    <w:rsid w:val="00E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454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454C7"/>
  </w:style>
  <w:style w:type="paragraph" w:styleId="a6">
    <w:name w:val="footer"/>
    <w:basedOn w:val="a"/>
    <w:link w:val="a7"/>
    <w:uiPriority w:val="99"/>
    <w:unhideWhenUsed/>
    <w:rsid w:val="0054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4C7"/>
  </w:style>
  <w:style w:type="paragraph" w:styleId="a8">
    <w:name w:val="Balloon Text"/>
    <w:basedOn w:val="a"/>
    <w:link w:val="a9"/>
    <w:uiPriority w:val="99"/>
    <w:semiHidden/>
    <w:unhideWhenUsed/>
    <w:rsid w:val="0054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kylishv</cp:lastModifiedBy>
  <cp:revision>5</cp:revision>
  <cp:lastPrinted>2020-10-20T15:53:00Z</cp:lastPrinted>
  <dcterms:created xsi:type="dcterms:W3CDTF">2020-10-20T15:50:00Z</dcterms:created>
  <dcterms:modified xsi:type="dcterms:W3CDTF">2020-10-28T12:56:00Z</dcterms:modified>
</cp:coreProperties>
</file>