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C54154" w:rsidP="00392E21">
      <w:pPr>
        <w:ind w:hanging="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2pt;margin-top:-57.75pt;width:39.6pt;height:50.25pt;z-index:-1;visibility:visible;mso-position-horizontal-relative:margin;mso-position-vertical-relative:margin" wrapcoords="-408 0 -408 21278 21600 21278 21600 0 -408 0">
            <v:imagedata r:id="rId8" o:title=""/>
            <w10:wrap type="through" anchorx="margin" anchory="margin"/>
          </v:shape>
        </w:pic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D7053" w:rsidRPr="009D712B" w:rsidRDefault="003D7053" w:rsidP="009D712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від  </w:t>
      </w:r>
      <w:r w:rsidR="006615D4">
        <w:rPr>
          <w:sz w:val="28"/>
          <w:szCs w:val="28"/>
          <w:lang w:val="uk-UA"/>
        </w:rPr>
        <w:t>17.09.2020</w:t>
      </w:r>
      <w:r w:rsidRPr="009D712B">
        <w:rPr>
          <w:sz w:val="28"/>
          <w:szCs w:val="28"/>
          <w:lang w:val="uk-UA"/>
        </w:rPr>
        <w:t xml:space="preserve"> №</w:t>
      </w:r>
      <w:r w:rsidR="006615D4">
        <w:rPr>
          <w:sz w:val="28"/>
          <w:szCs w:val="28"/>
          <w:lang w:val="uk-UA"/>
        </w:rPr>
        <w:t xml:space="preserve"> 484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246"/>
      </w:tblGrid>
      <w:tr w:rsidR="003D7053" w:rsidRPr="009D712B" w:rsidTr="00806C6D">
        <w:trPr>
          <w:trHeight w:val="333"/>
        </w:trPr>
        <w:tc>
          <w:tcPr>
            <w:tcW w:w="5246" w:type="dxa"/>
          </w:tcPr>
          <w:p w:rsidR="005561FE" w:rsidRDefault="005561FE" w:rsidP="00E23E96">
            <w:pPr>
              <w:tabs>
                <w:tab w:val="left" w:pos="4746"/>
                <w:tab w:val="center" w:pos="4996"/>
                <w:tab w:val="left" w:pos="5220"/>
              </w:tabs>
              <w:ind w:left="31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D7053" w:rsidRPr="009D712B" w:rsidRDefault="003D7053" w:rsidP="00874378">
            <w:pPr>
              <w:ind w:left="318"/>
              <w:jc w:val="both"/>
              <w:rPr>
                <w:sz w:val="28"/>
                <w:szCs w:val="28"/>
                <w:lang w:val="uk-UA"/>
              </w:rPr>
            </w:pPr>
            <w:r w:rsidRPr="009D712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 w:rsidRPr="009D712B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="007D3863">
              <w:rPr>
                <w:b/>
                <w:sz w:val="28"/>
                <w:szCs w:val="28"/>
                <w:lang w:val="uk-UA"/>
              </w:rPr>
              <w:t>містобудівної документації «Детальний план території</w:t>
            </w:r>
            <w:r w:rsidR="00C65260" w:rsidRPr="00C65260">
              <w:rPr>
                <w:b/>
                <w:color w:val="000000"/>
                <w:sz w:val="28"/>
                <w:szCs w:val="28"/>
                <w:lang w:val="uk-UA"/>
              </w:rPr>
              <w:t>, обмеженої</w:t>
            </w:r>
            <w:r w:rsidR="00EC7B2F" w:rsidRPr="00C65260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AD7552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проспектом</w:t>
            </w:r>
            <w:r w:rsidR="005129B4">
              <w:rPr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C6526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Козацький та забудовою вулиць Січова, </w:t>
            </w:r>
            <w:proofErr w:type="spellStart"/>
            <w:r w:rsidR="00C6526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Олексіївська</w:t>
            </w:r>
            <w:proofErr w:type="spellEnd"/>
            <w:r w:rsidR="00C6526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Полуботка</w:t>
            </w:r>
            <w:r w:rsidR="00EC7B2F" w:rsidRPr="00C6526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у м. </w:t>
            </w:r>
            <w:proofErr w:type="spellStart"/>
            <w:r w:rsidR="00EC7B2F" w:rsidRPr="00EC7B2F">
              <w:rPr>
                <w:b/>
                <w:color w:val="000000"/>
                <w:sz w:val="28"/>
                <w:szCs w:val="28"/>
                <w:shd w:val="clear" w:color="auto" w:fill="FFFFFF"/>
              </w:rPr>
              <w:t>Суми</w:t>
            </w:r>
            <w:proofErr w:type="spellEnd"/>
            <w:r w:rsidR="007D3863" w:rsidRPr="00EC7B2F">
              <w:rPr>
                <w:b/>
                <w:sz w:val="28"/>
                <w:szCs w:val="28"/>
                <w:lang w:val="uk-UA"/>
              </w:rPr>
              <w:t>»</w:t>
            </w:r>
            <w:r w:rsidR="005B773A" w:rsidRPr="00954792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547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D712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D712B" w:rsidRDefault="009D712B" w:rsidP="009D712B">
      <w:pPr>
        <w:tabs>
          <w:tab w:val="left" w:pos="5730"/>
        </w:tabs>
        <w:jc w:val="both"/>
        <w:rPr>
          <w:sz w:val="28"/>
          <w:szCs w:val="28"/>
          <w:lang w:val="uk-UA"/>
        </w:rPr>
      </w:pPr>
      <w:r w:rsidRPr="009D712B">
        <w:rPr>
          <w:sz w:val="28"/>
          <w:szCs w:val="28"/>
          <w:lang w:val="uk-UA"/>
        </w:rPr>
        <w:t xml:space="preserve">             </w:t>
      </w:r>
    </w:p>
    <w:p w:rsidR="004C41CC" w:rsidRDefault="00865381" w:rsidP="00865381">
      <w:pPr>
        <w:tabs>
          <w:tab w:val="left" w:pos="573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D7053" w:rsidRPr="009D712B">
        <w:rPr>
          <w:sz w:val="28"/>
          <w:szCs w:val="28"/>
          <w:lang w:val="uk-UA"/>
        </w:rPr>
        <w:t xml:space="preserve">З метою уточнення положень генерального плану м. Суми, </w:t>
      </w:r>
      <w:r w:rsidR="002504E3" w:rsidRPr="00C65260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визначення планувальної структури території </w:t>
      </w:r>
      <w:r w:rsidR="00C65260">
        <w:rPr>
          <w:color w:val="000000"/>
          <w:sz w:val="28"/>
          <w:szCs w:val="28"/>
          <w:shd w:val="clear" w:color="auto" w:fill="FFFFFF"/>
          <w:lang w:val="uk-UA"/>
        </w:rPr>
        <w:t>садибної</w:t>
      </w:r>
      <w:r w:rsidR="002504E3" w:rsidRPr="00C65260">
        <w:rPr>
          <w:color w:val="000000"/>
          <w:sz w:val="28"/>
          <w:szCs w:val="28"/>
          <w:shd w:val="clear" w:color="auto" w:fill="FFFFFF"/>
          <w:lang w:val="uk-UA"/>
        </w:rPr>
        <w:t xml:space="preserve"> житлової забудови</w:t>
      </w:r>
      <w:r w:rsidR="00C6526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2504E3" w:rsidRPr="00C652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29C1" w:rsidRPr="00C65260">
        <w:rPr>
          <w:sz w:val="28"/>
          <w:szCs w:val="28"/>
          <w:lang w:val="uk-UA"/>
        </w:rPr>
        <w:t>обмежено</w:t>
      </w:r>
      <w:r w:rsidR="00C65260">
        <w:rPr>
          <w:sz w:val="28"/>
          <w:szCs w:val="28"/>
          <w:lang w:val="uk-UA"/>
        </w:rPr>
        <w:t>ї</w:t>
      </w:r>
      <w:r w:rsidR="002504E3" w:rsidRPr="00C65260">
        <w:rPr>
          <w:sz w:val="28"/>
          <w:szCs w:val="28"/>
          <w:lang w:val="uk-UA"/>
        </w:rPr>
        <w:t xml:space="preserve"> </w:t>
      </w:r>
      <w:r w:rsidR="00C65260">
        <w:rPr>
          <w:sz w:val="28"/>
          <w:szCs w:val="28"/>
          <w:lang w:val="uk-UA"/>
        </w:rPr>
        <w:t xml:space="preserve">проспектом Козацький та забудовою вулиць Січова, </w:t>
      </w:r>
      <w:proofErr w:type="spellStart"/>
      <w:r w:rsidR="00C65260">
        <w:rPr>
          <w:sz w:val="28"/>
          <w:szCs w:val="28"/>
          <w:lang w:val="uk-UA"/>
        </w:rPr>
        <w:t>Олексіївсь</w:t>
      </w:r>
      <w:r w:rsidR="00AD7552">
        <w:rPr>
          <w:sz w:val="28"/>
          <w:szCs w:val="28"/>
          <w:lang w:val="uk-UA"/>
        </w:rPr>
        <w:t>ка</w:t>
      </w:r>
      <w:proofErr w:type="spellEnd"/>
      <w:r w:rsidR="00AD7552">
        <w:rPr>
          <w:sz w:val="28"/>
          <w:szCs w:val="28"/>
          <w:lang w:val="uk-UA"/>
        </w:rPr>
        <w:t xml:space="preserve"> та Полуботка у м. Суми</w:t>
      </w:r>
      <w:r w:rsidR="00FD5AB6">
        <w:rPr>
          <w:sz w:val="28"/>
          <w:szCs w:val="28"/>
          <w:lang w:val="uk-UA"/>
        </w:rPr>
        <w:t>,</w:t>
      </w:r>
      <w:r w:rsidR="00C65260">
        <w:rPr>
          <w:sz w:val="28"/>
          <w:szCs w:val="28"/>
          <w:lang w:val="uk-UA"/>
        </w:rPr>
        <w:t xml:space="preserve"> </w:t>
      </w:r>
      <w:r w:rsidR="00E751C0">
        <w:rPr>
          <w:sz w:val="28"/>
          <w:szCs w:val="28"/>
          <w:lang w:val="uk-UA"/>
        </w:rPr>
        <w:t>на виконання ріш</w:t>
      </w:r>
      <w:r w:rsidR="00D729C1">
        <w:rPr>
          <w:sz w:val="28"/>
          <w:szCs w:val="28"/>
          <w:lang w:val="uk-UA"/>
        </w:rPr>
        <w:t>е</w:t>
      </w:r>
      <w:r w:rsidR="00C65260">
        <w:rPr>
          <w:sz w:val="28"/>
          <w:szCs w:val="28"/>
          <w:lang w:val="uk-UA"/>
        </w:rPr>
        <w:t xml:space="preserve">ння Сумської міської ради від 28.09.2016 </w:t>
      </w:r>
      <w:r w:rsidR="0053697B" w:rsidRPr="0053697B">
        <w:rPr>
          <w:sz w:val="28"/>
          <w:szCs w:val="28"/>
          <w:lang w:val="uk-UA"/>
        </w:rPr>
        <w:t xml:space="preserve">             </w:t>
      </w:r>
      <w:r w:rsidR="00C65260">
        <w:rPr>
          <w:sz w:val="28"/>
          <w:szCs w:val="28"/>
          <w:lang w:val="uk-UA"/>
        </w:rPr>
        <w:t>№ 1136</w:t>
      </w:r>
      <w:r w:rsidR="00E751C0">
        <w:rPr>
          <w:sz w:val="28"/>
          <w:szCs w:val="28"/>
          <w:lang w:val="uk-UA"/>
        </w:rPr>
        <w:t>-МР «Про розроблення містобудівної документації «</w:t>
      </w:r>
      <w:r w:rsidR="00A75541">
        <w:rPr>
          <w:color w:val="000000"/>
          <w:sz w:val="28"/>
          <w:szCs w:val="28"/>
          <w:shd w:val="clear" w:color="auto" w:fill="FFFFFF"/>
          <w:lang w:val="uk-UA"/>
        </w:rPr>
        <w:t xml:space="preserve">Детальний план території  по проспекту Козацькому – вулиці Герасима </w:t>
      </w:r>
      <w:proofErr w:type="spellStart"/>
      <w:r w:rsidR="00A75541">
        <w:rPr>
          <w:color w:val="000000"/>
          <w:sz w:val="28"/>
          <w:szCs w:val="28"/>
          <w:shd w:val="clear" w:color="auto" w:fill="FFFFFF"/>
          <w:lang w:val="uk-UA"/>
        </w:rPr>
        <w:t>Кондратьєва</w:t>
      </w:r>
      <w:proofErr w:type="spellEnd"/>
      <w:r w:rsidR="00A7554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60266C">
        <w:rPr>
          <w:bCs/>
          <w:sz w:val="28"/>
          <w:szCs w:val="28"/>
          <w:lang w:val="uk-UA"/>
        </w:rPr>
        <w:t>,</w:t>
      </w:r>
      <w:r w:rsidR="00E751C0">
        <w:rPr>
          <w:bCs/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>враховуючи результати громадського обговорення містобудівної документації</w:t>
      </w:r>
      <w:r w:rsidR="00A75541">
        <w:rPr>
          <w:sz w:val="28"/>
          <w:szCs w:val="28"/>
          <w:lang w:val="uk-UA"/>
        </w:rPr>
        <w:t xml:space="preserve"> та</w:t>
      </w:r>
      <w:r w:rsidR="00AD7552">
        <w:rPr>
          <w:sz w:val="28"/>
          <w:szCs w:val="28"/>
          <w:lang w:val="uk-UA"/>
        </w:rPr>
        <w:t xml:space="preserve"> звіту про її стратегічну екологічну оцінку</w:t>
      </w:r>
      <w:r w:rsidR="004C41CC">
        <w:rPr>
          <w:sz w:val="28"/>
          <w:szCs w:val="28"/>
          <w:lang w:val="uk-UA"/>
        </w:rPr>
        <w:t>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E751C0">
        <w:rPr>
          <w:sz w:val="28"/>
          <w:szCs w:val="28"/>
          <w:lang w:val="uk-UA"/>
        </w:rPr>
        <w:t>ої міської ра</w:t>
      </w:r>
      <w:r w:rsidR="00AD7552">
        <w:rPr>
          <w:sz w:val="28"/>
          <w:szCs w:val="28"/>
          <w:lang w:val="uk-UA"/>
        </w:rPr>
        <w:t>ди (протокол від 12.04.2017 № 1</w:t>
      </w:r>
      <w:r w:rsidR="004C41CC">
        <w:rPr>
          <w:sz w:val="28"/>
          <w:szCs w:val="28"/>
          <w:lang w:val="uk-UA"/>
        </w:rPr>
        <w:t xml:space="preserve">), відповідно до статей 19, 20, 21 Закону України «Про регулювання містобудівної діяльності», 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</w:t>
      </w:r>
      <w:r w:rsidR="00E751C0">
        <w:rPr>
          <w:sz w:val="28"/>
          <w:szCs w:val="28"/>
          <w:lang w:val="uk-UA"/>
        </w:rPr>
        <w:t>від 16.11.2011</w:t>
      </w:r>
      <w:r w:rsidR="00C65260">
        <w:rPr>
          <w:sz w:val="28"/>
          <w:szCs w:val="28"/>
          <w:lang w:val="uk-UA"/>
        </w:rPr>
        <w:t xml:space="preserve"> </w:t>
      </w:r>
      <w:r w:rsidR="004C41CC">
        <w:rPr>
          <w:sz w:val="28"/>
          <w:szCs w:val="28"/>
          <w:lang w:val="uk-UA"/>
        </w:rPr>
        <w:t xml:space="preserve">№ 290, керуючись статтею 40 Закону України «Про місцеве самоврядування в Україні», </w:t>
      </w:r>
      <w:r w:rsidR="004C41CC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4C41CC" w:rsidRDefault="004C41CC" w:rsidP="004C41CC">
      <w:pPr>
        <w:jc w:val="both"/>
        <w:rPr>
          <w:b/>
          <w:bCs/>
          <w:sz w:val="28"/>
          <w:szCs w:val="28"/>
          <w:lang w:val="uk-UA"/>
        </w:rPr>
      </w:pPr>
    </w:p>
    <w:p w:rsidR="003D7053" w:rsidRPr="006C7FD5" w:rsidRDefault="003D7053" w:rsidP="00952D7A">
      <w:pPr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952D7A">
      <w:pPr>
        <w:jc w:val="center"/>
        <w:rPr>
          <w:b/>
          <w:bCs/>
          <w:sz w:val="16"/>
          <w:szCs w:val="16"/>
          <w:lang w:val="uk-UA"/>
        </w:rPr>
      </w:pPr>
    </w:p>
    <w:p w:rsidR="003D7053" w:rsidRPr="00BF43E1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3D7053" w:rsidRPr="00DF1F3A">
        <w:rPr>
          <w:sz w:val="28"/>
          <w:szCs w:val="28"/>
          <w:lang w:val="uk-UA"/>
        </w:rPr>
        <w:t xml:space="preserve">Затвердити </w:t>
      </w:r>
      <w:r w:rsidR="007D3863">
        <w:rPr>
          <w:sz w:val="28"/>
          <w:szCs w:val="28"/>
          <w:lang w:val="uk-UA"/>
        </w:rPr>
        <w:t>містобудівну документацію «Детальний план території</w:t>
      </w:r>
      <w:r w:rsidR="00D729C1">
        <w:rPr>
          <w:sz w:val="28"/>
          <w:szCs w:val="28"/>
          <w:lang w:val="uk-UA"/>
        </w:rPr>
        <w:t xml:space="preserve">, </w:t>
      </w:r>
      <w:r w:rsidR="00AD7552" w:rsidRPr="00C65260">
        <w:rPr>
          <w:sz w:val="28"/>
          <w:szCs w:val="28"/>
          <w:lang w:val="uk-UA"/>
        </w:rPr>
        <w:t>обмежено</w:t>
      </w:r>
      <w:r w:rsidR="00AD7552">
        <w:rPr>
          <w:sz w:val="28"/>
          <w:szCs w:val="28"/>
          <w:lang w:val="uk-UA"/>
        </w:rPr>
        <w:t>ї</w:t>
      </w:r>
      <w:r w:rsidR="00AD7552" w:rsidRPr="00C65260">
        <w:rPr>
          <w:sz w:val="28"/>
          <w:szCs w:val="28"/>
          <w:lang w:val="uk-UA"/>
        </w:rPr>
        <w:t xml:space="preserve"> </w:t>
      </w:r>
      <w:r w:rsidR="00AD7552">
        <w:rPr>
          <w:sz w:val="28"/>
          <w:szCs w:val="28"/>
          <w:lang w:val="uk-UA"/>
        </w:rPr>
        <w:t xml:space="preserve">проспектом Козацький та забудовою вулиць Січова, </w:t>
      </w:r>
      <w:proofErr w:type="spellStart"/>
      <w:r w:rsidR="00AD7552">
        <w:rPr>
          <w:sz w:val="28"/>
          <w:szCs w:val="28"/>
          <w:lang w:val="uk-UA"/>
        </w:rPr>
        <w:t>Олексіївська</w:t>
      </w:r>
      <w:proofErr w:type="spellEnd"/>
      <w:r w:rsidR="00AD7552">
        <w:rPr>
          <w:sz w:val="28"/>
          <w:szCs w:val="28"/>
          <w:lang w:val="uk-UA"/>
        </w:rPr>
        <w:t xml:space="preserve"> та Полуботка у м. Суми» </w:t>
      </w:r>
      <w:r w:rsidR="00B244D3">
        <w:rPr>
          <w:sz w:val="28"/>
          <w:szCs w:val="28"/>
          <w:lang w:val="uk-UA"/>
        </w:rPr>
        <w:t>(пояснювальна записка</w:t>
      </w:r>
      <w:r w:rsidR="001C4036">
        <w:rPr>
          <w:sz w:val="28"/>
          <w:szCs w:val="28"/>
          <w:lang w:val="uk-UA"/>
        </w:rPr>
        <w:t>,</w:t>
      </w:r>
      <w:r w:rsidR="00B244D3">
        <w:rPr>
          <w:sz w:val="28"/>
          <w:szCs w:val="28"/>
          <w:lang w:val="uk-UA"/>
        </w:rPr>
        <w:t xml:space="preserve"> графічні матеріали),</w:t>
      </w:r>
      <w:r w:rsidR="001C4036">
        <w:rPr>
          <w:sz w:val="28"/>
          <w:szCs w:val="28"/>
          <w:lang w:val="uk-UA"/>
        </w:rPr>
        <w:t xml:space="preserve"> розроблену</w:t>
      </w:r>
      <w:r w:rsidR="005B773A">
        <w:rPr>
          <w:sz w:val="28"/>
          <w:szCs w:val="28"/>
          <w:lang w:val="uk-UA"/>
        </w:rPr>
        <w:t xml:space="preserve"> </w:t>
      </w:r>
      <w:r w:rsidR="00954792">
        <w:rPr>
          <w:sz w:val="28"/>
          <w:szCs w:val="28"/>
          <w:lang w:val="uk-UA"/>
        </w:rPr>
        <w:t>ТОВ «</w:t>
      </w:r>
      <w:proofErr w:type="spellStart"/>
      <w:r w:rsidR="00AD7552">
        <w:rPr>
          <w:sz w:val="28"/>
          <w:szCs w:val="28"/>
          <w:lang w:val="uk-UA"/>
        </w:rPr>
        <w:t>Архдизайнстудія</w:t>
      </w:r>
      <w:proofErr w:type="spellEnd"/>
      <w:r w:rsidR="00954792">
        <w:rPr>
          <w:sz w:val="28"/>
          <w:szCs w:val="28"/>
          <w:lang w:val="uk-UA"/>
        </w:rPr>
        <w:t>»</w:t>
      </w:r>
      <w:r w:rsidR="00B244D3">
        <w:rPr>
          <w:sz w:val="28"/>
          <w:szCs w:val="28"/>
          <w:lang w:val="uk-UA"/>
        </w:rPr>
        <w:t xml:space="preserve"> (основн</w:t>
      </w:r>
      <w:r w:rsidR="005129B4">
        <w:rPr>
          <w:sz w:val="28"/>
          <w:szCs w:val="28"/>
          <w:lang w:val="uk-UA"/>
        </w:rPr>
        <w:t xml:space="preserve">е креслення -  </w:t>
      </w:r>
      <w:proofErr w:type="spellStart"/>
      <w:r w:rsidR="005129B4">
        <w:rPr>
          <w:sz w:val="28"/>
          <w:szCs w:val="28"/>
          <w:lang w:val="uk-UA"/>
        </w:rPr>
        <w:t>Проє</w:t>
      </w:r>
      <w:r w:rsidR="00AD7552">
        <w:rPr>
          <w:sz w:val="28"/>
          <w:szCs w:val="28"/>
          <w:lang w:val="uk-UA"/>
        </w:rPr>
        <w:t>ктний</w:t>
      </w:r>
      <w:proofErr w:type="spellEnd"/>
      <w:r w:rsidR="00AD7552">
        <w:rPr>
          <w:sz w:val="28"/>
          <w:szCs w:val="28"/>
          <w:lang w:val="uk-UA"/>
        </w:rPr>
        <w:t xml:space="preserve"> план М1:2</w:t>
      </w:r>
      <w:r w:rsidR="00B244D3">
        <w:rPr>
          <w:sz w:val="28"/>
          <w:szCs w:val="28"/>
          <w:lang w:val="uk-UA"/>
        </w:rPr>
        <w:t xml:space="preserve">000 </w:t>
      </w:r>
      <w:r w:rsidR="00567682">
        <w:rPr>
          <w:sz w:val="28"/>
          <w:szCs w:val="28"/>
          <w:lang w:val="uk-UA"/>
        </w:rPr>
        <w:t>додається)</w:t>
      </w:r>
      <w:r w:rsidR="003D7053" w:rsidRPr="006C7FD5">
        <w:rPr>
          <w:sz w:val="28"/>
          <w:szCs w:val="28"/>
          <w:lang w:val="uk-UA"/>
        </w:rPr>
        <w:t>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13909" w:rsidRDefault="009D712B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712B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Управлінню архітектури та містобудування Сумсько</w:t>
      </w:r>
      <w:r w:rsidR="00371F68">
        <w:rPr>
          <w:sz w:val="28"/>
          <w:szCs w:val="28"/>
          <w:lang w:val="uk-UA"/>
        </w:rPr>
        <w:t>ї міської ради (</w:t>
      </w:r>
      <w:r w:rsidR="00AD7552">
        <w:rPr>
          <w:sz w:val="28"/>
          <w:szCs w:val="28"/>
          <w:lang w:val="uk-UA"/>
        </w:rPr>
        <w:t>Фрол</w:t>
      </w:r>
      <w:r w:rsidR="00371F68">
        <w:rPr>
          <w:sz w:val="28"/>
          <w:szCs w:val="28"/>
          <w:lang w:val="uk-UA"/>
        </w:rPr>
        <w:t xml:space="preserve">ов </w:t>
      </w:r>
      <w:r w:rsidR="00AD7552">
        <w:rPr>
          <w:sz w:val="28"/>
          <w:szCs w:val="28"/>
          <w:lang w:val="uk-UA"/>
        </w:rPr>
        <w:t>О</w:t>
      </w:r>
      <w:r w:rsidR="00371F68">
        <w:rPr>
          <w:sz w:val="28"/>
          <w:szCs w:val="28"/>
          <w:lang w:val="uk-UA"/>
        </w:rPr>
        <w:t>.</w:t>
      </w:r>
      <w:r w:rsidR="00AD7552">
        <w:rPr>
          <w:sz w:val="28"/>
          <w:szCs w:val="28"/>
          <w:lang w:val="uk-UA"/>
        </w:rPr>
        <w:t>М.</w:t>
      </w:r>
      <w:r w:rsidR="00371F68">
        <w:rPr>
          <w:sz w:val="28"/>
          <w:szCs w:val="28"/>
          <w:lang w:val="uk-UA"/>
        </w:rPr>
        <w:t>), Д</w:t>
      </w:r>
      <w:r w:rsidR="003D7053" w:rsidRPr="00076BBB">
        <w:rPr>
          <w:sz w:val="28"/>
          <w:szCs w:val="28"/>
          <w:lang w:val="uk-UA"/>
        </w:rPr>
        <w:t xml:space="preserve">епартаменту комунікацій та інформаційної політики Сумської міської ради (Кохан А.І.) забезпечити </w:t>
      </w:r>
      <w:r w:rsidR="00371F68">
        <w:rPr>
          <w:sz w:val="28"/>
          <w:szCs w:val="28"/>
          <w:lang w:val="uk-UA"/>
        </w:rPr>
        <w:t xml:space="preserve">оприлюднення </w:t>
      </w:r>
      <w:r w:rsidR="00D00331" w:rsidRPr="00076BBB">
        <w:rPr>
          <w:sz w:val="28"/>
          <w:szCs w:val="28"/>
          <w:lang w:val="uk-UA"/>
        </w:rPr>
        <w:t xml:space="preserve">матеріалів </w:t>
      </w:r>
      <w:r w:rsidR="00371F68">
        <w:rPr>
          <w:sz w:val="28"/>
          <w:szCs w:val="28"/>
          <w:lang w:val="uk-UA"/>
        </w:rPr>
        <w:t xml:space="preserve">містобудівної документації </w:t>
      </w:r>
      <w:r w:rsidR="00AD7552">
        <w:rPr>
          <w:sz w:val="28"/>
          <w:szCs w:val="28"/>
          <w:lang w:val="uk-UA"/>
        </w:rPr>
        <w:t xml:space="preserve">«Детальний план території, </w:t>
      </w:r>
      <w:r w:rsidR="00AD7552" w:rsidRPr="00C65260">
        <w:rPr>
          <w:sz w:val="28"/>
          <w:szCs w:val="28"/>
          <w:lang w:val="uk-UA"/>
        </w:rPr>
        <w:t>обмежено</w:t>
      </w:r>
      <w:r w:rsidR="00AD7552">
        <w:rPr>
          <w:sz w:val="28"/>
          <w:szCs w:val="28"/>
          <w:lang w:val="uk-UA"/>
        </w:rPr>
        <w:t>ї</w:t>
      </w:r>
      <w:r w:rsidR="00AD7552" w:rsidRPr="00C65260">
        <w:rPr>
          <w:sz w:val="28"/>
          <w:szCs w:val="28"/>
          <w:lang w:val="uk-UA"/>
        </w:rPr>
        <w:t xml:space="preserve"> </w:t>
      </w:r>
      <w:r w:rsidR="00AD7552">
        <w:rPr>
          <w:sz w:val="28"/>
          <w:szCs w:val="28"/>
          <w:lang w:val="uk-UA"/>
        </w:rPr>
        <w:t xml:space="preserve">проспектом Козацький та </w:t>
      </w:r>
      <w:r w:rsidR="00AD7552">
        <w:rPr>
          <w:sz w:val="28"/>
          <w:szCs w:val="28"/>
          <w:lang w:val="uk-UA"/>
        </w:rPr>
        <w:lastRenderedPageBreak/>
        <w:t xml:space="preserve">забудовою вулиць Січова, </w:t>
      </w:r>
      <w:proofErr w:type="spellStart"/>
      <w:r w:rsidR="00AD7552">
        <w:rPr>
          <w:sz w:val="28"/>
          <w:szCs w:val="28"/>
          <w:lang w:val="uk-UA"/>
        </w:rPr>
        <w:t>Олексіївська</w:t>
      </w:r>
      <w:proofErr w:type="spellEnd"/>
      <w:r w:rsidR="00AD7552">
        <w:rPr>
          <w:sz w:val="28"/>
          <w:szCs w:val="28"/>
          <w:lang w:val="uk-UA"/>
        </w:rPr>
        <w:t xml:space="preserve"> та Полуботка у м. Суми» </w:t>
      </w:r>
      <w:r w:rsidR="00371F68">
        <w:rPr>
          <w:sz w:val="28"/>
          <w:szCs w:val="28"/>
          <w:lang w:val="uk-UA"/>
        </w:rPr>
        <w:t>протягом 10 днів з дня її затвердження,</w:t>
      </w:r>
      <w:r w:rsidR="005B773A">
        <w:rPr>
          <w:b/>
          <w:sz w:val="28"/>
          <w:szCs w:val="28"/>
          <w:lang w:val="uk-UA"/>
        </w:rPr>
        <w:t xml:space="preserve"> </w:t>
      </w:r>
      <w:r w:rsidR="003D7053" w:rsidRPr="00076BBB">
        <w:rPr>
          <w:sz w:val="28"/>
          <w:szCs w:val="28"/>
          <w:lang w:val="uk-UA"/>
        </w:rPr>
        <w:t>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5561FE" w:rsidRDefault="00D13909" w:rsidP="005B773A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D7053" w:rsidRPr="00D95E4F" w:rsidRDefault="009D712B" w:rsidP="009D712B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0266C">
        <w:rPr>
          <w:b/>
          <w:sz w:val="28"/>
          <w:szCs w:val="28"/>
          <w:lang w:val="uk-UA"/>
        </w:rPr>
        <w:t>3</w:t>
      </w:r>
      <w:r w:rsidRPr="00BD7B8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3D7053"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B20416" w:rsidRDefault="009D712B" w:rsidP="002062C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62CF" w:rsidRDefault="002062CF" w:rsidP="002062CF">
      <w:pPr>
        <w:tabs>
          <w:tab w:val="left" w:pos="567"/>
          <w:tab w:val="left" w:pos="10065"/>
          <w:tab w:val="left" w:pos="10206"/>
        </w:tabs>
        <w:suppressAutoHyphens/>
        <w:jc w:val="both"/>
        <w:rPr>
          <w:b/>
          <w:bCs/>
          <w:sz w:val="28"/>
          <w:szCs w:val="28"/>
          <w:lang w:val="uk-UA"/>
        </w:rPr>
      </w:pPr>
    </w:p>
    <w:p w:rsidR="00B20416" w:rsidRDefault="00B20416" w:rsidP="009D712B">
      <w:pPr>
        <w:rPr>
          <w:b/>
          <w:bCs/>
          <w:sz w:val="28"/>
          <w:szCs w:val="28"/>
          <w:lang w:val="uk-UA"/>
        </w:rPr>
      </w:pPr>
    </w:p>
    <w:p w:rsidR="002062CF" w:rsidRDefault="002062CF" w:rsidP="002062C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2062CF" w:rsidRDefault="002062CF" w:rsidP="002062C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B20416" w:rsidRDefault="00B20416" w:rsidP="005B773A">
      <w:pPr>
        <w:rPr>
          <w:lang w:val="uk-UA"/>
        </w:rPr>
      </w:pPr>
    </w:p>
    <w:p w:rsidR="002062CF" w:rsidRDefault="002062CF" w:rsidP="005B773A">
      <w:pPr>
        <w:rPr>
          <w:lang w:val="uk-UA"/>
        </w:rPr>
      </w:pPr>
    </w:p>
    <w:p w:rsidR="005B773A" w:rsidRDefault="00AD7552" w:rsidP="005B773A">
      <w:pPr>
        <w:rPr>
          <w:lang w:val="uk-UA"/>
        </w:rPr>
      </w:pPr>
      <w:r>
        <w:rPr>
          <w:lang w:val="uk-UA"/>
        </w:rPr>
        <w:t>Фролов</w:t>
      </w:r>
      <w:r w:rsidR="003D7053" w:rsidRPr="006C7FD5">
        <w:rPr>
          <w:lang w:val="uk-UA"/>
        </w:rPr>
        <w:t xml:space="preserve"> </w:t>
      </w:r>
      <w:r w:rsidR="003D7053">
        <w:rPr>
          <w:lang w:val="uk-UA"/>
        </w:rPr>
        <w:t>700-10</w:t>
      </w:r>
      <w:r>
        <w:t>7</w:t>
      </w:r>
    </w:p>
    <w:p w:rsidR="00F1407F" w:rsidRDefault="00C54154" w:rsidP="00482287">
      <w:pPr>
        <w:rPr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z-index:1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3D7053" w:rsidRPr="006C7FD5">
        <w:rPr>
          <w:lang w:val="uk-UA"/>
        </w:rPr>
        <w:t xml:space="preserve">Розіслати: </w:t>
      </w:r>
      <w:r w:rsidR="00AD7552">
        <w:rPr>
          <w:lang w:val="uk-UA"/>
        </w:rPr>
        <w:t>Фролов</w:t>
      </w:r>
      <w:r w:rsidR="00806C6D">
        <w:rPr>
          <w:lang w:val="uk-UA"/>
        </w:rPr>
        <w:t>у</w:t>
      </w:r>
      <w:r w:rsidR="00AD7552">
        <w:rPr>
          <w:lang w:val="uk-UA"/>
        </w:rPr>
        <w:t xml:space="preserve"> О.М</w:t>
      </w:r>
      <w:r w:rsidR="003D7053" w:rsidRPr="006C7FD5">
        <w:rPr>
          <w:lang w:val="uk-UA"/>
        </w:rPr>
        <w:t xml:space="preserve">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482287">
      <w:pPr>
        <w:rPr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82504A" w:rsidRDefault="0082504A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60266C" w:rsidRDefault="0060266C" w:rsidP="0082504A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091"/>
      </w:tblGrid>
      <w:tr w:rsidR="00D55343" w:rsidRPr="006615D4" w:rsidTr="00D55343">
        <w:tc>
          <w:tcPr>
            <w:tcW w:w="5211" w:type="dxa"/>
            <w:shd w:val="clear" w:color="auto" w:fill="auto"/>
          </w:tcPr>
          <w:p w:rsidR="0053697B" w:rsidRPr="00D55343" w:rsidRDefault="0053697B" w:rsidP="00D55343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53697B" w:rsidRPr="00D55343" w:rsidRDefault="0053697B" w:rsidP="00D5534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53697B" w:rsidRPr="00D55343" w:rsidRDefault="0053697B" w:rsidP="00D5534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D55343" w:rsidRPr="006615D4" w:rsidTr="00D55343">
        <w:tc>
          <w:tcPr>
            <w:tcW w:w="5211" w:type="dxa"/>
            <w:shd w:val="clear" w:color="auto" w:fill="auto"/>
          </w:tcPr>
          <w:p w:rsidR="0053697B" w:rsidRPr="00D55343" w:rsidRDefault="0053697B" w:rsidP="00D5534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3697B" w:rsidRPr="00D55343" w:rsidRDefault="0053697B" w:rsidP="00D5534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53697B" w:rsidRPr="00D55343" w:rsidRDefault="0053697B" w:rsidP="00D5534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  <w:tr w:rsidR="00D55343" w:rsidRPr="006615D4" w:rsidTr="00D55343">
        <w:tc>
          <w:tcPr>
            <w:tcW w:w="5211" w:type="dxa"/>
            <w:shd w:val="clear" w:color="auto" w:fill="auto"/>
          </w:tcPr>
          <w:p w:rsidR="0053697B" w:rsidRPr="00D55343" w:rsidRDefault="0053697B" w:rsidP="00D5534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53697B" w:rsidRPr="00D55343" w:rsidRDefault="0053697B" w:rsidP="00D5534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53697B" w:rsidRPr="00D55343" w:rsidRDefault="0053697B" w:rsidP="00D55343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82504A" w:rsidRDefault="0082504A" w:rsidP="0082504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82504A" w:rsidSect="0053697B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54" w:rsidRDefault="00C54154" w:rsidP="00C50815">
      <w:r>
        <w:separator/>
      </w:r>
    </w:p>
  </w:endnote>
  <w:endnote w:type="continuationSeparator" w:id="0">
    <w:p w:rsidR="00C54154" w:rsidRDefault="00C54154" w:rsidP="00C50815">
      <w:r>
        <w:continuationSeparator/>
      </w:r>
    </w:p>
  </w:endnote>
  <w:endnote w:type="continuationNotice" w:id="1">
    <w:p w:rsidR="00C54154" w:rsidRDefault="00C541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54" w:rsidRDefault="00C54154" w:rsidP="00C50815">
      <w:r>
        <w:separator/>
      </w:r>
    </w:p>
  </w:footnote>
  <w:footnote w:type="continuationSeparator" w:id="0">
    <w:p w:rsidR="00C54154" w:rsidRDefault="00C54154" w:rsidP="00C50815">
      <w:r>
        <w:continuationSeparator/>
      </w:r>
    </w:p>
  </w:footnote>
  <w:footnote w:type="continuationNotice" w:id="1">
    <w:p w:rsidR="00C54154" w:rsidRDefault="00C541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C6D" w:rsidRDefault="00806C6D">
    <w:pPr>
      <w:pStyle w:val="a3"/>
      <w:rPr>
        <w:lang w:val="uk-UA"/>
      </w:rPr>
    </w:pPr>
  </w:p>
  <w:p w:rsidR="00806C6D" w:rsidRDefault="00806C6D">
    <w:pPr>
      <w:pStyle w:val="a3"/>
      <w:rPr>
        <w:lang w:val="uk-UA"/>
      </w:rPr>
    </w:pPr>
  </w:p>
  <w:p w:rsidR="00806C6D" w:rsidRDefault="00806C6D">
    <w:pPr>
      <w:pStyle w:val="a3"/>
      <w:rPr>
        <w:lang w:val="uk-UA"/>
      </w:rPr>
    </w:pPr>
  </w:p>
  <w:p w:rsidR="00806C6D" w:rsidRDefault="00806C6D">
    <w:pPr>
      <w:pStyle w:val="a3"/>
      <w:rPr>
        <w:lang w:val="uk-UA"/>
      </w:rPr>
    </w:pPr>
  </w:p>
  <w:p w:rsidR="00806C6D" w:rsidRDefault="00806C6D">
    <w:pPr>
      <w:pStyle w:val="a3"/>
      <w:rPr>
        <w:lang w:val="uk-UA"/>
      </w:rPr>
    </w:pPr>
  </w:p>
  <w:p w:rsidR="00806C6D" w:rsidRPr="009D712B" w:rsidRDefault="00806C6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5A77"/>
    <w:rsid w:val="0014798B"/>
    <w:rsid w:val="0015241F"/>
    <w:rsid w:val="00152621"/>
    <w:rsid w:val="00161007"/>
    <w:rsid w:val="00164F09"/>
    <w:rsid w:val="001743D1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C4036"/>
    <w:rsid w:val="001D220D"/>
    <w:rsid w:val="001D25B5"/>
    <w:rsid w:val="001D5216"/>
    <w:rsid w:val="001E1587"/>
    <w:rsid w:val="001E2496"/>
    <w:rsid w:val="001E3A38"/>
    <w:rsid w:val="001E404C"/>
    <w:rsid w:val="001E69B5"/>
    <w:rsid w:val="001E7544"/>
    <w:rsid w:val="001F0C8C"/>
    <w:rsid w:val="001F588C"/>
    <w:rsid w:val="002027CF"/>
    <w:rsid w:val="0020619B"/>
    <w:rsid w:val="002062CF"/>
    <w:rsid w:val="0020646E"/>
    <w:rsid w:val="00206749"/>
    <w:rsid w:val="00207451"/>
    <w:rsid w:val="00213403"/>
    <w:rsid w:val="00214AF4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04E3"/>
    <w:rsid w:val="00253AF0"/>
    <w:rsid w:val="00253B85"/>
    <w:rsid w:val="00255C10"/>
    <w:rsid w:val="00265413"/>
    <w:rsid w:val="002661C2"/>
    <w:rsid w:val="0027095A"/>
    <w:rsid w:val="00272871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20FF"/>
    <w:rsid w:val="00304B95"/>
    <w:rsid w:val="00315DA4"/>
    <w:rsid w:val="003170B6"/>
    <w:rsid w:val="003217A9"/>
    <w:rsid w:val="00322D35"/>
    <w:rsid w:val="0032410F"/>
    <w:rsid w:val="00331640"/>
    <w:rsid w:val="00331AFA"/>
    <w:rsid w:val="00332B2E"/>
    <w:rsid w:val="003336D2"/>
    <w:rsid w:val="0033441B"/>
    <w:rsid w:val="0034048A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1F68"/>
    <w:rsid w:val="00373BE6"/>
    <w:rsid w:val="00374724"/>
    <w:rsid w:val="003805AA"/>
    <w:rsid w:val="003807B2"/>
    <w:rsid w:val="003808DE"/>
    <w:rsid w:val="00392370"/>
    <w:rsid w:val="00392E21"/>
    <w:rsid w:val="00394325"/>
    <w:rsid w:val="003A2EC4"/>
    <w:rsid w:val="003A308A"/>
    <w:rsid w:val="003A55C3"/>
    <w:rsid w:val="003A5ACF"/>
    <w:rsid w:val="003A7582"/>
    <w:rsid w:val="003B02D7"/>
    <w:rsid w:val="003B5A4A"/>
    <w:rsid w:val="003B60C3"/>
    <w:rsid w:val="003C009C"/>
    <w:rsid w:val="003C16E7"/>
    <w:rsid w:val="003C2B8F"/>
    <w:rsid w:val="003C2DF7"/>
    <w:rsid w:val="003C4F01"/>
    <w:rsid w:val="003D7053"/>
    <w:rsid w:val="003E6636"/>
    <w:rsid w:val="003F4E50"/>
    <w:rsid w:val="003F6A96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67957"/>
    <w:rsid w:val="004704E5"/>
    <w:rsid w:val="004739BA"/>
    <w:rsid w:val="004754CE"/>
    <w:rsid w:val="00482287"/>
    <w:rsid w:val="004919F6"/>
    <w:rsid w:val="004950BA"/>
    <w:rsid w:val="004964CC"/>
    <w:rsid w:val="00497B8C"/>
    <w:rsid w:val="004A089D"/>
    <w:rsid w:val="004A377B"/>
    <w:rsid w:val="004A56DD"/>
    <w:rsid w:val="004B2D40"/>
    <w:rsid w:val="004B3616"/>
    <w:rsid w:val="004B3A26"/>
    <w:rsid w:val="004B592D"/>
    <w:rsid w:val="004B626F"/>
    <w:rsid w:val="004B6346"/>
    <w:rsid w:val="004C300D"/>
    <w:rsid w:val="004C3026"/>
    <w:rsid w:val="004C41CC"/>
    <w:rsid w:val="004C4622"/>
    <w:rsid w:val="004C5280"/>
    <w:rsid w:val="004C705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1358"/>
    <w:rsid w:val="004F4506"/>
    <w:rsid w:val="004F7536"/>
    <w:rsid w:val="004F7E94"/>
    <w:rsid w:val="00501966"/>
    <w:rsid w:val="005048BE"/>
    <w:rsid w:val="00504A16"/>
    <w:rsid w:val="0050572E"/>
    <w:rsid w:val="00507EFF"/>
    <w:rsid w:val="0051100C"/>
    <w:rsid w:val="00511501"/>
    <w:rsid w:val="00511F9A"/>
    <w:rsid w:val="005129B4"/>
    <w:rsid w:val="00513071"/>
    <w:rsid w:val="00520C63"/>
    <w:rsid w:val="00521545"/>
    <w:rsid w:val="00522682"/>
    <w:rsid w:val="00525E46"/>
    <w:rsid w:val="00526758"/>
    <w:rsid w:val="00532780"/>
    <w:rsid w:val="00533C59"/>
    <w:rsid w:val="0053697B"/>
    <w:rsid w:val="00544B75"/>
    <w:rsid w:val="00552C7C"/>
    <w:rsid w:val="00552EB6"/>
    <w:rsid w:val="00555A80"/>
    <w:rsid w:val="005561FE"/>
    <w:rsid w:val="00556DA8"/>
    <w:rsid w:val="0055765A"/>
    <w:rsid w:val="00560345"/>
    <w:rsid w:val="005639F6"/>
    <w:rsid w:val="005654A5"/>
    <w:rsid w:val="00567682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B773A"/>
    <w:rsid w:val="005C1BD8"/>
    <w:rsid w:val="005C376C"/>
    <w:rsid w:val="005D38B7"/>
    <w:rsid w:val="005D4A15"/>
    <w:rsid w:val="005D5796"/>
    <w:rsid w:val="005D5F96"/>
    <w:rsid w:val="005D6DDF"/>
    <w:rsid w:val="005D75C2"/>
    <w:rsid w:val="005D7A63"/>
    <w:rsid w:val="005F1E89"/>
    <w:rsid w:val="005F393B"/>
    <w:rsid w:val="005F4775"/>
    <w:rsid w:val="005F5281"/>
    <w:rsid w:val="005F5A34"/>
    <w:rsid w:val="005F68DC"/>
    <w:rsid w:val="0060266C"/>
    <w:rsid w:val="00602874"/>
    <w:rsid w:val="00603FAD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07CA"/>
    <w:rsid w:val="00632932"/>
    <w:rsid w:val="00633D77"/>
    <w:rsid w:val="0063466C"/>
    <w:rsid w:val="006375D9"/>
    <w:rsid w:val="0064724C"/>
    <w:rsid w:val="006611DB"/>
    <w:rsid w:val="006615D4"/>
    <w:rsid w:val="00661E1E"/>
    <w:rsid w:val="00663B49"/>
    <w:rsid w:val="00664132"/>
    <w:rsid w:val="00664894"/>
    <w:rsid w:val="00665418"/>
    <w:rsid w:val="00675F27"/>
    <w:rsid w:val="00682168"/>
    <w:rsid w:val="00684BE8"/>
    <w:rsid w:val="0068685F"/>
    <w:rsid w:val="00686A68"/>
    <w:rsid w:val="00687C81"/>
    <w:rsid w:val="00692163"/>
    <w:rsid w:val="00695E9D"/>
    <w:rsid w:val="006A22B2"/>
    <w:rsid w:val="006A2E65"/>
    <w:rsid w:val="006A6822"/>
    <w:rsid w:val="006A75EC"/>
    <w:rsid w:val="006A7F38"/>
    <w:rsid w:val="006A7FA3"/>
    <w:rsid w:val="006B1FF7"/>
    <w:rsid w:val="006B501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280"/>
    <w:rsid w:val="006E141A"/>
    <w:rsid w:val="006E1DA6"/>
    <w:rsid w:val="006E4DFF"/>
    <w:rsid w:val="006E6782"/>
    <w:rsid w:val="006F5FED"/>
    <w:rsid w:val="006F73B4"/>
    <w:rsid w:val="006F794D"/>
    <w:rsid w:val="007031BE"/>
    <w:rsid w:val="00703A94"/>
    <w:rsid w:val="00704A2F"/>
    <w:rsid w:val="00711096"/>
    <w:rsid w:val="007117DF"/>
    <w:rsid w:val="0071436F"/>
    <w:rsid w:val="00715C69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315A"/>
    <w:rsid w:val="00754DCF"/>
    <w:rsid w:val="00756218"/>
    <w:rsid w:val="00756DF7"/>
    <w:rsid w:val="00757347"/>
    <w:rsid w:val="00760B48"/>
    <w:rsid w:val="0076200D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87F32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3863"/>
    <w:rsid w:val="007D752D"/>
    <w:rsid w:val="007E158B"/>
    <w:rsid w:val="007E1E12"/>
    <w:rsid w:val="007E21DF"/>
    <w:rsid w:val="007E3B1F"/>
    <w:rsid w:val="007E4041"/>
    <w:rsid w:val="007E5336"/>
    <w:rsid w:val="007F2BA2"/>
    <w:rsid w:val="007F51EC"/>
    <w:rsid w:val="007F5691"/>
    <w:rsid w:val="008016BC"/>
    <w:rsid w:val="00802BD7"/>
    <w:rsid w:val="00803369"/>
    <w:rsid w:val="00804D34"/>
    <w:rsid w:val="00806550"/>
    <w:rsid w:val="00806C6D"/>
    <w:rsid w:val="00806D7E"/>
    <w:rsid w:val="00807C89"/>
    <w:rsid w:val="008101B0"/>
    <w:rsid w:val="0081241A"/>
    <w:rsid w:val="00813EE5"/>
    <w:rsid w:val="0082286D"/>
    <w:rsid w:val="008234F4"/>
    <w:rsid w:val="0082504A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53F88"/>
    <w:rsid w:val="00861F30"/>
    <w:rsid w:val="00862691"/>
    <w:rsid w:val="00865381"/>
    <w:rsid w:val="008659D3"/>
    <w:rsid w:val="00872FEA"/>
    <w:rsid w:val="00874378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4A6B"/>
    <w:rsid w:val="008A52DB"/>
    <w:rsid w:val="008A5E26"/>
    <w:rsid w:val="008B4E6E"/>
    <w:rsid w:val="008B6227"/>
    <w:rsid w:val="008B7E9C"/>
    <w:rsid w:val="008C38F2"/>
    <w:rsid w:val="008D1B8C"/>
    <w:rsid w:val="008E0B5C"/>
    <w:rsid w:val="008E1F44"/>
    <w:rsid w:val="008E2C33"/>
    <w:rsid w:val="008E3345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2D7A"/>
    <w:rsid w:val="00953CFE"/>
    <w:rsid w:val="00954792"/>
    <w:rsid w:val="00960ACE"/>
    <w:rsid w:val="0096277E"/>
    <w:rsid w:val="00966FA1"/>
    <w:rsid w:val="009676E4"/>
    <w:rsid w:val="009713EC"/>
    <w:rsid w:val="00971ADB"/>
    <w:rsid w:val="00986381"/>
    <w:rsid w:val="009864D0"/>
    <w:rsid w:val="00986FCD"/>
    <w:rsid w:val="00991A53"/>
    <w:rsid w:val="00991AB6"/>
    <w:rsid w:val="0099408D"/>
    <w:rsid w:val="009A06B4"/>
    <w:rsid w:val="009A1FD2"/>
    <w:rsid w:val="009A3AA4"/>
    <w:rsid w:val="009A7896"/>
    <w:rsid w:val="009A7933"/>
    <w:rsid w:val="009B1D68"/>
    <w:rsid w:val="009B6F15"/>
    <w:rsid w:val="009B7486"/>
    <w:rsid w:val="009C01CF"/>
    <w:rsid w:val="009C1E8C"/>
    <w:rsid w:val="009C5B9A"/>
    <w:rsid w:val="009D6B48"/>
    <w:rsid w:val="009D712B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4A3"/>
    <w:rsid w:val="00A54B3F"/>
    <w:rsid w:val="00A56DCF"/>
    <w:rsid w:val="00A56EAA"/>
    <w:rsid w:val="00A70660"/>
    <w:rsid w:val="00A744EE"/>
    <w:rsid w:val="00A75541"/>
    <w:rsid w:val="00A805E4"/>
    <w:rsid w:val="00A81B8A"/>
    <w:rsid w:val="00A83DF6"/>
    <w:rsid w:val="00A866C5"/>
    <w:rsid w:val="00A867EB"/>
    <w:rsid w:val="00A91D11"/>
    <w:rsid w:val="00A92204"/>
    <w:rsid w:val="00A937AA"/>
    <w:rsid w:val="00A93B40"/>
    <w:rsid w:val="00A966A5"/>
    <w:rsid w:val="00AA274D"/>
    <w:rsid w:val="00AA29A7"/>
    <w:rsid w:val="00AA43B9"/>
    <w:rsid w:val="00AB002C"/>
    <w:rsid w:val="00AB4716"/>
    <w:rsid w:val="00AB60A9"/>
    <w:rsid w:val="00AB7393"/>
    <w:rsid w:val="00AC4F12"/>
    <w:rsid w:val="00AD0F1F"/>
    <w:rsid w:val="00AD3FD5"/>
    <w:rsid w:val="00AD6936"/>
    <w:rsid w:val="00AD7552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1578"/>
    <w:rsid w:val="00B04B06"/>
    <w:rsid w:val="00B05B6A"/>
    <w:rsid w:val="00B06D2B"/>
    <w:rsid w:val="00B06D81"/>
    <w:rsid w:val="00B07EBE"/>
    <w:rsid w:val="00B11C9F"/>
    <w:rsid w:val="00B130E8"/>
    <w:rsid w:val="00B13968"/>
    <w:rsid w:val="00B152EF"/>
    <w:rsid w:val="00B15846"/>
    <w:rsid w:val="00B15A4B"/>
    <w:rsid w:val="00B20416"/>
    <w:rsid w:val="00B204BA"/>
    <w:rsid w:val="00B20FB2"/>
    <w:rsid w:val="00B20FE5"/>
    <w:rsid w:val="00B244D3"/>
    <w:rsid w:val="00B24A04"/>
    <w:rsid w:val="00B258C4"/>
    <w:rsid w:val="00B30DC8"/>
    <w:rsid w:val="00B343CA"/>
    <w:rsid w:val="00B36C85"/>
    <w:rsid w:val="00B41C53"/>
    <w:rsid w:val="00B41E1C"/>
    <w:rsid w:val="00B5020E"/>
    <w:rsid w:val="00B5381B"/>
    <w:rsid w:val="00B6293B"/>
    <w:rsid w:val="00B63C10"/>
    <w:rsid w:val="00B70726"/>
    <w:rsid w:val="00B74611"/>
    <w:rsid w:val="00B760F9"/>
    <w:rsid w:val="00B84DAD"/>
    <w:rsid w:val="00B9019E"/>
    <w:rsid w:val="00B9276A"/>
    <w:rsid w:val="00B93567"/>
    <w:rsid w:val="00B958C5"/>
    <w:rsid w:val="00BA187A"/>
    <w:rsid w:val="00BA4B12"/>
    <w:rsid w:val="00BA5F51"/>
    <w:rsid w:val="00BA70AB"/>
    <w:rsid w:val="00BA7916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D7B8E"/>
    <w:rsid w:val="00BE2822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41693"/>
    <w:rsid w:val="00C41DF4"/>
    <w:rsid w:val="00C43032"/>
    <w:rsid w:val="00C4539F"/>
    <w:rsid w:val="00C4722F"/>
    <w:rsid w:val="00C50815"/>
    <w:rsid w:val="00C53C14"/>
    <w:rsid w:val="00C53E2E"/>
    <w:rsid w:val="00C54154"/>
    <w:rsid w:val="00C600CE"/>
    <w:rsid w:val="00C649EA"/>
    <w:rsid w:val="00C65260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207B"/>
    <w:rsid w:val="00CD667C"/>
    <w:rsid w:val="00CD6C10"/>
    <w:rsid w:val="00CD79F4"/>
    <w:rsid w:val="00CE09F5"/>
    <w:rsid w:val="00CE0A17"/>
    <w:rsid w:val="00CE2E51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3909"/>
    <w:rsid w:val="00D15B66"/>
    <w:rsid w:val="00D172C4"/>
    <w:rsid w:val="00D20BC5"/>
    <w:rsid w:val="00D22AA6"/>
    <w:rsid w:val="00D254BB"/>
    <w:rsid w:val="00D31A5D"/>
    <w:rsid w:val="00D3382F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343"/>
    <w:rsid w:val="00D558EB"/>
    <w:rsid w:val="00D5595C"/>
    <w:rsid w:val="00D609A9"/>
    <w:rsid w:val="00D615B9"/>
    <w:rsid w:val="00D6426B"/>
    <w:rsid w:val="00D70662"/>
    <w:rsid w:val="00D719F3"/>
    <w:rsid w:val="00D72731"/>
    <w:rsid w:val="00D729C1"/>
    <w:rsid w:val="00D749AA"/>
    <w:rsid w:val="00D77B1F"/>
    <w:rsid w:val="00D83EC7"/>
    <w:rsid w:val="00D9007D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500"/>
    <w:rsid w:val="00DC6FF8"/>
    <w:rsid w:val="00DD01C9"/>
    <w:rsid w:val="00DD18F4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1901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3E96"/>
    <w:rsid w:val="00E25B15"/>
    <w:rsid w:val="00E33D09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67A74"/>
    <w:rsid w:val="00E7260C"/>
    <w:rsid w:val="00E751C0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C7B2F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1B05"/>
    <w:rsid w:val="00F1407F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615B1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1A9"/>
    <w:rsid w:val="00F922A3"/>
    <w:rsid w:val="00F92CFE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095B"/>
    <w:rsid w:val="00FD2F0D"/>
    <w:rsid w:val="00FD556D"/>
    <w:rsid w:val="00FD5AB6"/>
    <w:rsid w:val="00FD6004"/>
    <w:rsid w:val="00FD605E"/>
    <w:rsid w:val="00FD6B2B"/>
    <w:rsid w:val="00FD78CD"/>
    <w:rsid w:val="00FD7D83"/>
    <w:rsid w:val="00FE0FF7"/>
    <w:rsid w:val="00FE1120"/>
    <w:rsid w:val="00FE25C1"/>
    <w:rsid w:val="00FE3922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7C57929"/>
  <w15:docId w15:val="{E4BB86B2-1BD5-48BA-BA2F-08A3DE3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DB37-44C6-471F-98A1-1096639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123</cp:revision>
  <cp:lastPrinted>2020-09-17T10:24:00Z</cp:lastPrinted>
  <dcterms:created xsi:type="dcterms:W3CDTF">2017-01-31T12:34:00Z</dcterms:created>
  <dcterms:modified xsi:type="dcterms:W3CDTF">2020-09-24T12:26:00Z</dcterms:modified>
</cp:coreProperties>
</file>