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40" w:type="dxa"/>
        <w:jc w:val="center"/>
        <w:tblLook w:val="01E0" w:firstRow="1" w:lastRow="1" w:firstColumn="1" w:lastColumn="1" w:noHBand="0" w:noVBand="0"/>
      </w:tblPr>
      <w:tblGrid>
        <w:gridCol w:w="4387"/>
        <w:gridCol w:w="1008"/>
        <w:gridCol w:w="4245"/>
      </w:tblGrid>
      <w:tr w:rsidR="00575AE2" w:rsidRPr="00807167" w:rsidTr="00B40308">
        <w:trPr>
          <w:trHeight w:val="1122"/>
          <w:jc w:val="center"/>
        </w:trPr>
        <w:tc>
          <w:tcPr>
            <w:tcW w:w="4387" w:type="dxa"/>
          </w:tcPr>
          <w:p w:rsidR="00575AE2" w:rsidRPr="00807167" w:rsidRDefault="00575AE2" w:rsidP="00CD5E87">
            <w:pPr>
              <w:rPr>
                <w:rFonts w:eastAsia="Batang"/>
                <w:color w:val="000000"/>
                <w:lang w:val="uk-UA"/>
              </w:rPr>
            </w:pPr>
          </w:p>
        </w:tc>
        <w:tc>
          <w:tcPr>
            <w:tcW w:w="1008" w:type="dxa"/>
          </w:tcPr>
          <w:p w:rsidR="00575AE2" w:rsidRPr="00807167" w:rsidRDefault="00575AE2" w:rsidP="00CD5E87">
            <w:pPr>
              <w:tabs>
                <w:tab w:val="center" w:pos="4253"/>
              </w:tabs>
              <w:ind w:left="-99" w:right="-101"/>
              <w:jc w:val="center"/>
              <w:rPr>
                <w:rFonts w:eastAsia="Batang"/>
                <w:color w:val="000000"/>
                <w:sz w:val="12"/>
                <w:szCs w:val="12"/>
                <w:lang w:val="uk-UA"/>
              </w:rPr>
            </w:pPr>
            <w:r w:rsidRPr="00807167">
              <w:rPr>
                <w:rFonts w:eastAsia="Batang"/>
                <w:noProof/>
                <w:color w:val="000000"/>
                <w:szCs w:val="20"/>
                <w:lang w:val="uk-UA" w:eastAsia="uk-UA"/>
              </w:rPr>
              <w:drawing>
                <wp:anchor distT="0" distB="0" distL="114935" distR="114935" simplePos="0" relativeHeight="251659264" behindDoc="0" locked="0" layoutInCell="1" allowOverlap="1">
                  <wp:simplePos x="0" y="0"/>
                  <wp:positionH relativeFrom="page">
                    <wp:posOffset>78105</wp:posOffset>
                  </wp:positionH>
                  <wp:positionV relativeFrom="paragraph">
                    <wp:posOffset>78740</wp:posOffset>
                  </wp:positionV>
                  <wp:extent cx="502920" cy="666750"/>
                  <wp:effectExtent l="0" t="0" r="0" b="0"/>
                  <wp:wrapTopAndBottom/>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2920" cy="666750"/>
                          </a:xfrm>
                          <a:prstGeom prst="rect">
                            <a:avLst/>
                          </a:prstGeom>
                          <a:noFill/>
                          <a:ln>
                            <a:noFill/>
                          </a:ln>
                        </pic:spPr>
                      </pic:pic>
                    </a:graphicData>
                  </a:graphic>
                  <wp14:sizeRelV relativeFrom="margin">
                    <wp14:pctHeight>0</wp14:pctHeight>
                  </wp14:sizeRelV>
                </wp:anchor>
              </w:drawing>
            </w:r>
          </w:p>
        </w:tc>
        <w:tc>
          <w:tcPr>
            <w:tcW w:w="4245" w:type="dxa"/>
          </w:tcPr>
          <w:p w:rsidR="00575AE2" w:rsidRPr="00807167" w:rsidRDefault="00575AE2" w:rsidP="00B40308">
            <w:pPr>
              <w:tabs>
                <w:tab w:val="center" w:pos="4153"/>
                <w:tab w:val="right" w:pos="8306"/>
              </w:tabs>
              <w:jc w:val="center"/>
              <w:rPr>
                <w:rFonts w:eastAsia="Batang"/>
                <w:color w:val="000000"/>
                <w:sz w:val="28"/>
                <w:szCs w:val="28"/>
                <w:lang w:val="uk-UA"/>
              </w:rPr>
            </w:pPr>
          </w:p>
        </w:tc>
      </w:tr>
    </w:tbl>
    <w:p w:rsidR="005B25AB" w:rsidRPr="00807167" w:rsidRDefault="005B25AB" w:rsidP="00CD5E87">
      <w:pPr>
        <w:pStyle w:val="1"/>
        <w:jc w:val="center"/>
        <w:rPr>
          <w:sz w:val="36"/>
          <w:lang w:val="uk-UA"/>
        </w:rPr>
      </w:pPr>
      <w:r w:rsidRPr="00807167">
        <w:rPr>
          <w:sz w:val="36"/>
          <w:lang w:val="uk-UA"/>
        </w:rPr>
        <w:t>Сумська</w:t>
      </w:r>
      <w:r w:rsidR="00B40308" w:rsidRPr="00807167">
        <w:rPr>
          <w:sz w:val="36"/>
          <w:lang w:val="uk-UA"/>
        </w:rPr>
        <w:t xml:space="preserve"> </w:t>
      </w:r>
      <w:r w:rsidRPr="00807167">
        <w:rPr>
          <w:sz w:val="36"/>
          <w:lang w:val="uk-UA"/>
        </w:rPr>
        <w:t>міська рада</w:t>
      </w:r>
    </w:p>
    <w:p w:rsidR="005B25AB" w:rsidRPr="00807167" w:rsidRDefault="00575AE2" w:rsidP="00CD5E87">
      <w:pPr>
        <w:pStyle w:val="5"/>
        <w:jc w:val="center"/>
        <w:rPr>
          <w:bCs w:val="0"/>
          <w:sz w:val="36"/>
        </w:rPr>
      </w:pPr>
      <w:r w:rsidRPr="00807167">
        <w:rPr>
          <w:b w:val="0"/>
          <w:bCs w:val="0"/>
          <w:sz w:val="36"/>
        </w:rPr>
        <w:t>Виконавчий</w:t>
      </w:r>
      <w:r w:rsidR="005B25AB" w:rsidRPr="00807167">
        <w:rPr>
          <w:b w:val="0"/>
          <w:bCs w:val="0"/>
          <w:sz w:val="36"/>
        </w:rPr>
        <w:t xml:space="preserve"> комітет</w:t>
      </w:r>
    </w:p>
    <w:p w:rsidR="005B25AB" w:rsidRPr="00807167" w:rsidRDefault="005B25AB" w:rsidP="00CD5E87">
      <w:pPr>
        <w:pStyle w:val="2"/>
        <w:jc w:val="center"/>
        <w:rPr>
          <w:b/>
          <w:bCs/>
          <w:szCs w:val="36"/>
        </w:rPr>
      </w:pPr>
      <w:r w:rsidRPr="00807167">
        <w:rPr>
          <w:b/>
          <w:bCs/>
          <w:szCs w:val="36"/>
        </w:rPr>
        <w:t>РІШЕННЯ</w:t>
      </w:r>
    </w:p>
    <w:p w:rsidR="00B40308" w:rsidRPr="00807167" w:rsidRDefault="00B40308" w:rsidP="00CD5E87">
      <w:pPr>
        <w:jc w:val="center"/>
        <w:rPr>
          <w:sz w:val="28"/>
          <w:szCs w:val="28"/>
          <w:lang w:val="uk-UA"/>
        </w:rPr>
      </w:pPr>
    </w:p>
    <w:p w:rsidR="00F571E4" w:rsidRPr="00807167" w:rsidRDefault="00575AE2" w:rsidP="00CD5E87">
      <w:pPr>
        <w:jc w:val="both"/>
        <w:rPr>
          <w:rFonts w:eastAsia="Batang"/>
          <w:color w:val="000000"/>
          <w:sz w:val="28"/>
          <w:szCs w:val="28"/>
          <w:lang w:val="uk-UA"/>
        </w:rPr>
      </w:pPr>
      <w:r w:rsidRPr="00807167">
        <w:rPr>
          <w:rFonts w:eastAsia="Batang"/>
          <w:color w:val="000000"/>
          <w:sz w:val="28"/>
          <w:szCs w:val="28"/>
          <w:lang w:val="uk-UA"/>
        </w:rPr>
        <w:t xml:space="preserve">від </w:t>
      </w:r>
      <w:r w:rsidR="00F571E4">
        <w:rPr>
          <w:rFonts w:eastAsia="Batang"/>
          <w:color w:val="000000"/>
          <w:sz w:val="28"/>
          <w:szCs w:val="28"/>
          <w:lang w:val="uk-UA"/>
        </w:rPr>
        <w:t xml:space="preserve">28.07.2020 </w:t>
      </w:r>
      <w:r w:rsidRPr="00807167">
        <w:rPr>
          <w:rFonts w:eastAsia="Batang"/>
          <w:color w:val="000000"/>
          <w:sz w:val="28"/>
          <w:szCs w:val="28"/>
          <w:lang w:val="uk-UA"/>
        </w:rPr>
        <w:t>№</w:t>
      </w:r>
      <w:r w:rsidR="00F571E4">
        <w:rPr>
          <w:rFonts w:eastAsia="Batang"/>
          <w:color w:val="000000"/>
          <w:sz w:val="28"/>
          <w:szCs w:val="28"/>
          <w:lang w:val="uk-UA"/>
        </w:rPr>
        <w:t xml:space="preserve"> 397</w:t>
      </w:r>
    </w:p>
    <w:p w:rsidR="00B615EC" w:rsidRPr="00807167" w:rsidRDefault="00B615EC" w:rsidP="00B615EC">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tblGrid>
      <w:tr w:rsidR="005B25AB" w:rsidRPr="00F571E4" w:rsidTr="00807167">
        <w:tc>
          <w:tcPr>
            <w:tcW w:w="4786" w:type="dxa"/>
            <w:tcBorders>
              <w:top w:val="nil"/>
              <w:left w:val="nil"/>
              <w:bottom w:val="nil"/>
              <w:right w:val="nil"/>
            </w:tcBorders>
            <w:shd w:val="clear" w:color="auto" w:fill="auto"/>
          </w:tcPr>
          <w:p w:rsidR="00814DFA" w:rsidRPr="00814DFA" w:rsidRDefault="005B25AB" w:rsidP="00814DFA">
            <w:pPr>
              <w:pStyle w:val="3"/>
              <w:ind w:left="-105" w:right="2"/>
              <w:jc w:val="both"/>
              <w:rPr>
                <w:szCs w:val="28"/>
              </w:rPr>
            </w:pPr>
            <w:r w:rsidRPr="00814DFA">
              <w:rPr>
                <w:szCs w:val="28"/>
              </w:rPr>
              <w:t>Про</w:t>
            </w:r>
            <w:r w:rsidR="009101E2" w:rsidRPr="00814DFA">
              <w:rPr>
                <w:szCs w:val="28"/>
              </w:rPr>
              <w:t xml:space="preserve"> </w:t>
            </w:r>
            <w:r w:rsidR="0063579F" w:rsidRPr="00814DFA">
              <w:rPr>
                <w:szCs w:val="28"/>
              </w:rPr>
              <w:t xml:space="preserve">окремі питання врегулювання відносин із забудовниками житла </w:t>
            </w:r>
            <w:r w:rsidR="00814DFA" w:rsidRPr="00814DFA">
              <w:rPr>
                <w:szCs w:val="28"/>
              </w:rPr>
              <w:t xml:space="preserve">на </w:t>
            </w:r>
          </w:p>
          <w:p w:rsidR="00814DFA" w:rsidRPr="00814DFA" w:rsidRDefault="00814DFA" w:rsidP="00814DFA">
            <w:pPr>
              <w:ind w:left="-105"/>
              <w:jc w:val="both"/>
              <w:rPr>
                <w:b/>
                <w:sz w:val="28"/>
                <w:szCs w:val="28"/>
                <w:lang w:val="uk-UA"/>
              </w:rPr>
            </w:pPr>
            <w:r>
              <w:rPr>
                <w:b/>
                <w:sz w:val="28"/>
                <w:szCs w:val="28"/>
                <w:lang w:val="uk-UA"/>
              </w:rPr>
              <w:t>т</w:t>
            </w:r>
            <w:r w:rsidRPr="00814DFA">
              <w:rPr>
                <w:b/>
                <w:sz w:val="28"/>
                <w:szCs w:val="28"/>
                <w:lang w:val="uk-UA"/>
              </w:rPr>
              <w:t>ериторії Сумської міської об’єднаної територіальної громади</w:t>
            </w:r>
          </w:p>
        </w:tc>
      </w:tr>
    </w:tbl>
    <w:p w:rsidR="00B40308" w:rsidRPr="00814DFA" w:rsidRDefault="00B40308" w:rsidP="00814DFA">
      <w:pPr>
        <w:ind w:firstLine="709"/>
        <w:jc w:val="both"/>
        <w:rPr>
          <w:b/>
          <w:sz w:val="28"/>
          <w:szCs w:val="28"/>
          <w:lang w:val="uk-UA"/>
        </w:rPr>
      </w:pPr>
    </w:p>
    <w:p w:rsidR="000369A4" w:rsidRPr="00807167" w:rsidRDefault="000A2A6D" w:rsidP="003C133B">
      <w:pPr>
        <w:widowControl w:val="0"/>
        <w:autoSpaceDE w:val="0"/>
        <w:autoSpaceDN w:val="0"/>
        <w:adjustRightInd w:val="0"/>
        <w:ind w:firstLine="705"/>
        <w:jc w:val="both"/>
        <w:rPr>
          <w:sz w:val="28"/>
          <w:szCs w:val="28"/>
          <w:lang w:val="uk-UA"/>
        </w:rPr>
      </w:pPr>
      <w:r>
        <w:rPr>
          <w:sz w:val="28"/>
          <w:szCs w:val="28"/>
          <w:lang w:val="uk-UA"/>
        </w:rPr>
        <w:t xml:space="preserve">З </w:t>
      </w:r>
      <w:r w:rsidRPr="00807167">
        <w:rPr>
          <w:sz w:val="28"/>
          <w:szCs w:val="28"/>
          <w:lang w:val="uk-UA"/>
        </w:rPr>
        <w:t xml:space="preserve">метою врегулювання відносин у сфері </w:t>
      </w:r>
      <w:r>
        <w:rPr>
          <w:sz w:val="28"/>
          <w:szCs w:val="28"/>
          <w:lang w:val="uk-UA"/>
        </w:rPr>
        <w:t>забудови територій</w:t>
      </w:r>
      <w:r w:rsidRPr="00807167">
        <w:rPr>
          <w:sz w:val="28"/>
          <w:szCs w:val="28"/>
          <w:lang w:val="uk-UA"/>
        </w:rPr>
        <w:t xml:space="preserve">, забезпечення </w:t>
      </w:r>
      <w:r>
        <w:rPr>
          <w:sz w:val="28"/>
          <w:szCs w:val="28"/>
          <w:lang w:val="uk-UA"/>
        </w:rPr>
        <w:t>створення та</w:t>
      </w:r>
      <w:r w:rsidRPr="00E342C3">
        <w:rPr>
          <w:sz w:val="28"/>
          <w:szCs w:val="28"/>
          <w:lang w:val="uk-UA"/>
        </w:rPr>
        <w:t xml:space="preserve"> розвитку інженерно-транспортної та соціальної інфраструктури </w:t>
      </w:r>
      <w:r>
        <w:rPr>
          <w:sz w:val="28"/>
          <w:szCs w:val="28"/>
          <w:lang w:val="uk-UA"/>
        </w:rPr>
        <w:t xml:space="preserve">міста та механізму надходження коштів на </w:t>
      </w:r>
      <w:r w:rsidR="0092271B">
        <w:rPr>
          <w:sz w:val="28"/>
          <w:szCs w:val="28"/>
          <w:lang w:val="uk-UA"/>
        </w:rPr>
        <w:t xml:space="preserve">її </w:t>
      </w:r>
      <w:r>
        <w:rPr>
          <w:sz w:val="28"/>
          <w:szCs w:val="28"/>
          <w:lang w:val="uk-UA"/>
        </w:rPr>
        <w:t>розвиток, а також для подальшого попередження негативного впливу на правовідносини у сфері будівництва об’єктів житлового господарства (багатоквартирних житлових будинків)</w:t>
      </w:r>
      <w:r w:rsidR="007060D3">
        <w:rPr>
          <w:sz w:val="28"/>
          <w:szCs w:val="28"/>
          <w:lang w:val="uk-UA"/>
        </w:rPr>
        <w:t xml:space="preserve"> та </w:t>
      </w:r>
      <w:r>
        <w:rPr>
          <w:sz w:val="28"/>
          <w:szCs w:val="28"/>
          <w:lang w:val="uk-UA"/>
        </w:rPr>
        <w:t xml:space="preserve">забезпечення </w:t>
      </w:r>
      <w:r w:rsidR="00A93747">
        <w:rPr>
          <w:sz w:val="28"/>
          <w:szCs w:val="28"/>
          <w:lang w:val="uk-UA"/>
        </w:rPr>
        <w:t xml:space="preserve">споживачів якісними </w:t>
      </w:r>
      <w:r w:rsidR="00693578">
        <w:rPr>
          <w:sz w:val="28"/>
          <w:szCs w:val="28"/>
          <w:lang w:val="uk-UA"/>
        </w:rPr>
        <w:t xml:space="preserve">комунальними </w:t>
      </w:r>
      <w:r w:rsidR="00A93747">
        <w:rPr>
          <w:sz w:val="28"/>
          <w:szCs w:val="28"/>
          <w:lang w:val="uk-UA"/>
        </w:rPr>
        <w:t xml:space="preserve">послугами з </w:t>
      </w:r>
      <w:r>
        <w:rPr>
          <w:sz w:val="28"/>
          <w:szCs w:val="28"/>
          <w:lang w:val="uk-UA"/>
        </w:rPr>
        <w:t xml:space="preserve">водопостачання та водовідведення, </w:t>
      </w:r>
      <w:r w:rsidR="00D24572" w:rsidRPr="00807167">
        <w:rPr>
          <w:sz w:val="28"/>
          <w:szCs w:val="28"/>
          <w:lang w:val="uk-UA"/>
        </w:rPr>
        <w:t>відповідно до Закон</w:t>
      </w:r>
      <w:r w:rsidR="00655B97">
        <w:rPr>
          <w:sz w:val="28"/>
          <w:szCs w:val="28"/>
          <w:lang w:val="uk-UA"/>
        </w:rPr>
        <w:t>у</w:t>
      </w:r>
      <w:r w:rsidR="00D24572" w:rsidRPr="00807167">
        <w:rPr>
          <w:sz w:val="28"/>
          <w:szCs w:val="28"/>
          <w:lang w:val="uk-UA"/>
        </w:rPr>
        <w:t xml:space="preserve"> України «</w:t>
      </w:r>
      <w:r w:rsidR="00E342C3">
        <w:rPr>
          <w:sz w:val="28"/>
          <w:szCs w:val="28"/>
          <w:lang w:val="uk-UA"/>
        </w:rPr>
        <w:t>Про регулювання містобудівної діяльності</w:t>
      </w:r>
      <w:r w:rsidR="00D24572" w:rsidRPr="00807167">
        <w:rPr>
          <w:sz w:val="28"/>
          <w:szCs w:val="28"/>
          <w:lang w:val="uk-UA"/>
        </w:rPr>
        <w:t xml:space="preserve">», </w:t>
      </w:r>
      <w:r w:rsidR="003C133B">
        <w:rPr>
          <w:sz w:val="28"/>
          <w:szCs w:val="28"/>
          <w:lang w:val="uk-UA"/>
        </w:rPr>
        <w:t xml:space="preserve">керуючись </w:t>
      </w:r>
      <w:r w:rsidR="00E342C3">
        <w:rPr>
          <w:sz w:val="28"/>
          <w:szCs w:val="28"/>
          <w:lang w:val="uk-UA"/>
        </w:rPr>
        <w:t>статтею</w:t>
      </w:r>
      <w:r w:rsidR="00A93747">
        <w:rPr>
          <w:sz w:val="28"/>
          <w:szCs w:val="28"/>
          <w:lang w:val="uk-UA"/>
        </w:rPr>
        <w:t xml:space="preserve"> 18,</w:t>
      </w:r>
      <w:r w:rsidR="00E342C3">
        <w:rPr>
          <w:sz w:val="28"/>
          <w:szCs w:val="28"/>
          <w:lang w:val="uk-UA"/>
        </w:rPr>
        <w:t xml:space="preserve"> </w:t>
      </w:r>
      <w:r w:rsidR="003C133B">
        <w:rPr>
          <w:sz w:val="28"/>
          <w:szCs w:val="28"/>
          <w:lang w:val="uk-UA"/>
        </w:rPr>
        <w:t xml:space="preserve">31 </w:t>
      </w:r>
      <w:r w:rsidR="00D24572" w:rsidRPr="00807167">
        <w:rPr>
          <w:sz w:val="28"/>
          <w:szCs w:val="28"/>
          <w:lang w:val="uk-UA"/>
        </w:rPr>
        <w:t>Закону України «Про місцеве самоврядування в Україні»</w:t>
      </w:r>
      <w:r w:rsidR="003C133B">
        <w:rPr>
          <w:sz w:val="28"/>
          <w:szCs w:val="28"/>
          <w:lang w:val="uk-UA"/>
        </w:rPr>
        <w:t>,</w:t>
      </w:r>
      <w:r w:rsidR="00D24572" w:rsidRPr="00807167">
        <w:rPr>
          <w:sz w:val="28"/>
          <w:szCs w:val="28"/>
          <w:lang w:val="uk-UA"/>
        </w:rPr>
        <w:t xml:space="preserve"> </w:t>
      </w:r>
      <w:r w:rsidR="00D24572" w:rsidRPr="00807167">
        <w:rPr>
          <w:b/>
          <w:sz w:val="28"/>
          <w:szCs w:val="28"/>
          <w:lang w:val="uk-UA"/>
        </w:rPr>
        <w:t>виконавчий комітет Сумської міської ради</w:t>
      </w:r>
    </w:p>
    <w:p w:rsidR="003C133B" w:rsidRDefault="003C133B" w:rsidP="003C133B">
      <w:pPr>
        <w:jc w:val="center"/>
        <w:rPr>
          <w:b/>
          <w:sz w:val="28"/>
          <w:szCs w:val="28"/>
          <w:lang w:val="uk-UA"/>
        </w:rPr>
      </w:pPr>
    </w:p>
    <w:p w:rsidR="005B25AB" w:rsidRPr="00807167" w:rsidRDefault="005B25AB" w:rsidP="003C133B">
      <w:pPr>
        <w:jc w:val="center"/>
        <w:rPr>
          <w:b/>
          <w:sz w:val="28"/>
          <w:szCs w:val="28"/>
          <w:lang w:val="uk-UA"/>
        </w:rPr>
      </w:pPr>
      <w:r w:rsidRPr="00807167">
        <w:rPr>
          <w:b/>
          <w:sz w:val="28"/>
          <w:szCs w:val="28"/>
          <w:lang w:val="uk-UA"/>
        </w:rPr>
        <w:t>ВИРІШИВ:</w:t>
      </w:r>
    </w:p>
    <w:p w:rsidR="000369A4" w:rsidRPr="00807167" w:rsidRDefault="000369A4" w:rsidP="000369A4">
      <w:pPr>
        <w:jc w:val="center"/>
        <w:rPr>
          <w:b/>
          <w:sz w:val="28"/>
          <w:szCs w:val="28"/>
          <w:lang w:val="uk-UA"/>
        </w:rPr>
      </w:pPr>
    </w:p>
    <w:p w:rsidR="000A2A6D" w:rsidRPr="00D12EE7" w:rsidRDefault="000A2A6D" w:rsidP="00D12EE7">
      <w:pPr>
        <w:pStyle w:val="a5"/>
        <w:numPr>
          <w:ilvl w:val="0"/>
          <w:numId w:val="1"/>
        </w:numPr>
        <w:ind w:left="0" w:firstLine="709"/>
        <w:jc w:val="both"/>
        <w:rPr>
          <w:sz w:val="28"/>
          <w:szCs w:val="28"/>
          <w:lang w:val="uk-UA"/>
        </w:rPr>
      </w:pPr>
      <w:r w:rsidRPr="000A2A6D">
        <w:rPr>
          <w:sz w:val="28"/>
          <w:szCs w:val="28"/>
          <w:lang w:val="uk-UA"/>
        </w:rPr>
        <w:t xml:space="preserve">Управлінню капітального будівництва та дорожнього господарства Сумської міської ради (Шилов В.В.) </w:t>
      </w:r>
      <w:r w:rsidR="00811C05" w:rsidRPr="000A2A6D">
        <w:rPr>
          <w:sz w:val="28"/>
          <w:szCs w:val="28"/>
          <w:lang w:val="uk-UA"/>
        </w:rPr>
        <w:t xml:space="preserve">привести у відповідність </w:t>
      </w:r>
      <w:r w:rsidR="00A93747">
        <w:rPr>
          <w:sz w:val="28"/>
          <w:szCs w:val="28"/>
          <w:lang w:val="uk-UA"/>
        </w:rPr>
        <w:t xml:space="preserve">до вимог </w:t>
      </w:r>
      <w:r w:rsidR="00811C05" w:rsidRPr="000A2A6D">
        <w:rPr>
          <w:sz w:val="28"/>
          <w:szCs w:val="28"/>
          <w:lang w:val="uk-UA"/>
        </w:rPr>
        <w:t>чинн</w:t>
      </w:r>
      <w:r w:rsidR="00A93747">
        <w:rPr>
          <w:sz w:val="28"/>
          <w:szCs w:val="28"/>
          <w:lang w:val="uk-UA"/>
        </w:rPr>
        <w:t xml:space="preserve">ого </w:t>
      </w:r>
      <w:r w:rsidR="00811C05" w:rsidRPr="000A2A6D">
        <w:rPr>
          <w:sz w:val="28"/>
          <w:szCs w:val="28"/>
          <w:lang w:val="uk-UA"/>
        </w:rPr>
        <w:t>законодавств</w:t>
      </w:r>
      <w:r w:rsidR="00A93747">
        <w:rPr>
          <w:sz w:val="28"/>
          <w:szCs w:val="28"/>
          <w:lang w:val="uk-UA"/>
        </w:rPr>
        <w:t>а України</w:t>
      </w:r>
      <w:r w:rsidR="00811C05" w:rsidRPr="000A2A6D">
        <w:rPr>
          <w:sz w:val="28"/>
          <w:szCs w:val="28"/>
          <w:lang w:val="uk-UA"/>
        </w:rPr>
        <w:t xml:space="preserve"> рішення Сумської міської ради</w:t>
      </w:r>
      <w:r w:rsidRPr="000A2A6D">
        <w:rPr>
          <w:sz w:val="28"/>
          <w:szCs w:val="28"/>
          <w:lang w:val="uk-UA"/>
        </w:rPr>
        <w:t xml:space="preserve"> від 05.10.2016 №1161-МР «Про затвердження Порядку залу</w:t>
      </w:r>
      <w:r w:rsidR="00CB3BAF">
        <w:rPr>
          <w:sz w:val="28"/>
          <w:szCs w:val="28"/>
          <w:lang w:val="uk-UA"/>
        </w:rPr>
        <w:t>ч</w:t>
      </w:r>
      <w:r w:rsidRPr="000A2A6D">
        <w:rPr>
          <w:sz w:val="28"/>
          <w:szCs w:val="28"/>
          <w:lang w:val="uk-UA"/>
        </w:rPr>
        <w:t xml:space="preserve">ення, розрахунку розміру і використання коштів </w:t>
      </w:r>
      <w:r w:rsidR="00A93747">
        <w:rPr>
          <w:sz w:val="28"/>
          <w:szCs w:val="28"/>
          <w:lang w:val="uk-UA"/>
        </w:rPr>
        <w:t xml:space="preserve"> </w:t>
      </w:r>
      <w:r w:rsidRPr="000A2A6D">
        <w:rPr>
          <w:sz w:val="28"/>
          <w:szCs w:val="28"/>
          <w:lang w:val="uk-UA"/>
        </w:rPr>
        <w:t xml:space="preserve">пайової </w:t>
      </w:r>
      <w:r w:rsidR="00A93747">
        <w:rPr>
          <w:sz w:val="28"/>
          <w:szCs w:val="28"/>
          <w:lang w:val="uk-UA"/>
        </w:rPr>
        <w:t xml:space="preserve"> </w:t>
      </w:r>
      <w:r w:rsidRPr="000A2A6D">
        <w:rPr>
          <w:sz w:val="28"/>
          <w:szCs w:val="28"/>
          <w:lang w:val="uk-UA"/>
        </w:rPr>
        <w:t xml:space="preserve">участі </w:t>
      </w:r>
      <w:r w:rsidR="00A93747">
        <w:rPr>
          <w:sz w:val="28"/>
          <w:szCs w:val="28"/>
          <w:lang w:val="uk-UA"/>
        </w:rPr>
        <w:t xml:space="preserve"> </w:t>
      </w:r>
      <w:r w:rsidRPr="000A2A6D">
        <w:rPr>
          <w:sz w:val="28"/>
          <w:szCs w:val="28"/>
          <w:lang w:val="uk-UA"/>
        </w:rPr>
        <w:t xml:space="preserve">замовників </w:t>
      </w:r>
      <w:r w:rsidR="00A93747">
        <w:rPr>
          <w:sz w:val="28"/>
          <w:szCs w:val="28"/>
          <w:lang w:val="uk-UA"/>
        </w:rPr>
        <w:t xml:space="preserve"> </w:t>
      </w:r>
      <w:r w:rsidRPr="000A2A6D">
        <w:rPr>
          <w:sz w:val="28"/>
          <w:szCs w:val="28"/>
          <w:lang w:val="uk-UA"/>
        </w:rPr>
        <w:t xml:space="preserve">будівництва </w:t>
      </w:r>
      <w:r w:rsidR="00A93747">
        <w:rPr>
          <w:sz w:val="28"/>
          <w:szCs w:val="28"/>
          <w:lang w:val="uk-UA"/>
        </w:rPr>
        <w:t xml:space="preserve"> </w:t>
      </w:r>
      <w:r w:rsidRPr="000A2A6D">
        <w:rPr>
          <w:sz w:val="28"/>
          <w:szCs w:val="28"/>
          <w:lang w:val="uk-UA"/>
        </w:rPr>
        <w:t xml:space="preserve">у </w:t>
      </w:r>
      <w:r w:rsidR="00A93747">
        <w:rPr>
          <w:sz w:val="28"/>
          <w:szCs w:val="28"/>
          <w:lang w:val="uk-UA"/>
        </w:rPr>
        <w:t xml:space="preserve"> </w:t>
      </w:r>
      <w:r w:rsidRPr="000A2A6D">
        <w:rPr>
          <w:sz w:val="28"/>
          <w:szCs w:val="28"/>
          <w:lang w:val="uk-UA"/>
        </w:rPr>
        <w:t>розвитку</w:t>
      </w:r>
      <w:r w:rsidR="00A93747">
        <w:rPr>
          <w:sz w:val="28"/>
          <w:szCs w:val="28"/>
          <w:lang w:val="uk-UA"/>
        </w:rPr>
        <w:t xml:space="preserve"> </w:t>
      </w:r>
      <w:r w:rsidRPr="000A2A6D">
        <w:rPr>
          <w:sz w:val="28"/>
          <w:szCs w:val="28"/>
          <w:lang w:val="uk-UA"/>
        </w:rPr>
        <w:t xml:space="preserve"> </w:t>
      </w:r>
      <w:r w:rsidR="00A93747">
        <w:rPr>
          <w:sz w:val="28"/>
          <w:szCs w:val="28"/>
          <w:lang w:val="uk-UA"/>
        </w:rPr>
        <w:t xml:space="preserve"> </w:t>
      </w:r>
      <w:r w:rsidRPr="000A2A6D">
        <w:rPr>
          <w:sz w:val="28"/>
          <w:szCs w:val="28"/>
          <w:lang w:val="uk-UA"/>
        </w:rPr>
        <w:t xml:space="preserve">інфраструктури </w:t>
      </w:r>
      <w:r w:rsidR="00A93747">
        <w:rPr>
          <w:sz w:val="28"/>
          <w:szCs w:val="28"/>
          <w:lang w:val="uk-UA"/>
        </w:rPr>
        <w:t xml:space="preserve"> </w:t>
      </w:r>
      <w:r w:rsidRPr="000A2A6D">
        <w:rPr>
          <w:sz w:val="28"/>
          <w:szCs w:val="28"/>
          <w:lang w:val="uk-UA"/>
        </w:rPr>
        <w:t>м.</w:t>
      </w:r>
      <w:r w:rsidR="00D12EE7">
        <w:rPr>
          <w:sz w:val="28"/>
          <w:szCs w:val="28"/>
          <w:lang w:val="uk-UA"/>
        </w:rPr>
        <w:t xml:space="preserve"> </w:t>
      </w:r>
      <w:r w:rsidRPr="00D12EE7">
        <w:rPr>
          <w:sz w:val="28"/>
          <w:szCs w:val="28"/>
          <w:lang w:val="uk-UA"/>
        </w:rPr>
        <w:t xml:space="preserve">Суми (зі змінами). </w:t>
      </w:r>
    </w:p>
    <w:p w:rsidR="007C04D1" w:rsidRPr="000A2A6D" w:rsidRDefault="001040C1" w:rsidP="006E52AE">
      <w:pPr>
        <w:pStyle w:val="a5"/>
        <w:numPr>
          <w:ilvl w:val="0"/>
          <w:numId w:val="1"/>
        </w:numPr>
        <w:ind w:left="0" w:firstLine="709"/>
        <w:jc w:val="both"/>
        <w:rPr>
          <w:sz w:val="28"/>
          <w:szCs w:val="28"/>
          <w:lang w:val="uk-UA"/>
        </w:rPr>
      </w:pPr>
      <w:r>
        <w:rPr>
          <w:sz w:val="28"/>
          <w:szCs w:val="28"/>
          <w:lang w:val="uk-UA"/>
        </w:rPr>
        <w:t>З</w:t>
      </w:r>
      <w:r w:rsidR="007C04D1" w:rsidRPr="000A2A6D">
        <w:rPr>
          <w:sz w:val="28"/>
          <w:szCs w:val="28"/>
          <w:lang w:val="uk-UA"/>
        </w:rPr>
        <w:t>абудовникам на території Сумської міської об’єднаної територіальної громади</w:t>
      </w:r>
      <w:r w:rsidR="00A93747">
        <w:rPr>
          <w:sz w:val="28"/>
          <w:szCs w:val="28"/>
          <w:lang w:val="uk-UA"/>
        </w:rPr>
        <w:t xml:space="preserve"> забезпечити виконання</w:t>
      </w:r>
      <w:r w:rsidR="007C04D1" w:rsidRPr="000A2A6D">
        <w:rPr>
          <w:sz w:val="28"/>
          <w:szCs w:val="28"/>
          <w:lang w:val="uk-UA"/>
        </w:rPr>
        <w:t>:</w:t>
      </w:r>
    </w:p>
    <w:p w:rsidR="00225013" w:rsidRDefault="007D2DBE" w:rsidP="007C04D1">
      <w:pPr>
        <w:ind w:firstLine="709"/>
        <w:jc w:val="both"/>
        <w:rPr>
          <w:bCs/>
          <w:sz w:val="28"/>
          <w:szCs w:val="28"/>
          <w:lang w:val="uk-UA"/>
        </w:rPr>
      </w:pPr>
      <w:r>
        <w:rPr>
          <w:sz w:val="28"/>
          <w:szCs w:val="28"/>
          <w:lang w:val="uk-UA"/>
        </w:rPr>
        <w:t>2</w:t>
      </w:r>
      <w:r w:rsidR="007C04D1">
        <w:rPr>
          <w:sz w:val="28"/>
          <w:szCs w:val="28"/>
          <w:lang w:val="uk-UA"/>
        </w:rPr>
        <w:t xml:space="preserve">.1. </w:t>
      </w:r>
      <w:proofErr w:type="spellStart"/>
      <w:r w:rsidR="00225013" w:rsidRPr="000A2A6D">
        <w:rPr>
          <w:bCs/>
          <w:sz w:val="28"/>
          <w:szCs w:val="28"/>
          <w:lang w:val="uk-UA"/>
        </w:rPr>
        <w:t>технічни</w:t>
      </w:r>
      <w:proofErr w:type="spellEnd"/>
      <w:r w:rsidR="00225013" w:rsidRPr="00225013">
        <w:rPr>
          <w:bCs/>
          <w:sz w:val="28"/>
          <w:szCs w:val="28"/>
        </w:rPr>
        <w:t xml:space="preserve">х </w:t>
      </w:r>
      <w:r w:rsidR="00225013">
        <w:rPr>
          <w:bCs/>
          <w:sz w:val="28"/>
          <w:szCs w:val="28"/>
          <w:lang w:val="uk-UA"/>
        </w:rPr>
        <w:t>умов, виданих</w:t>
      </w:r>
      <w:r w:rsidR="00225013">
        <w:rPr>
          <w:bCs/>
          <w:sz w:val="28"/>
          <w:szCs w:val="28"/>
        </w:rPr>
        <w:t xml:space="preserve"> </w:t>
      </w:r>
      <w:r w:rsidR="00655B97">
        <w:rPr>
          <w:bCs/>
          <w:sz w:val="28"/>
          <w:szCs w:val="28"/>
          <w:lang w:val="uk-UA"/>
        </w:rPr>
        <w:t>з</w:t>
      </w:r>
      <w:r w:rsidR="00724FA8">
        <w:rPr>
          <w:bCs/>
          <w:sz w:val="28"/>
          <w:szCs w:val="28"/>
          <w:lang w:val="uk-UA"/>
        </w:rPr>
        <w:t>амовнику (з</w:t>
      </w:r>
      <w:proofErr w:type="spellStart"/>
      <w:r w:rsidR="00225013">
        <w:rPr>
          <w:bCs/>
          <w:sz w:val="28"/>
          <w:szCs w:val="28"/>
        </w:rPr>
        <w:t>абудовнику</w:t>
      </w:r>
      <w:proofErr w:type="spellEnd"/>
      <w:r w:rsidR="00724FA8">
        <w:rPr>
          <w:bCs/>
          <w:sz w:val="28"/>
          <w:szCs w:val="28"/>
          <w:lang w:val="uk-UA"/>
        </w:rPr>
        <w:t>)</w:t>
      </w:r>
      <w:r w:rsidR="0092271B">
        <w:rPr>
          <w:bCs/>
          <w:sz w:val="28"/>
          <w:szCs w:val="28"/>
          <w:lang w:val="uk-UA"/>
        </w:rPr>
        <w:t>,</w:t>
      </w:r>
      <w:r w:rsidR="00225013" w:rsidRPr="00225013">
        <w:rPr>
          <w:bCs/>
          <w:sz w:val="28"/>
          <w:szCs w:val="28"/>
        </w:rPr>
        <w:t xml:space="preserve"> </w:t>
      </w:r>
      <w:r w:rsidR="00225013">
        <w:rPr>
          <w:bCs/>
          <w:sz w:val="28"/>
          <w:szCs w:val="28"/>
          <w:lang w:val="uk-UA"/>
        </w:rPr>
        <w:t>відповідними підприємствами, установами, організаціями</w:t>
      </w:r>
      <w:r w:rsidR="00724FA8">
        <w:rPr>
          <w:bCs/>
          <w:sz w:val="28"/>
          <w:szCs w:val="28"/>
          <w:lang w:val="uk-UA"/>
        </w:rPr>
        <w:t xml:space="preserve"> на приєднання до мереж </w:t>
      </w:r>
      <w:r w:rsidR="00CB3BAF">
        <w:rPr>
          <w:bCs/>
          <w:sz w:val="28"/>
          <w:szCs w:val="28"/>
          <w:lang w:val="uk-UA"/>
        </w:rPr>
        <w:t>централізованого водопостачання та водовідведення</w:t>
      </w:r>
      <w:r w:rsidR="00225013">
        <w:rPr>
          <w:bCs/>
          <w:sz w:val="28"/>
          <w:szCs w:val="28"/>
          <w:lang w:val="uk-UA"/>
        </w:rPr>
        <w:t>;</w:t>
      </w:r>
    </w:p>
    <w:p w:rsidR="007C04D1" w:rsidRDefault="007D2DBE" w:rsidP="007C04D1">
      <w:pPr>
        <w:ind w:firstLine="709"/>
        <w:jc w:val="both"/>
        <w:rPr>
          <w:sz w:val="28"/>
          <w:szCs w:val="28"/>
          <w:lang w:val="uk-UA"/>
        </w:rPr>
      </w:pPr>
      <w:r>
        <w:rPr>
          <w:sz w:val="28"/>
          <w:szCs w:val="28"/>
          <w:lang w:val="uk-UA"/>
        </w:rPr>
        <w:t>2</w:t>
      </w:r>
      <w:r w:rsidR="00225013">
        <w:rPr>
          <w:sz w:val="28"/>
          <w:szCs w:val="28"/>
          <w:lang w:val="uk-UA"/>
        </w:rPr>
        <w:t xml:space="preserve">.2. </w:t>
      </w:r>
      <w:r w:rsidR="007C04D1">
        <w:rPr>
          <w:sz w:val="28"/>
          <w:szCs w:val="28"/>
          <w:lang w:val="uk-UA"/>
        </w:rPr>
        <w:t xml:space="preserve">зобов’язань за укладеними </w:t>
      </w:r>
      <w:r w:rsidR="00811C05">
        <w:rPr>
          <w:sz w:val="28"/>
          <w:szCs w:val="28"/>
          <w:lang w:val="uk-UA"/>
        </w:rPr>
        <w:t xml:space="preserve">з Управлінням капітального будівництва та дорожнього господарства Сумської міської ради (Шилов В.В.) </w:t>
      </w:r>
      <w:r w:rsidR="007C04D1">
        <w:rPr>
          <w:sz w:val="28"/>
          <w:szCs w:val="28"/>
          <w:lang w:val="uk-UA"/>
        </w:rPr>
        <w:t xml:space="preserve">до 01.01.2020 року </w:t>
      </w:r>
      <w:r w:rsidR="007C04D1">
        <w:rPr>
          <w:sz w:val="28"/>
          <w:szCs w:val="28"/>
        </w:rPr>
        <w:t xml:space="preserve">договорами про </w:t>
      </w:r>
      <w:proofErr w:type="spellStart"/>
      <w:r w:rsidR="007C04D1">
        <w:rPr>
          <w:sz w:val="28"/>
          <w:szCs w:val="28"/>
        </w:rPr>
        <w:t>сплату</w:t>
      </w:r>
      <w:proofErr w:type="spellEnd"/>
      <w:r w:rsidR="007C04D1">
        <w:rPr>
          <w:sz w:val="28"/>
          <w:szCs w:val="28"/>
        </w:rPr>
        <w:t xml:space="preserve"> </w:t>
      </w:r>
      <w:proofErr w:type="spellStart"/>
      <w:r w:rsidR="007C04D1">
        <w:rPr>
          <w:sz w:val="28"/>
          <w:szCs w:val="28"/>
        </w:rPr>
        <w:t>пайової</w:t>
      </w:r>
      <w:proofErr w:type="spellEnd"/>
      <w:r w:rsidR="007C04D1">
        <w:rPr>
          <w:sz w:val="28"/>
          <w:szCs w:val="28"/>
        </w:rPr>
        <w:t xml:space="preserve"> </w:t>
      </w:r>
      <w:proofErr w:type="spellStart"/>
      <w:r w:rsidR="007C04D1">
        <w:rPr>
          <w:sz w:val="28"/>
          <w:szCs w:val="28"/>
        </w:rPr>
        <w:t>участі</w:t>
      </w:r>
      <w:proofErr w:type="spellEnd"/>
      <w:r w:rsidR="007C04D1">
        <w:rPr>
          <w:sz w:val="28"/>
          <w:szCs w:val="28"/>
          <w:lang w:val="uk-UA"/>
        </w:rPr>
        <w:t>;</w:t>
      </w:r>
    </w:p>
    <w:p w:rsidR="009C5C5C" w:rsidRPr="009C5C5C" w:rsidRDefault="007D2DBE" w:rsidP="009C5C5C">
      <w:pPr>
        <w:ind w:firstLine="709"/>
        <w:jc w:val="both"/>
        <w:rPr>
          <w:sz w:val="28"/>
          <w:szCs w:val="28"/>
          <w:lang w:val="uk-UA"/>
        </w:rPr>
      </w:pPr>
      <w:r>
        <w:rPr>
          <w:sz w:val="28"/>
          <w:szCs w:val="28"/>
          <w:lang w:val="uk-UA"/>
        </w:rPr>
        <w:t xml:space="preserve">2.3. пункту 2 розділу </w:t>
      </w:r>
      <w:r w:rsidR="009C5C5C">
        <w:rPr>
          <w:sz w:val="28"/>
          <w:szCs w:val="28"/>
        </w:rPr>
        <w:t>II</w:t>
      </w:r>
      <w:r w:rsidR="009C5C5C" w:rsidRPr="009C5C5C">
        <w:rPr>
          <w:sz w:val="28"/>
          <w:szCs w:val="28"/>
          <w:lang w:val="uk-UA"/>
        </w:rPr>
        <w:t xml:space="preserve"> Прикінцевих та перехідних положень</w:t>
      </w:r>
      <w:r>
        <w:rPr>
          <w:sz w:val="28"/>
          <w:szCs w:val="28"/>
          <w:lang w:val="uk-UA"/>
        </w:rPr>
        <w:t xml:space="preserve"> Закону України «</w:t>
      </w:r>
      <w:r w:rsidRPr="007D2DBE">
        <w:rPr>
          <w:sz w:val="28"/>
          <w:szCs w:val="28"/>
          <w:lang w:val="uk-UA"/>
        </w:rPr>
        <w:t>Про внесення змін до деяких законодавчих актів України щодо стимулювання інвестиційної діяльності в Україні</w:t>
      </w:r>
      <w:r>
        <w:rPr>
          <w:sz w:val="28"/>
          <w:szCs w:val="28"/>
          <w:lang w:val="uk-UA"/>
        </w:rPr>
        <w:t>»</w:t>
      </w:r>
      <w:r w:rsidR="009C5C5C">
        <w:rPr>
          <w:sz w:val="28"/>
          <w:szCs w:val="28"/>
          <w:lang w:val="uk-UA"/>
        </w:rPr>
        <w:t xml:space="preserve">, а саме – щодо сплати </w:t>
      </w:r>
      <w:r w:rsidR="009C5C5C" w:rsidRPr="009C5C5C">
        <w:rPr>
          <w:sz w:val="28"/>
          <w:szCs w:val="28"/>
          <w:lang w:val="uk-UA"/>
        </w:rPr>
        <w:t>пайової участі виключно грошовими коштами за такими ставками:</w:t>
      </w:r>
    </w:p>
    <w:p w:rsidR="009C5C5C" w:rsidRPr="009C5C5C" w:rsidRDefault="009C5C5C" w:rsidP="009C5C5C">
      <w:pPr>
        <w:ind w:firstLine="709"/>
        <w:jc w:val="both"/>
        <w:rPr>
          <w:sz w:val="28"/>
          <w:szCs w:val="28"/>
        </w:rPr>
      </w:pPr>
      <w:r w:rsidRPr="009C5C5C">
        <w:rPr>
          <w:sz w:val="28"/>
          <w:szCs w:val="28"/>
        </w:rPr>
        <w:lastRenderedPageBreak/>
        <w:t>– для</w:t>
      </w:r>
      <w:r>
        <w:rPr>
          <w:sz w:val="28"/>
          <w:szCs w:val="28"/>
        </w:rPr>
        <w:t xml:space="preserve"> </w:t>
      </w:r>
      <w:proofErr w:type="spellStart"/>
      <w:r>
        <w:rPr>
          <w:sz w:val="28"/>
          <w:szCs w:val="28"/>
        </w:rPr>
        <w:t>нежитлових</w:t>
      </w:r>
      <w:proofErr w:type="spellEnd"/>
      <w:r>
        <w:rPr>
          <w:sz w:val="28"/>
          <w:szCs w:val="28"/>
        </w:rPr>
        <w:t xml:space="preserve"> </w:t>
      </w:r>
      <w:proofErr w:type="spellStart"/>
      <w:r>
        <w:rPr>
          <w:sz w:val="28"/>
          <w:szCs w:val="28"/>
        </w:rPr>
        <w:t>будівель</w:t>
      </w:r>
      <w:proofErr w:type="spellEnd"/>
      <w:r>
        <w:rPr>
          <w:sz w:val="28"/>
          <w:szCs w:val="28"/>
        </w:rPr>
        <w:t xml:space="preserve"> та </w:t>
      </w:r>
      <w:proofErr w:type="spellStart"/>
      <w:r>
        <w:rPr>
          <w:sz w:val="28"/>
          <w:szCs w:val="28"/>
        </w:rPr>
        <w:t>споруд</w:t>
      </w:r>
      <w:proofErr w:type="spellEnd"/>
      <w:r>
        <w:rPr>
          <w:sz w:val="28"/>
          <w:szCs w:val="28"/>
        </w:rPr>
        <w:t xml:space="preserve"> </w:t>
      </w:r>
      <w:r>
        <w:rPr>
          <w:sz w:val="28"/>
          <w:szCs w:val="28"/>
          <w:lang w:val="uk-UA"/>
        </w:rPr>
        <w:t>–</w:t>
      </w:r>
      <w:r w:rsidRPr="009C5C5C">
        <w:rPr>
          <w:sz w:val="28"/>
          <w:szCs w:val="28"/>
        </w:rPr>
        <w:t xml:space="preserve"> 4% </w:t>
      </w:r>
      <w:proofErr w:type="spellStart"/>
      <w:r w:rsidRPr="009C5C5C">
        <w:rPr>
          <w:sz w:val="28"/>
          <w:szCs w:val="28"/>
        </w:rPr>
        <w:t>загальної</w:t>
      </w:r>
      <w:proofErr w:type="spellEnd"/>
      <w:r w:rsidRPr="009C5C5C">
        <w:rPr>
          <w:sz w:val="28"/>
          <w:szCs w:val="28"/>
        </w:rPr>
        <w:t xml:space="preserve"> </w:t>
      </w:r>
      <w:proofErr w:type="spellStart"/>
      <w:r w:rsidRPr="009C5C5C">
        <w:rPr>
          <w:sz w:val="28"/>
          <w:szCs w:val="28"/>
        </w:rPr>
        <w:t>кошторисної</w:t>
      </w:r>
      <w:proofErr w:type="spellEnd"/>
      <w:r w:rsidRPr="009C5C5C">
        <w:rPr>
          <w:sz w:val="28"/>
          <w:szCs w:val="28"/>
        </w:rPr>
        <w:t xml:space="preserve"> </w:t>
      </w:r>
      <w:proofErr w:type="spellStart"/>
      <w:r w:rsidRPr="009C5C5C">
        <w:rPr>
          <w:sz w:val="28"/>
          <w:szCs w:val="28"/>
        </w:rPr>
        <w:t>вартості</w:t>
      </w:r>
      <w:proofErr w:type="spellEnd"/>
      <w:r w:rsidRPr="009C5C5C">
        <w:rPr>
          <w:sz w:val="28"/>
          <w:szCs w:val="28"/>
        </w:rPr>
        <w:t xml:space="preserve"> </w:t>
      </w:r>
      <w:proofErr w:type="spellStart"/>
      <w:r w:rsidRPr="009C5C5C">
        <w:rPr>
          <w:sz w:val="28"/>
          <w:szCs w:val="28"/>
        </w:rPr>
        <w:t>будівництва</w:t>
      </w:r>
      <w:proofErr w:type="spellEnd"/>
      <w:r w:rsidRPr="009C5C5C">
        <w:rPr>
          <w:sz w:val="28"/>
          <w:szCs w:val="28"/>
        </w:rPr>
        <w:t xml:space="preserve"> </w:t>
      </w:r>
      <w:proofErr w:type="spellStart"/>
      <w:r w:rsidRPr="009C5C5C">
        <w:rPr>
          <w:sz w:val="28"/>
          <w:szCs w:val="28"/>
        </w:rPr>
        <w:t>об’єкта</w:t>
      </w:r>
      <w:proofErr w:type="spellEnd"/>
      <w:r w:rsidRPr="009C5C5C">
        <w:rPr>
          <w:sz w:val="28"/>
          <w:szCs w:val="28"/>
        </w:rPr>
        <w:t>;</w:t>
      </w:r>
    </w:p>
    <w:p w:rsidR="00225013" w:rsidRDefault="009C5C5C" w:rsidP="00125398">
      <w:pPr>
        <w:ind w:firstLine="709"/>
        <w:jc w:val="both"/>
        <w:rPr>
          <w:sz w:val="28"/>
          <w:szCs w:val="28"/>
          <w:lang w:val="uk-UA"/>
        </w:rPr>
      </w:pPr>
      <w:r>
        <w:rPr>
          <w:sz w:val="28"/>
          <w:szCs w:val="28"/>
        </w:rPr>
        <w:t xml:space="preserve">– для </w:t>
      </w:r>
      <w:proofErr w:type="spellStart"/>
      <w:r>
        <w:rPr>
          <w:sz w:val="28"/>
          <w:szCs w:val="28"/>
        </w:rPr>
        <w:t>житлових</w:t>
      </w:r>
      <w:proofErr w:type="spellEnd"/>
      <w:r>
        <w:rPr>
          <w:sz w:val="28"/>
          <w:szCs w:val="28"/>
        </w:rPr>
        <w:t xml:space="preserve"> </w:t>
      </w:r>
      <w:proofErr w:type="spellStart"/>
      <w:r>
        <w:rPr>
          <w:sz w:val="28"/>
          <w:szCs w:val="28"/>
        </w:rPr>
        <w:t>будинків</w:t>
      </w:r>
      <w:proofErr w:type="spellEnd"/>
      <w:r>
        <w:rPr>
          <w:sz w:val="28"/>
          <w:szCs w:val="28"/>
        </w:rPr>
        <w:t xml:space="preserve"> </w:t>
      </w:r>
      <w:r>
        <w:rPr>
          <w:sz w:val="28"/>
          <w:szCs w:val="28"/>
          <w:lang w:val="uk-UA"/>
        </w:rPr>
        <w:t>–</w:t>
      </w:r>
      <w:r w:rsidRPr="009C5C5C">
        <w:rPr>
          <w:sz w:val="28"/>
          <w:szCs w:val="28"/>
        </w:rPr>
        <w:t xml:space="preserve"> 2% </w:t>
      </w:r>
      <w:proofErr w:type="spellStart"/>
      <w:r w:rsidRPr="009C5C5C">
        <w:rPr>
          <w:sz w:val="28"/>
          <w:szCs w:val="28"/>
        </w:rPr>
        <w:t>вартості</w:t>
      </w:r>
      <w:proofErr w:type="spellEnd"/>
      <w:r w:rsidRPr="009C5C5C">
        <w:rPr>
          <w:sz w:val="28"/>
          <w:szCs w:val="28"/>
        </w:rPr>
        <w:t xml:space="preserve"> </w:t>
      </w:r>
      <w:proofErr w:type="spellStart"/>
      <w:r w:rsidRPr="009C5C5C">
        <w:rPr>
          <w:sz w:val="28"/>
          <w:szCs w:val="28"/>
        </w:rPr>
        <w:t>будівництва</w:t>
      </w:r>
      <w:proofErr w:type="spellEnd"/>
      <w:r w:rsidRPr="009C5C5C">
        <w:rPr>
          <w:sz w:val="28"/>
          <w:szCs w:val="28"/>
        </w:rPr>
        <w:t xml:space="preserve"> </w:t>
      </w:r>
      <w:proofErr w:type="spellStart"/>
      <w:r w:rsidRPr="009C5C5C">
        <w:rPr>
          <w:sz w:val="28"/>
          <w:szCs w:val="28"/>
        </w:rPr>
        <w:t>об’єкта</w:t>
      </w:r>
      <w:proofErr w:type="spellEnd"/>
      <w:r>
        <w:rPr>
          <w:sz w:val="28"/>
          <w:szCs w:val="28"/>
          <w:lang w:val="uk-UA"/>
        </w:rPr>
        <w:t>.</w:t>
      </w:r>
    </w:p>
    <w:p w:rsidR="00187667" w:rsidRDefault="00D12EE7" w:rsidP="00484229">
      <w:pPr>
        <w:pStyle w:val="a5"/>
        <w:numPr>
          <w:ilvl w:val="0"/>
          <w:numId w:val="1"/>
        </w:numPr>
        <w:ind w:left="0" w:firstLine="709"/>
        <w:jc w:val="both"/>
        <w:rPr>
          <w:sz w:val="28"/>
          <w:szCs w:val="28"/>
          <w:lang w:val="uk-UA"/>
        </w:rPr>
      </w:pPr>
      <w:r>
        <w:rPr>
          <w:sz w:val="28"/>
          <w:szCs w:val="28"/>
          <w:lang w:val="uk-UA"/>
        </w:rPr>
        <w:t>Комунальному підприємству «</w:t>
      </w:r>
      <w:r w:rsidR="00B56D0F">
        <w:rPr>
          <w:sz w:val="28"/>
          <w:szCs w:val="28"/>
          <w:lang w:val="uk-UA"/>
        </w:rPr>
        <w:t>Міськводоканал» Сумської міської ради (</w:t>
      </w:r>
      <w:proofErr w:type="spellStart"/>
      <w:r w:rsidR="00B56D0F">
        <w:rPr>
          <w:sz w:val="28"/>
          <w:szCs w:val="28"/>
          <w:lang w:val="uk-UA"/>
        </w:rPr>
        <w:t>Сагач</w:t>
      </w:r>
      <w:proofErr w:type="spellEnd"/>
      <w:r w:rsidR="00B56D0F">
        <w:rPr>
          <w:sz w:val="28"/>
          <w:szCs w:val="28"/>
          <w:lang w:val="uk-UA"/>
        </w:rPr>
        <w:t xml:space="preserve"> А.Г.) розробити </w:t>
      </w:r>
      <w:r w:rsidR="00902EB0">
        <w:rPr>
          <w:sz w:val="28"/>
          <w:szCs w:val="28"/>
          <w:lang w:val="uk-UA"/>
        </w:rPr>
        <w:t xml:space="preserve">до 01.01.2021 </w:t>
      </w:r>
      <w:r w:rsidR="00B56D0F">
        <w:rPr>
          <w:sz w:val="28"/>
          <w:szCs w:val="28"/>
          <w:lang w:val="uk-UA"/>
        </w:rPr>
        <w:t>Порядок приєднання об’єктів до мереж централізованого водопостачання та водовідведення комунальної власності Сумської міської об’єднаної територіальної громади та затвердити у встановленому чинним законодавством порядку.</w:t>
      </w:r>
    </w:p>
    <w:p w:rsidR="00484229" w:rsidRDefault="007C7F94" w:rsidP="00484229">
      <w:pPr>
        <w:pStyle w:val="a5"/>
        <w:numPr>
          <w:ilvl w:val="0"/>
          <w:numId w:val="1"/>
        </w:numPr>
        <w:ind w:left="0" w:firstLine="709"/>
        <w:jc w:val="both"/>
        <w:rPr>
          <w:sz w:val="28"/>
          <w:szCs w:val="28"/>
          <w:lang w:val="uk-UA"/>
        </w:rPr>
      </w:pPr>
      <w:r>
        <w:rPr>
          <w:sz w:val="28"/>
          <w:szCs w:val="28"/>
          <w:lang w:val="uk-UA"/>
        </w:rPr>
        <w:t>Управлінню державного архітектурно-будівельного контролю Сумської міської ради (Довбня А.М.) повідомляти Комунальне підприємство «Міськводоканал» Сумської міської ради (</w:t>
      </w:r>
      <w:proofErr w:type="spellStart"/>
      <w:r>
        <w:rPr>
          <w:sz w:val="28"/>
          <w:szCs w:val="28"/>
          <w:lang w:val="uk-UA"/>
        </w:rPr>
        <w:t>Сагач</w:t>
      </w:r>
      <w:proofErr w:type="spellEnd"/>
      <w:r>
        <w:rPr>
          <w:sz w:val="28"/>
          <w:szCs w:val="28"/>
          <w:lang w:val="uk-UA"/>
        </w:rPr>
        <w:t xml:space="preserve"> А.Г.)</w:t>
      </w:r>
      <w:r w:rsidR="00904368">
        <w:rPr>
          <w:sz w:val="28"/>
          <w:szCs w:val="28"/>
          <w:lang w:val="uk-UA"/>
        </w:rPr>
        <w:t>,</w:t>
      </w:r>
      <w:r w:rsidR="00125398">
        <w:rPr>
          <w:sz w:val="28"/>
          <w:szCs w:val="28"/>
          <w:lang w:val="uk-UA"/>
        </w:rPr>
        <w:t xml:space="preserve"> як виробника послуг централізованого водопостачання та водовідведення</w:t>
      </w:r>
      <w:r w:rsidR="00904368">
        <w:rPr>
          <w:sz w:val="28"/>
          <w:szCs w:val="28"/>
          <w:lang w:val="uk-UA"/>
        </w:rPr>
        <w:t>,</w:t>
      </w:r>
      <w:r w:rsidR="00125398">
        <w:rPr>
          <w:sz w:val="28"/>
          <w:szCs w:val="28"/>
          <w:lang w:val="uk-UA"/>
        </w:rPr>
        <w:t xml:space="preserve"> </w:t>
      </w:r>
      <w:r>
        <w:rPr>
          <w:sz w:val="28"/>
          <w:szCs w:val="28"/>
          <w:lang w:val="uk-UA"/>
        </w:rPr>
        <w:t xml:space="preserve">про </w:t>
      </w:r>
      <w:r w:rsidRPr="007C7F94">
        <w:rPr>
          <w:sz w:val="28"/>
          <w:szCs w:val="28"/>
          <w:lang w:val="uk-UA"/>
        </w:rPr>
        <w:t>приймання</w:t>
      </w:r>
      <w:r>
        <w:rPr>
          <w:sz w:val="28"/>
          <w:szCs w:val="28"/>
          <w:lang w:val="uk-UA"/>
        </w:rPr>
        <w:t xml:space="preserve"> в експлуатацію закінчених будівництвом об’єктів – багатоквартирних житлових будинків.</w:t>
      </w:r>
    </w:p>
    <w:p w:rsidR="002C1037" w:rsidRDefault="00F8483A" w:rsidP="00484229">
      <w:pPr>
        <w:pStyle w:val="a5"/>
        <w:numPr>
          <w:ilvl w:val="0"/>
          <w:numId w:val="1"/>
        </w:numPr>
        <w:ind w:left="0" w:firstLine="709"/>
        <w:jc w:val="both"/>
        <w:rPr>
          <w:sz w:val="28"/>
          <w:szCs w:val="28"/>
          <w:lang w:val="uk-UA"/>
        </w:rPr>
      </w:pPr>
      <w:r>
        <w:rPr>
          <w:sz w:val="28"/>
          <w:szCs w:val="28"/>
          <w:lang w:val="uk-UA"/>
        </w:rPr>
        <w:t xml:space="preserve">Департаменту забезпечення ресурсних платежів Сумської міської ради (Клименко Ю.М), </w:t>
      </w:r>
      <w:r w:rsidR="002C1037">
        <w:rPr>
          <w:sz w:val="28"/>
          <w:szCs w:val="28"/>
          <w:lang w:val="uk-UA"/>
        </w:rPr>
        <w:t>Управлінню архітектури та містобудування Сумської міської ради (</w:t>
      </w:r>
      <w:proofErr w:type="spellStart"/>
      <w:r w:rsidR="002C1037">
        <w:rPr>
          <w:sz w:val="28"/>
          <w:szCs w:val="28"/>
          <w:lang w:val="uk-UA"/>
        </w:rPr>
        <w:t>Кривцов</w:t>
      </w:r>
      <w:proofErr w:type="spellEnd"/>
      <w:r w:rsidR="002C1037">
        <w:rPr>
          <w:sz w:val="28"/>
          <w:szCs w:val="28"/>
          <w:lang w:val="uk-UA"/>
        </w:rPr>
        <w:t xml:space="preserve"> </w:t>
      </w:r>
      <w:r>
        <w:rPr>
          <w:sz w:val="28"/>
          <w:szCs w:val="28"/>
          <w:lang w:val="uk-UA"/>
        </w:rPr>
        <w:t>А.В.), Департаменту інфраструктури міста Сумської міської ради (Журба О.І.) та Комунальному підприємству «Міськводоканал» Сумської міської ради (</w:t>
      </w:r>
      <w:proofErr w:type="spellStart"/>
      <w:r>
        <w:rPr>
          <w:sz w:val="28"/>
          <w:szCs w:val="28"/>
          <w:lang w:val="uk-UA"/>
        </w:rPr>
        <w:t>Сагач</w:t>
      </w:r>
      <w:proofErr w:type="spellEnd"/>
      <w:r>
        <w:rPr>
          <w:sz w:val="28"/>
          <w:szCs w:val="28"/>
          <w:lang w:val="uk-UA"/>
        </w:rPr>
        <w:t xml:space="preserve"> А.Г.) спільно, </w:t>
      </w:r>
      <w:r w:rsidR="002C1037">
        <w:rPr>
          <w:sz w:val="28"/>
          <w:szCs w:val="28"/>
          <w:lang w:val="uk-UA"/>
        </w:rPr>
        <w:t>на стадії виділення земельної ділянки для забудови багатоквартирних житлових будинків</w:t>
      </w:r>
      <w:r>
        <w:rPr>
          <w:sz w:val="28"/>
          <w:szCs w:val="28"/>
          <w:lang w:val="uk-UA"/>
        </w:rPr>
        <w:t>,</w:t>
      </w:r>
      <w:r w:rsidR="002C1037">
        <w:rPr>
          <w:sz w:val="28"/>
          <w:szCs w:val="28"/>
          <w:lang w:val="uk-UA"/>
        </w:rPr>
        <w:t xml:space="preserve"> опрацьовувати</w:t>
      </w:r>
      <w:r>
        <w:rPr>
          <w:sz w:val="28"/>
          <w:szCs w:val="28"/>
          <w:lang w:val="uk-UA"/>
        </w:rPr>
        <w:t xml:space="preserve"> питання технічної можливості приєднання до мереж централізованого водопостачання та водовідведення, з урахуванням </w:t>
      </w:r>
      <w:proofErr w:type="spellStart"/>
      <w:r>
        <w:rPr>
          <w:sz w:val="28"/>
          <w:szCs w:val="28"/>
          <w:lang w:val="uk-UA"/>
        </w:rPr>
        <w:t>потужностей</w:t>
      </w:r>
      <w:proofErr w:type="spellEnd"/>
      <w:r>
        <w:rPr>
          <w:sz w:val="28"/>
          <w:szCs w:val="28"/>
          <w:lang w:val="uk-UA"/>
        </w:rPr>
        <w:t xml:space="preserve"> споруд та пропускної спроможності інженерних комунікацій. </w:t>
      </w:r>
    </w:p>
    <w:p w:rsidR="00B24FE3" w:rsidRDefault="00170C45" w:rsidP="00B24FE3">
      <w:pPr>
        <w:pStyle w:val="a5"/>
        <w:numPr>
          <w:ilvl w:val="0"/>
          <w:numId w:val="1"/>
        </w:numPr>
        <w:ind w:left="0" w:firstLine="709"/>
        <w:jc w:val="both"/>
        <w:rPr>
          <w:sz w:val="28"/>
          <w:szCs w:val="28"/>
          <w:lang w:val="uk-UA"/>
        </w:rPr>
      </w:pPr>
      <w:r w:rsidRPr="00170C45">
        <w:rPr>
          <w:sz w:val="28"/>
          <w:szCs w:val="28"/>
          <w:lang w:val="uk-UA"/>
        </w:rPr>
        <w:t>Виконавчим органам Сумської міської ради</w:t>
      </w:r>
      <w:r w:rsidR="00DB0343">
        <w:rPr>
          <w:sz w:val="28"/>
          <w:szCs w:val="28"/>
          <w:lang w:val="uk-UA"/>
        </w:rPr>
        <w:t>,</w:t>
      </w:r>
      <w:r w:rsidRPr="00170C45">
        <w:rPr>
          <w:sz w:val="28"/>
          <w:szCs w:val="28"/>
          <w:lang w:val="uk-UA"/>
        </w:rPr>
        <w:t xml:space="preserve"> до компетенції яких віднесено дане </w:t>
      </w:r>
      <w:r w:rsidR="00B24FE3">
        <w:rPr>
          <w:sz w:val="28"/>
          <w:szCs w:val="28"/>
          <w:lang w:val="uk-UA"/>
        </w:rPr>
        <w:t>питання</w:t>
      </w:r>
      <w:r w:rsidR="00DB0343">
        <w:rPr>
          <w:sz w:val="28"/>
          <w:szCs w:val="28"/>
          <w:lang w:val="uk-UA"/>
        </w:rPr>
        <w:t>,</w:t>
      </w:r>
      <w:r w:rsidR="00B24FE3">
        <w:rPr>
          <w:sz w:val="28"/>
          <w:szCs w:val="28"/>
          <w:lang w:val="uk-UA"/>
        </w:rPr>
        <w:t xml:space="preserve"> залучати до участі шляхом укладення </w:t>
      </w:r>
      <w:r>
        <w:rPr>
          <w:sz w:val="28"/>
          <w:szCs w:val="28"/>
          <w:lang w:val="uk-UA"/>
        </w:rPr>
        <w:t>відповід</w:t>
      </w:r>
      <w:r w:rsidR="00B24FE3">
        <w:rPr>
          <w:sz w:val="28"/>
          <w:szCs w:val="28"/>
          <w:lang w:val="uk-UA"/>
        </w:rPr>
        <w:t>них</w:t>
      </w:r>
      <w:r>
        <w:rPr>
          <w:sz w:val="28"/>
          <w:szCs w:val="28"/>
          <w:lang w:val="uk-UA"/>
        </w:rPr>
        <w:t xml:space="preserve"> договор</w:t>
      </w:r>
      <w:r w:rsidR="00B24FE3">
        <w:rPr>
          <w:sz w:val="28"/>
          <w:szCs w:val="28"/>
          <w:lang w:val="uk-UA"/>
        </w:rPr>
        <w:t>ів</w:t>
      </w:r>
      <w:r>
        <w:rPr>
          <w:sz w:val="28"/>
          <w:szCs w:val="28"/>
          <w:lang w:val="uk-UA"/>
        </w:rPr>
        <w:t xml:space="preserve"> </w:t>
      </w:r>
      <w:r w:rsidR="0015398E">
        <w:rPr>
          <w:sz w:val="28"/>
          <w:szCs w:val="28"/>
          <w:lang w:val="uk-UA"/>
        </w:rPr>
        <w:t>кошт</w:t>
      </w:r>
      <w:r w:rsidR="00DB0343">
        <w:rPr>
          <w:sz w:val="28"/>
          <w:szCs w:val="28"/>
          <w:lang w:val="uk-UA"/>
        </w:rPr>
        <w:t>ів</w:t>
      </w:r>
      <w:r w:rsidR="0015398E">
        <w:rPr>
          <w:sz w:val="28"/>
          <w:szCs w:val="28"/>
          <w:lang w:val="uk-UA"/>
        </w:rPr>
        <w:t xml:space="preserve"> </w:t>
      </w:r>
      <w:r w:rsidR="00DB0343">
        <w:rPr>
          <w:sz w:val="28"/>
          <w:szCs w:val="28"/>
          <w:lang w:val="uk-UA"/>
        </w:rPr>
        <w:t>підприємств</w:t>
      </w:r>
      <w:r w:rsidRPr="005A01BE">
        <w:rPr>
          <w:sz w:val="28"/>
          <w:szCs w:val="28"/>
          <w:lang w:val="uk-UA"/>
        </w:rPr>
        <w:t>, установ, організаці</w:t>
      </w:r>
      <w:r w:rsidR="00DB0343">
        <w:rPr>
          <w:sz w:val="28"/>
          <w:szCs w:val="28"/>
          <w:lang w:val="uk-UA"/>
        </w:rPr>
        <w:t>й</w:t>
      </w:r>
      <w:r w:rsidR="00B24FE3">
        <w:rPr>
          <w:sz w:val="28"/>
          <w:szCs w:val="28"/>
          <w:lang w:val="uk-UA"/>
        </w:rPr>
        <w:t>, незалежно від форми власності</w:t>
      </w:r>
      <w:r w:rsidRPr="005A01BE">
        <w:rPr>
          <w:sz w:val="28"/>
          <w:szCs w:val="28"/>
          <w:lang w:val="uk-UA"/>
        </w:rPr>
        <w:t>, інш</w:t>
      </w:r>
      <w:r w:rsidR="008617BD">
        <w:rPr>
          <w:sz w:val="28"/>
          <w:szCs w:val="28"/>
          <w:lang w:val="uk-UA"/>
        </w:rPr>
        <w:t>их</w:t>
      </w:r>
      <w:r w:rsidRPr="005A01BE">
        <w:rPr>
          <w:sz w:val="28"/>
          <w:szCs w:val="28"/>
          <w:lang w:val="uk-UA"/>
        </w:rPr>
        <w:t xml:space="preserve"> суб’єкт</w:t>
      </w:r>
      <w:r w:rsidR="008617BD">
        <w:rPr>
          <w:sz w:val="28"/>
          <w:szCs w:val="28"/>
          <w:lang w:val="uk-UA"/>
        </w:rPr>
        <w:t>ів</w:t>
      </w:r>
      <w:r w:rsidRPr="005A01BE">
        <w:rPr>
          <w:sz w:val="28"/>
          <w:szCs w:val="28"/>
          <w:lang w:val="uk-UA"/>
        </w:rPr>
        <w:t xml:space="preserve"> господарювання з надання послуг і виконання робіт, у розвиток житлово-комунального господарства</w:t>
      </w:r>
      <w:r w:rsidR="00C04E1F">
        <w:rPr>
          <w:sz w:val="28"/>
          <w:szCs w:val="28"/>
          <w:lang w:val="uk-UA"/>
        </w:rPr>
        <w:t>, інфраструктури міста</w:t>
      </w:r>
      <w:r w:rsidRPr="005A01BE">
        <w:rPr>
          <w:sz w:val="28"/>
          <w:szCs w:val="28"/>
          <w:lang w:val="uk-UA"/>
        </w:rPr>
        <w:t xml:space="preserve"> та інших об’єктів комунальної власності</w:t>
      </w:r>
      <w:r w:rsidR="00B24FE3">
        <w:rPr>
          <w:sz w:val="28"/>
          <w:szCs w:val="28"/>
          <w:lang w:val="uk-UA"/>
        </w:rPr>
        <w:t xml:space="preserve"> </w:t>
      </w:r>
      <w:r w:rsidRPr="005A01BE">
        <w:rPr>
          <w:sz w:val="28"/>
          <w:szCs w:val="28"/>
          <w:lang w:val="uk-UA"/>
        </w:rPr>
        <w:t>Сумської міської об’єднаної територіальної громади</w:t>
      </w:r>
      <w:r w:rsidR="00C04E1F">
        <w:rPr>
          <w:sz w:val="28"/>
          <w:szCs w:val="28"/>
          <w:lang w:val="uk-UA"/>
        </w:rPr>
        <w:t xml:space="preserve"> (будівництва, реконструкції, ремонту об’єктів інженерного забезпечення тощо)</w:t>
      </w:r>
      <w:r w:rsidR="00282875">
        <w:rPr>
          <w:sz w:val="28"/>
          <w:szCs w:val="28"/>
          <w:lang w:val="uk-UA"/>
        </w:rPr>
        <w:t>.</w:t>
      </w:r>
    </w:p>
    <w:p w:rsidR="005B25AB" w:rsidRPr="00B24FE3" w:rsidRDefault="005B25AB" w:rsidP="00B24FE3">
      <w:pPr>
        <w:pStyle w:val="a5"/>
        <w:numPr>
          <w:ilvl w:val="0"/>
          <w:numId w:val="1"/>
        </w:numPr>
        <w:ind w:left="0" w:firstLine="709"/>
        <w:jc w:val="both"/>
        <w:rPr>
          <w:sz w:val="28"/>
          <w:szCs w:val="28"/>
          <w:lang w:val="uk-UA"/>
        </w:rPr>
      </w:pPr>
      <w:r w:rsidRPr="00B24FE3">
        <w:rPr>
          <w:sz w:val="28"/>
          <w:szCs w:val="28"/>
          <w:lang w:val="uk-UA"/>
        </w:rPr>
        <w:t>Контроль за виконанням цього рішення покласти на заступник</w:t>
      </w:r>
      <w:r w:rsidR="00904368" w:rsidRPr="00B24FE3">
        <w:rPr>
          <w:sz w:val="28"/>
          <w:szCs w:val="28"/>
          <w:lang w:val="uk-UA"/>
        </w:rPr>
        <w:t>ів</w:t>
      </w:r>
      <w:r w:rsidRPr="00B24FE3">
        <w:rPr>
          <w:sz w:val="28"/>
          <w:szCs w:val="28"/>
          <w:lang w:val="uk-UA"/>
        </w:rPr>
        <w:t xml:space="preserve"> міського голови </w:t>
      </w:r>
      <w:r w:rsidR="004A4853" w:rsidRPr="00B24FE3">
        <w:rPr>
          <w:sz w:val="28"/>
          <w:szCs w:val="28"/>
          <w:lang w:val="uk-UA"/>
        </w:rPr>
        <w:t xml:space="preserve">з питань діяльності виконавчих органів ради </w:t>
      </w:r>
      <w:r w:rsidRPr="00B24FE3">
        <w:rPr>
          <w:sz w:val="28"/>
          <w:szCs w:val="28"/>
          <w:lang w:val="uk-UA"/>
        </w:rPr>
        <w:t>згідно з розподілом обов’язків.</w:t>
      </w:r>
    </w:p>
    <w:p w:rsidR="00120CF5" w:rsidRPr="00807167" w:rsidRDefault="00120CF5" w:rsidP="00CD5E87">
      <w:pPr>
        <w:jc w:val="both"/>
        <w:rPr>
          <w:sz w:val="28"/>
          <w:szCs w:val="28"/>
          <w:lang w:val="uk-UA"/>
        </w:rPr>
      </w:pPr>
    </w:p>
    <w:p w:rsidR="000369A4" w:rsidRPr="00807167" w:rsidRDefault="000369A4" w:rsidP="00CD5E87">
      <w:pPr>
        <w:jc w:val="both"/>
        <w:rPr>
          <w:sz w:val="28"/>
          <w:szCs w:val="28"/>
          <w:lang w:val="uk-UA"/>
        </w:rPr>
      </w:pPr>
    </w:p>
    <w:p w:rsidR="000369A4" w:rsidRDefault="000369A4" w:rsidP="00CD5E87">
      <w:pPr>
        <w:jc w:val="both"/>
        <w:rPr>
          <w:sz w:val="28"/>
          <w:szCs w:val="28"/>
          <w:lang w:val="uk-UA"/>
        </w:rPr>
      </w:pPr>
    </w:p>
    <w:p w:rsidR="00866409" w:rsidRPr="00807167" w:rsidRDefault="00866409" w:rsidP="00CD5E87">
      <w:pPr>
        <w:jc w:val="both"/>
        <w:rPr>
          <w:sz w:val="28"/>
          <w:szCs w:val="28"/>
          <w:lang w:val="uk-UA"/>
        </w:rPr>
      </w:pPr>
    </w:p>
    <w:p w:rsidR="00567D9B" w:rsidRPr="00807167" w:rsidRDefault="00567D9B" w:rsidP="00CD5E87">
      <w:pPr>
        <w:tabs>
          <w:tab w:val="left" w:pos="7513"/>
        </w:tabs>
        <w:rPr>
          <w:b/>
          <w:sz w:val="28"/>
          <w:lang w:val="uk-UA"/>
        </w:rPr>
      </w:pPr>
      <w:r w:rsidRPr="00807167">
        <w:rPr>
          <w:b/>
          <w:sz w:val="28"/>
          <w:lang w:val="uk-UA"/>
        </w:rPr>
        <w:t xml:space="preserve">Міський голова </w:t>
      </w:r>
      <w:r w:rsidRPr="00807167">
        <w:rPr>
          <w:b/>
          <w:sz w:val="28"/>
          <w:lang w:val="uk-UA"/>
        </w:rPr>
        <w:tab/>
        <w:t>О.М. Лисенко</w:t>
      </w:r>
    </w:p>
    <w:p w:rsidR="000369A4" w:rsidRPr="00807167" w:rsidRDefault="000369A4" w:rsidP="00CD5E87">
      <w:pPr>
        <w:tabs>
          <w:tab w:val="left" w:pos="7513"/>
        </w:tabs>
        <w:rPr>
          <w:b/>
          <w:sz w:val="14"/>
          <w:lang w:val="uk-UA"/>
        </w:rPr>
      </w:pPr>
    </w:p>
    <w:p w:rsidR="007060D3" w:rsidRDefault="007060D3" w:rsidP="00CD5E87">
      <w:pPr>
        <w:pBdr>
          <w:bottom w:val="single" w:sz="12" w:space="1" w:color="auto"/>
        </w:pBdr>
        <w:rPr>
          <w:sz w:val="26"/>
          <w:szCs w:val="26"/>
          <w:lang w:val="uk-UA"/>
        </w:rPr>
      </w:pPr>
    </w:p>
    <w:p w:rsidR="007060D3" w:rsidRDefault="007060D3" w:rsidP="00CD5E87">
      <w:pPr>
        <w:pBdr>
          <w:bottom w:val="single" w:sz="12" w:space="1" w:color="auto"/>
        </w:pBdr>
        <w:rPr>
          <w:sz w:val="26"/>
          <w:szCs w:val="26"/>
          <w:lang w:val="uk-UA"/>
        </w:rPr>
      </w:pPr>
    </w:p>
    <w:p w:rsidR="00AE33D9" w:rsidRDefault="00AE33D9" w:rsidP="00CD5E87">
      <w:pPr>
        <w:pBdr>
          <w:bottom w:val="single" w:sz="12" w:space="1" w:color="auto"/>
        </w:pBdr>
        <w:rPr>
          <w:sz w:val="26"/>
          <w:szCs w:val="26"/>
          <w:lang w:val="uk-UA"/>
        </w:rPr>
      </w:pPr>
    </w:p>
    <w:p w:rsidR="00567D9B" w:rsidRPr="00807167" w:rsidRDefault="007060D3" w:rsidP="00CD5E87">
      <w:pPr>
        <w:pBdr>
          <w:bottom w:val="single" w:sz="12" w:space="1" w:color="auto"/>
        </w:pBdr>
        <w:rPr>
          <w:sz w:val="26"/>
          <w:szCs w:val="26"/>
          <w:lang w:val="uk-UA"/>
        </w:rPr>
      </w:pPr>
      <w:r>
        <w:rPr>
          <w:sz w:val="26"/>
          <w:szCs w:val="26"/>
          <w:lang w:val="uk-UA"/>
        </w:rPr>
        <w:t xml:space="preserve">Чайченко О.В., </w:t>
      </w:r>
      <w:r w:rsidR="00484229">
        <w:rPr>
          <w:sz w:val="26"/>
          <w:szCs w:val="26"/>
          <w:lang w:val="uk-UA"/>
        </w:rPr>
        <w:t>Журба О</w:t>
      </w:r>
      <w:r w:rsidR="000153A4" w:rsidRPr="00807167">
        <w:rPr>
          <w:sz w:val="26"/>
          <w:szCs w:val="26"/>
          <w:lang w:val="uk-UA"/>
        </w:rPr>
        <w:t xml:space="preserve">. І. </w:t>
      </w:r>
    </w:p>
    <w:p w:rsidR="00F724F9" w:rsidRDefault="00567D9B" w:rsidP="00941FAC">
      <w:pPr>
        <w:tabs>
          <w:tab w:val="left" w:pos="9910"/>
        </w:tabs>
        <w:suppressAutoHyphens/>
        <w:ind w:right="-40"/>
        <w:rPr>
          <w:lang w:val="uk-UA"/>
        </w:rPr>
      </w:pPr>
      <w:r w:rsidRPr="00807167">
        <w:rPr>
          <w:lang w:val="uk-UA"/>
        </w:rPr>
        <w:t>Розіслати: згідно зі списком розсилки</w:t>
      </w:r>
    </w:p>
    <w:p w:rsidR="00AE33D9" w:rsidRDefault="00AE33D9" w:rsidP="00941FAC">
      <w:pPr>
        <w:tabs>
          <w:tab w:val="left" w:pos="9910"/>
        </w:tabs>
        <w:suppressAutoHyphens/>
        <w:ind w:right="-40"/>
        <w:rPr>
          <w:lang w:val="uk-UA"/>
        </w:rPr>
      </w:pPr>
    </w:p>
    <w:p w:rsidR="00AE33D9" w:rsidRDefault="00AE33D9" w:rsidP="00941FAC">
      <w:pPr>
        <w:tabs>
          <w:tab w:val="left" w:pos="9910"/>
        </w:tabs>
        <w:suppressAutoHyphens/>
        <w:ind w:right="-40"/>
        <w:rPr>
          <w:lang w:val="uk-UA"/>
        </w:rPr>
      </w:pPr>
    </w:p>
    <w:p w:rsidR="00AE33D9" w:rsidRDefault="00AE33D9" w:rsidP="00941FAC">
      <w:pPr>
        <w:tabs>
          <w:tab w:val="left" w:pos="9910"/>
        </w:tabs>
        <w:suppressAutoHyphens/>
        <w:ind w:right="-40"/>
        <w:rPr>
          <w:lang w:val="uk-UA"/>
        </w:rPr>
      </w:pPr>
      <w:bookmarkStart w:id="0" w:name="_GoBack"/>
      <w:bookmarkEnd w:id="0"/>
    </w:p>
    <w:sectPr w:rsidR="00AE33D9" w:rsidSect="003B55BF">
      <w:pgSz w:w="11906" w:h="16838"/>
      <w:pgMar w:top="851" w:right="567" w:bottom="851" w:left="1701"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B8151F"/>
    <w:multiLevelType w:val="hybridMultilevel"/>
    <w:tmpl w:val="B5A62698"/>
    <w:lvl w:ilvl="0" w:tplc="1B306F8C">
      <w:start w:val="1"/>
      <w:numFmt w:val="decimal"/>
      <w:lvlText w:val="%1."/>
      <w:lvlJc w:val="left"/>
      <w:pPr>
        <w:ind w:left="928"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3"/>
  <w:proofState w:spelling="clean" w:grammar="clean"/>
  <w:defaultTabStop w:val="708"/>
  <w:hyphenationZone w:val="425"/>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5AB"/>
    <w:rsid w:val="000153A4"/>
    <w:rsid w:val="0002627F"/>
    <w:rsid w:val="000369A4"/>
    <w:rsid w:val="000762CE"/>
    <w:rsid w:val="000860C4"/>
    <w:rsid w:val="000A2A6D"/>
    <w:rsid w:val="000A4D9B"/>
    <w:rsid w:val="000B35D3"/>
    <w:rsid w:val="000B49EB"/>
    <w:rsid w:val="000C0A55"/>
    <w:rsid w:val="000D45B1"/>
    <w:rsid w:val="000E50DC"/>
    <w:rsid w:val="001040C1"/>
    <w:rsid w:val="00106CA6"/>
    <w:rsid w:val="00120CF5"/>
    <w:rsid w:val="00125398"/>
    <w:rsid w:val="0015398E"/>
    <w:rsid w:val="001646E6"/>
    <w:rsid w:val="00170C45"/>
    <w:rsid w:val="00171E66"/>
    <w:rsid w:val="00187667"/>
    <w:rsid w:val="001D009D"/>
    <w:rsid w:val="00205C0A"/>
    <w:rsid w:val="0020691D"/>
    <w:rsid w:val="00225013"/>
    <w:rsid w:val="0025780A"/>
    <w:rsid w:val="00272262"/>
    <w:rsid w:val="00282875"/>
    <w:rsid w:val="00286C34"/>
    <w:rsid w:val="0029670C"/>
    <w:rsid w:val="002C1037"/>
    <w:rsid w:val="002D704D"/>
    <w:rsid w:val="002F5FB2"/>
    <w:rsid w:val="002F629E"/>
    <w:rsid w:val="002F7523"/>
    <w:rsid w:val="003057C3"/>
    <w:rsid w:val="00323885"/>
    <w:rsid w:val="00360089"/>
    <w:rsid w:val="00386462"/>
    <w:rsid w:val="003B55BF"/>
    <w:rsid w:val="003C133B"/>
    <w:rsid w:val="003F350C"/>
    <w:rsid w:val="0041732F"/>
    <w:rsid w:val="00484229"/>
    <w:rsid w:val="0049235E"/>
    <w:rsid w:val="004A2011"/>
    <w:rsid w:val="004A4853"/>
    <w:rsid w:val="004C6CA2"/>
    <w:rsid w:val="004F4416"/>
    <w:rsid w:val="00525B2C"/>
    <w:rsid w:val="00567D9B"/>
    <w:rsid w:val="00575AE2"/>
    <w:rsid w:val="005A01BE"/>
    <w:rsid w:val="005A5DA6"/>
    <w:rsid w:val="005B25AB"/>
    <w:rsid w:val="005E71DD"/>
    <w:rsid w:val="005F023A"/>
    <w:rsid w:val="005F76D8"/>
    <w:rsid w:val="00615BD1"/>
    <w:rsid w:val="00622B7E"/>
    <w:rsid w:val="0063579F"/>
    <w:rsid w:val="00655B97"/>
    <w:rsid w:val="00674902"/>
    <w:rsid w:val="006844F9"/>
    <w:rsid w:val="00693578"/>
    <w:rsid w:val="006B2896"/>
    <w:rsid w:val="007060D3"/>
    <w:rsid w:val="00724FA8"/>
    <w:rsid w:val="007C04D1"/>
    <w:rsid w:val="007C7F94"/>
    <w:rsid w:val="007D2DBE"/>
    <w:rsid w:val="007E356D"/>
    <w:rsid w:val="00800EE5"/>
    <w:rsid w:val="00807167"/>
    <w:rsid w:val="00811C05"/>
    <w:rsid w:val="00814DFA"/>
    <w:rsid w:val="008617BD"/>
    <w:rsid w:val="00866409"/>
    <w:rsid w:val="00886829"/>
    <w:rsid w:val="008C7FC2"/>
    <w:rsid w:val="008F4EFE"/>
    <w:rsid w:val="00902EB0"/>
    <w:rsid w:val="00904368"/>
    <w:rsid w:val="009101E2"/>
    <w:rsid w:val="0092271B"/>
    <w:rsid w:val="00941FAC"/>
    <w:rsid w:val="009769AF"/>
    <w:rsid w:val="00986DA5"/>
    <w:rsid w:val="009A08F6"/>
    <w:rsid w:val="009A1D2D"/>
    <w:rsid w:val="009B4FA4"/>
    <w:rsid w:val="009B754B"/>
    <w:rsid w:val="009C5C5C"/>
    <w:rsid w:val="00A06853"/>
    <w:rsid w:val="00A1101F"/>
    <w:rsid w:val="00A72BA9"/>
    <w:rsid w:val="00A93747"/>
    <w:rsid w:val="00AB6D93"/>
    <w:rsid w:val="00AE33D9"/>
    <w:rsid w:val="00B24FE3"/>
    <w:rsid w:val="00B40308"/>
    <w:rsid w:val="00B56D0F"/>
    <w:rsid w:val="00B615EC"/>
    <w:rsid w:val="00BE1889"/>
    <w:rsid w:val="00BE4F8B"/>
    <w:rsid w:val="00BF593B"/>
    <w:rsid w:val="00C04E1F"/>
    <w:rsid w:val="00C27E09"/>
    <w:rsid w:val="00C35A6A"/>
    <w:rsid w:val="00CA27F2"/>
    <w:rsid w:val="00CB3BAF"/>
    <w:rsid w:val="00CD1950"/>
    <w:rsid w:val="00CD5E87"/>
    <w:rsid w:val="00CF5ECB"/>
    <w:rsid w:val="00D102FE"/>
    <w:rsid w:val="00D12EE7"/>
    <w:rsid w:val="00D24572"/>
    <w:rsid w:val="00D9232F"/>
    <w:rsid w:val="00D92907"/>
    <w:rsid w:val="00DB0343"/>
    <w:rsid w:val="00DB10E3"/>
    <w:rsid w:val="00DD16BA"/>
    <w:rsid w:val="00DD4D13"/>
    <w:rsid w:val="00E342C3"/>
    <w:rsid w:val="00E44401"/>
    <w:rsid w:val="00EB3B24"/>
    <w:rsid w:val="00EC1DCF"/>
    <w:rsid w:val="00F571E4"/>
    <w:rsid w:val="00F640FA"/>
    <w:rsid w:val="00F724F9"/>
    <w:rsid w:val="00F8483A"/>
    <w:rsid w:val="00FC2C1F"/>
    <w:rsid w:val="00FE48FA"/>
    <w:rsid w:val="00FE5CB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34FD7"/>
  <w15:docId w15:val="{63D40FB1-21EC-440B-B567-D2917CDDF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25AB"/>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5B25AB"/>
    <w:pPr>
      <w:keepNext/>
      <w:outlineLvl w:val="0"/>
    </w:pPr>
    <w:rPr>
      <w:sz w:val="28"/>
      <w:szCs w:val="20"/>
    </w:rPr>
  </w:style>
  <w:style w:type="paragraph" w:styleId="2">
    <w:name w:val="heading 2"/>
    <w:basedOn w:val="a"/>
    <w:next w:val="a"/>
    <w:link w:val="20"/>
    <w:qFormat/>
    <w:rsid w:val="005B25AB"/>
    <w:pPr>
      <w:keepNext/>
      <w:outlineLvl w:val="1"/>
    </w:pPr>
    <w:rPr>
      <w:sz w:val="36"/>
      <w:szCs w:val="20"/>
      <w:lang w:val="uk-UA"/>
    </w:rPr>
  </w:style>
  <w:style w:type="paragraph" w:styleId="3">
    <w:name w:val="heading 3"/>
    <w:basedOn w:val="a"/>
    <w:next w:val="a"/>
    <w:link w:val="30"/>
    <w:qFormat/>
    <w:rsid w:val="005B25AB"/>
    <w:pPr>
      <w:keepNext/>
      <w:outlineLvl w:val="2"/>
    </w:pPr>
    <w:rPr>
      <w:b/>
      <w:bCs/>
      <w:sz w:val="28"/>
      <w:lang w:val="uk-UA"/>
    </w:rPr>
  </w:style>
  <w:style w:type="paragraph" w:styleId="5">
    <w:name w:val="heading 5"/>
    <w:basedOn w:val="a"/>
    <w:next w:val="a"/>
    <w:link w:val="50"/>
    <w:qFormat/>
    <w:rsid w:val="005B25AB"/>
    <w:pPr>
      <w:keepNext/>
      <w:jc w:val="both"/>
      <w:outlineLvl w:val="4"/>
    </w:pPr>
    <w:rPr>
      <w:b/>
      <w:bCs/>
      <w:sz w:val="28"/>
      <w:lang w:val="uk-UA"/>
    </w:rPr>
  </w:style>
  <w:style w:type="paragraph" w:styleId="6">
    <w:name w:val="heading 6"/>
    <w:basedOn w:val="a"/>
    <w:next w:val="a"/>
    <w:link w:val="60"/>
    <w:qFormat/>
    <w:rsid w:val="005B25AB"/>
    <w:pPr>
      <w:keepNext/>
      <w:jc w:val="both"/>
      <w:outlineLvl w:val="5"/>
    </w:pPr>
    <w:rPr>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B25AB"/>
    <w:rPr>
      <w:rFonts w:ascii="Times New Roman" w:eastAsia="Times New Roman" w:hAnsi="Times New Roman" w:cs="Times New Roman"/>
      <w:sz w:val="28"/>
      <w:szCs w:val="20"/>
      <w:lang w:val="ru-RU" w:eastAsia="ru-RU"/>
    </w:rPr>
  </w:style>
  <w:style w:type="character" w:customStyle="1" w:styleId="20">
    <w:name w:val="Заголовок 2 Знак"/>
    <w:basedOn w:val="a0"/>
    <w:link w:val="2"/>
    <w:rsid w:val="005B25AB"/>
    <w:rPr>
      <w:rFonts w:ascii="Times New Roman" w:eastAsia="Times New Roman" w:hAnsi="Times New Roman" w:cs="Times New Roman"/>
      <w:sz w:val="36"/>
      <w:szCs w:val="20"/>
      <w:lang w:eastAsia="ru-RU"/>
    </w:rPr>
  </w:style>
  <w:style w:type="character" w:customStyle="1" w:styleId="30">
    <w:name w:val="Заголовок 3 Знак"/>
    <w:basedOn w:val="a0"/>
    <w:link w:val="3"/>
    <w:rsid w:val="005B25AB"/>
    <w:rPr>
      <w:rFonts w:ascii="Times New Roman" w:eastAsia="Times New Roman" w:hAnsi="Times New Roman" w:cs="Times New Roman"/>
      <w:b/>
      <w:bCs/>
      <w:sz w:val="28"/>
      <w:szCs w:val="24"/>
      <w:lang w:eastAsia="ru-RU"/>
    </w:rPr>
  </w:style>
  <w:style w:type="character" w:customStyle="1" w:styleId="50">
    <w:name w:val="Заголовок 5 Знак"/>
    <w:basedOn w:val="a0"/>
    <w:link w:val="5"/>
    <w:rsid w:val="005B25AB"/>
    <w:rPr>
      <w:rFonts w:ascii="Times New Roman" w:eastAsia="Times New Roman" w:hAnsi="Times New Roman" w:cs="Times New Roman"/>
      <w:b/>
      <w:bCs/>
      <w:sz w:val="28"/>
      <w:szCs w:val="24"/>
      <w:lang w:eastAsia="ru-RU"/>
    </w:rPr>
  </w:style>
  <w:style w:type="character" w:customStyle="1" w:styleId="60">
    <w:name w:val="Заголовок 6 Знак"/>
    <w:basedOn w:val="a0"/>
    <w:link w:val="6"/>
    <w:rsid w:val="005B25AB"/>
    <w:rPr>
      <w:rFonts w:ascii="Times New Roman" w:eastAsia="Times New Roman" w:hAnsi="Times New Roman" w:cs="Times New Roman"/>
      <w:sz w:val="28"/>
      <w:szCs w:val="24"/>
      <w:lang w:eastAsia="ru-RU"/>
    </w:rPr>
  </w:style>
  <w:style w:type="paragraph" w:styleId="a3">
    <w:name w:val="Balloon Text"/>
    <w:basedOn w:val="a"/>
    <w:link w:val="a4"/>
    <w:uiPriority w:val="99"/>
    <w:semiHidden/>
    <w:unhideWhenUsed/>
    <w:rsid w:val="005B25AB"/>
    <w:rPr>
      <w:rFonts w:ascii="Tahoma" w:hAnsi="Tahoma" w:cs="Tahoma"/>
      <w:sz w:val="16"/>
      <w:szCs w:val="16"/>
    </w:rPr>
  </w:style>
  <w:style w:type="character" w:customStyle="1" w:styleId="a4">
    <w:name w:val="Текст выноски Знак"/>
    <w:basedOn w:val="a0"/>
    <w:link w:val="a3"/>
    <w:uiPriority w:val="99"/>
    <w:semiHidden/>
    <w:rsid w:val="005B25AB"/>
    <w:rPr>
      <w:rFonts w:ascii="Tahoma" w:eastAsia="Times New Roman" w:hAnsi="Tahoma" w:cs="Tahoma"/>
      <w:sz w:val="16"/>
      <w:szCs w:val="16"/>
      <w:lang w:val="ru-RU" w:eastAsia="ru-RU"/>
    </w:rPr>
  </w:style>
  <w:style w:type="paragraph" w:styleId="a5">
    <w:name w:val="List Paragraph"/>
    <w:basedOn w:val="a"/>
    <w:uiPriority w:val="34"/>
    <w:qFormat/>
    <w:rsid w:val="009101E2"/>
    <w:pPr>
      <w:ind w:left="720"/>
      <w:contextualSpacing/>
    </w:pPr>
  </w:style>
  <w:style w:type="paragraph" w:styleId="a6">
    <w:name w:val="Normal (Web)"/>
    <w:basedOn w:val="a"/>
    <w:uiPriority w:val="99"/>
    <w:semiHidden/>
    <w:unhideWhenUsed/>
    <w:rsid w:val="009C5C5C"/>
  </w:style>
  <w:style w:type="character" w:styleId="a7">
    <w:name w:val="Hyperlink"/>
    <w:basedOn w:val="a0"/>
    <w:uiPriority w:val="99"/>
    <w:semiHidden/>
    <w:unhideWhenUsed/>
    <w:rsid w:val="00AE33D9"/>
    <w:rPr>
      <w:color w:val="0000FF"/>
      <w:u w:val="single"/>
    </w:rPr>
  </w:style>
  <w:style w:type="character" w:customStyle="1" w:styleId="a8">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9"/>
    <w:locked/>
    <w:rsid w:val="00AE33D9"/>
  </w:style>
  <w:style w:type="paragraph" w:styleId="a9">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Знак"/>
    <w:basedOn w:val="a"/>
    <w:link w:val="a8"/>
    <w:unhideWhenUsed/>
    <w:rsid w:val="00AE33D9"/>
    <w:pPr>
      <w:tabs>
        <w:tab w:val="center" w:pos="4153"/>
        <w:tab w:val="right" w:pos="8306"/>
      </w:tabs>
    </w:pPr>
    <w:rPr>
      <w:rFonts w:asciiTheme="minorHAnsi" w:eastAsiaTheme="minorHAnsi" w:hAnsiTheme="minorHAnsi" w:cstheme="minorBidi"/>
      <w:sz w:val="22"/>
      <w:szCs w:val="22"/>
      <w:lang w:val="uk-UA" w:eastAsia="en-US"/>
    </w:rPr>
  </w:style>
  <w:style w:type="character" w:customStyle="1" w:styleId="11">
    <w:name w:val="Верхний колонтитул Знак1"/>
    <w:basedOn w:val="a0"/>
    <w:uiPriority w:val="99"/>
    <w:semiHidden/>
    <w:rsid w:val="00AE33D9"/>
    <w:rPr>
      <w:rFonts w:ascii="Times New Roman" w:eastAsia="Times New Roman" w:hAnsi="Times New Roman" w:cs="Times New Roman"/>
      <w:sz w:val="24"/>
      <w:szCs w:val="24"/>
      <w:lang w:val="ru-RU" w:eastAsia="ru-RU"/>
    </w:rPr>
  </w:style>
  <w:style w:type="paragraph" w:styleId="aa">
    <w:name w:val="No Spacing"/>
    <w:uiPriority w:val="1"/>
    <w:qFormat/>
    <w:rsid w:val="00AE33D9"/>
    <w:pPr>
      <w:spacing w:after="0" w:line="240" w:lineRule="auto"/>
    </w:pPr>
    <w:rPr>
      <w:rFonts w:ascii="Times New Roman" w:eastAsia="Times New Roman" w:hAnsi="Times New Roman" w:cs="Times New Roman"/>
      <w:color w:val="000000"/>
      <w:sz w:val="28"/>
      <w:szCs w:val="28"/>
      <w:lang w:eastAsia="uk-UA"/>
    </w:rPr>
  </w:style>
  <w:style w:type="character" w:customStyle="1" w:styleId="bold">
    <w:name w:val="bold"/>
    <w:rsid w:val="00AE33D9"/>
  </w:style>
  <w:style w:type="paragraph" w:styleId="ab">
    <w:name w:val="Body Text"/>
    <w:basedOn w:val="a"/>
    <w:link w:val="ac"/>
    <w:rsid w:val="00CF5ECB"/>
    <w:pPr>
      <w:jc w:val="both"/>
    </w:pPr>
    <w:rPr>
      <w:sz w:val="28"/>
      <w:szCs w:val="20"/>
      <w:lang w:val="uk-UA"/>
    </w:rPr>
  </w:style>
  <w:style w:type="character" w:customStyle="1" w:styleId="ac">
    <w:name w:val="Основной текст Знак"/>
    <w:basedOn w:val="a0"/>
    <w:link w:val="ab"/>
    <w:rsid w:val="00CF5ECB"/>
    <w:rPr>
      <w:rFonts w:ascii="Times New Roman" w:eastAsia="Times New Roman" w:hAnsi="Times New Roman" w:cs="Times New Roman"/>
      <w:sz w:val="28"/>
      <w:szCs w:val="20"/>
      <w:lang w:eastAsia="ru-RU"/>
    </w:rPr>
  </w:style>
  <w:style w:type="character" w:customStyle="1" w:styleId="b-message-headname">
    <w:name w:val="b-message-head__name"/>
    <w:basedOn w:val="a0"/>
    <w:rsid w:val="001646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438780">
      <w:bodyDiv w:val="1"/>
      <w:marLeft w:val="0"/>
      <w:marRight w:val="0"/>
      <w:marTop w:val="0"/>
      <w:marBottom w:val="0"/>
      <w:divBdr>
        <w:top w:val="none" w:sz="0" w:space="0" w:color="auto"/>
        <w:left w:val="none" w:sz="0" w:space="0" w:color="auto"/>
        <w:bottom w:val="none" w:sz="0" w:space="0" w:color="auto"/>
        <w:right w:val="none" w:sz="0" w:space="0" w:color="auto"/>
      </w:divBdr>
    </w:div>
    <w:div w:id="759448677">
      <w:bodyDiv w:val="1"/>
      <w:marLeft w:val="0"/>
      <w:marRight w:val="0"/>
      <w:marTop w:val="0"/>
      <w:marBottom w:val="0"/>
      <w:divBdr>
        <w:top w:val="none" w:sz="0" w:space="0" w:color="auto"/>
        <w:left w:val="none" w:sz="0" w:space="0" w:color="auto"/>
        <w:bottom w:val="none" w:sz="0" w:space="0" w:color="auto"/>
        <w:right w:val="none" w:sz="0" w:space="0" w:color="auto"/>
      </w:divBdr>
    </w:div>
    <w:div w:id="1049767730">
      <w:bodyDiv w:val="1"/>
      <w:marLeft w:val="0"/>
      <w:marRight w:val="0"/>
      <w:marTop w:val="0"/>
      <w:marBottom w:val="0"/>
      <w:divBdr>
        <w:top w:val="none" w:sz="0" w:space="0" w:color="auto"/>
        <w:left w:val="none" w:sz="0" w:space="0" w:color="auto"/>
        <w:bottom w:val="none" w:sz="0" w:space="0" w:color="auto"/>
        <w:right w:val="none" w:sz="0" w:space="0" w:color="auto"/>
      </w:divBdr>
      <w:divsChild>
        <w:div w:id="1009255416">
          <w:marLeft w:val="0"/>
          <w:marRight w:val="0"/>
          <w:marTop w:val="0"/>
          <w:marBottom w:val="150"/>
          <w:divBdr>
            <w:top w:val="none" w:sz="0" w:space="0" w:color="auto"/>
            <w:left w:val="none" w:sz="0" w:space="0" w:color="auto"/>
            <w:bottom w:val="none" w:sz="0" w:space="0" w:color="auto"/>
            <w:right w:val="none" w:sz="0" w:space="0" w:color="auto"/>
          </w:divBdr>
        </w:div>
      </w:divsChild>
    </w:div>
    <w:div w:id="1565140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2682</Words>
  <Characters>1530</Characters>
  <Application>Microsoft Office Word</Application>
  <DocSecurity>0</DocSecurity>
  <Lines>12</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Прокопенко Анна Миколаївна</cp:lastModifiedBy>
  <cp:revision>15</cp:revision>
  <cp:lastPrinted>2020-07-30T12:07:00Z</cp:lastPrinted>
  <dcterms:created xsi:type="dcterms:W3CDTF">2020-07-24T11:30:00Z</dcterms:created>
  <dcterms:modified xsi:type="dcterms:W3CDTF">2020-08-05T13:09:00Z</dcterms:modified>
</cp:coreProperties>
</file>