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D4" w:rsidRPr="00182E2D" w:rsidRDefault="00AF6CD4" w:rsidP="00AF6CD4">
      <w:pPr>
        <w:pStyle w:val="1"/>
        <w:widowControl w:val="0"/>
        <w:jc w:val="right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AF6CD4" w:rsidRPr="00CB2744" w:rsidTr="00DF45A2">
        <w:trPr>
          <w:jc w:val="center"/>
        </w:trPr>
        <w:tc>
          <w:tcPr>
            <w:tcW w:w="4252" w:type="dxa"/>
          </w:tcPr>
          <w:p w:rsidR="00AF6CD4" w:rsidRPr="00CB2744" w:rsidRDefault="00AF6CD4" w:rsidP="00DF45A2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AF6CD4" w:rsidRPr="00CB2744" w:rsidRDefault="00AF6CD4" w:rsidP="00DF45A2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CB2744">
              <w:rPr>
                <w:noProof/>
              </w:rPr>
              <w:drawing>
                <wp:inline distT="0" distB="0" distL="0" distR="0" wp14:anchorId="14A519A6" wp14:editId="1CD5A1E4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F6CD4" w:rsidRPr="00157700" w:rsidRDefault="00AF6CD4" w:rsidP="00DF45A2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6CD4" w:rsidRPr="00CB2744" w:rsidRDefault="00AF6CD4" w:rsidP="00AF6CD4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AF6CD4" w:rsidRPr="00CB2744" w:rsidRDefault="00AF6CD4" w:rsidP="00AF6CD4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B2744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AF6CD4" w:rsidRPr="00CB2744" w:rsidRDefault="00AF6CD4" w:rsidP="00AF6CD4">
      <w:pPr>
        <w:pStyle w:val="1"/>
        <w:keepNext/>
        <w:spacing w:line="240" w:lineRule="auto"/>
        <w:jc w:val="center"/>
        <w:rPr>
          <w:b/>
          <w:lang w:val="uk-UA"/>
        </w:rPr>
      </w:pPr>
      <w:r w:rsidRPr="00CB2744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062FFF" w:rsidRPr="00CB2744" w:rsidRDefault="00062FFF" w:rsidP="00AF6CD4">
      <w:pPr>
        <w:pStyle w:val="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AF6CD4" w:rsidRPr="00D84B8F" w:rsidTr="00DF45A2">
        <w:tc>
          <w:tcPr>
            <w:tcW w:w="4788" w:type="dxa"/>
          </w:tcPr>
          <w:p w:rsidR="00AF6CD4" w:rsidRPr="00CB2744" w:rsidRDefault="00AF6CD4" w:rsidP="00D84B8F">
            <w:pPr>
              <w:pStyle w:val="1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84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21.04.2020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D84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203</w:t>
            </w:r>
            <w:r w:rsidRPr="00CB2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6CD4" w:rsidRPr="00D84B8F" w:rsidTr="00DF45A2">
        <w:tc>
          <w:tcPr>
            <w:tcW w:w="4788" w:type="dxa"/>
          </w:tcPr>
          <w:p w:rsidR="00AF6CD4" w:rsidRPr="00CB2744" w:rsidRDefault="00AF6CD4" w:rsidP="00DF45A2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AF6CD4" w:rsidRPr="00CB2744" w:rsidTr="00DF45A2">
        <w:tc>
          <w:tcPr>
            <w:tcW w:w="4788" w:type="dxa"/>
          </w:tcPr>
          <w:p w:rsidR="00062FFF" w:rsidRPr="00CB2744" w:rsidRDefault="00AF6CD4" w:rsidP="00DB67CE">
            <w:pPr>
              <w:pStyle w:val="1"/>
              <w:spacing w:line="240" w:lineRule="auto"/>
              <w:jc w:val="both"/>
              <w:rPr>
                <w:b/>
                <w:lang w:val="uk-UA"/>
              </w:rPr>
            </w:pPr>
            <w:r w:rsidRPr="00CB27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16.05.2017 № 250 «Про Регламент роботи виконавчих органів Сумської міської ради» (зі змінами)</w:t>
            </w:r>
          </w:p>
        </w:tc>
      </w:tr>
    </w:tbl>
    <w:p w:rsidR="00AF6CD4" w:rsidRPr="00CB2744" w:rsidRDefault="00AF6CD4" w:rsidP="00AF6CD4">
      <w:pPr>
        <w:pStyle w:val="1"/>
        <w:spacing w:line="240" w:lineRule="auto"/>
        <w:rPr>
          <w:lang w:val="uk-UA"/>
        </w:rPr>
      </w:pPr>
    </w:p>
    <w:p w:rsidR="00AF6CD4" w:rsidRPr="00CB2744" w:rsidRDefault="00AF6CD4" w:rsidP="00AF6CD4">
      <w:pPr>
        <w:pStyle w:val="1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внесенням змін до Закону України «Про місцеве самоврядування в Україні»,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D3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 вдосконалення окремих організаційно-процедурних питань діяльності виконавчих органів Сумської міської ради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частиною другою статті 52 Закону України «Про місцеве самоврядування в Україні»,  </w:t>
      </w: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F6CD4" w:rsidRPr="00CB2744" w:rsidRDefault="00AF6CD4" w:rsidP="00AF6CD4">
      <w:pPr>
        <w:pStyle w:val="1"/>
        <w:spacing w:line="240" w:lineRule="auto"/>
        <w:ind w:firstLine="900"/>
        <w:jc w:val="both"/>
        <w:rPr>
          <w:lang w:val="uk-UA"/>
        </w:rPr>
      </w:pPr>
    </w:p>
    <w:p w:rsidR="00AF6CD4" w:rsidRPr="00CB2744" w:rsidRDefault="00AF6CD4" w:rsidP="00AF6CD4">
      <w:pPr>
        <w:pStyle w:val="1"/>
        <w:spacing w:line="240" w:lineRule="auto"/>
        <w:jc w:val="center"/>
        <w:rPr>
          <w:lang w:val="uk-UA"/>
        </w:rPr>
      </w:pPr>
      <w:r w:rsidRPr="00CB27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F6CD4" w:rsidRPr="00CB2744" w:rsidRDefault="00AF6CD4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AF6CD4" w:rsidRPr="00CB2744" w:rsidRDefault="00AF6CD4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B274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змінами), а саме: </w:t>
      </w:r>
    </w:p>
    <w:p w:rsidR="005F6F1E" w:rsidRDefault="005F6F1E" w:rsidP="00AF6C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CD4" w:rsidRPr="000C3463" w:rsidRDefault="00AF6CD4" w:rsidP="00AF6C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>Абзац другий п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8 Регламенту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>слів «спеціальних програмних засобів» доповнити словами, цифрами та символ</w:t>
      </w:r>
      <w:r w:rsidR="005F6F1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6CD4" w:rsidRDefault="00AF6CD4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22E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розділу 8-2 цього Регламенту</w:t>
      </w:r>
      <w:r w:rsidRPr="00537A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62F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7CE" w:rsidRDefault="00DB67CE" w:rsidP="00DB6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7CE" w:rsidRPr="000C3463" w:rsidRDefault="00DB67CE" w:rsidP="00DB6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46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Абзац сьомий п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ункт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перш</w:t>
      </w:r>
      <w:r>
        <w:rPr>
          <w:rFonts w:ascii="Times New Roman" w:hAnsi="Times New Roman" w:cs="Times New Roman"/>
          <w:sz w:val="28"/>
          <w:szCs w:val="28"/>
          <w:lang w:val="uk-UA"/>
        </w:rPr>
        <w:t>ого розділу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 xml:space="preserve"> 8 Регламенту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слів «та функціонування місць поховань в місті Суми» доповнити словами та символами</w:t>
      </w:r>
      <w:r w:rsidRPr="000C34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67CE" w:rsidRDefault="00DB67CE" w:rsidP="00DB67C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«; рішення, пов’язані із забезпеченням життєдіяльності міста (у період </w:t>
      </w:r>
      <w:r w:rsidRPr="00DB67CE">
        <w:rPr>
          <w:rFonts w:ascii="Times New Roman" w:hAnsi="Times New Roman" w:cs="Times New Roman"/>
          <w:sz w:val="28"/>
          <w:szCs w:val="28"/>
          <w:lang w:val="uk-UA"/>
        </w:rPr>
        <w:t>надзвичайного стану та/або надзвичайної ситуації, спричинених спалахами епідемій та пандемій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37A4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93E" w:rsidRDefault="00A8193E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2E5" w:rsidRDefault="00DB67CE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A8193E">
        <w:rPr>
          <w:rFonts w:ascii="Times New Roman" w:hAnsi="Times New Roman" w:cs="Times New Roman"/>
          <w:sz w:val="28"/>
          <w:szCs w:val="28"/>
          <w:lang w:val="uk-UA"/>
        </w:rPr>
        <w:t>. Доповнити Регламент новим розділом 8-2 наступного змісту:</w:t>
      </w:r>
    </w:p>
    <w:p w:rsidR="00A8193E" w:rsidRDefault="00A8193E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2E5" w:rsidRPr="002122E5" w:rsidRDefault="002122E5" w:rsidP="002122E5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2122E5">
        <w:rPr>
          <w:b/>
          <w:color w:val="000000"/>
          <w:sz w:val="28"/>
          <w:szCs w:val="28"/>
          <w:lang w:val="uk-UA"/>
        </w:rPr>
        <w:t>8-2. Особливості організації та проведення засідань виконавчого комітету в умовах надзвичайних ситуацій та/або надзвичайного стану</w:t>
      </w:r>
    </w:p>
    <w:p w:rsidR="002122E5" w:rsidRPr="002122E5" w:rsidRDefault="002122E5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n1423"/>
      <w:bookmarkEnd w:id="0"/>
      <w:r w:rsidRPr="002122E5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 умовах запровадження надзвичайної ситуації або надзвичайного стану, спричинених спалахами епідемій та пандемій, що створюють загрозу </w:t>
      </w:r>
      <w:r>
        <w:rPr>
          <w:color w:val="000000"/>
          <w:sz w:val="28"/>
          <w:szCs w:val="28"/>
          <w:lang w:val="uk-UA"/>
        </w:rPr>
        <w:lastRenderedPageBreak/>
        <w:t xml:space="preserve">життю і здоров’ю значних верств населення та введення такого стану відповідно до законодавства на всій території України </w:t>
      </w:r>
      <w:r w:rsidR="005F6F1E">
        <w:rPr>
          <w:color w:val="000000"/>
          <w:sz w:val="28"/>
          <w:szCs w:val="28"/>
          <w:lang w:val="uk-UA"/>
        </w:rPr>
        <w:t xml:space="preserve">(Сумської області, на території Сумської міської об’єднаної територіальної громади </w:t>
      </w:r>
      <w:r w:rsidRPr="002122E5">
        <w:rPr>
          <w:color w:val="000000"/>
          <w:sz w:val="28"/>
          <w:szCs w:val="28"/>
          <w:lang w:val="uk-UA"/>
        </w:rPr>
        <w:t>засідання виконавч</w:t>
      </w:r>
      <w:r>
        <w:rPr>
          <w:color w:val="000000"/>
          <w:sz w:val="28"/>
          <w:szCs w:val="28"/>
          <w:lang w:val="uk-UA"/>
        </w:rPr>
        <w:t>ого</w:t>
      </w:r>
      <w:r w:rsidRPr="002122E5">
        <w:rPr>
          <w:color w:val="000000"/>
          <w:sz w:val="28"/>
          <w:szCs w:val="28"/>
          <w:lang w:val="uk-UA"/>
        </w:rPr>
        <w:t xml:space="preserve"> комітет</w:t>
      </w:r>
      <w:r>
        <w:rPr>
          <w:color w:val="000000"/>
          <w:sz w:val="28"/>
          <w:szCs w:val="28"/>
          <w:lang w:val="uk-UA"/>
        </w:rPr>
        <w:t>у</w:t>
      </w:r>
      <w:r w:rsidRPr="002122E5">
        <w:rPr>
          <w:color w:val="000000"/>
          <w:sz w:val="28"/>
          <w:szCs w:val="28"/>
          <w:lang w:val="uk-UA"/>
        </w:rPr>
        <w:t xml:space="preserve"> мож</w:t>
      </w:r>
      <w:r>
        <w:rPr>
          <w:color w:val="000000"/>
          <w:sz w:val="28"/>
          <w:szCs w:val="28"/>
          <w:lang w:val="uk-UA"/>
        </w:rPr>
        <w:t>е</w:t>
      </w:r>
      <w:r w:rsidRPr="002122E5">
        <w:rPr>
          <w:color w:val="000000"/>
          <w:sz w:val="28"/>
          <w:szCs w:val="28"/>
          <w:lang w:val="uk-UA"/>
        </w:rPr>
        <w:t xml:space="preserve"> проводитися в режимі </w:t>
      </w:r>
      <w:proofErr w:type="spellStart"/>
      <w:r w:rsidRPr="002122E5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Pr="002122E5">
        <w:rPr>
          <w:color w:val="000000"/>
          <w:sz w:val="28"/>
          <w:szCs w:val="28"/>
          <w:lang w:val="uk-UA"/>
        </w:rPr>
        <w:t xml:space="preserve"> або </w:t>
      </w:r>
      <w:proofErr w:type="spellStart"/>
      <w:r w:rsidRPr="002122E5">
        <w:rPr>
          <w:color w:val="000000"/>
          <w:sz w:val="28"/>
          <w:szCs w:val="28"/>
          <w:lang w:val="uk-UA"/>
        </w:rPr>
        <w:t>аудіоконференції</w:t>
      </w:r>
      <w:proofErr w:type="spellEnd"/>
      <w:r w:rsidRPr="002122E5">
        <w:rPr>
          <w:color w:val="000000"/>
          <w:sz w:val="28"/>
          <w:szCs w:val="28"/>
          <w:lang w:val="uk-UA"/>
        </w:rPr>
        <w:t xml:space="preserve"> (дистанційне засідання), крім питань, що </w:t>
      </w:r>
      <w:r w:rsidR="005F6F1E">
        <w:rPr>
          <w:color w:val="000000"/>
          <w:sz w:val="28"/>
          <w:szCs w:val="28"/>
          <w:lang w:val="uk-UA"/>
        </w:rPr>
        <w:t>потребують таємного голосування.</w:t>
      </w:r>
    </w:p>
    <w:p w:rsidR="00A8193E" w:rsidRDefault="0034084B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1424"/>
      <w:bookmarkStart w:id="2" w:name="n1425"/>
      <w:bookmarkEnd w:id="1"/>
      <w:bookmarkEnd w:id="2"/>
      <w:r>
        <w:rPr>
          <w:color w:val="000000"/>
          <w:sz w:val="28"/>
          <w:szCs w:val="28"/>
          <w:lang w:val="uk-UA"/>
        </w:rPr>
        <w:t xml:space="preserve">Організаційне забезпечення </w:t>
      </w:r>
      <w:r w:rsidR="00A8193E">
        <w:rPr>
          <w:color w:val="000000"/>
          <w:sz w:val="28"/>
          <w:szCs w:val="28"/>
          <w:lang w:val="uk-UA"/>
        </w:rPr>
        <w:t xml:space="preserve">дистанційних засідань виконавчого комітету покладається на відділи: протокольної роботи та контролю </w:t>
      </w:r>
      <w:r>
        <w:rPr>
          <w:color w:val="000000"/>
          <w:sz w:val="28"/>
          <w:szCs w:val="28"/>
          <w:lang w:val="uk-UA"/>
        </w:rPr>
        <w:t xml:space="preserve"> та </w:t>
      </w:r>
      <w:r w:rsidR="00A8193E">
        <w:rPr>
          <w:color w:val="000000"/>
          <w:sz w:val="28"/>
          <w:szCs w:val="28"/>
          <w:lang w:val="uk-UA"/>
        </w:rPr>
        <w:t>організаційно-кадрової роботи.</w:t>
      </w:r>
    </w:p>
    <w:p w:rsidR="006D3E02" w:rsidRPr="00A8193E" w:rsidRDefault="006D3E02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Технічне забезпечення проведення дистанційних засідань покладається на відділ інформаційних технологій та комп’ютерного забезпечення</w:t>
      </w:r>
      <w:r w:rsidR="0034084B">
        <w:rPr>
          <w:color w:val="000000"/>
          <w:sz w:val="28"/>
          <w:szCs w:val="28"/>
          <w:lang w:val="uk-UA"/>
        </w:rPr>
        <w:t>.</w:t>
      </w:r>
    </w:p>
    <w:p w:rsidR="002122E5" w:rsidRPr="002122E5" w:rsidRDefault="0034084B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A8193E">
        <w:rPr>
          <w:color w:val="000000"/>
          <w:sz w:val="28"/>
          <w:szCs w:val="28"/>
          <w:lang w:val="uk-UA"/>
        </w:rPr>
        <w:t>.</w:t>
      </w:r>
      <w:r w:rsidR="002122E5" w:rsidRPr="002122E5">
        <w:rPr>
          <w:color w:val="000000"/>
          <w:sz w:val="28"/>
          <w:szCs w:val="28"/>
          <w:lang w:val="uk-UA"/>
        </w:rPr>
        <w:t xml:space="preserve"> </w:t>
      </w:r>
      <w:r w:rsidR="00A8193E">
        <w:rPr>
          <w:color w:val="000000"/>
          <w:sz w:val="28"/>
          <w:szCs w:val="28"/>
          <w:lang w:val="uk-UA"/>
        </w:rPr>
        <w:t>П</w:t>
      </w:r>
      <w:r w:rsidR="002122E5" w:rsidRPr="002122E5">
        <w:rPr>
          <w:color w:val="000000"/>
          <w:sz w:val="28"/>
          <w:szCs w:val="28"/>
          <w:lang w:val="uk-UA"/>
        </w:rPr>
        <w:t>орядок проведення дистанційних засідань повинен забезпечувати:</w:t>
      </w:r>
    </w:p>
    <w:p w:rsidR="002122E5" w:rsidRPr="002122E5" w:rsidRDefault="002122E5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n1426"/>
      <w:bookmarkEnd w:id="3"/>
      <w:r w:rsidRPr="002122E5">
        <w:rPr>
          <w:color w:val="000000"/>
          <w:sz w:val="28"/>
          <w:szCs w:val="28"/>
          <w:lang w:val="uk-UA"/>
        </w:rPr>
        <w:t xml:space="preserve">можливість реалізації прав членів виконавчого комітету </w:t>
      </w:r>
      <w:r w:rsidR="00062FFF">
        <w:rPr>
          <w:color w:val="000000"/>
          <w:sz w:val="28"/>
          <w:szCs w:val="28"/>
          <w:lang w:val="uk-UA"/>
        </w:rPr>
        <w:t>та інших учасників засідання</w:t>
      </w:r>
      <w:r w:rsidRPr="002122E5">
        <w:rPr>
          <w:color w:val="000000"/>
          <w:sz w:val="28"/>
          <w:szCs w:val="28"/>
          <w:lang w:val="uk-UA"/>
        </w:rPr>
        <w:t>;</w:t>
      </w:r>
    </w:p>
    <w:p w:rsidR="002122E5" w:rsidRPr="002122E5" w:rsidRDefault="002122E5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1427"/>
      <w:bookmarkEnd w:id="4"/>
      <w:r w:rsidRPr="002122E5">
        <w:rPr>
          <w:color w:val="000000"/>
          <w:sz w:val="28"/>
          <w:szCs w:val="28"/>
          <w:lang w:val="uk-UA"/>
        </w:rPr>
        <w:t xml:space="preserve">ідентифікацію особи, яка бере участь у засіданні </w:t>
      </w:r>
      <w:r w:rsidR="00A8193E">
        <w:rPr>
          <w:color w:val="000000"/>
          <w:sz w:val="28"/>
          <w:szCs w:val="28"/>
          <w:lang w:val="uk-UA"/>
        </w:rPr>
        <w:t>виконавчого комітету</w:t>
      </w:r>
      <w:r w:rsidRPr="002122E5">
        <w:rPr>
          <w:color w:val="000000"/>
          <w:sz w:val="28"/>
          <w:szCs w:val="28"/>
          <w:lang w:val="uk-UA"/>
        </w:rPr>
        <w:t>;</w:t>
      </w:r>
    </w:p>
    <w:p w:rsidR="002122E5" w:rsidRPr="002122E5" w:rsidRDefault="002122E5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5" w:name="n1428"/>
      <w:bookmarkEnd w:id="5"/>
      <w:r w:rsidRPr="002122E5">
        <w:rPr>
          <w:color w:val="000000"/>
          <w:sz w:val="28"/>
          <w:szCs w:val="28"/>
          <w:lang w:val="uk-UA"/>
        </w:rPr>
        <w:t>встановлення та фіксацію результатів г</w:t>
      </w:r>
      <w:r w:rsidR="005F6F1E">
        <w:rPr>
          <w:color w:val="000000"/>
          <w:sz w:val="28"/>
          <w:szCs w:val="28"/>
          <w:lang w:val="uk-UA"/>
        </w:rPr>
        <w:t>олосування щодо кожного питання.</w:t>
      </w:r>
    </w:p>
    <w:p w:rsidR="00A8193E" w:rsidRDefault="006D3E02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6" w:name="n1429"/>
      <w:bookmarkEnd w:id="6"/>
      <w:r>
        <w:rPr>
          <w:color w:val="000000"/>
          <w:sz w:val="28"/>
          <w:szCs w:val="28"/>
          <w:lang w:val="uk-UA"/>
        </w:rPr>
        <w:t>Г</w:t>
      </w:r>
      <w:r w:rsidR="00A8193E">
        <w:rPr>
          <w:color w:val="000000"/>
          <w:sz w:val="28"/>
          <w:szCs w:val="28"/>
          <w:lang w:val="uk-UA"/>
        </w:rPr>
        <w:t xml:space="preserve">олосування </w:t>
      </w:r>
      <w:r>
        <w:rPr>
          <w:color w:val="000000"/>
          <w:sz w:val="28"/>
          <w:szCs w:val="28"/>
          <w:lang w:val="uk-UA"/>
        </w:rPr>
        <w:t xml:space="preserve">здійснюється </w:t>
      </w:r>
      <w:r w:rsidR="00A8193E">
        <w:rPr>
          <w:color w:val="000000"/>
          <w:sz w:val="28"/>
          <w:szCs w:val="28"/>
          <w:lang w:val="uk-UA"/>
        </w:rPr>
        <w:t xml:space="preserve">кожним окремим членом виконавчого комітету після оголошення початку голосування та </w:t>
      </w:r>
      <w:r>
        <w:rPr>
          <w:color w:val="000000"/>
          <w:sz w:val="28"/>
          <w:szCs w:val="28"/>
          <w:lang w:val="uk-UA"/>
        </w:rPr>
        <w:t xml:space="preserve">його </w:t>
      </w:r>
      <w:r w:rsidR="00A8193E">
        <w:rPr>
          <w:color w:val="000000"/>
          <w:sz w:val="28"/>
          <w:szCs w:val="28"/>
          <w:lang w:val="uk-UA"/>
        </w:rPr>
        <w:t>прізвища.</w:t>
      </w:r>
    </w:p>
    <w:p w:rsidR="002122E5" w:rsidRPr="002122E5" w:rsidRDefault="0034084B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A8193E">
        <w:rPr>
          <w:color w:val="000000"/>
          <w:sz w:val="28"/>
          <w:szCs w:val="28"/>
          <w:lang w:val="uk-UA"/>
        </w:rPr>
        <w:t>.</w:t>
      </w:r>
      <w:r w:rsidR="002122E5" w:rsidRPr="002122E5">
        <w:rPr>
          <w:color w:val="000000"/>
          <w:sz w:val="28"/>
          <w:szCs w:val="28"/>
          <w:lang w:val="uk-UA"/>
        </w:rPr>
        <w:t xml:space="preserve"> </w:t>
      </w:r>
      <w:r w:rsidR="00A8193E">
        <w:rPr>
          <w:color w:val="000000"/>
          <w:sz w:val="28"/>
          <w:szCs w:val="28"/>
          <w:lang w:val="uk-UA"/>
        </w:rPr>
        <w:t>Д</w:t>
      </w:r>
      <w:r w:rsidR="002122E5" w:rsidRPr="002122E5">
        <w:rPr>
          <w:color w:val="000000"/>
          <w:sz w:val="28"/>
          <w:szCs w:val="28"/>
          <w:lang w:val="uk-UA"/>
        </w:rPr>
        <w:t xml:space="preserve">о порядку денного дистанційних засідань можуть включатися виключно питання невідкладного внесення змін до місцевого бюджету, інші питання щодо невідкладних робіт з ліквідації наслідків надзвичайних ситуацій або якнайшвидшої ліквідації особливо тяжких надзвичайних ситуацій, спричинених спалахами, епідеміями та пандеміями, чи реалізації повноважень, пов’язаних з такими </w:t>
      </w:r>
      <w:r w:rsidR="005F6F1E">
        <w:rPr>
          <w:color w:val="000000"/>
          <w:sz w:val="28"/>
          <w:szCs w:val="28"/>
          <w:lang w:val="uk-UA"/>
        </w:rPr>
        <w:t>обставинами, процедурні питання.</w:t>
      </w:r>
    </w:p>
    <w:p w:rsidR="002122E5" w:rsidRPr="002122E5" w:rsidRDefault="0034084B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7" w:name="n1430"/>
      <w:bookmarkEnd w:id="7"/>
      <w:r>
        <w:rPr>
          <w:color w:val="000000"/>
          <w:sz w:val="28"/>
          <w:szCs w:val="28"/>
          <w:lang w:val="uk-UA"/>
        </w:rPr>
        <w:t>4</w:t>
      </w:r>
      <w:r w:rsidR="00A8193E">
        <w:rPr>
          <w:color w:val="000000"/>
          <w:sz w:val="28"/>
          <w:szCs w:val="28"/>
          <w:lang w:val="uk-UA"/>
        </w:rPr>
        <w:t>.</w:t>
      </w:r>
      <w:r w:rsidR="002122E5" w:rsidRPr="002122E5">
        <w:rPr>
          <w:color w:val="000000"/>
          <w:sz w:val="28"/>
          <w:szCs w:val="28"/>
          <w:lang w:val="uk-UA"/>
        </w:rPr>
        <w:t xml:space="preserve"> </w:t>
      </w:r>
      <w:r w:rsidR="00A8193E">
        <w:rPr>
          <w:color w:val="000000"/>
          <w:sz w:val="28"/>
          <w:szCs w:val="28"/>
          <w:lang w:val="uk-UA"/>
        </w:rPr>
        <w:t>Р</w:t>
      </w:r>
      <w:r w:rsidR="002122E5" w:rsidRPr="002122E5">
        <w:rPr>
          <w:color w:val="000000"/>
          <w:sz w:val="28"/>
          <w:szCs w:val="28"/>
          <w:lang w:val="uk-UA"/>
        </w:rPr>
        <w:t>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засідання. Рішення про дистанційне засідання розміщується на офіційному веб-сайті ради з одночасним направленням цієї інформації та проектів актів із супровідними документами на офіційну електронну адресу кожного члена колегіального органу.</w:t>
      </w:r>
    </w:p>
    <w:p w:rsidR="002122E5" w:rsidRPr="002122E5" w:rsidRDefault="0034084B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8" w:name="n1431"/>
      <w:bookmarkEnd w:id="8"/>
      <w:r>
        <w:rPr>
          <w:color w:val="000000"/>
          <w:sz w:val="28"/>
          <w:szCs w:val="28"/>
          <w:lang w:val="uk-UA"/>
        </w:rPr>
        <w:t xml:space="preserve">Запис дистанційного засідання є невід’ємною частиною протоколу засідання. </w:t>
      </w:r>
      <w:r w:rsidR="002122E5" w:rsidRPr="002122E5">
        <w:rPr>
          <w:color w:val="000000"/>
          <w:sz w:val="28"/>
          <w:szCs w:val="28"/>
          <w:lang w:val="uk-UA"/>
        </w:rPr>
        <w:t>Запис дистанційного засідання</w:t>
      </w:r>
      <w:r w:rsidR="006D3E02">
        <w:rPr>
          <w:color w:val="000000"/>
          <w:sz w:val="28"/>
          <w:szCs w:val="28"/>
          <w:lang w:val="uk-UA"/>
        </w:rPr>
        <w:t xml:space="preserve"> проводить КП «</w:t>
      </w:r>
      <w:proofErr w:type="spellStart"/>
      <w:r w:rsidR="006D3E02">
        <w:rPr>
          <w:color w:val="000000"/>
          <w:sz w:val="28"/>
          <w:szCs w:val="28"/>
          <w:lang w:val="uk-UA"/>
        </w:rPr>
        <w:t>Інфосервіс</w:t>
      </w:r>
      <w:proofErr w:type="spellEnd"/>
      <w:r w:rsidR="006D3E02">
        <w:rPr>
          <w:color w:val="000000"/>
          <w:sz w:val="28"/>
          <w:szCs w:val="28"/>
          <w:lang w:val="uk-UA"/>
        </w:rPr>
        <w:t xml:space="preserve">». Відділ протокольної роботи </w:t>
      </w:r>
      <w:r w:rsidR="00EE2E85">
        <w:rPr>
          <w:color w:val="000000"/>
          <w:sz w:val="28"/>
          <w:szCs w:val="28"/>
          <w:lang w:val="uk-UA"/>
        </w:rPr>
        <w:t xml:space="preserve">та контролю вказує у протоколі засідання посилання на відеозапис </w:t>
      </w:r>
      <w:r w:rsidR="006D3E02">
        <w:rPr>
          <w:color w:val="000000"/>
          <w:sz w:val="28"/>
          <w:szCs w:val="28"/>
          <w:lang w:val="uk-UA"/>
        </w:rPr>
        <w:t xml:space="preserve">засідання </w:t>
      </w:r>
      <w:r w:rsidR="00EE2E85">
        <w:rPr>
          <w:color w:val="000000"/>
          <w:sz w:val="28"/>
          <w:szCs w:val="28"/>
          <w:lang w:val="uk-UA"/>
        </w:rPr>
        <w:t xml:space="preserve">на офіційному </w:t>
      </w:r>
      <w:r w:rsidR="00EE2E85">
        <w:rPr>
          <w:color w:val="000000"/>
          <w:sz w:val="28"/>
          <w:szCs w:val="28"/>
          <w:lang w:val="en-US"/>
        </w:rPr>
        <w:t>You</w:t>
      </w:r>
      <w:r w:rsidR="00EE2E85">
        <w:rPr>
          <w:color w:val="000000"/>
          <w:sz w:val="28"/>
          <w:szCs w:val="28"/>
          <w:lang w:val="uk-UA"/>
        </w:rPr>
        <w:t>Т</w:t>
      </w:r>
      <w:proofErr w:type="spellStart"/>
      <w:r w:rsidR="00EE2E85">
        <w:rPr>
          <w:color w:val="000000"/>
          <w:sz w:val="28"/>
          <w:szCs w:val="28"/>
          <w:lang w:val="en-US"/>
        </w:rPr>
        <w:t>ube</w:t>
      </w:r>
      <w:proofErr w:type="spellEnd"/>
      <w:r w:rsidR="00EE2E85" w:rsidRPr="00EE2E85">
        <w:rPr>
          <w:color w:val="000000"/>
          <w:sz w:val="28"/>
          <w:szCs w:val="28"/>
          <w:lang w:val="uk-UA"/>
        </w:rPr>
        <w:t xml:space="preserve"> </w:t>
      </w:r>
      <w:r w:rsidR="00EE2E85">
        <w:rPr>
          <w:color w:val="000000"/>
          <w:sz w:val="28"/>
          <w:szCs w:val="28"/>
          <w:lang w:val="uk-UA"/>
        </w:rPr>
        <w:t>каналі Сумської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2122E5" w:rsidRPr="002122E5" w:rsidRDefault="0034084B" w:rsidP="00A819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9" w:name="n1432"/>
      <w:bookmarkEnd w:id="9"/>
      <w:r>
        <w:rPr>
          <w:color w:val="000000"/>
          <w:sz w:val="28"/>
          <w:szCs w:val="28"/>
          <w:lang w:val="uk-UA"/>
        </w:rPr>
        <w:t>5</w:t>
      </w:r>
      <w:r w:rsidR="00A8193E">
        <w:rPr>
          <w:color w:val="000000"/>
          <w:sz w:val="28"/>
          <w:szCs w:val="28"/>
          <w:lang w:val="uk-UA"/>
        </w:rPr>
        <w:t>.</w:t>
      </w:r>
      <w:r w:rsidR="002122E5" w:rsidRPr="002122E5">
        <w:rPr>
          <w:color w:val="000000"/>
          <w:sz w:val="28"/>
          <w:szCs w:val="28"/>
          <w:lang w:val="uk-UA"/>
        </w:rPr>
        <w:t xml:space="preserve"> </w:t>
      </w:r>
      <w:r w:rsidR="00A8193E">
        <w:rPr>
          <w:color w:val="000000"/>
          <w:sz w:val="28"/>
          <w:szCs w:val="28"/>
          <w:lang w:val="uk-UA"/>
        </w:rPr>
        <w:t>Н</w:t>
      </w:r>
      <w:r w:rsidR="002122E5" w:rsidRPr="002122E5">
        <w:rPr>
          <w:color w:val="000000"/>
          <w:sz w:val="28"/>
          <w:szCs w:val="28"/>
          <w:lang w:val="uk-UA"/>
        </w:rPr>
        <w:t xml:space="preserve">а проекти рішень, рішення органів місцевого самоврядування, їх посадових осіб, що передбачені цим </w:t>
      </w:r>
      <w:r w:rsidR="00A8193E">
        <w:rPr>
          <w:color w:val="000000"/>
          <w:sz w:val="28"/>
          <w:szCs w:val="28"/>
          <w:lang w:val="uk-UA"/>
        </w:rPr>
        <w:t>розділом</w:t>
      </w:r>
      <w:r w:rsidR="002122E5" w:rsidRPr="002122E5">
        <w:rPr>
          <w:color w:val="000000"/>
          <w:sz w:val="28"/>
          <w:szCs w:val="28"/>
          <w:lang w:val="uk-UA"/>
        </w:rPr>
        <w:t>, не поширюються вимоги </w:t>
      </w:r>
      <w:r w:rsidR="002122E5" w:rsidRPr="00A8193E">
        <w:rPr>
          <w:color w:val="000000"/>
          <w:sz w:val="28"/>
          <w:szCs w:val="28"/>
          <w:lang w:val="uk-UA"/>
        </w:rPr>
        <w:t>Закону України</w:t>
      </w:r>
      <w:r w:rsidR="002122E5" w:rsidRPr="002122E5">
        <w:rPr>
          <w:color w:val="000000"/>
          <w:sz w:val="28"/>
          <w:szCs w:val="28"/>
          <w:lang w:val="uk-UA"/>
        </w:rPr>
        <w:t> </w:t>
      </w:r>
      <w:r w:rsidR="00A8193E">
        <w:rPr>
          <w:color w:val="000000"/>
          <w:sz w:val="28"/>
          <w:szCs w:val="28"/>
          <w:lang w:val="uk-UA"/>
        </w:rPr>
        <w:t>«</w:t>
      </w:r>
      <w:r w:rsidR="002122E5" w:rsidRPr="002122E5">
        <w:rPr>
          <w:color w:val="000000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A8193E">
        <w:rPr>
          <w:color w:val="000000"/>
          <w:sz w:val="28"/>
          <w:szCs w:val="28"/>
          <w:lang w:val="uk-UA"/>
        </w:rPr>
        <w:t>»</w:t>
      </w:r>
      <w:r w:rsidR="002122E5" w:rsidRPr="002122E5">
        <w:rPr>
          <w:color w:val="000000"/>
          <w:sz w:val="28"/>
          <w:szCs w:val="28"/>
          <w:lang w:val="uk-UA"/>
        </w:rPr>
        <w:t>, </w:t>
      </w:r>
      <w:r w:rsidR="002122E5" w:rsidRPr="00A8193E">
        <w:rPr>
          <w:color w:val="000000"/>
          <w:sz w:val="28"/>
          <w:szCs w:val="28"/>
          <w:lang w:val="uk-UA"/>
        </w:rPr>
        <w:t>частини третьої</w:t>
      </w:r>
      <w:r w:rsidR="002122E5" w:rsidRPr="002122E5">
        <w:rPr>
          <w:color w:val="000000"/>
          <w:sz w:val="28"/>
          <w:szCs w:val="28"/>
          <w:lang w:val="uk-UA"/>
        </w:rPr>
        <w:t xml:space="preserve"> статті 15 Закону України </w:t>
      </w:r>
      <w:r w:rsidR="00A8193E">
        <w:rPr>
          <w:color w:val="000000"/>
          <w:sz w:val="28"/>
          <w:szCs w:val="28"/>
          <w:lang w:val="uk-UA"/>
        </w:rPr>
        <w:t>«</w:t>
      </w:r>
      <w:r w:rsidR="002122E5" w:rsidRPr="002122E5">
        <w:rPr>
          <w:color w:val="000000"/>
          <w:sz w:val="28"/>
          <w:szCs w:val="28"/>
          <w:lang w:val="uk-UA"/>
        </w:rPr>
        <w:t>Про доступ до публічної інформації</w:t>
      </w:r>
      <w:r w:rsidR="00A8193E">
        <w:rPr>
          <w:color w:val="000000"/>
          <w:sz w:val="28"/>
          <w:szCs w:val="28"/>
          <w:lang w:val="uk-UA"/>
        </w:rPr>
        <w:t>»</w:t>
      </w:r>
      <w:r w:rsidR="002122E5" w:rsidRPr="002122E5">
        <w:rPr>
          <w:color w:val="000000"/>
          <w:sz w:val="28"/>
          <w:szCs w:val="28"/>
          <w:lang w:val="uk-UA"/>
        </w:rPr>
        <w:t>, </w:t>
      </w:r>
      <w:r w:rsidR="002122E5" w:rsidRPr="00A8193E">
        <w:rPr>
          <w:color w:val="000000"/>
          <w:sz w:val="28"/>
          <w:szCs w:val="28"/>
          <w:lang w:val="uk-UA"/>
        </w:rPr>
        <w:t>Закону України</w:t>
      </w:r>
      <w:r w:rsidR="002122E5" w:rsidRPr="002122E5">
        <w:rPr>
          <w:color w:val="000000"/>
          <w:sz w:val="28"/>
          <w:szCs w:val="28"/>
          <w:lang w:val="uk-UA"/>
        </w:rPr>
        <w:t> </w:t>
      </w:r>
      <w:r w:rsidR="00A8193E">
        <w:rPr>
          <w:color w:val="000000"/>
          <w:sz w:val="28"/>
          <w:szCs w:val="28"/>
          <w:lang w:val="uk-UA"/>
        </w:rPr>
        <w:t>«</w:t>
      </w:r>
      <w:r w:rsidR="002122E5" w:rsidRPr="002122E5">
        <w:rPr>
          <w:color w:val="000000"/>
          <w:sz w:val="28"/>
          <w:szCs w:val="28"/>
          <w:lang w:val="uk-UA"/>
        </w:rPr>
        <w:t>Про державну до</w:t>
      </w:r>
      <w:r w:rsidR="00A8193E">
        <w:rPr>
          <w:color w:val="000000"/>
          <w:sz w:val="28"/>
          <w:szCs w:val="28"/>
          <w:lang w:val="uk-UA"/>
        </w:rPr>
        <w:t>помогу суб’єктам господарювання»</w:t>
      </w:r>
      <w:r w:rsidR="002122E5" w:rsidRPr="002122E5">
        <w:rPr>
          <w:color w:val="000000"/>
          <w:sz w:val="28"/>
          <w:szCs w:val="28"/>
          <w:lang w:val="uk-UA"/>
        </w:rPr>
        <w:t>.</w:t>
      </w:r>
      <w:r w:rsidR="00A8193E">
        <w:rPr>
          <w:color w:val="000000"/>
          <w:sz w:val="28"/>
          <w:szCs w:val="28"/>
          <w:lang w:val="uk-UA"/>
        </w:rPr>
        <w:t>».</w:t>
      </w:r>
    </w:p>
    <w:p w:rsidR="00062FFF" w:rsidRDefault="00062FFF" w:rsidP="00A8193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E85" w:rsidRDefault="00EE2E85" w:rsidP="00A8193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E85" w:rsidRPr="002122E5" w:rsidRDefault="00EE2E85" w:rsidP="00A8193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CD4" w:rsidRPr="00CB2744" w:rsidRDefault="00AF6CD4" w:rsidP="00AF6CD4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організаційно-кадрової роботи Сумської міської ради ознайомити зі змістом даного рішення членів виконавчого комітету Сумської міської ради та к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усіх </w:t>
      </w:r>
      <w:r w:rsidRPr="00CB2744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ради.</w:t>
      </w:r>
    </w:p>
    <w:p w:rsidR="00A8193E" w:rsidRDefault="00A8193E" w:rsidP="00062FFF">
      <w:pPr>
        <w:pStyle w:val="1"/>
        <w:tabs>
          <w:tab w:val="left" w:pos="13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062FFF">
      <w:pPr>
        <w:pStyle w:val="1"/>
        <w:tabs>
          <w:tab w:val="left" w:pos="13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062FFF">
      <w:pPr>
        <w:pStyle w:val="1"/>
        <w:tabs>
          <w:tab w:val="left" w:pos="13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062FFF">
      <w:pPr>
        <w:pStyle w:val="1"/>
        <w:tabs>
          <w:tab w:val="left" w:pos="13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CD4" w:rsidRPr="00CB2744" w:rsidRDefault="00AF6CD4" w:rsidP="00AF6C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О.М</w:t>
      </w:r>
      <w:r w:rsidRPr="00CB2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Лисенко</w:t>
      </w:r>
    </w:p>
    <w:p w:rsidR="00A8193E" w:rsidRDefault="00A8193E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062FFF" w:rsidRDefault="00062FFF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AF6CD4" w:rsidRPr="00CB2744" w:rsidRDefault="00AF6CD4" w:rsidP="00AF6CD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A8193E" w:rsidRDefault="00AF6CD4" w:rsidP="00D84B8F">
      <w:pPr>
        <w:rPr>
          <w:rFonts w:ascii="Times New Roman" w:hAnsi="Times New Roman" w:cs="Times New Roman"/>
          <w:sz w:val="28"/>
          <w:szCs w:val="28"/>
        </w:rPr>
      </w:pPr>
      <w:r w:rsidRPr="00CB2744">
        <w:rPr>
          <w:rFonts w:ascii="Times New Roman" w:hAnsi="Times New Roman" w:cs="Times New Roman"/>
          <w:sz w:val="28"/>
          <w:szCs w:val="28"/>
          <w:lang w:val="uk-UA"/>
        </w:rPr>
        <w:t>Розіслати: згідно зі списком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розсилки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10" w:name="_GoBack"/>
      <w:bookmarkEnd w:id="10"/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3E" w:rsidRPr="00CC6CD4" w:rsidRDefault="00A8193E" w:rsidP="00AF6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D4" w:rsidRPr="00CC6CD4" w:rsidRDefault="00AF6CD4" w:rsidP="00AF6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64A" w:rsidRDefault="0086264A"/>
    <w:sectPr w:rsidR="0086264A" w:rsidSect="00CF07B8">
      <w:pgSz w:w="11906" w:h="16838"/>
      <w:pgMar w:top="567" w:right="1134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D4"/>
    <w:rsid w:val="00062FFF"/>
    <w:rsid w:val="001A7C24"/>
    <w:rsid w:val="002122E5"/>
    <w:rsid w:val="00297382"/>
    <w:rsid w:val="0034084B"/>
    <w:rsid w:val="005761D8"/>
    <w:rsid w:val="005F6F1E"/>
    <w:rsid w:val="006D3E02"/>
    <w:rsid w:val="00783CA1"/>
    <w:rsid w:val="0086264A"/>
    <w:rsid w:val="00A8193E"/>
    <w:rsid w:val="00AF6CD4"/>
    <w:rsid w:val="00D31EA3"/>
    <w:rsid w:val="00D84B8F"/>
    <w:rsid w:val="00D9449A"/>
    <w:rsid w:val="00DB67CE"/>
    <w:rsid w:val="00E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39D"/>
  <w15:chartTrackingRefBased/>
  <w15:docId w15:val="{C8F225CD-73F1-4FDC-97AD-7915871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D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F6CD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21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3E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6</cp:revision>
  <cp:lastPrinted>2020-04-22T06:51:00Z</cp:lastPrinted>
  <dcterms:created xsi:type="dcterms:W3CDTF">2020-04-17T08:41:00Z</dcterms:created>
  <dcterms:modified xsi:type="dcterms:W3CDTF">2020-04-27T11:15:00Z</dcterms:modified>
</cp:coreProperties>
</file>