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7B8D" w:rsidRPr="00077B8D" w:rsidRDefault="00077B8D" w:rsidP="00077B8D">
      <w:pPr>
        <w:pStyle w:val="aff4"/>
        <w:spacing w:before="0" w:beforeAutospacing="0" w:after="0" w:afterAutospacing="0"/>
        <w:ind w:left="4956" w:right="99" w:firstLine="708"/>
        <w:jc w:val="center"/>
        <w:rPr>
          <w:sz w:val="28"/>
          <w:szCs w:val="28"/>
        </w:rPr>
      </w:pPr>
      <w:r>
        <w:rPr>
          <w:color w:val="000000"/>
          <w:lang w:val="uk-UA"/>
        </w:rPr>
        <w:t xml:space="preserve">                  </w:t>
      </w:r>
      <w:proofErr w:type="spellStart"/>
      <w:r w:rsidRPr="00077B8D">
        <w:rPr>
          <w:color w:val="000000"/>
          <w:sz w:val="28"/>
          <w:szCs w:val="28"/>
        </w:rPr>
        <w:t>Додаток</w:t>
      </w:r>
      <w:proofErr w:type="spellEnd"/>
      <w:r w:rsidRPr="00077B8D">
        <w:rPr>
          <w:color w:val="000000"/>
          <w:sz w:val="28"/>
          <w:szCs w:val="28"/>
        </w:rPr>
        <w:t> </w:t>
      </w:r>
    </w:p>
    <w:p w:rsidR="00077B8D" w:rsidRPr="00077B8D" w:rsidRDefault="00077B8D" w:rsidP="00077B8D">
      <w:pPr>
        <w:pStyle w:val="aff4"/>
        <w:spacing w:before="0" w:beforeAutospacing="0" w:after="0" w:afterAutospacing="0"/>
        <w:ind w:left="4248" w:right="-110"/>
        <w:jc w:val="right"/>
        <w:rPr>
          <w:sz w:val="28"/>
          <w:szCs w:val="28"/>
        </w:rPr>
      </w:pPr>
      <w:r w:rsidRPr="00077B8D">
        <w:rPr>
          <w:color w:val="000000"/>
          <w:sz w:val="28"/>
          <w:szCs w:val="28"/>
        </w:rPr>
        <w:t xml:space="preserve">до </w:t>
      </w:r>
      <w:proofErr w:type="spellStart"/>
      <w:r w:rsidRPr="00077B8D">
        <w:rPr>
          <w:color w:val="000000"/>
          <w:sz w:val="28"/>
          <w:szCs w:val="28"/>
        </w:rPr>
        <w:t>рішення</w:t>
      </w:r>
      <w:proofErr w:type="spellEnd"/>
      <w:r w:rsidRPr="00077B8D">
        <w:rPr>
          <w:color w:val="000000"/>
          <w:sz w:val="28"/>
          <w:szCs w:val="28"/>
        </w:rPr>
        <w:t xml:space="preserve"> </w:t>
      </w:r>
      <w:proofErr w:type="spellStart"/>
      <w:r w:rsidRPr="00077B8D">
        <w:rPr>
          <w:color w:val="000000"/>
          <w:sz w:val="28"/>
          <w:szCs w:val="28"/>
        </w:rPr>
        <w:t>виконавчого</w:t>
      </w:r>
      <w:proofErr w:type="spellEnd"/>
      <w:r w:rsidRPr="00077B8D">
        <w:rPr>
          <w:color w:val="000000"/>
          <w:sz w:val="28"/>
          <w:szCs w:val="28"/>
        </w:rPr>
        <w:t xml:space="preserve"> </w:t>
      </w:r>
      <w:proofErr w:type="spellStart"/>
      <w:r w:rsidRPr="00077B8D">
        <w:rPr>
          <w:color w:val="000000"/>
          <w:sz w:val="28"/>
          <w:szCs w:val="28"/>
        </w:rPr>
        <w:t>комітету</w:t>
      </w:r>
      <w:proofErr w:type="spellEnd"/>
      <w:r w:rsidRPr="00077B8D">
        <w:rPr>
          <w:color w:val="000000"/>
          <w:sz w:val="28"/>
          <w:szCs w:val="28"/>
        </w:rPr>
        <w:t>  </w:t>
      </w:r>
    </w:p>
    <w:p w:rsidR="00077B8D" w:rsidRPr="00077B8D" w:rsidRDefault="008F1A93" w:rsidP="008F1A93">
      <w:pPr>
        <w:pStyle w:val="aff4"/>
        <w:spacing w:before="0" w:beforeAutospacing="0" w:after="0" w:afterAutospacing="0"/>
        <w:ind w:left="3540" w:right="99" w:firstLine="708"/>
        <w:jc w:val="center"/>
        <w:rPr>
          <w:sz w:val="28"/>
          <w:szCs w:val="28"/>
        </w:rPr>
      </w:pPr>
      <w:r>
        <w:rPr>
          <w:color w:val="000000"/>
          <w:sz w:val="28"/>
          <w:szCs w:val="28"/>
          <w:lang w:val="uk-UA"/>
        </w:rPr>
        <w:t xml:space="preserve">     </w:t>
      </w:r>
      <w:bookmarkStart w:id="0" w:name="_GoBack"/>
      <w:bookmarkEnd w:id="0"/>
      <w:proofErr w:type="spellStart"/>
      <w:r w:rsidR="00077B8D" w:rsidRPr="00077B8D">
        <w:rPr>
          <w:color w:val="000000"/>
          <w:sz w:val="28"/>
          <w:szCs w:val="28"/>
        </w:rPr>
        <w:t>від</w:t>
      </w:r>
      <w:proofErr w:type="spellEnd"/>
      <w:r w:rsidR="00077B8D" w:rsidRPr="00077B8D">
        <w:rPr>
          <w:color w:val="000000"/>
          <w:sz w:val="28"/>
          <w:szCs w:val="28"/>
        </w:rPr>
        <w:t xml:space="preserve"> </w:t>
      </w:r>
      <w:r>
        <w:rPr>
          <w:color w:val="000000"/>
          <w:sz w:val="28"/>
          <w:szCs w:val="28"/>
          <w:lang w:val="uk-UA"/>
        </w:rPr>
        <w:t xml:space="preserve"> 14.12.2019   </w:t>
      </w:r>
      <w:r w:rsidR="00077B8D" w:rsidRPr="00077B8D">
        <w:rPr>
          <w:color w:val="000000"/>
          <w:sz w:val="28"/>
          <w:szCs w:val="28"/>
        </w:rPr>
        <w:t xml:space="preserve"> №</w:t>
      </w:r>
      <w:r>
        <w:rPr>
          <w:color w:val="000000"/>
          <w:sz w:val="28"/>
          <w:szCs w:val="28"/>
          <w:lang w:val="uk-UA"/>
        </w:rPr>
        <w:t xml:space="preserve">  740     </w:t>
      </w:r>
    </w:p>
    <w:p w:rsidR="007D4ADB" w:rsidRPr="00077B8D" w:rsidRDefault="007D4ADB" w:rsidP="00077B8D">
      <w:pPr>
        <w:jc w:val="right"/>
        <w:rPr>
          <w:b/>
          <w:sz w:val="28"/>
          <w:szCs w:val="28"/>
        </w:rPr>
      </w:pPr>
    </w:p>
    <w:p w:rsidR="007D4ADB" w:rsidRDefault="007D4ADB">
      <w:pPr>
        <w:rPr>
          <w:b/>
          <w:sz w:val="60"/>
          <w:szCs w:val="60"/>
        </w:rPr>
      </w:pPr>
    </w:p>
    <w:p w:rsidR="007D4ADB" w:rsidRDefault="007D4ADB">
      <w:pPr>
        <w:rPr>
          <w:b/>
          <w:sz w:val="60"/>
          <w:szCs w:val="60"/>
        </w:rPr>
      </w:pPr>
    </w:p>
    <w:p w:rsidR="007D4ADB" w:rsidRDefault="007D4ADB">
      <w:pPr>
        <w:rPr>
          <w:b/>
          <w:sz w:val="60"/>
          <w:szCs w:val="60"/>
        </w:rPr>
      </w:pPr>
    </w:p>
    <w:p w:rsidR="007D4ADB" w:rsidRDefault="007D4ADB">
      <w:pPr>
        <w:rPr>
          <w:b/>
          <w:sz w:val="60"/>
          <w:szCs w:val="60"/>
        </w:rPr>
      </w:pPr>
    </w:p>
    <w:p w:rsidR="007D4ADB" w:rsidRDefault="007D4ADB">
      <w:pPr>
        <w:rPr>
          <w:b/>
          <w:sz w:val="60"/>
          <w:szCs w:val="60"/>
        </w:rPr>
      </w:pPr>
    </w:p>
    <w:p w:rsidR="007D4ADB" w:rsidRDefault="007D4ADB">
      <w:pPr>
        <w:rPr>
          <w:b/>
          <w:sz w:val="60"/>
          <w:szCs w:val="60"/>
        </w:rPr>
      </w:pPr>
    </w:p>
    <w:tbl>
      <w:tblPr>
        <w:tblStyle w:val="a5"/>
        <w:tblW w:w="8730" w:type="dxa"/>
        <w:tblInd w:w="-1340" w:type="dxa"/>
        <w:tblLayout w:type="fixed"/>
        <w:tblLook w:val="0600" w:firstRow="0" w:lastRow="0" w:firstColumn="0" w:lastColumn="0" w:noHBand="1" w:noVBand="1"/>
      </w:tblPr>
      <w:tblGrid>
        <w:gridCol w:w="1470"/>
        <w:gridCol w:w="7260"/>
      </w:tblGrid>
      <w:tr w:rsidR="007D4ADB">
        <w:tc>
          <w:tcPr>
            <w:tcW w:w="1470" w:type="dxa"/>
            <w:shd w:val="clear" w:color="auto" w:fill="0B5394"/>
            <w:tcMar>
              <w:top w:w="100" w:type="dxa"/>
              <w:left w:w="100" w:type="dxa"/>
              <w:bottom w:w="100" w:type="dxa"/>
              <w:right w:w="100" w:type="dxa"/>
            </w:tcMar>
          </w:tcPr>
          <w:p w:rsidR="007D4ADB" w:rsidRDefault="007D4ADB">
            <w:pPr>
              <w:widowControl w:val="0"/>
              <w:jc w:val="left"/>
              <w:rPr>
                <w:b/>
                <w:sz w:val="60"/>
                <w:szCs w:val="60"/>
              </w:rPr>
            </w:pPr>
          </w:p>
        </w:tc>
        <w:tc>
          <w:tcPr>
            <w:tcW w:w="7260" w:type="dxa"/>
            <w:shd w:val="clear" w:color="auto" w:fill="0B5394"/>
            <w:tcMar>
              <w:top w:w="396" w:type="dxa"/>
              <w:left w:w="396" w:type="dxa"/>
              <w:bottom w:w="396" w:type="dxa"/>
              <w:right w:w="396" w:type="dxa"/>
            </w:tcMar>
            <w:vAlign w:val="center"/>
          </w:tcPr>
          <w:p w:rsidR="007D4ADB" w:rsidRPr="00A502D9" w:rsidRDefault="004E6A89">
            <w:pPr>
              <w:rPr>
                <w:rFonts w:ascii="Times New Roman" w:hAnsi="Times New Roman" w:cs="Times New Roman"/>
                <w:b/>
                <w:color w:val="FFFFFF"/>
                <w:sz w:val="60"/>
                <w:szCs w:val="60"/>
              </w:rPr>
            </w:pPr>
            <w:r w:rsidRPr="00A502D9">
              <w:rPr>
                <w:rFonts w:ascii="Times New Roman" w:hAnsi="Times New Roman" w:cs="Times New Roman"/>
                <w:b/>
                <w:color w:val="FFFFFF"/>
                <w:sz w:val="60"/>
                <w:szCs w:val="60"/>
              </w:rPr>
              <w:t xml:space="preserve">Стратегія розвитку </w:t>
            </w:r>
          </w:p>
          <w:p w:rsidR="007D4ADB" w:rsidRDefault="004E6A89">
            <w:pPr>
              <w:rPr>
                <w:b/>
                <w:color w:val="FFFFFF"/>
                <w:sz w:val="60"/>
                <w:szCs w:val="60"/>
              </w:rPr>
            </w:pPr>
            <w:r w:rsidRPr="00A502D9">
              <w:rPr>
                <w:rFonts w:ascii="Times New Roman" w:hAnsi="Times New Roman" w:cs="Times New Roman"/>
                <w:b/>
                <w:color w:val="FFFFFF"/>
                <w:sz w:val="60"/>
                <w:szCs w:val="60"/>
              </w:rPr>
              <w:t>міста Суми 2030</w:t>
            </w:r>
          </w:p>
        </w:tc>
      </w:tr>
    </w:tbl>
    <w:p w:rsidR="007D4ADB" w:rsidRDefault="007D4ADB">
      <w:pPr>
        <w:ind w:left="2880" w:firstLine="720"/>
        <w:jc w:val="center"/>
      </w:pPr>
    </w:p>
    <w:p w:rsidR="007D4ADB" w:rsidRDefault="007D4ADB">
      <w:pPr>
        <w:rPr>
          <w:b/>
          <w:sz w:val="60"/>
          <w:szCs w:val="60"/>
        </w:rPr>
      </w:pPr>
    </w:p>
    <w:p w:rsidR="007D4ADB" w:rsidRDefault="007D4ADB">
      <w:pPr>
        <w:rPr>
          <w:b/>
          <w:sz w:val="60"/>
          <w:szCs w:val="60"/>
        </w:rPr>
      </w:pPr>
    </w:p>
    <w:p w:rsidR="007D4ADB" w:rsidRDefault="007D4ADB">
      <w:pPr>
        <w:pStyle w:val="a3"/>
      </w:pPr>
      <w:bookmarkStart w:id="1" w:name="_2rvki4c76bh6" w:colFirst="0" w:colLast="0"/>
      <w:bookmarkEnd w:id="1"/>
    </w:p>
    <w:p w:rsidR="007D4ADB" w:rsidRDefault="004E6A89">
      <w:pPr>
        <w:pStyle w:val="a3"/>
      </w:pPr>
      <w:bookmarkStart w:id="2" w:name="_kq6f5w6ugtbg" w:colFirst="0" w:colLast="0"/>
      <w:bookmarkEnd w:id="2"/>
      <w:r>
        <w:br w:type="page"/>
      </w:r>
    </w:p>
    <w:p w:rsidR="007D4ADB" w:rsidRPr="00A502D9" w:rsidRDefault="004E6A89">
      <w:pPr>
        <w:pStyle w:val="a3"/>
        <w:jc w:val="left"/>
        <w:rPr>
          <w:rFonts w:ascii="Times New Roman" w:hAnsi="Times New Roman" w:cs="Times New Roman"/>
        </w:rPr>
      </w:pPr>
      <w:bookmarkStart w:id="3" w:name="_5so8yajvrvhx" w:colFirst="0" w:colLast="0"/>
      <w:bookmarkEnd w:id="3"/>
      <w:r w:rsidRPr="00A502D9">
        <w:rPr>
          <w:rFonts w:ascii="Times New Roman" w:hAnsi="Times New Roman" w:cs="Times New Roman"/>
        </w:rPr>
        <w:lastRenderedPageBreak/>
        <w:t>ЗВЕРНЕННЯ ДО ГРОМАДИ</w:t>
      </w:r>
    </w:p>
    <w:p w:rsidR="007D4ADB" w:rsidRPr="00A502D9" w:rsidRDefault="004E6A89">
      <w:pPr>
        <w:spacing w:before="240" w:after="240"/>
        <w:jc w:val="center"/>
        <w:rPr>
          <w:rFonts w:ascii="Times New Roman" w:eastAsia="Montserrat Medium" w:hAnsi="Times New Roman" w:cs="Times New Roman"/>
          <w:sz w:val="28"/>
          <w:szCs w:val="28"/>
          <w:highlight w:val="white"/>
        </w:rPr>
      </w:pPr>
      <w:r w:rsidRPr="00A502D9">
        <w:rPr>
          <w:rFonts w:ascii="Times New Roman" w:eastAsia="Montserrat Medium" w:hAnsi="Times New Roman" w:cs="Times New Roman"/>
          <w:sz w:val="28"/>
          <w:szCs w:val="28"/>
          <w:highlight w:val="white"/>
        </w:rPr>
        <w:t>Шановна громадо!</w:t>
      </w:r>
    </w:p>
    <w:p w:rsidR="007D4ADB" w:rsidRPr="00A502D9" w:rsidRDefault="004E6A89" w:rsidP="00A502D9">
      <w:pPr>
        <w:ind w:firstLine="720"/>
        <w:rPr>
          <w:rFonts w:ascii="Times New Roman" w:hAnsi="Times New Roman" w:cs="Times New Roman"/>
          <w:sz w:val="28"/>
          <w:szCs w:val="28"/>
        </w:rPr>
      </w:pPr>
      <w:r w:rsidRPr="00A502D9">
        <w:rPr>
          <w:rFonts w:ascii="Times New Roman" w:hAnsi="Times New Roman" w:cs="Times New Roman"/>
          <w:sz w:val="28"/>
          <w:szCs w:val="28"/>
        </w:rPr>
        <w:t>Ми живемо в час, коли технології розвиваються з неймовірною швидкістю. Багато процесів автоматизуються, деякі змінюються, додаються або зникають взагалі. Не можна залишатися осторонь цього, адже ми і є тими, хто має очолити цей процес. Стратегія розвитку міста Суми до 2030 року - це не панацея, адже після розробки та затвердження буде ще не один рік її реалізації, корегування та моніторингу. Проте, ми будемо чітко розуміти, які напрями є найбільш пріоритетними та важливими з точки зору не тільки міської влади, а, насамперед, з позиції мешканця міста.</w:t>
      </w:r>
      <w:r w:rsidRPr="00A502D9">
        <w:rPr>
          <w:rFonts w:ascii="Times New Roman" w:hAnsi="Times New Roman" w:cs="Times New Roman"/>
          <w:noProof/>
          <w:sz w:val="28"/>
          <w:szCs w:val="28"/>
          <w:lang w:val="ru-RU"/>
        </w:rPr>
        <w:drawing>
          <wp:anchor distT="0" distB="0" distL="114300" distR="114300" simplePos="0" relativeHeight="251658240" behindDoc="0" locked="0" layoutInCell="1" hidden="0" allowOverlap="1">
            <wp:simplePos x="0" y="0"/>
            <wp:positionH relativeFrom="column">
              <wp:posOffset>1</wp:posOffset>
            </wp:positionH>
            <wp:positionV relativeFrom="paragraph">
              <wp:posOffset>19050</wp:posOffset>
            </wp:positionV>
            <wp:extent cx="2340337" cy="2340337"/>
            <wp:effectExtent l="0" t="0" r="0" b="0"/>
            <wp:wrapSquare wrapText="bothSides" distT="0" distB="0" distL="114300" distR="114300"/>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2340337" cy="2340337"/>
                    </a:xfrm>
                    <a:prstGeom prst="rect">
                      <a:avLst/>
                    </a:prstGeom>
                    <a:ln/>
                  </pic:spPr>
                </pic:pic>
              </a:graphicData>
            </a:graphic>
          </wp:anchor>
        </w:drawing>
      </w:r>
    </w:p>
    <w:p w:rsidR="007D4ADB" w:rsidRPr="00A502D9" w:rsidRDefault="004E6A89" w:rsidP="00A502D9">
      <w:pPr>
        <w:rPr>
          <w:rFonts w:ascii="Times New Roman" w:hAnsi="Times New Roman" w:cs="Times New Roman"/>
          <w:sz w:val="28"/>
          <w:szCs w:val="28"/>
        </w:rPr>
      </w:pPr>
      <w:r w:rsidRPr="00A502D9">
        <w:rPr>
          <w:rFonts w:ascii="Times New Roman" w:hAnsi="Times New Roman" w:cs="Times New Roman"/>
          <w:sz w:val="28"/>
          <w:szCs w:val="28"/>
        </w:rPr>
        <w:t xml:space="preserve">Робота з розробки стратегії розвитку нашого міста ведеться уже не перший рік. </w:t>
      </w:r>
      <w:proofErr w:type="spellStart"/>
      <w:r w:rsidRPr="00A502D9">
        <w:rPr>
          <w:rFonts w:ascii="Times New Roman" w:hAnsi="Times New Roman" w:cs="Times New Roman"/>
          <w:sz w:val="28"/>
          <w:szCs w:val="28"/>
        </w:rPr>
        <w:t>Минулоріч</w:t>
      </w:r>
      <w:proofErr w:type="spellEnd"/>
      <w:r w:rsidRPr="00A502D9">
        <w:rPr>
          <w:rFonts w:ascii="Times New Roman" w:hAnsi="Times New Roman" w:cs="Times New Roman"/>
          <w:sz w:val="28"/>
          <w:szCs w:val="28"/>
        </w:rPr>
        <w:t xml:space="preserve"> ми разом провели 13 секторальних стратегічних сесій. Ми дискутували, обговорювали, напрацьовували ідеї, шукали проблеми та шляхи вирішення цих проблем. І робили все це ми разом, пліч-о-пліч - мешканці, науковці, представники влади. Адже стратегія - це зовсім не той документ, який має писатися чиновниками в кабінетах за зачиненими дверима, щоб потім лежати на поличці. Це наш своєрідний орієнтир, який ми створили і будемо впроваджувати разом. </w:t>
      </w:r>
    </w:p>
    <w:p w:rsidR="007D4ADB" w:rsidRPr="00A502D9" w:rsidRDefault="004E6A89" w:rsidP="00A502D9">
      <w:pPr>
        <w:rPr>
          <w:rFonts w:ascii="Times New Roman" w:hAnsi="Times New Roman" w:cs="Times New Roman"/>
          <w:sz w:val="28"/>
          <w:szCs w:val="28"/>
        </w:rPr>
      </w:pPr>
      <w:r w:rsidRPr="00A502D9">
        <w:rPr>
          <w:rFonts w:ascii="Times New Roman" w:hAnsi="Times New Roman" w:cs="Times New Roman"/>
          <w:sz w:val="28"/>
          <w:szCs w:val="28"/>
        </w:rPr>
        <w:t xml:space="preserve">Багато хто з Вас був присутнім на минулорічних стратегічних сесіях, де ми підходили до питання вирішення проблем за різними галузями. Сьогодні ж ми маємо один великий стратегічний документ, в якому сформоване майбутнє бачення розвитку нашого міста Суми. </w:t>
      </w:r>
    </w:p>
    <w:p w:rsidR="007D4ADB" w:rsidRPr="00A502D9" w:rsidRDefault="004E6A89" w:rsidP="00A502D9">
      <w:pPr>
        <w:rPr>
          <w:rFonts w:ascii="Times New Roman" w:hAnsi="Times New Roman" w:cs="Times New Roman"/>
          <w:sz w:val="28"/>
          <w:szCs w:val="28"/>
        </w:rPr>
      </w:pPr>
      <w:r w:rsidRPr="00A502D9">
        <w:rPr>
          <w:rFonts w:ascii="Times New Roman" w:hAnsi="Times New Roman" w:cs="Times New Roman"/>
          <w:sz w:val="28"/>
          <w:szCs w:val="28"/>
        </w:rPr>
        <w:t>Ми поставили собі декілька питань: яким ми бачимо майбутнє нашого міста? У якому саме напрямі ми маємо розвиватися? Яке місце у світі ми маємо займати?</w:t>
      </w:r>
    </w:p>
    <w:p w:rsidR="007D4ADB" w:rsidRPr="00A502D9" w:rsidRDefault="004E6A89" w:rsidP="00A502D9">
      <w:pPr>
        <w:rPr>
          <w:rFonts w:ascii="Times New Roman" w:hAnsi="Times New Roman" w:cs="Times New Roman"/>
          <w:sz w:val="28"/>
          <w:szCs w:val="28"/>
        </w:rPr>
      </w:pPr>
      <w:r w:rsidRPr="00A502D9">
        <w:rPr>
          <w:rFonts w:ascii="Times New Roman" w:hAnsi="Times New Roman" w:cs="Times New Roman"/>
          <w:sz w:val="28"/>
          <w:szCs w:val="28"/>
        </w:rPr>
        <w:t xml:space="preserve">Адже всі чудово розуміють, що в ХХІ столітті ми конкуруємо уже не тільки з містами в межах України, ми конкуруємо з усім світом. Тому важливо було правильно сформувати свої пріоритети, стратегічні  та оперативні цілі. </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 xml:space="preserve">Приємно від того, що до розробки стратегії долучилися мешканці міста, представники науки, бізнесу, громадські організації, наші колеги з інших міст. Дякую всім за участь у цій надважливій роботі та знаю, що ми будемо </w:t>
      </w:r>
      <w:proofErr w:type="spellStart"/>
      <w:r w:rsidRPr="00A502D9">
        <w:rPr>
          <w:rFonts w:ascii="Times New Roman" w:hAnsi="Times New Roman" w:cs="Times New Roman"/>
          <w:sz w:val="28"/>
          <w:szCs w:val="28"/>
        </w:rPr>
        <w:t>плідно</w:t>
      </w:r>
      <w:proofErr w:type="spellEnd"/>
      <w:r w:rsidRPr="00A502D9">
        <w:rPr>
          <w:rFonts w:ascii="Times New Roman" w:hAnsi="Times New Roman" w:cs="Times New Roman"/>
          <w:sz w:val="28"/>
          <w:szCs w:val="28"/>
        </w:rPr>
        <w:t xml:space="preserve"> працювати над реалізацію стратегії розвитку міста, адже саме зараз ми творимо своє майбутнє.</w:t>
      </w:r>
    </w:p>
    <w:p w:rsidR="007D4ADB" w:rsidRPr="00A502D9" w:rsidRDefault="004E6A89">
      <w:pPr>
        <w:rPr>
          <w:rFonts w:ascii="Times New Roman" w:hAnsi="Times New Roman" w:cs="Times New Roman"/>
        </w:rPr>
      </w:pPr>
      <w:r w:rsidRPr="00A502D9">
        <w:rPr>
          <w:rFonts w:ascii="Times New Roman" w:hAnsi="Times New Roman" w:cs="Times New Roman"/>
          <w:noProof/>
          <w:lang w:val="ru-RU"/>
        </w:rPr>
        <w:drawing>
          <wp:anchor distT="114300" distB="114300" distL="114300" distR="114300" simplePos="0" relativeHeight="251659264" behindDoc="0" locked="0" layoutInCell="1" hidden="0" allowOverlap="1">
            <wp:simplePos x="0" y="0"/>
            <wp:positionH relativeFrom="column">
              <wp:posOffset>2419350</wp:posOffset>
            </wp:positionH>
            <wp:positionV relativeFrom="paragraph">
              <wp:posOffset>219075</wp:posOffset>
            </wp:positionV>
            <wp:extent cx="1017337" cy="617938"/>
            <wp:effectExtent l="0" t="0" r="0" b="0"/>
            <wp:wrapSquare wrapText="bothSides" distT="114300" distB="114300" distL="114300" distR="114300"/>
            <wp:docPr id="1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1017337" cy="617938"/>
                    </a:xfrm>
                    <a:prstGeom prst="rect">
                      <a:avLst/>
                    </a:prstGeom>
                    <a:ln/>
                  </pic:spPr>
                </pic:pic>
              </a:graphicData>
            </a:graphic>
          </wp:anchor>
        </w:drawing>
      </w:r>
    </w:p>
    <w:p w:rsidR="007D4ADB" w:rsidRPr="00A502D9" w:rsidRDefault="004E6A89">
      <w:pPr>
        <w:rPr>
          <w:rFonts w:ascii="Times New Roman" w:eastAsia="Montserrat Medium" w:hAnsi="Times New Roman" w:cs="Times New Roman"/>
          <w:sz w:val="28"/>
          <w:szCs w:val="28"/>
        </w:rPr>
      </w:pPr>
      <w:r w:rsidRPr="00A502D9">
        <w:rPr>
          <w:rFonts w:ascii="Times New Roman" w:eastAsia="Montserrat Medium" w:hAnsi="Times New Roman" w:cs="Times New Roman"/>
          <w:sz w:val="28"/>
          <w:szCs w:val="28"/>
        </w:rPr>
        <w:t>З повагою</w:t>
      </w:r>
    </w:p>
    <w:p w:rsidR="007D4ADB" w:rsidRDefault="004E6A89">
      <w:r w:rsidRPr="00A502D9">
        <w:rPr>
          <w:rFonts w:ascii="Times New Roman" w:eastAsia="Montserrat Medium" w:hAnsi="Times New Roman" w:cs="Times New Roman"/>
          <w:sz w:val="28"/>
          <w:szCs w:val="28"/>
        </w:rPr>
        <w:t>міський голова</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eastAsia="Montserrat Medium" w:hAnsi="Times New Roman" w:cs="Times New Roman"/>
          <w:sz w:val="28"/>
          <w:szCs w:val="28"/>
        </w:rPr>
        <w:t>Олександр Лисенко</w:t>
      </w:r>
      <w:r>
        <w:br w:type="page"/>
      </w:r>
    </w:p>
    <w:p w:rsidR="007D4ADB" w:rsidRPr="00A502D9" w:rsidRDefault="004E6A89">
      <w:pPr>
        <w:pStyle w:val="a3"/>
        <w:rPr>
          <w:rFonts w:ascii="Times New Roman" w:hAnsi="Times New Roman" w:cs="Times New Roman"/>
        </w:rPr>
      </w:pPr>
      <w:bookmarkStart w:id="4" w:name="_9w5ub23ytp4p" w:colFirst="0" w:colLast="0"/>
      <w:bookmarkEnd w:id="4"/>
      <w:r w:rsidRPr="00A502D9">
        <w:rPr>
          <w:rFonts w:ascii="Times New Roman" w:hAnsi="Times New Roman" w:cs="Times New Roman"/>
        </w:rPr>
        <w:lastRenderedPageBreak/>
        <w:t>ВСТУП</w:t>
      </w:r>
    </w:p>
    <w:p w:rsidR="007D4ADB" w:rsidRPr="00A502D9" w:rsidRDefault="004E6A89">
      <w:pPr>
        <w:widowControl w:val="0"/>
        <w:spacing w:after="120"/>
        <w:rPr>
          <w:rFonts w:ascii="Times New Roman" w:hAnsi="Times New Roman" w:cs="Times New Roman"/>
          <w:sz w:val="28"/>
          <w:szCs w:val="28"/>
        </w:rPr>
      </w:pPr>
      <w:r w:rsidRPr="00A502D9">
        <w:rPr>
          <w:rFonts w:ascii="Times New Roman" w:hAnsi="Times New Roman" w:cs="Times New Roman"/>
          <w:sz w:val="28"/>
          <w:szCs w:val="28"/>
        </w:rPr>
        <w:t>Європа - од</w:t>
      </w:r>
      <w:r w:rsidR="001B6243" w:rsidRPr="00A502D9">
        <w:rPr>
          <w:rFonts w:ascii="Times New Roman" w:hAnsi="Times New Roman" w:cs="Times New Roman"/>
          <w:sz w:val="28"/>
          <w:szCs w:val="28"/>
          <w:lang w:val="uk-UA"/>
        </w:rPr>
        <w:t>на</w:t>
      </w:r>
      <w:r w:rsidRPr="00A502D9">
        <w:rPr>
          <w:rFonts w:ascii="Times New Roman" w:hAnsi="Times New Roman" w:cs="Times New Roman"/>
          <w:sz w:val="28"/>
          <w:szCs w:val="28"/>
        </w:rPr>
        <w:t xml:space="preserve"> з найбільш урбанізованих частин світу. За даними ООН, більше 80% світового розвитку сконцентровано в містах. Цей розвиток забезпечують майже 50% населення планети. До 2050 року кількість населення, яке проживає в містах, зросте до 70%. Це чітко вказує на те, що саме в містах зосереджені основні процеси розвитку, які для жителів є перспективою якісного життя. </w:t>
      </w:r>
    </w:p>
    <w:p w:rsidR="007D4ADB" w:rsidRPr="00A502D9" w:rsidRDefault="004E6A89">
      <w:pPr>
        <w:shd w:val="clear" w:color="auto" w:fill="FFFFFF"/>
        <w:spacing w:after="120"/>
        <w:rPr>
          <w:rFonts w:ascii="Times New Roman" w:hAnsi="Times New Roman" w:cs="Times New Roman"/>
          <w:sz w:val="28"/>
          <w:szCs w:val="28"/>
        </w:rPr>
      </w:pPr>
      <w:r w:rsidRPr="00A502D9">
        <w:rPr>
          <w:rFonts w:ascii="Times New Roman" w:hAnsi="Times New Roman" w:cs="Times New Roman"/>
          <w:sz w:val="28"/>
          <w:szCs w:val="28"/>
          <w:highlight w:val="white"/>
        </w:rPr>
        <w:t>Для більш глибокого розуміння глобальних процесів був проведений аналіз тенденцій розвитку сучасних міст, які прямо чи опосередковано впливають на розвиток міста Суми. З метою забезпечення наукового підґрунтя розробки стратегії було розроблено п</w:t>
      </w:r>
      <w:r w:rsidRPr="00A502D9">
        <w:rPr>
          <w:rFonts w:ascii="Times New Roman" w:hAnsi="Times New Roman" w:cs="Times New Roman"/>
          <w:sz w:val="28"/>
          <w:szCs w:val="28"/>
        </w:rPr>
        <w:t xml:space="preserve">рогноз економічного та соціального розвитку міста Суми на середньостроковий період, створено профіль громади; проведено аналіз місцевої типології, сценарний аналіз, SWOT-аналіз, </w:t>
      </w:r>
      <w:r w:rsidRPr="00A502D9">
        <w:rPr>
          <w:rFonts w:ascii="Times New Roman" w:hAnsi="Times New Roman" w:cs="Times New Roman"/>
          <w:sz w:val="28"/>
          <w:szCs w:val="28"/>
          <w:highlight w:val="white"/>
        </w:rPr>
        <w:t>аналіз конкурентних переваг, проведені соціологічні дослідження цінностей і життєвих пріоритетів мешканців міста та дослідження якості надання публічних послуг для населення міста Суми.</w:t>
      </w:r>
    </w:p>
    <w:p w:rsidR="007D4ADB" w:rsidRPr="00A502D9" w:rsidRDefault="004E6A89">
      <w:pPr>
        <w:shd w:val="clear" w:color="auto" w:fill="FFFFFF"/>
        <w:spacing w:after="120"/>
        <w:rPr>
          <w:rFonts w:ascii="Times New Roman" w:hAnsi="Times New Roman" w:cs="Times New Roman"/>
          <w:sz w:val="28"/>
          <w:szCs w:val="28"/>
        </w:rPr>
      </w:pPr>
      <w:r w:rsidRPr="00A502D9">
        <w:rPr>
          <w:rFonts w:ascii="Times New Roman" w:hAnsi="Times New Roman" w:cs="Times New Roman"/>
          <w:sz w:val="28"/>
          <w:szCs w:val="28"/>
        </w:rPr>
        <w:t xml:space="preserve">Аналізуючи стан міста і формулюючи цілі, ми врахували процеси глобалізації та європейської інтеграції як найбільш актуальні для розвитку України. На етапі підготовки та формування стратегії використано </w:t>
      </w:r>
      <w:proofErr w:type="spellStart"/>
      <w:r w:rsidRPr="00A502D9">
        <w:rPr>
          <w:rFonts w:ascii="Times New Roman" w:hAnsi="Times New Roman" w:cs="Times New Roman"/>
          <w:sz w:val="28"/>
          <w:szCs w:val="28"/>
        </w:rPr>
        <w:t>партиципативний</w:t>
      </w:r>
      <w:proofErr w:type="spellEnd"/>
      <w:r w:rsidRPr="00A502D9">
        <w:rPr>
          <w:rFonts w:ascii="Times New Roman" w:hAnsi="Times New Roman" w:cs="Times New Roman"/>
          <w:sz w:val="28"/>
          <w:szCs w:val="28"/>
        </w:rPr>
        <w:t xml:space="preserve"> підхід, завдяки якому до процесу її розробки залучено більше 900 мешканців у рамках 13-ти стратегічних сесій, 3-х </w:t>
      </w:r>
      <w:proofErr w:type="spellStart"/>
      <w:r w:rsidRPr="00A502D9">
        <w:rPr>
          <w:rFonts w:ascii="Times New Roman" w:hAnsi="Times New Roman" w:cs="Times New Roman"/>
          <w:sz w:val="28"/>
          <w:szCs w:val="28"/>
        </w:rPr>
        <w:t>воркшопів</w:t>
      </w:r>
      <w:proofErr w:type="spellEnd"/>
      <w:r w:rsidRPr="00A502D9">
        <w:rPr>
          <w:rFonts w:ascii="Times New Roman" w:hAnsi="Times New Roman" w:cs="Times New Roman"/>
          <w:sz w:val="28"/>
          <w:szCs w:val="28"/>
        </w:rPr>
        <w:t>, декількох лекцій та тренінгів.</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 xml:space="preserve">Місто - це люди, тому необхідно створити комфортні умови для їх гідного життя. Саме тому стратегія спрямована на підвищення якості життя мешканців, розвитку їх творчих здібностей, здобуття якісної освіти впродовж усього життя. Разом з тим, для досягнення стандартів гідного життя мешканців, стратегія звертає увагу на економічний блок, який покликаний забезпечити підтримку підприємництва, розвиток трудового потенціалу, створення ринку праці та залучення ресурсів до міста. Це дозволить не тільки забезпечити мешканців гідною оплатою праці, а й наповнити бюджет міста додатковими надходженнями, які місто знову може інвестувати в гідне життя людей. Створення ефективного ринку праці зменшить ризик відтоку кваліфікованих робочих ресурсів громади та збільшить її потенціал розвитку. </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Комфортні умови життя та конкурентоспроможна економіка є наслідком ефективного управління містом. Саме тому стратегія фокусується на впровадженні кращих світових практик управління містами та імплементації міжнародних стандартів, наприклад, ISO 37101</w:t>
      </w:r>
      <w:r w:rsidR="001B6243" w:rsidRPr="00A502D9">
        <w:rPr>
          <w:rFonts w:ascii="Times New Roman" w:hAnsi="Times New Roman" w:cs="Times New Roman"/>
          <w:sz w:val="28"/>
          <w:szCs w:val="28"/>
        </w:rPr>
        <w:t xml:space="preserve"> - управління сталим розвитком у</w:t>
      </w:r>
      <w:r w:rsidRPr="00A502D9">
        <w:rPr>
          <w:rFonts w:ascii="Times New Roman" w:hAnsi="Times New Roman" w:cs="Times New Roman"/>
          <w:sz w:val="28"/>
          <w:szCs w:val="28"/>
        </w:rPr>
        <w:t xml:space="preserve"> громадах та інші. Умовою успіху стратегії є безперервне вдосконалення виконавчими органами Сумської міської ради власної системи управління.</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 xml:space="preserve">Місто для свого розвитку має бути доступним: у рамках транспортних сполучень, інформаційно, </w:t>
      </w:r>
      <w:proofErr w:type="spellStart"/>
      <w:r w:rsidRPr="00A502D9">
        <w:rPr>
          <w:rFonts w:ascii="Times New Roman" w:hAnsi="Times New Roman" w:cs="Times New Roman"/>
          <w:sz w:val="28"/>
          <w:szCs w:val="28"/>
        </w:rPr>
        <w:t>інклюзивно</w:t>
      </w:r>
      <w:proofErr w:type="spellEnd"/>
      <w:r w:rsidRPr="00A502D9">
        <w:rPr>
          <w:rFonts w:ascii="Times New Roman" w:hAnsi="Times New Roman" w:cs="Times New Roman"/>
          <w:sz w:val="28"/>
          <w:szCs w:val="28"/>
        </w:rPr>
        <w:t xml:space="preserve"> та ментально. Туристи, інвестори, мають швидко і </w:t>
      </w:r>
      <w:proofErr w:type="spellStart"/>
      <w:r w:rsidRPr="00A502D9">
        <w:rPr>
          <w:rFonts w:ascii="Times New Roman" w:hAnsi="Times New Roman" w:cs="Times New Roman"/>
          <w:sz w:val="28"/>
          <w:szCs w:val="28"/>
        </w:rPr>
        <w:t>комфортно</w:t>
      </w:r>
      <w:proofErr w:type="spellEnd"/>
      <w:r w:rsidRPr="00A502D9">
        <w:rPr>
          <w:rFonts w:ascii="Times New Roman" w:hAnsi="Times New Roman" w:cs="Times New Roman"/>
          <w:sz w:val="28"/>
          <w:szCs w:val="28"/>
        </w:rPr>
        <w:t xml:space="preserve"> отримати інформацію про Суми, дістатись до нього, бачити в сумських інституціях спроможних партнерів. Доступність міста - це зручність </w:t>
      </w:r>
      <w:r w:rsidRPr="00A502D9">
        <w:rPr>
          <w:rFonts w:ascii="Times New Roman" w:hAnsi="Times New Roman" w:cs="Times New Roman"/>
          <w:sz w:val="28"/>
          <w:szCs w:val="28"/>
        </w:rPr>
        <w:lastRenderedPageBreak/>
        <w:t xml:space="preserve">і функціональність його інфраструктури та інформаційних систем для мешканців, починаючи від людей з особливими потребами. </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 xml:space="preserve">Завдяки покращенню доступності міста та його сучасної промоції, Суми матимуть реальний шанс на залучення нових інвесторів та міжнародної технічної допомоги. Через участь у міжнародних мережах співпраці у всіх сферах життя міста буде можливим постійний обмін досвідом, порівняння рівня якості праці та залучення кращих практик розвитку. </w:t>
      </w:r>
    </w:p>
    <w:p w:rsidR="007D4ADB" w:rsidRPr="00A502D9" w:rsidRDefault="004E6A89">
      <w:pPr>
        <w:shd w:val="clear" w:color="auto" w:fill="FFFFFF"/>
        <w:spacing w:after="120"/>
        <w:rPr>
          <w:rFonts w:ascii="Times New Roman" w:hAnsi="Times New Roman" w:cs="Times New Roman"/>
          <w:sz w:val="28"/>
          <w:szCs w:val="28"/>
        </w:rPr>
      </w:pPr>
      <w:r w:rsidRPr="00A502D9">
        <w:rPr>
          <w:rFonts w:ascii="Times New Roman" w:hAnsi="Times New Roman" w:cs="Times New Roman"/>
          <w:sz w:val="28"/>
          <w:szCs w:val="28"/>
        </w:rPr>
        <w:t>Прогрес цивілізації багато в чому залежить від креативності, яка є силою людського капіталу. Креативність вивільняється завдяки створенню умов для розвитку освіти та культури, що сприятиме створенню креативних індустрій, бізнесу та організаційних інновацій.</w:t>
      </w:r>
    </w:p>
    <w:p w:rsidR="007D4ADB" w:rsidRPr="00A502D9" w:rsidRDefault="004E6A89" w:rsidP="001B6243">
      <w:pPr>
        <w:spacing w:after="120"/>
        <w:jc w:val="left"/>
        <w:rPr>
          <w:rFonts w:ascii="Times New Roman" w:hAnsi="Times New Roman" w:cs="Times New Roman"/>
          <w:sz w:val="28"/>
          <w:szCs w:val="28"/>
        </w:rPr>
      </w:pPr>
      <w:r w:rsidRPr="00A502D9">
        <w:rPr>
          <w:rFonts w:ascii="Times New Roman" w:hAnsi="Times New Roman" w:cs="Times New Roman"/>
          <w:sz w:val="28"/>
          <w:szCs w:val="28"/>
        </w:rPr>
        <w:t xml:space="preserve">Розвиток людського, соціального та трудового капіталу є тією основою, яка міцно підтримує цілі цієї стратегії. </w:t>
      </w:r>
    </w:p>
    <w:p w:rsidR="007D4ADB" w:rsidRPr="00A502D9" w:rsidRDefault="004E6A89">
      <w:pPr>
        <w:pStyle w:val="a3"/>
        <w:rPr>
          <w:rFonts w:ascii="Times New Roman" w:hAnsi="Times New Roman" w:cs="Times New Roman"/>
        </w:rPr>
      </w:pPr>
      <w:bookmarkStart w:id="5" w:name="_ainicpynrfx3" w:colFirst="0" w:colLast="0"/>
      <w:bookmarkEnd w:id="5"/>
      <w:r>
        <w:br w:type="page"/>
      </w:r>
      <w:bookmarkStart w:id="6" w:name="_q3mfdzd0sbnc" w:colFirst="0" w:colLast="0"/>
      <w:bookmarkEnd w:id="6"/>
      <w:r w:rsidRPr="00A502D9">
        <w:rPr>
          <w:rFonts w:ascii="Times New Roman" w:hAnsi="Times New Roman" w:cs="Times New Roman"/>
        </w:rPr>
        <w:lastRenderedPageBreak/>
        <w:t>ЗМІСТ</w:t>
      </w:r>
    </w:p>
    <w:p w:rsidR="007D4ADB" w:rsidRDefault="007D4ADB">
      <w:pPr>
        <w:spacing w:line="276" w:lineRule="auto"/>
        <w:jc w:val="left"/>
      </w:pPr>
    </w:p>
    <w:p w:rsidR="007D4ADB" w:rsidRDefault="007D4ADB">
      <w:pPr>
        <w:spacing w:line="276" w:lineRule="auto"/>
        <w:jc w:val="left"/>
      </w:pPr>
    </w:p>
    <w:p w:rsidR="007D4ADB" w:rsidRPr="00A502D9" w:rsidRDefault="004E6A89">
      <w:pPr>
        <w:spacing w:line="276" w:lineRule="auto"/>
        <w:jc w:val="left"/>
        <w:rPr>
          <w:rFonts w:ascii="Times New Roman" w:hAnsi="Times New Roman" w:cs="Times New Roman"/>
          <w:sz w:val="28"/>
          <w:szCs w:val="28"/>
        </w:rPr>
      </w:pPr>
      <w:r w:rsidRPr="00A502D9">
        <w:rPr>
          <w:rFonts w:ascii="Times New Roman" w:hAnsi="Times New Roman" w:cs="Times New Roman"/>
          <w:sz w:val="28"/>
          <w:szCs w:val="28"/>
        </w:rPr>
        <w:t>Звернення до громади</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t>1</w:t>
      </w:r>
    </w:p>
    <w:p w:rsidR="007D4ADB" w:rsidRPr="00A502D9" w:rsidRDefault="004E6A89">
      <w:pPr>
        <w:spacing w:line="276" w:lineRule="auto"/>
        <w:jc w:val="left"/>
        <w:rPr>
          <w:rFonts w:ascii="Times New Roman" w:hAnsi="Times New Roman" w:cs="Times New Roman"/>
          <w:sz w:val="28"/>
          <w:szCs w:val="28"/>
        </w:rPr>
      </w:pPr>
      <w:r w:rsidRPr="00A502D9">
        <w:rPr>
          <w:rFonts w:ascii="Times New Roman" w:hAnsi="Times New Roman" w:cs="Times New Roman"/>
          <w:sz w:val="28"/>
          <w:szCs w:val="28"/>
        </w:rPr>
        <w:t>Вступ</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t>2</w:t>
      </w:r>
    </w:p>
    <w:p w:rsidR="007D4ADB" w:rsidRPr="00A502D9" w:rsidRDefault="004E6A89">
      <w:pPr>
        <w:spacing w:after="80" w:line="268" w:lineRule="auto"/>
        <w:jc w:val="left"/>
        <w:rPr>
          <w:rFonts w:ascii="Times New Roman" w:hAnsi="Times New Roman" w:cs="Times New Roman"/>
          <w:sz w:val="28"/>
          <w:szCs w:val="28"/>
        </w:rPr>
      </w:pPr>
      <w:r w:rsidRPr="00A502D9">
        <w:rPr>
          <w:rFonts w:ascii="Times New Roman" w:hAnsi="Times New Roman" w:cs="Times New Roman"/>
          <w:sz w:val="28"/>
          <w:szCs w:val="28"/>
        </w:rPr>
        <w:t>Перелік скорочень</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t>5</w:t>
      </w:r>
    </w:p>
    <w:p w:rsidR="007D4ADB" w:rsidRPr="00A502D9" w:rsidRDefault="004E6A89">
      <w:pPr>
        <w:spacing w:line="276" w:lineRule="auto"/>
        <w:jc w:val="left"/>
        <w:rPr>
          <w:rFonts w:ascii="Times New Roman" w:hAnsi="Times New Roman" w:cs="Times New Roman"/>
          <w:sz w:val="28"/>
          <w:szCs w:val="28"/>
        </w:rPr>
      </w:pPr>
      <w:r w:rsidRPr="00A502D9">
        <w:rPr>
          <w:rFonts w:ascii="Times New Roman" w:hAnsi="Times New Roman" w:cs="Times New Roman"/>
          <w:sz w:val="28"/>
          <w:szCs w:val="28"/>
        </w:rPr>
        <w:t>1. МЕТОД</w:t>
      </w:r>
      <w:r w:rsidR="003B6689" w:rsidRPr="00A502D9">
        <w:rPr>
          <w:rFonts w:ascii="Times New Roman" w:hAnsi="Times New Roman" w:cs="Times New Roman"/>
          <w:sz w:val="28"/>
          <w:szCs w:val="28"/>
        </w:rPr>
        <w:t>ОЛОГІЯ РОЗРОБКИ СТРАТЕГІЇ</w:t>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Pr="00A502D9">
        <w:rPr>
          <w:rFonts w:ascii="Times New Roman" w:hAnsi="Times New Roman" w:cs="Times New Roman"/>
          <w:sz w:val="28"/>
          <w:szCs w:val="28"/>
        </w:rPr>
        <w:t>6</w:t>
      </w:r>
    </w:p>
    <w:p w:rsidR="007D4ADB" w:rsidRPr="00A502D9" w:rsidRDefault="004E6A89">
      <w:pPr>
        <w:spacing w:line="276" w:lineRule="auto"/>
        <w:ind w:left="425"/>
        <w:jc w:val="left"/>
        <w:rPr>
          <w:rFonts w:ascii="Times New Roman" w:hAnsi="Times New Roman" w:cs="Times New Roman"/>
          <w:sz w:val="28"/>
          <w:szCs w:val="28"/>
        </w:rPr>
      </w:pPr>
      <w:r w:rsidRPr="00A502D9">
        <w:rPr>
          <w:rFonts w:ascii="Times New Roman" w:hAnsi="Times New Roman" w:cs="Times New Roman"/>
          <w:sz w:val="28"/>
          <w:szCs w:val="28"/>
        </w:rPr>
        <w:t>1.1. Стратегічна платформа</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t>8</w:t>
      </w:r>
    </w:p>
    <w:p w:rsidR="007D4ADB" w:rsidRPr="00A502D9" w:rsidRDefault="004E6A89">
      <w:pPr>
        <w:spacing w:line="276" w:lineRule="auto"/>
        <w:ind w:left="425"/>
        <w:jc w:val="left"/>
        <w:rPr>
          <w:rFonts w:ascii="Times New Roman" w:hAnsi="Times New Roman" w:cs="Times New Roman"/>
          <w:sz w:val="28"/>
          <w:szCs w:val="28"/>
        </w:rPr>
      </w:pPr>
      <w:r w:rsidRPr="00A502D9">
        <w:rPr>
          <w:rFonts w:ascii="Times New Roman" w:hAnsi="Times New Roman" w:cs="Times New Roman"/>
          <w:sz w:val="28"/>
          <w:szCs w:val="28"/>
        </w:rPr>
        <w:t>1.2</w:t>
      </w:r>
      <w:r w:rsidR="003B6689" w:rsidRPr="00A502D9">
        <w:rPr>
          <w:rFonts w:ascii="Times New Roman" w:hAnsi="Times New Roman" w:cs="Times New Roman"/>
          <w:sz w:val="28"/>
          <w:szCs w:val="28"/>
        </w:rPr>
        <w:t>. Операційна частина</w:t>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Pr="00A502D9">
        <w:rPr>
          <w:rFonts w:ascii="Times New Roman" w:hAnsi="Times New Roman" w:cs="Times New Roman"/>
          <w:sz w:val="28"/>
          <w:szCs w:val="28"/>
        </w:rPr>
        <w:t>10</w:t>
      </w:r>
    </w:p>
    <w:p w:rsidR="007D4ADB" w:rsidRPr="00A502D9" w:rsidRDefault="004E6A89">
      <w:pPr>
        <w:spacing w:line="276" w:lineRule="auto"/>
        <w:jc w:val="left"/>
        <w:rPr>
          <w:rFonts w:ascii="Times New Roman" w:hAnsi="Times New Roman" w:cs="Times New Roman"/>
          <w:sz w:val="28"/>
          <w:szCs w:val="28"/>
        </w:rPr>
      </w:pPr>
      <w:r w:rsidRPr="00A502D9">
        <w:rPr>
          <w:rFonts w:ascii="Times New Roman" w:hAnsi="Times New Roman" w:cs="Times New Roman"/>
          <w:sz w:val="28"/>
          <w:szCs w:val="28"/>
        </w:rPr>
        <w:t>2. КОР</w:t>
      </w:r>
      <w:r w:rsidR="003B6689" w:rsidRPr="00A502D9">
        <w:rPr>
          <w:rFonts w:ascii="Times New Roman" w:hAnsi="Times New Roman" w:cs="Times New Roman"/>
          <w:sz w:val="28"/>
          <w:szCs w:val="28"/>
        </w:rPr>
        <w:t>ОТКА ХАРАКТЕРИСТИКА МІСТА</w:t>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Pr="00A502D9">
        <w:rPr>
          <w:rFonts w:ascii="Times New Roman" w:hAnsi="Times New Roman" w:cs="Times New Roman"/>
          <w:sz w:val="28"/>
          <w:szCs w:val="28"/>
        </w:rPr>
        <w:t>12</w:t>
      </w:r>
      <w:r w:rsidRPr="00A502D9">
        <w:rPr>
          <w:rFonts w:ascii="Times New Roman" w:hAnsi="Times New Roman" w:cs="Times New Roman"/>
          <w:sz w:val="28"/>
          <w:szCs w:val="28"/>
        </w:rPr>
        <w:tab/>
      </w:r>
    </w:p>
    <w:p w:rsidR="007D4ADB" w:rsidRPr="00A502D9" w:rsidRDefault="003B6689">
      <w:pPr>
        <w:spacing w:line="276" w:lineRule="auto"/>
        <w:ind w:left="425"/>
        <w:jc w:val="left"/>
        <w:rPr>
          <w:rFonts w:ascii="Times New Roman" w:hAnsi="Times New Roman" w:cs="Times New Roman"/>
          <w:sz w:val="28"/>
          <w:szCs w:val="28"/>
        </w:rPr>
      </w:pPr>
      <w:r w:rsidRPr="00A502D9">
        <w:rPr>
          <w:rFonts w:ascii="Times New Roman" w:hAnsi="Times New Roman" w:cs="Times New Roman"/>
          <w:sz w:val="28"/>
          <w:szCs w:val="28"/>
        </w:rPr>
        <w:t>2.1. Профіль міста</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004E6A89" w:rsidRPr="00A502D9">
        <w:rPr>
          <w:rFonts w:ascii="Times New Roman" w:hAnsi="Times New Roman" w:cs="Times New Roman"/>
          <w:sz w:val="28"/>
          <w:szCs w:val="28"/>
        </w:rPr>
        <w:t>12</w:t>
      </w:r>
    </w:p>
    <w:p w:rsidR="007D4ADB" w:rsidRPr="00A502D9" w:rsidRDefault="004E6A89">
      <w:pPr>
        <w:spacing w:line="276" w:lineRule="auto"/>
        <w:ind w:left="425"/>
        <w:jc w:val="left"/>
        <w:rPr>
          <w:rFonts w:ascii="Times New Roman" w:hAnsi="Times New Roman" w:cs="Times New Roman"/>
          <w:sz w:val="28"/>
          <w:szCs w:val="28"/>
        </w:rPr>
      </w:pPr>
      <w:r w:rsidRPr="00A502D9">
        <w:rPr>
          <w:rFonts w:ascii="Times New Roman" w:hAnsi="Times New Roman" w:cs="Times New Roman"/>
          <w:sz w:val="28"/>
          <w:szCs w:val="28"/>
        </w:rPr>
        <w:t>2.2. Міський бюджет</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t>12</w:t>
      </w:r>
    </w:p>
    <w:p w:rsidR="007D4ADB" w:rsidRPr="00A502D9" w:rsidRDefault="004E6A89">
      <w:pPr>
        <w:spacing w:line="276" w:lineRule="auto"/>
        <w:ind w:left="425"/>
        <w:jc w:val="left"/>
        <w:rPr>
          <w:rFonts w:ascii="Times New Roman" w:hAnsi="Times New Roman" w:cs="Times New Roman"/>
          <w:sz w:val="28"/>
          <w:szCs w:val="28"/>
        </w:rPr>
      </w:pPr>
      <w:r w:rsidRPr="00A502D9">
        <w:rPr>
          <w:rFonts w:ascii="Times New Roman" w:hAnsi="Times New Roman" w:cs="Times New Roman"/>
          <w:sz w:val="28"/>
          <w:szCs w:val="28"/>
        </w:rPr>
        <w:t>2.3. Виробничий потенціал</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t>13</w:t>
      </w:r>
      <w:r w:rsidRPr="00A502D9">
        <w:rPr>
          <w:rFonts w:ascii="Times New Roman" w:hAnsi="Times New Roman" w:cs="Times New Roman"/>
          <w:sz w:val="28"/>
          <w:szCs w:val="28"/>
        </w:rPr>
        <w:tab/>
      </w:r>
    </w:p>
    <w:p w:rsidR="007D4ADB" w:rsidRPr="00A502D9" w:rsidRDefault="004E6A89">
      <w:pPr>
        <w:spacing w:line="276" w:lineRule="auto"/>
        <w:ind w:left="425"/>
        <w:jc w:val="left"/>
        <w:rPr>
          <w:rFonts w:ascii="Times New Roman" w:hAnsi="Times New Roman" w:cs="Times New Roman"/>
          <w:sz w:val="28"/>
          <w:szCs w:val="28"/>
        </w:rPr>
      </w:pPr>
      <w:r w:rsidRPr="00A502D9">
        <w:rPr>
          <w:rFonts w:ascii="Times New Roman" w:hAnsi="Times New Roman" w:cs="Times New Roman"/>
          <w:sz w:val="28"/>
          <w:szCs w:val="28"/>
        </w:rPr>
        <w:t>2.4. Ринок праці</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t>13</w:t>
      </w:r>
    </w:p>
    <w:p w:rsidR="007D4ADB" w:rsidRPr="00A502D9" w:rsidRDefault="004E6A89">
      <w:pPr>
        <w:spacing w:line="276" w:lineRule="auto"/>
        <w:ind w:left="425"/>
        <w:jc w:val="left"/>
        <w:rPr>
          <w:rFonts w:ascii="Times New Roman" w:hAnsi="Times New Roman" w:cs="Times New Roman"/>
          <w:sz w:val="28"/>
          <w:szCs w:val="28"/>
        </w:rPr>
      </w:pPr>
      <w:r w:rsidRPr="00A502D9">
        <w:rPr>
          <w:rFonts w:ascii="Times New Roman" w:hAnsi="Times New Roman" w:cs="Times New Roman"/>
          <w:sz w:val="28"/>
          <w:szCs w:val="28"/>
        </w:rPr>
        <w:t>2.5. Підприємництво</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006E7C56">
        <w:rPr>
          <w:rFonts w:ascii="Times New Roman" w:hAnsi="Times New Roman" w:cs="Times New Roman"/>
          <w:sz w:val="28"/>
          <w:szCs w:val="28"/>
        </w:rPr>
        <w:t>14</w:t>
      </w:r>
    </w:p>
    <w:p w:rsidR="007D4ADB" w:rsidRPr="00A502D9" w:rsidRDefault="004E6A89">
      <w:pPr>
        <w:spacing w:line="276" w:lineRule="auto"/>
        <w:ind w:left="425"/>
        <w:jc w:val="left"/>
        <w:rPr>
          <w:rFonts w:ascii="Times New Roman" w:hAnsi="Times New Roman" w:cs="Times New Roman"/>
          <w:sz w:val="28"/>
          <w:szCs w:val="28"/>
        </w:rPr>
      </w:pPr>
      <w:r w:rsidRPr="00A502D9">
        <w:rPr>
          <w:rFonts w:ascii="Times New Roman" w:hAnsi="Times New Roman" w:cs="Times New Roman"/>
          <w:sz w:val="28"/>
          <w:szCs w:val="28"/>
        </w:rPr>
        <w:t>2.6. Освіта і наука</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Pr="00A502D9">
        <w:rPr>
          <w:rFonts w:ascii="Times New Roman" w:hAnsi="Times New Roman" w:cs="Times New Roman"/>
          <w:sz w:val="28"/>
          <w:szCs w:val="28"/>
        </w:rPr>
        <w:t>14</w:t>
      </w:r>
    </w:p>
    <w:p w:rsidR="007D4ADB" w:rsidRPr="00A502D9" w:rsidRDefault="004E6A89">
      <w:pPr>
        <w:spacing w:line="276" w:lineRule="auto"/>
        <w:ind w:left="425"/>
        <w:jc w:val="left"/>
        <w:rPr>
          <w:rFonts w:ascii="Times New Roman" w:hAnsi="Times New Roman" w:cs="Times New Roman"/>
          <w:sz w:val="28"/>
          <w:szCs w:val="28"/>
        </w:rPr>
      </w:pPr>
      <w:r w:rsidRPr="00A502D9">
        <w:rPr>
          <w:rFonts w:ascii="Times New Roman" w:hAnsi="Times New Roman" w:cs="Times New Roman"/>
          <w:sz w:val="28"/>
          <w:szCs w:val="28"/>
        </w:rPr>
        <w:t>2.7. Соціальна інфраструктура</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006E7C56">
        <w:rPr>
          <w:rFonts w:ascii="Times New Roman" w:hAnsi="Times New Roman" w:cs="Times New Roman"/>
          <w:sz w:val="28"/>
          <w:szCs w:val="28"/>
        </w:rPr>
        <w:t>15</w:t>
      </w:r>
    </w:p>
    <w:p w:rsidR="007D4ADB" w:rsidRPr="00A502D9" w:rsidRDefault="004E6A89">
      <w:pPr>
        <w:spacing w:line="276" w:lineRule="auto"/>
        <w:ind w:left="425"/>
        <w:jc w:val="left"/>
        <w:rPr>
          <w:rFonts w:ascii="Times New Roman" w:hAnsi="Times New Roman" w:cs="Times New Roman"/>
          <w:sz w:val="28"/>
          <w:szCs w:val="28"/>
        </w:rPr>
      </w:pPr>
      <w:r w:rsidRPr="00A502D9">
        <w:rPr>
          <w:rFonts w:ascii="Times New Roman" w:hAnsi="Times New Roman" w:cs="Times New Roman"/>
          <w:sz w:val="28"/>
          <w:szCs w:val="28"/>
        </w:rPr>
        <w:t>2.8. Інвестиційна привабливість та експорт</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006E7C56">
        <w:rPr>
          <w:rFonts w:ascii="Times New Roman" w:hAnsi="Times New Roman" w:cs="Times New Roman"/>
          <w:sz w:val="28"/>
          <w:szCs w:val="28"/>
        </w:rPr>
        <w:t>17</w:t>
      </w:r>
      <w:r w:rsidRPr="00A502D9">
        <w:rPr>
          <w:rFonts w:ascii="Times New Roman" w:hAnsi="Times New Roman" w:cs="Times New Roman"/>
          <w:sz w:val="28"/>
          <w:szCs w:val="28"/>
        </w:rPr>
        <w:tab/>
      </w:r>
    </w:p>
    <w:p w:rsidR="007D4ADB" w:rsidRPr="00A502D9" w:rsidRDefault="004E6A89">
      <w:pPr>
        <w:spacing w:line="276" w:lineRule="auto"/>
        <w:ind w:left="425"/>
        <w:jc w:val="left"/>
        <w:rPr>
          <w:rFonts w:ascii="Times New Roman" w:hAnsi="Times New Roman" w:cs="Times New Roman"/>
          <w:sz w:val="28"/>
          <w:szCs w:val="28"/>
        </w:rPr>
      </w:pPr>
      <w:r w:rsidRPr="00A502D9">
        <w:rPr>
          <w:rFonts w:ascii="Times New Roman" w:hAnsi="Times New Roman" w:cs="Times New Roman"/>
          <w:sz w:val="28"/>
          <w:szCs w:val="28"/>
        </w:rPr>
        <w:t>2.9. Інноваційний потенціал</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006E7C56">
        <w:rPr>
          <w:rFonts w:ascii="Times New Roman" w:hAnsi="Times New Roman" w:cs="Times New Roman"/>
          <w:sz w:val="28"/>
          <w:szCs w:val="28"/>
        </w:rPr>
        <w:t>18</w:t>
      </w:r>
    </w:p>
    <w:p w:rsidR="007D4ADB" w:rsidRPr="00A502D9" w:rsidRDefault="004E6A89">
      <w:pPr>
        <w:spacing w:line="276" w:lineRule="auto"/>
        <w:jc w:val="left"/>
        <w:rPr>
          <w:rFonts w:ascii="Times New Roman" w:hAnsi="Times New Roman" w:cs="Times New Roman"/>
          <w:sz w:val="28"/>
          <w:szCs w:val="28"/>
        </w:rPr>
      </w:pPr>
      <w:r w:rsidRPr="00A502D9">
        <w:rPr>
          <w:rFonts w:ascii="Times New Roman" w:hAnsi="Times New Roman" w:cs="Times New Roman"/>
          <w:sz w:val="28"/>
          <w:szCs w:val="28"/>
        </w:rPr>
        <w:t>3. СТРАТЕГІЧНИЙ ВИБІР</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006E7C56">
        <w:rPr>
          <w:rFonts w:ascii="Times New Roman" w:hAnsi="Times New Roman" w:cs="Times New Roman"/>
          <w:sz w:val="28"/>
          <w:szCs w:val="28"/>
        </w:rPr>
        <w:t>20</w:t>
      </w:r>
    </w:p>
    <w:p w:rsidR="007D4ADB" w:rsidRPr="00A502D9" w:rsidRDefault="004E6A89">
      <w:pPr>
        <w:spacing w:line="276" w:lineRule="auto"/>
        <w:ind w:left="425"/>
        <w:jc w:val="left"/>
        <w:rPr>
          <w:rFonts w:ascii="Times New Roman" w:hAnsi="Times New Roman" w:cs="Times New Roman"/>
          <w:sz w:val="28"/>
          <w:szCs w:val="28"/>
        </w:rPr>
      </w:pPr>
      <w:r w:rsidRPr="00A502D9">
        <w:rPr>
          <w:rFonts w:ascii="Times New Roman" w:hAnsi="Times New Roman" w:cs="Times New Roman"/>
          <w:sz w:val="28"/>
          <w:szCs w:val="28"/>
        </w:rPr>
        <w:t>3.1. SWOT-аналіз міста Суми</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006E7C56">
        <w:rPr>
          <w:rFonts w:ascii="Times New Roman" w:hAnsi="Times New Roman" w:cs="Times New Roman"/>
          <w:sz w:val="28"/>
          <w:szCs w:val="28"/>
        </w:rPr>
        <w:t>20</w:t>
      </w:r>
    </w:p>
    <w:p w:rsidR="007D4ADB" w:rsidRPr="00A502D9" w:rsidRDefault="004E6A89">
      <w:pPr>
        <w:spacing w:line="276" w:lineRule="auto"/>
        <w:ind w:left="425"/>
        <w:jc w:val="left"/>
        <w:rPr>
          <w:rFonts w:ascii="Times New Roman" w:hAnsi="Times New Roman" w:cs="Times New Roman"/>
          <w:sz w:val="28"/>
          <w:szCs w:val="28"/>
        </w:rPr>
      </w:pPr>
      <w:r w:rsidRPr="00A502D9">
        <w:rPr>
          <w:rFonts w:ascii="Times New Roman" w:hAnsi="Times New Roman" w:cs="Times New Roman"/>
          <w:sz w:val="28"/>
          <w:szCs w:val="28"/>
        </w:rPr>
        <w:t>3.2. Аналіз глобальних тен</w:t>
      </w:r>
      <w:r w:rsidR="006E7C56">
        <w:rPr>
          <w:rFonts w:ascii="Times New Roman" w:hAnsi="Times New Roman" w:cs="Times New Roman"/>
          <w:sz w:val="28"/>
          <w:szCs w:val="28"/>
        </w:rPr>
        <w:t>денцій в управлінні містами</w:t>
      </w:r>
      <w:r w:rsidR="006E7C56">
        <w:rPr>
          <w:rFonts w:ascii="Times New Roman" w:hAnsi="Times New Roman" w:cs="Times New Roman"/>
          <w:sz w:val="28"/>
          <w:szCs w:val="28"/>
        </w:rPr>
        <w:tab/>
      </w:r>
      <w:r w:rsidR="006E7C56">
        <w:rPr>
          <w:rFonts w:ascii="Times New Roman" w:hAnsi="Times New Roman" w:cs="Times New Roman"/>
          <w:sz w:val="28"/>
          <w:szCs w:val="28"/>
        </w:rPr>
        <w:tab/>
      </w:r>
      <w:r w:rsidR="006E7C56">
        <w:rPr>
          <w:rFonts w:ascii="Times New Roman" w:hAnsi="Times New Roman" w:cs="Times New Roman"/>
          <w:sz w:val="28"/>
          <w:szCs w:val="28"/>
        </w:rPr>
        <w:tab/>
        <w:t>27</w:t>
      </w:r>
    </w:p>
    <w:p w:rsidR="007D4ADB" w:rsidRPr="00A502D9" w:rsidRDefault="006E7C56">
      <w:pPr>
        <w:spacing w:line="276" w:lineRule="auto"/>
        <w:ind w:left="425"/>
        <w:jc w:val="left"/>
        <w:rPr>
          <w:rFonts w:ascii="Times New Roman" w:hAnsi="Times New Roman" w:cs="Times New Roman"/>
          <w:sz w:val="28"/>
          <w:szCs w:val="28"/>
        </w:rPr>
      </w:pPr>
      <w:r>
        <w:rPr>
          <w:rFonts w:ascii="Times New Roman" w:hAnsi="Times New Roman" w:cs="Times New Roman"/>
          <w:sz w:val="28"/>
          <w:szCs w:val="28"/>
        </w:rPr>
        <w:t xml:space="preserve">3.3. </w:t>
      </w:r>
      <w:proofErr w:type="spellStart"/>
      <w:r>
        <w:rPr>
          <w:rFonts w:ascii="Times New Roman" w:hAnsi="Times New Roman" w:cs="Times New Roman"/>
          <w:sz w:val="28"/>
          <w:szCs w:val="28"/>
        </w:rPr>
        <w:t>Сценарі</w:t>
      </w:r>
      <w:proofErr w:type="spellEnd"/>
      <w:r>
        <w:rPr>
          <w:rFonts w:ascii="Times New Roman" w:hAnsi="Times New Roman" w:cs="Times New Roman"/>
          <w:sz w:val="28"/>
          <w:szCs w:val="28"/>
          <w:lang w:val="uk-UA"/>
        </w:rPr>
        <w:t>ї</w:t>
      </w:r>
      <w:r w:rsidR="004E6A89" w:rsidRPr="00A502D9">
        <w:rPr>
          <w:rFonts w:ascii="Times New Roman" w:hAnsi="Times New Roman" w:cs="Times New Roman"/>
          <w:sz w:val="28"/>
          <w:szCs w:val="28"/>
        </w:rPr>
        <w:t xml:space="preserve"> розвитку міста</w:t>
      </w:r>
      <w:r w:rsidR="004E6A89" w:rsidRPr="00A502D9">
        <w:rPr>
          <w:rFonts w:ascii="Times New Roman" w:hAnsi="Times New Roman" w:cs="Times New Roman"/>
          <w:sz w:val="28"/>
          <w:szCs w:val="28"/>
        </w:rPr>
        <w:tab/>
      </w:r>
      <w:r w:rsidR="004E6A89" w:rsidRPr="00A502D9">
        <w:rPr>
          <w:rFonts w:ascii="Times New Roman" w:hAnsi="Times New Roman" w:cs="Times New Roman"/>
          <w:sz w:val="28"/>
          <w:szCs w:val="28"/>
        </w:rPr>
        <w:tab/>
      </w:r>
      <w:r w:rsidR="004E6A89" w:rsidRPr="00A502D9">
        <w:rPr>
          <w:rFonts w:ascii="Times New Roman" w:hAnsi="Times New Roman" w:cs="Times New Roman"/>
          <w:sz w:val="28"/>
          <w:szCs w:val="28"/>
        </w:rPr>
        <w:tab/>
      </w:r>
      <w:r w:rsidR="004E6A89" w:rsidRPr="00A502D9">
        <w:rPr>
          <w:rFonts w:ascii="Times New Roman" w:hAnsi="Times New Roman" w:cs="Times New Roman"/>
          <w:sz w:val="28"/>
          <w:szCs w:val="28"/>
        </w:rPr>
        <w:tab/>
      </w:r>
      <w:r w:rsidR="004E6A89" w:rsidRPr="00A502D9">
        <w:rPr>
          <w:rFonts w:ascii="Times New Roman" w:hAnsi="Times New Roman" w:cs="Times New Roman"/>
          <w:sz w:val="28"/>
          <w:szCs w:val="28"/>
        </w:rPr>
        <w:tab/>
      </w:r>
      <w:r w:rsidR="004E6A89" w:rsidRPr="00A502D9">
        <w:rPr>
          <w:rFonts w:ascii="Times New Roman" w:hAnsi="Times New Roman" w:cs="Times New Roman"/>
          <w:sz w:val="28"/>
          <w:szCs w:val="28"/>
        </w:rPr>
        <w:tab/>
      </w:r>
      <w:r w:rsidR="004E6A89" w:rsidRPr="00A502D9">
        <w:rPr>
          <w:rFonts w:ascii="Times New Roman" w:hAnsi="Times New Roman" w:cs="Times New Roman"/>
          <w:sz w:val="28"/>
          <w:szCs w:val="28"/>
        </w:rPr>
        <w:tab/>
      </w:r>
      <w:r>
        <w:rPr>
          <w:rFonts w:ascii="Times New Roman" w:hAnsi="Times New Roman" w:cs="Times New Roman"/>
          <w:sz w:val="28"/>
          <w:szCs w:val="28"/>
        </w:rPr>
        <w:t>29</w:t>
      </w:r>
    </w:p>
    <w:p w:rsidR="007D4ADB" w:rsidRPr="00A502D9" w:rsidRDefault="004E6A89">
      <w:pPr>
        <w:pStyle w:val="a3"/>
        <w:spacing w:line="276" w:lineRule="auto"/>
        <w:ind w:left="425"/>
        <w:jc w:val="left"/>
        <w:rPr>
          <w:rFonts w:ascii="Times New Roman" w:hAnsi="Times New Roman" w:cs="Times New Roman"/>
          <w:sz w:val="28"/>
          <w:szCs w:val="28"/>
        </w:rPr>
      </w:pPr>
      <w:bookmarkStart w:id="7" w:name="_hsufxf1qbwfk" w:colFirst="0" w:colLast="0"/>
      <w:bookmarkEnd w:id="7"/>
      <w:r w:rsidRPr="00A502D9">
        <w:rPr>
          <w:rFonts w:ascii="Times New Roman" w:hAnsi="Times New Roman" w:cs="Times New Roman"/>
          <w:sz w:val="28"/>
          <w:szCs w:val="28"/>
        </w:rPr>
        <w:t>3.4. Бачення та місія</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006E7C56">
        <w:rPr>
          <w:rFonts w:ascii="Times New Roman" w:hAnsi="Times New Roman" w:cs="Times New Roman"/>
          <w:sz w:val="28"/>
          <w:szCs w:val="28"/>
        </w:rPr>
        <w:t>32</w:t>
      </w:r>
    </w:p>
    <w:p w:rsidR="007D4ADB" w:rsidRPr="00A502D9" w:rsidRDefault="004E6A89">
      <w:pPr>
        <w:pStyle w:val="a3"/>
        <w:spacing w:line="276" w:lineRule="auto"/>
        <w:ind w:left="425"/>
        <w:jc w:val="left"/>
        <w:rPr>
          <w:rFonts w:ascii="Times New Roman" w:hAnsi="Times New Roman" w:cs="Times New Roman"/>
          <w:sz w:val="28"/>
          <w:szCs w:val="28"/>
        </w:rPr>
      </w:pPr>
      <w:bookmarkStart w:id="8" w:name="_itk0m1f4h2rc" w:colFirst="0" w:colLast="0"/>
      <w:bookmarkEnd w:id="8"/>
      <w:r w:rsidRPr="00A502D9">
        <w:rPr>
          <w:rFonts w:ascii="Times New Roman" w:hAnsi="Times New Roman" w:cs="Times New Roman"/>
          <w:sz w:val="28"/>
          <w:szCs w:val="28"/>
        </w:rPr>
        <w:t>3.5. Стратегічні напрями розвитку міста</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006E7C56">
        <w:rPr>
          <w:rFonts w:ascii="Times New Roman" w:hAnsi="Times New Roman" w:cs="Times New Roman"/>
          <w:sz w:val="28"/>
          <w:szCs w:val="28"/>
        </w:rPr>
        <w:t>33</w:t>
      </w:r>
    </w:p>
    <w:p w:rsidR="007D4ADB" w:rsidRPr="00A502D9" w:rsidRDefault="003B6689">
      <w:pPr>
        <w:pStyle w:val="a3"/>
        <w:spacing w:line="276" w:lineRule="auto"/>
        <w:ind w:left="425"/>
        <w:jc w:val="left"/>
        <w:rPr>
          <w:rFonts w:ascii="Times New Roman" w:hAnsi="Times New Roman" w:cs="Times New Roman"/>
          <w:sz w:val="28"/>
          <w:szCs w:val="28"/>
        </w:rPr>
      </w:pPr>
      <w:bookmarkStart w:id="9" w:name="_1etaja8hkfsu" w:colFirst="0" w:colLast="0"/>
      <w:bookmarkEnd w:id="9"/>
      <w:r w:rsidRPr="00A502D9">
        <w:rPr>
          <w:rFonts w:ascii="Times New Roman" w:hAnsi="Times New Roman" w:cs="Times New Roman"/>
          <w:sz w:val="28"/>
          <w:szCs w:val="28"/>
        </w:rPr>
        <w:t>3.6. Стратегічні цілі</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006E7C56">
        <w:rPr>
          <w:rFonts w:ascii="Times New Roman" w:hAnsi="Times New Roman" w:cs="Times New Roman"/>
          <w:sz w:val="28"/>
          <w:szCs w:val="28"/>
        </w:rPr>
        <w:t>39</w:t>
      </w:r>
    </w:p>
    <w:p w:rsidR="007D4ADB" w:rsidRPr="00A502D9" w:rsidRDefault="004E6A89">
      <w:pPr>
        <w:pStyle w:val="a3"/>
        <w:spacing w:line="276" w:lineRule="auto"/>
        <w:ind w:left="425"/>
        <w:jc w:val="left"/>
        <w:rPr>
          <w:rFonts w:ascii="Times New Roman" w:hAnsi="Times New Roman" w:cs="Times New Roman"/>
          <w:sz w:val="28"/>
          <w:szCs w:val="28"/>
        </w:rPr>
      </w:pPr>
      <w:bookmarkStart w:id="10" w:name="_vuurkgb31g8x" w:colFirst="0" w:colLast="0"/>
      <w:bookmarkEnd w:id="10"/>
      <w:r w:rsidRPr="00A502D9">
        <w:rPr>
          <w:rFonts w:ascii="Times New Roman" w:hAnsi="Times New Roman" w:cs="Times New Roman"/>
          <w:sz w:val="28"/>
          <w:szCs w:val="28"/>
        </w:rPr>
        <w:t>3.7. Оперативні цілі та інструменти</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006E7C56">
        <w:rPr>
          <w:rFonts w:ascii="Times New Roman" w:hAnsi="Times New Roman" w:cs="Times New Roman"/>
          <w:sz w:val="28"/>
          <w:szCs w:val="28"/>
        </w:rPr>
        <w:t>42</w:t>
      </w:r>
    </w:p>
    <w:p w:rsidR="007D4ADB" w:rsidRPr="00A502D9" w:rsidRDefault="004E6A89">
      <w:pPr>
        <w:spacing w:line="276" w:lineRule="auto"/>
        <w:jc w:val="left"/>
        <w:rPr>
          <w:rFonts w:ascii="Times New Roman" w:hAnsi="Times New Roman" w:cs="Times New Roman"/>
          <w:sz w:val="28"/>
          <w:szCs w:val="28"/>
        </w:rPr>
      </w:pPr>
      <w:r w:rsidRPr="00A502D9">
        <w:rPr>
          <w:rFonts w:ascii="Times New Roman" w:hAnsi="Times New Roman" w:cs="Times New Roman"/>
          <w:sz w:val="28"/>
          <w:szCs w:val="28"/>
        </w:rPr>
        <w:t>4. ВПР</w:t>
      </w:r>
      <w:r w:rsidR="003B6689" w:rsidRPr="00A502D9">
        <w:rPr>
          <w:rFonts w:ascii="Times New Roman" w:hAnsi="Times New Roman" w:cs="Times New Roman"/>
          <w:sz w:val="28"/>
          <w:szCs w:val="28"/>
        </w:rPr>
        <w:t>ОВАДЖЕННЯ СТРАТЕГІЇ МІСТА</w:t>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6E7C56">
        <w:rPr>
          <w:rFonts w:ascii="Times New Roman" w:hAnsi="Times New Roman" w:cs="Times New Roman"/>
          <w:sz w:val="28"/>
          <w:szCs w:val="28"/>
        </w:rPr>
        <w:t>56</w:t>
      </w:r>
    </w:p>
    <w:p w:rsidR="007D4ADB" w:rsidRPr="00A502D9" w:rsidRDefault="004E6A89">
      <w:pPr>
        <w:spacing w:line="276" w:lineRule="auto"/>
        <w:ind w:left="425"/>
        <w:jc w:val="left"/>
        <w:rPr>
          <w:rFonts w:ascii="Times New Roman" w:hAnsi="Times New Roman" w:cs="Times New Roman"/>
          <w:sz w:val="28"/>
          <w:szCs w:val="28"/>
        </w:rPr>
      </w:pPr>
      <w:r w:rsidRPr="00A502D9">
        <w:rPr>
          <w:rFonts w:ascii="Times New Roman" w:hAnsi="Times New Roman" w:cs="Times New Roman"/>
          <w:sz w:val="28"/>
          <w:szCs w:val="28"/>
        </w:rPr>
        <w:t xml:space="preserve">4.1. Підготовка міських програм </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006E7C56">
        <w:rPr>
          <w:rFonts w:ascii="Times New Roman" w:hAnsi="Times New Roman" w:cs="Times New Roman"/>
          <w:sz w:val="28"/>
          <w:szCs w:val="28"/>
        </w:rPr>
        <w:t>57</w:t>
      </w:r>
    </w:p>
    <w:p w:rsidR="007D4ADB" w:rsidRPr="00A502D9" w:rsidRDefault="004E6A89">
      <w:pPr>
        <w:spacing w:line="276" w:lineRule="auto"/>
        <w:ind w:left="425"/>
        <w:jc w:val="left"/>
        <w:rPr>
          <w:rFonts w:ascii="Times New Roman" w:hAnsi="Times New Roman" w:cs="Times New Roman"/>
          <w:sz w:val="28"/>
          <w:szCs w:val="28"/>
        </w:rPr>
      </w:pPr>
      <w:r w:rsidRPr="00A502D9">
        <w:rPr>
          <w:rFonts w:ascii="Times New Roman" w:hAnsi="Times New Roman" w:cs="Times New Roman"/>
          <w:sz w:val="28"/>
          <w:szCs w:val="28"/>
        </w:rPr>
        <w:t xml:space="preserve">4.2. Встановлення рамок реалізації </w:t>
      </w:r>
      <w:r w:rsidR="00C04DF4">
        <w:rPr>
          <w:rFonts w:ascii="Times New Roman" w:hAnsi="Times New Roman" w:cs="Times New Roman"/>
          <w:sz w:val="28"/>
          <w:szCs w:val="28"/>
        </w:rPr>
        <w:t>або розробка схеми реалізації</w:t>
      </w:r>
      <w:r w:rsidR="00C04DF4">
        <w:rPr>
          <w:rFonts w:ascii="Times New Roman" w:hAnsi="Times New Roman" w:cs="Times New Roman"/>
          <w:sz w:val="28"/>
          <w:szCs w:val="28"/>
        </w:rPr>
        <w:tab/>
        <w:t>59</w:t>
      </w:r>
    </w:p>
    <w:p w:rsidR="007D4ADB" w:rsidRPr="00A502D9" w:rsidRDefault="004E6A89">
      <w:pPr>
        <w:spacing w:line="276" w:lineRule="auto"/>
        <w:ind w:left="1133"/>
        <w:jc w:val="left"/>
        <w:rPr>
          <w:rFonts w:ascii="Times New Roman" w:hAnsi="Times New Roman" w:cs="Times New Roman"/>
          <w:sz w:val="28"/>
          <w:szCs w:val="28"/>
        </w:rPr>
      </w:pPr>
      <w:r w:rsidRPr="00A502D9">
        <w:rPr>
          <w:rFonts w:ascii="Times New Roman" w:hAnsi="Times New Roman" w:cs="Times New Roman"/>
          <w:sz w:val="28"/>
          <w:szCs w:val="28"/>
        </w:rPr>
        <w:t>4.2.1. План реалізації</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00C04DF4">
        <w:rPr>
          <w:rFonts w:ascii="Times New Roman" w:hAnsi="Times New Roman" w:cs="Times New Roman"/>
          <w:sz w:val="28"/>
          <w:szCs w:val="28"/>
        </w:rPr>
        <w:t>59</w:t>
      </w:r>
    </w:p>
    <w:p w:rsidR="007D4ADB" w:rsidRPr="00A502D9" w:rsidRDefault="004E6A89">
      <w:pPr>
        <w:spacing w:line="276" w:lineRule="auto"/>
        <w:ind w:left="1133"/>
        <w:jc w:val="left"/>
        <w:rPr>
          <w:rFonts w:ascii="Times New Roman" w:hAnsi="Times New Roman" w:cs="Times New Roman"/>
          <w:sz w:val="28"/>
          <w:szCs w:val="28"/>
        </w:rPr>
      </w:pPr>
      <w:r w:rsidRPr="00A502D9">
        <w:rPr>
          <w:rFonts w:ascii="Times New Roman" w:hAnsi="Times New Roman" w:cs="Times New Roman"/>
          <w:sz w:val="28"/>
          <w:szCs w:val="28"/>
        </w:rPr>
        <w:t>4.2.2. Фінансовий план</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00C04DF4">
        <w:rPr>
          <w:rFonts w:ascii="Times New Roman" w:hAnsi="Times New Roman" w:cs="Times New Roman"/>
          <w:sz w:val="28"/>
          <w:szCs w:val="28"/>
        </w:rPr>
        <w:t>60</w:t>
      </w:r>
    </w:p>
    <w:p w:rsidR="007D4ADB" w:rsidRPr="00A502D9" w:rsidRDefault="004E6A89">
      <w:pPr>
        <w:spacing w:line="276" w:lineRule="auto"/>
        <w:ind w:left="1133"/>
        <w:jc w:val="left"/>
        <w:rPr>
          <w:rFonts w:ascii="Times New Roman" w:hAnsi="Times New Roman" w:cs="Times New Roman"/>
          <w:sz w:val="28"/>
          <w:szCs w:val="28"/>
        </w:rPr>
      </w:pPr>
      <w:r w:rsidRPr="00A502D9">
        <w:rPr>
          <w:rFonts w:ascii="Times New Roman" w:hAnsi="Times New Roman" w:cs="Times New Roman"/>
          <w:sz w:val="28"/>
          <w:szCs w:val="28"/>
        </w:rPr>
        <w:t>4.2.3. План моніторингу та оцінки</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00C04DF4">
        <w:rPr>
          <w:rFonts w:ascii="Times New Roman" w:hAnsi="Times New Roman" w:cs="Times New Roman"/>
          <w:sz w:val="28"/>
          <w:szCs w:val="28"/>
        </w:rPr>
        <w:t>60</w:t>
      </w:r>
      <w:r w:rsidRPr="00A502D9">
        <w:rPr>
          <w:rFonts w:ascii="Times New Roman" w:hAnsi="Times New Roman" w:cs="Times New Roman"/>
          <w:sz w:val="28"/>
          <w:szCs w:val="28"/>
        </w:rPr>
        <w:tab/>
      </w:r>
    </w:p>
    <w:p w:rsidR="007D4ADB" w:rsidRPr="00A502D9" w:rsidRDefault="004E6A89">
      <w:pPr>
        <w:spacing w:line="276" w:lineRule="auto"/>
        <w:ind w:left="1133"/>
        <w:jc w:val="left"/>
        <w:rPr>
          <w:rFonts w:ascii="Times New Roman" w:hAnsi="Times New Roman" w:cs="Times New Roman"/>
          <w:sz w:val="28"/>
          <w:szCs w:val="28"/>
        </w:rPr>
      </w:pPr>
      <w:r w:rsidRPr="00A502D9">
        <w:rPr>
          <w:rFonts w:ascii="Times New Roman" w:hAnsi="Times New Roman" w:cs="Times New Roman"/>
          <w:sz w:val="28"/>
          <w:szCs w:val="28"/>
        </w:rPr>
        <w:t>4.2.4. План зміцнення спроможності</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00C04DF4">
        <w:rPr>
          <w:rFonts w:ascii="Times New Roman" w:hAnsi="Times New Roman" w:cs="Times New Roman"/>
          <w:sz w:val="28"/>
          <w:szCs w:val="28"/>
        </w:rPr>
        <w:t>61</w:t>
      </w:r>
    </w:p>
    <w:p w:rsidR="007D4ADB" w:rsidRPr="00A502D9" w:rsidRDefault="004E6A89">
      <w:pPr>
        <w:spacing w:line="276" w:lineRule="auto"/>
        <w:ind w:left="425"/>
        <w:jc w:val="left"/>
        <w:rPr>
          <w:rFonts w:ascii="Times New Roman" w:hAnsi="Times New Roman" w:cs="Times New Roman"/>
          <w:sz w:val="28"/>
          <w:szCs w:val="28"/>
        </w:rPr>
      </w:pPr>
      <w:r w:rsidRPr="00A502D9">
        <w:rPr>
          <w:rFonts w:ascii="Times New Roman" w:hAnsi="Times New Roman" w:cs="Times New Roman"/>
          <w:sz w:val="28"/>
          <w:szCs w:val="28"/>
        </w:rPr>
        <w:t>4.3. Інформування зацікавлених сторін</w:t>
      </w:r>
      <w:r w:rsidR="00C04DF4">
        <w:rPr>
          <w:rFonts w:ascii="Times New Roman" w:hAnsi="Times New Roman" w:cs="Times New Roman"/>
          <w:sz w:val="28"/>
          <w:szCs w:val="28"/>
        </w:rPr>
        <w:t xml:space="preserve"> про ролі та відповідальність</w:t>
      </w:r>
      <w:r w:rsidR="00C04DF4">
        <w:rPr>
          <w:rFonts w:ascii="Times New Roman" w:hAnsi="Times New Roman" w:cs="Times New Roman"/>
          <w:sz w:val="28"/>
          <w:szCs w:val="28"/>
        </w:rPr>
        <w:tab/>
        <w:t>62</w:t>
      </w:r>
    </w:p>
    <w:p w:rsidR="007D4ADB" w:rsidRPr="00A502D9" w:rsidRDefault="004E6A89">
      <w:pPr>
        <w:spacing w:line="276" w:lineRule="auto"/>
        <w:ind w:left="425"/>
        <w:jc w:val="left"/>
        <w:rPr>
          <w:rFonts w:ascii="Times New Roman" w:hAnsi="Times New Roman" w:cs="Times New Roman"/>
          <w:sz w:val="28"/>
          <w:szCs w:val="28"/>
        </w:rPr>
      </w:pPr>
      <w:r w:rsidRPr="00A502D9">
        <w:rPr>
          <w:rFonts w:ascii="Times New Roman" w:hAnsi="Times New Roman" w:cs="Times New Roman"/>
          <w:sz w:val="28"/>
          <w:szCs w:val="28"/>
        </w:rPr>
        <w:t>4.4. Моніторинг та оцінювання стратегії</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00C04DF4">
        <w:rPr>
          <w:rFonts w:ascii="Times New Roman" w:hAnsi="Times New Roman" w:cs="Times New Roman"/>
          <w:sz w:val="28"/>
          <w:szCs w:val="28"/>
        </w:rPr>
        <w:t>62</w:t>
      </w:r>
    </w:p>
    <w:p w:rsidR="007D4ADB" w:rsidRPr="00A502D9" w:rsidRDefault="003B6689">
      <w:pPr>
        <w:spacing w:line="276" w:lineRule="auto"/>
        <w:jc w:val="left"/>
        <w:rPr>
          <w:rFonts w:ascii="Times New Roman" w:hAnsi="Times New Roman" w:cs="Times New Roman"/>
          <w:sz w:val="28"/>
          <w:szCs w:val="28"/>
        </w:rPr>
      </w:pPr>
      <w:r w:rsidRPr="00A502D9">
        <w:rPr>
          <w:rFonts w:ascii="Times New Roman" w:hAnsi="Times New Roman" w:cs="Times New Roman"/>
          <w:sz w:val="28"/>
          <w:szCs w:val="28"/>
        </w:rPr>
        <w:t>5. АВТОРИ СТРАТЕГІЇ</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00C04DF4">
        <w:rPr>
          <w:rFonts w:ascii="Times New Roman" w:hAnsi="Times New Roman" w:cs="Times New Roman"/>
          <w:sz w:val="28"/>
          <w:szCs w:val="28"/>
        </w:rPr>
        <w:t>65</w:t>
      </w:r>
    </w:p>
    <w:p w:rsidR="007D4ADB" w:rsidRPr="00A502D9" w:rsidRDefault="007D4ADB">
      <w:pPr>
        <w:spacing w:line="276" w:lineRule="auto"/>
        <w:jc w:val="left"/>
        <w:rPr>
          <w:rFonts w:ascii="Times New Roman" w:hAnsi="Times New Roman" w:cs="Times New Roman"/>
          <w:sz w:val="28"/>
          <w:szCs w:val="28"/>
        </w:rPr>
      </w:pPr>
    </w:p>
    <w:p w:rsidR="007D4ADB" w:rsidRDefault="004E6A89">
      <w:pPr>
        <w:pStyle w:val="a3"/>
      </w:pPr>
      <w:bookmarkStart w:id="11" w:name="_tbsypgs3tl78" w:colFirst="0" w:colLast="0"/>
      <w:bookmarkEnd w:id="11"/>
      <w:r>
        <w:lastRenderedPageBreak/>
        <w:t>Перелік скорочень</w:t>
      </w:r>
    </w:p>
    <w:p w:rsidR="007D4ADB" w:rsidRDefault="007D4ADB">
      <w:pPr>
        <w:pStyle w:val="a3"/>
        <w:rPr>
          <w:sz w:val="24"/>
          <w:szCs w:val="24"/>
        </w:rPr>
      </w:pPr>
      <w:bookmarkStart w:id="12" w:name="_eq0qkwt5op2x" w:colFirst="0" w:colLast="0"/>
      <w:bookmarkEnd w:id="12"/>
    </w:p>
    <w:p w:rsidR="007D4ADB" w:rsidRPr="00A502D9" w:rsidRDefault="004E6A89">
      <w:pPr>
        <w:spacing w:line="276" w:lineRule="auto"/>
        <w:rPr>
          <w:rFonts w:ascii="Times New Roman" w:hAnsi="Times New Roman" w:cs="Times New Roman"/>
          <w:sz w:val="28"/>
          <w:szCs w:val="28"/>
        </w:rPr>
      </w:pPr>
      <w:r w:rsidRPr="00A502D9">
        <w:rPr>
          <w:rFonts w:ascii="Times New Roman" w:hAnsi="Times New Roman" w:cs="Times New Roman"/>
          <w:sz w:val="28"/>
          <w:szCs w:val="28"/>
        </w:rPr>
        <w:t>ВВП</w:t>
      </w:r>
      <w:r w:rsidRPr="00A502D9">
        <w:rPr>
          <w:rFonts w:ascii="Times New Roman" w:hAnsi="Times New Roman" w:cs="Times New Roman"/>
          <w:sz w:val="28"/>
          <w:szCs w:val="28"/>
        </w:rPr>
        <w:tab/>
      </w:r>
      <w:r w:rsidRPr="00A502D9">
        <w:rPr>
          <w:rFonts w:ascii="Times New Roman" w:hAnsi="Times New Roman" w:cs="Times New Roman"/>
          <w:sz w:val="28"/>
          <w:szCs w:val="28"/>
        </w:rPr>
        <w:tab/>
        <w:t xml:space="preserve"> - валовий внутрішній продукт</w:t>
      </w:r>
    </w:p>
    <w:p w:rsidR="007D4ADB" w:rsidRPr="00A502D9" w:rsidRDefault="004E6A89">
      <w:pPr>
        <w:spacing w:line="276" w:lineRule="auto"/>
        <w:rPr>
          <w:rFonts w:ascii="Times New Roman" w:hAnsi="Times New Roman" w:cs="Times New Roman"/>
          <w:sz w:val="28"/>
          <w:szCs w:val="28"/>
        </w:rPr>
      </w:pPr>
      <w:r w:rsidRPr="00A502D9">
        <w:rPr>
          <w:rFonts w:ascii="Times New Roman" w:hAnsi="Times New Roman" w:cs="Times New Roman"/>
          <w:sz w:val="28"/>
          <w:szCs w:val="28"/>
        </w:rPr>
        <w:t>ЄС</w:t>
      </w:r>
      <w:r w:rsidRPr="00A502D9">
        <w:rPr>
          <w:rFonts w:ascii="Times New Roman" w:hAnsi="Times New Roman" w:cs="Times New Roman"/>
          <w:sz w:val="28"/>
          <w:szCs w:val="28"/>
        </w:rPr>
        <w:tab/>
      </w:r>
      <w:r w:rsidRPr="00A502D9">
        <w:rPr>
          <w:rFonts w:ascii="Times New Roman" w:hAnsi="Times New Roman" w:cs="Times New Roman"/>
          <w:sz w:val="28"/>
          <w:szCs w:val="28"/>
        </w:rPr>
        <w:tab/>
        <w:t xml:space="preserve"> - Європейський Союз</w:t>
      </w:r>
    </w:p>
    <w:p w:rsidR="007D4ADB" w:rsidRPr="00A502D9" w:rsidRDefault="004E6A89">
      <w:pPr>
        <w:spacing w:line="276" w:lineRule="auto"/>
        <w:rPr>
          <w:rFonts w:ascii="Times New Roman" w:hAnsi="Times New Roman" w:cs="Times New Roman"/>
          <w:sz w:val="28"/>
          <w:szCs w:val="28"/>
        </w:rPr>
      </w:pPr>
      <w:r w:rsidRPr="00A502D9">
        <w:rPr>
          <w:rFonts w:ascii="Times New Roman" w:hAnsi="Times New Roman" w:cs="Times New Roman"/>
          <w:sz w:val="28"/>
          <w:szCs w:val="28"/>
        </w:rPr>
        <w:t>ЗВО</w:t>
      </w:r>
      <w:r w:rsidRPr="00A502D9">
        <w:rPr>
          <w:rFonts w:ascii="Times New Roman" w:hAnsi="Times New Roman" w:cs="Times New Roman"/>
          <w:sz w:val="28"/>
          <w:szCs w:val="28"/>
        </w:rPr>
        <w:tab/>
      </w:r>
      <w:r w:rsidRPr="00A502D9">
        <w:rPr>
          <w:rFonts w:ascii="Times New Roman" w:hAnsi="Times New Roman" w:cs="Times New Roman"/>
          <w:sz w:val="28"/>
          <w:szCs w:val="28"/>
        </w:rPr>
        <w:tab/>
        <w:t xml:space="preserve"> - заклади вищої освіти</w:t>
      </w:r>
    </w:p>
    <w:p w:rsidR="007D4ADB" w:rsidRPr="00A502D9" w:rsidRDefault="004E6A89">
      <w:pPr>
        <w:spacing w:line="276" w:lineRule="auto"/>
        <w:rPr>
          <w:rFonts w:ascii="Times New Roman" w:hAnsi="Times New Roman" w:cs="Times New Roman"/>
          <w:sz w:val="28"/>
          <w:szCs w:val="28"/>
        </w:rPr>
      </w:pPr>
      <w:r w:rsidRPr="00A502D9">
        <w:rPr>
          <w:rFonts w:ascii="Times New Roman" w:hAnsi="Times New Roman" w:cs="Times New Roman"/>
          <w:sz w:val="28"/>
          <w:szCs w:val="28"/>
        </w:rPr>
        <w:t>ЗНО</w:t>
      </w:r>
      <w:r w:rsidRPr="00A502D9">
        <w:rPr>
          <w:rFonts w:ascii="Times New Roman" w:hAnsi="Times New Roman" w:cs="Times New Roman"/>
          <w:sz w:val="28"/>
          <w:szCs w:val="28"/>
        </w:rPr>
        <w:tab/>
      </w:r>
      <w:r w:rsidRPr="00A502D9">
        <w:rPr>
          <w:rFonts w:ascii="Times New Roman" w:hAnsi="Times New Roman" w:cs="Times New Roman"/>
          <w:sz w:val="28"/>
          <w:szCs w:val="28"/>
        </w:rPr>
        <w:tab/>
        <w:t xml:space="preserve"> - зовнішнє незалежне оцінювання</w:t>
      </w:r>
    </w:p>
    <w:p w:rsidR="007D4ADB" w:rsidRPr="00A502D9" w:rsidRDefault="004E6A89">
      <w:pPr>
        <w:spacing w:line="276" w:lineRule="auto"/>
        <w:rPr>
          <w:rFonts w:ascii="Times New Roman" w:hAnsi="Times New Roman" w:cs="Times New Roman"/>
          <w:sz w:val="28"/>
          <w:szCs w:val="28"/>
        </w:rPr>
      </w:pPr>
      <w:r w:rsidRPr="00A502D9">
        <w:rPr>
          <w:rFonts w:ascii="Times New Roman" w:hAnsi="Times New Roman" w:cs="Times New Roman"/>
          <w:sz w:val="28"/>
          <w:szCs w:val="28"/>
        </w:rPr>
        <w:t>НВК</w:t>
      </w:r>
      <w:r w:rsidRPr="00A502D9">
        <w:rPr>
          <w:rFonts w:ascii="Times New Roman" w:hAnsi="Times New Roman" w:cs="Times New Roman"/>
          <w:sz w:val="28"/>
          <w:szCs w:val="28"/>
        </w:rPr>
        <w:tab/>
      </w:r>
      <w:r w:rsidRPr="00A502D9">
        <w:rPr>
          <w:rFonts w:ascii="Times New Roman" w:hAnsi="Times New Roman" w:cs="Times New Roman"/>
          <w:sz w:val="28"/>
          <w:szCs w:val="28"/>
        </w:rPr>
        <w:tab/>
        <w:t xml:space="preserve"> - навчально-виховний комплекс</w:t>
      </w:r>
    </w:p>
    <w:p w:rsidR="007D4ADB" w:rsidRPr="00A502D9" w:rsidRDefault="004E6A89">
      <w:pPr>
        <w:spacing w:line="276" w:lineRule="auto"/>
        <w:rPr>
          <w:rFonts w:ascii="Times New Roman" w:hAnsi="Times New Roman" w:cs="Times New Roman"/>
          <w:sz w:val="28"/>
          <w:szCs w:val="28"/>
        </w:rPr>
      </w:pPr>
      <w:r w:rsidRPr="00A502D9">
        <w:rPr>
          <w:rFonts w:ascii="Times New Roman" w:hAnsi="Times New Roman" w:cs="Times New Roman"/>
          <w:sz w:val="28"/>
          <w:szCs w:val="28"/>
        </w:rPr>
        <w:t>НУО</w:t>
      </w:r>
      <w:r w:rsidRPr="00A502D9">
        <w:rPr>
          <w:rFonts w:ascii="Times New Roman" w:hAnsi="Times New Roman" w:cs="Times New Roman"/>
          <w:sz w:val="28"/>
          <w:szCs w:val="28"/>
        </w:rPr>
        <w:tab/>
      </w:r>
      <w:r w:rsidRPr="00A502D9">
        <w:rPr>
          <w:rFonts w:ascii="Times New Roman" w:hAnsi="Times New Roman" w:cs="Times New Roman"/>
          <w:sz w:val="28"/>
          <w:szCs w:val="28"/>
        </w:rPr>
        <w:tab/>
        <w:t xml:space="preserve"> - неурядова організація</w:t>
      </w:r>
    </w:p>
    <w:p w:rsidR="007D4ADB" w:rsidRPr="00A502D9" w:rsidRDefault="004E6A89">
      <w:pPr>
        <w:spacing w:line="276" w:lineRule="auto"/>
        <w:rPr>
          <w:rFonts w:ascii="Times New Roman" w:hAnsi="Times New Roman" w:cs="Times New Roman"/>
          <w:sz w:val="28"/>
          <w:szCs w:val="28"/>
        </w:rPr>
      </w:pPr>
      <w:r w:rsidRPr="00A502D9">
        <w:rPr>
          <w:rFonts w:ascii="Times New Roman" w:hAnsi="Times New Roman" w:cs="Times New Roman"/>
          <w:sz w:val="28"/>
          <w:szCs w:val="28"/>
        </w:rPr>
        <w:t>ОМС</w:t>
      </w:r>
      <w:r w:rsidRPr="00A502D9">
        <w:rPr>
          <w:rFonts w:ascii="Times New Roman" w:hAnsi="Times New Roman" w:cs="Times New Roman"/>
          <w:sz w:val="28"/>
          <w:szCs w:val="28"/>
        </w:rPr>
        <w:tab/>
      </w:r>
      <w:r w:rsidRPr="00A502D9">
        <w:rPr>
          <w:rFonts w:ascii="Times New Roman" w:hAnsi="Times New Roman" w:cs="Times New Roman"/>
          <w:sz w:val="28"/>
          <w:szCs w:val="28"/>
        </w:rPr>
        <w:tab/>
        <w:t xml:space="preserve"> - орган місцевого самоврядування</w:t>
      </w:r>
    </w:p>
    <w:p w:rsidR="007D4ADB" w:rsidRPr="00A502D9" w:rsidRDefault="004E6A89">
      <w:pPr>
        <w:spacing w:line="276" w:lineRule="auto"/>
        <w:rPr>
          <w:rFonts w:ascii="Times New Roman" w:hAnsi="Times New Roman" w:cs="Times New Roman"/>
          <w:sz w:val="28"/>
          <w:szCs w:val="28"/>
        </w:rPr>
      </w:pPr>
      <w:r w:rsidRPr="00A502D9">
        <w:rPr>
          <w:rFonts w:ascii="Times New Roman" w:hAnsi="Times New Roman" w:cs="Times New Roman"/>
          <w:sz w:val="28"/>
          <w:szCs w:val="28"/>
        </w:rPr>
        <w:t>ООН</w:t>
      </w:r>
      <w:r w:rsidRPr="00A502D9">
        <w:rPr>
          <w:rFonts w:ascii="Times New Roman" w:hAnsi="Times New Roman" w:cs="Times New Roman"/>
          <w:sz w:val="28"/>
          <w:szCs w:val="28"/>
        </w:rPr>
        <w:tab/>
      </w:r>
      <w:r w:rsidRPr="00A502D9">
        <w:rPr>
          <w:rFonts w:ascii="Times New Roman" w:hAnsi="Times New Roman" w:cs="Times New Roman"/>
          <w:sz w:val="28"/>
          <w:szCs w:val="28"/>
        </w:rPr>
        <w:tab/>
        <w:t xml:space="preserve"> - Організація Об'єднаних Націй</w:t>
      </w:r>
    </w:p>
    <w:p w:rsidR="007D4ADB" w:rsidRPr="00A502D9" w:rsidRDefault="004E6A89">
      <w:pPr>
        <w:spacing w:line="276" w:lineRule="auto"/>
        <w:rPr>
          <w:rFonts w:ascii="Times New Roman" w:hAnsi="Times New Roman" w:cs="Times New Roman"/>
          <w:sz w:val="28"/>
          <w:szCs w:val="28"/>
        </w:rPr>
      </w:pPr>
      <w:r w:rsidRPr="00A502D9">
        <w:rPr>
          <w:rFonts w:ascii="Times New Roman" w:hAnsi="Times New Roman" w:cs="Times New Roman"/>
          <w:sz w:val="28"/>
          <w:szCs w:val="28"/>
        </w:rPr>
        <w:t>ОТГ</w:t>
      </w:r>
      <w:r w:rsidRPr="00A502D9">
        <w:rPr>
          <w:rFonts w:ascii="Times New Roman" w:hAnsi="Times New Roman" w:cs="Times New Roman"/>
          <w:sz w:val="28"/>
          <w:szCs w:val="28"/>
        </w:rPr>
        <w:tab/>
      </w:r>
      <w:r w:rsidRPr="00A502D9">
        <w:rPr>
          <w:rFonts w:ascii="Times New Roman" w:hAnsi="Times New Roman" w:cs="Times New Roman"/>
          <w:sz w:val="28"/>
          <w:szCs w:val="28"/>
        </w:rPr>
        <w:tab/>
        <w:t xml:space="preserve"> - об'єднана територіальна громада</w:t>
      </w:r>
    </w:p>
    <w:p w:rsidR="007D4ADB" w:rsidRPr="00A502D9" w:rsidRDefault="004E6A89">
      <w:pPr>
        <w:spacing w:line="276" w:lineRule="auto"/>
        <w:rPr>
          <w:rFonts w:ascii="Times New Roman" w:hAnsi="Times New Roman" w:cs="Times New Roman"/>
          <w:sz w:val="28"/>
          <w:szCs w:val="28"/>
        </w:rPr>
      </w:pPr>
      <w:r w:rsidRPr="00A502D9">
        <w:rPr>
          <w:rFonts w:ascii="Times New Roman" w:hAnsi="Times New Roman" w:cs="Times New Roman"/>
          <w:sz w:val="28"/>
          <w:szCs w:val="28"/>
        </w:rPr>
        <w:t>СМР</w:t>
      </w:r>
      <w:r w:rsidRPr="00A502D9">
        <w:rPr>
          <w:rFonts w:ascii="Times New Roman" w:hAnsi="Times New Roman" w:cs="Times New Roman"/>
          <w:sz w:val="28"/>
          <w:szCs w:val="28"/>
        </w:rPr>
        <w:tab/>
      </w:r>
      <w:r w:rsidRPr="00A502D9">
        <w:rPr>
          <w:rFonts w:ascii="Times New Roman" w:hAnsi="Times New Roman" w:cs="Times New Roman"/>
          <w:sz w:val="28"/>
          <w:szCs w:val="28"/>
        </w:rPr>
        <w:tab/>
        <w:t xml:space="preserve"> - Сумська міська рада</w:t>
      </w:r>
    </w:p>
    <w:p w:rsidR="007D4ADB" w:rsidRPr="00A502D9" w:rsidRDefault="004E6A89">
      <w:pPr>
        <w:spacing w:line="276" w:lineRule="auto"/>
        <w:rPr>
          <w:rFonts w:ascii="Times New Roman" w:hAnsi="Times New Roman" w:cs="Times New Roman"/>
          <w:sz w:val="28"/>
          <w:szCs w:val="28"/>
        </w:rPr>
      </w:pPr>
      <w:proofErr w:type="spellStart"/>
      <w:r w:rsidRPr="00A502D9">
        <w:rPr>
          <w:rFonts w:ascii="Times New Roman" w:hAnsi="Times New Roman" w:cs="Times New Roman"/>
          <w:sz w:val="28"/>
          <w:szCs w:val="28"/>
        </w:rPr>
        <w:t>СумДУ</w:t>
      </w:r>
      <w:proofErr w:type="spellEnd"/>
      <w:r w:rsidRPr="00A502D9">
        <w:rPr>
          <w:rFonts w:ascii="Times New Roman" w:hAnsi="Times New Roman" w:cs="Times New Roman"/>
          <w:sz w:val="28"/>
          <w:szCs w:val="28"/>
        </w:rPr>
        <w:tab/>
        <w:t xml:space="preserve"> - Сумський державний університет</w:t>
      </w:r>
    </w:p>
    <w:p w:rsidR="007D4ADB" w:rsidRPr="00A502D9" w:rsidRDefault="004E6A89">
      <w:pPr>
        <w:spacing w:line="276" w:lineRule="auto"/>
        <w:rPr>
          <w:rFonts w:ascii="Times New Roman" w:hAnsi="Times New Roman" w:cs="Times New Roman"/>
          <w:sz w:val="28"/>
          <w:szCs w:val="28"/>
        </w:rPr>
      </w:pPr>
      <w:r w:rsidRPr="00A502D9">
        <w:rPr>
          <w:rFonts w:ascii="Times New Roman" w:hAnsi="Times New Roman" w:cs="Times New Roman"/>
          <w:sz w:val="28"/>
          <w:szCs w:val="28"/>
        </w:rPr>
        <w:t>США</w:t>
      </w:r>
      <w:r w:rsidRPr="00A502D9">
        <w:rPr>
          <w:rFonts w:ascii="Times New Roman" w:hAnsi="Times New Roman" w:cs="Times New Roman"/>
          <w:sz w:val="28"/>
          <w:szCs w:val="28"/>
        </w:rPr>
        <w:tab/>
      </w:r>
      <w:r w:rsidRPr="00A502D9">
        <w:rPr>
          <w:rFonts w:ascii="Times New Roman" w:hAnsi="Times New Roman" w:cs="Times New Roman"/>
          <w:sz w:val="28"/>
          <w:szCs w:val="28"/>
        </w:rPr>
        <w:tab/>
        <w:t xml:space="preserve"> - Сполучені Штати Америки</w:t>
      </w:r>
    </w:p>
    <w:p w:rsidR="007D4ADB" w:rsidRPr="00A502D9" w:rsidRDefault="004E6A89">
      <w:pPr>
        <w:spacing w:line="276" w:lineRule="auto"/>
        <w:rPr>
          <w:rFonts w:ascii="Times New Roman" w:hAnsi="Times New Roman" w:cs="Times New Roman"/>
          <w:sz w:val="28"/>
          <w:szCs w:val="28"/>
        </w:rPr>
      </w:pPr>
      <w:r w:rsidRPr="00A502D9">
        <w:rPr>
          <w:rFonts w:ascii="Times New Roman" w:hAnsi="Times New Roman" w:cs="Times New Roman"/>
          <w:sz w:val="28"/>
          <w:szCs w:val="28"/>
        </w:rPr>
        <w:t>ФОП</w:t>
      </w:r>
      <w:r w:rsidRPr="00A502D9">
        <w:rPr>
          <w:rFonts w:ascii="Times New Roman" w:hAnsi="Times New Roman" w:cs="Times New Roman"/>
          <w:sz w:val="28"/>
          <w:szCs w:val="28"/>
        </w:rPr>
        <w:tab/>
      </w:r>
      <w:r w:rsidRPr="00A502D9">
        <w:rPr>
          <w:rFonts w:ascii="Times New Roman" w:hAnsi="Times New Roman" w:cs="Times New Roman"/>
          <w:sz w:val="28"/>
          <w:szCs w:val="28"/>
        </w:rPr>
        <w:tab/>
        <w:t xml:space="preserve"> - фізична особа-підприємець</w:t>
      </w:r>
    </w:p>
    <w:p w:rsidR="007D4ADB" w:rsidRPr="00A502D9" w:rsidRDefault="004E6A89">
      <w:pPr>
        <w:spacing w:line="276" w:lineRule="auto"/>
        <w:rPr>
          <w:rFonts w:ascii="Times New Roman" w:hAnsi="Times New Roman" w:cs="Times New Roman"/>
          <w:sz w:val="28"/>
          <w:szCs w:val="28"/>
        </w:rPr>
      </w:pPr>
      <w:r w:rsidRPr="00A502D9">
        <w:rPr>
          <w:rFonts w:ascii="Times New Roman" w:hAnsi="Times New Roman" w:cs="Times New Roman"/>
          <w:sz w:val="28"/>
          <w:szCs w:val="28"/>
        </w:rPr>
        <w:t>ЦСР</w:t>
      </w:r>
      <w:r w:rsidRPr="00A502D9">
        <w:rPr>
          <w:rFonts w:ascii="Times New Roman" w:hAnsi="Times New Roman" w:cs="Times New Roman"/>
          <w:sz w:val="28"/>
          <w:szCs w:val="28"/>
        </w:rPr>
        <w:tab/>
      </w:r>
      <w:r w:rsidRPr="00A502D9">
        <w:rPr>
          <w:rFonts w:ascii="Times New Roman" w:hAnsi="Times New Roman" w:cs="Times New Roman"/>
          <w:sz w:val="28"/>
          <w:szCs w:val="28"/>
        </w:rPr>
        <w:tab/>
        <w:t xml:space="preserve"> - цілі сталого розвитку</w:t>
      </w:r>
    </w:p>
    <w:p w:rsidR="007D4ADB" w:rsidRPr="00A502D9" w:rsidRDefault="007D4ADB">
      <w:pPr>
        <w:pStyle w:val="a3"/>
        <w:jc w:val="left"/>
        <w:rPr>
          <w:rFonts w:ascii="Times New Roman" w:eastAsia="Montserrat Medium" w:hAnsi="Times New Roman" w:cs="Times New Roman"/>
          <w:sz w:val="28"/>
          <w:szCs w:val="28"/>
        </w:rPr>
      </w:pPr>
      <w:bookmarkStart w:id="13" w:name="_yugnm7gn99xq" w:colFirst="0" w:colLast="0"/>
      <w:bookmarkEnd w:id="13"/>
    </w:p>
    <w:p w:rsidR="007D4ADB" w:rsidRPr="00A502D9" w:rsidRDefault="004E6A89">
      <w:pPr>
        <w:pStyle w:val="a3"/>
        <w:jc w:val="left"/>
        <w:rPr>
          <w:rFonts w:ascii="Times New Roman" w:eastAsia="Montserrat Medium" w:hAnsi="Times New Roman" w:cs="Times New Roman"/>
          <w:sz w:val="28"/>
          <w:szCs w:val="28"/>
        </w:rPr>
      </w:pPr>
      <w:bookmarkStart w:id="14" w:name="_apip8i5td8v7" w:colFirst="0" w:colLast="0"/>
      <w:bookmarkEnd w:id="14"/>
      <w:r w:rsidRPr="00A502D9">
        <w:rPr>
          <w:rFonts w:ascii="Times New Roman" w:hAnsi="Times New Roman" w:cs="Times New Roman"/>
          <w:sz w:val="28"/>
          <w:szCs w:val="28"/>
        </w:rPr>
        <w:br w:type="page"/>
      </w:r>
    </w:p>
    <w:p w:rsidR="007D4ADB" w:rsidRPr="00A502D9" w:rsidRDefault="004E6A89">
      <w:pPr>
        <w:pStyle w:val="a3"/>
        <w:jc w:val="left"/>
        <w:rPr>
          <w:rFonts w:ascii="Times New Roman" w:hAnsi="Times New Roman" w:cs="Times New Roman"/>
        </w:rPr>
      </w:pPr>
      <w:bookmarkStart w:id="15" w:name="_h7kvh02n6yxg" w:colFirst="0" w:colLast="0"/>
      <w:bookmarkEnd w:id="15"/>
      <w:r w:rsidRPr="00A502D9">
        <w:rPr>
          <w:rFonts w:ascii="Times New Roman" w:eastAsia="Montserrat Medium" w:hAnsi="Times New Roman" w:cs="Times New Roman"/>
        </w:rPr>
        <w:lastRenderedPageBreak/>
        <w:t>1. МЕТОДОЛОГІЯ РОЗРОБКИ СТРАТЕГІЇ</w:t>
      </w:r>
    </w:p>
    <w:p w:rsidR="007D4ADB" w:rsidRPr="00A502D9" w:rsidRDefault="004E6A89">
      <w:pPr>
        <w:shd w:val="clear" w:color="auto" w:fill="FFFFFF"/>
        <w:spacing w:after="120"/>
        <w:rPr>
          <w:rFonts w:ascii="Times New Roman" w:hAnsi="Times New Roman" w:cs="Times New Roman"/>
          <w:sz w:val="28"/>
          <w:szCs w:val="28"/>
        </w:rPr>
      </w:pPr>
      <w:r w:rsidRPr="00A502D9">
        <w:rPr>
          <w:rFonts w:ascii="Times New Roman" w:hAnsi="Times New Roman" w:cs="Times New Roman"/>
          <w:sz w:val="28"/>
          <w:szCs w:val="28"/>
        </w:rPr>
        <w:t>Для розробки стратегії розвитку міста Суми була обрана методологія планування стратегічного розвитку міст та регіонів, розроблена Європейським союзом як інструмент розробки стратегій розвитку та планів їх реалізації. Обрана методологія покликана сприяти становленню ініціативного та відповідального управління місцевим розвитком, що є одним із ключових викликів для українських міст і країни в цілому.</w:t>
      </w:r>
    </w:p>
    <w:p w:rsidR="007D4ADB" w:rsidRPr="00A502D9" w:rsidRDefault="004E6A89">
      <w:pPr>
        <w:shd w:val="clear" w:color="auto" w:fill="FFFFFF"/>
        <w:spacing w:after="120"/>
        <w:rPr>
          <w:rFonts w:ascii="Times New Roman" w:hAnsi="Times New Roman" w:cs="Times New Roman"/>
          <w:sz w:val="28"/>
          <w:szCs w:val="28"/>
        </w:rPr>
      </w:pPr>
      <w:r w:rsidRPr="00A502D9">
        <w:rPr>
          <w:rFonts w:ascii="Times New Roman" w:hAnsi="Times New Roman" w:cs="Times New Roman"/>
          <w:sz w:val="28"/>
          <w:szCs w:val="28"/>
        </w:rPr>
        <w:t xml:space="preserve">Процес планування було розпочато з розробки стратегічної  платформи, яка представлена аналітичною та </w:t>
      </w:r>
      <w:proofErr w:type="spellStart"/>
      <w:r w:rsidRPr="00A502D9">
        <w:rPr>
          <w:rFonts w:ascii="Times New Roman" w:hAnsi="Times New Roman" w:cs="Times New Roman"/>
          <w:sz w:val="28"/>
          <w:szCs w:val="28"/>
        </w:rPr>
        <w:t>партиципативною</w:t>
      </w:r>
      <w:proofErr w:type="spellEnd"/>
      <w:r w:rsidRPr="00A502D9">
        <w:rPr>
          <w:rFonts w:ascii="Times New Roman" w:hAnsi="Times New Roman" w:cs="Times New Roman"/>
          <w:sz w:val="28"/>
          <w:szCs w:val="28"/>
        </w:rPr>
        <w:t xml:space="preserve"> частинами. Метою аналітичної частини є підготовка наукового підґрунтя стратегічної платформи. Метою </w:t>
      </w:r>
      <w:proofErr w:type="spellStart"/>
      <w:r w:rsidRPr="00A502D9">
        <w:rPr>
          <w:rFonts w:ascii="Times New Roman" w:hAnsi="Times New Roman" w:cs="Times New Roman"/>
          <w:sz w:val="28"/>
          <w:szCs w:val="28"/>
        </w:rPr>
        <w:t>партиципативної</w:t>
      </w:r>
      <w:proofErr w:type="spellEnd"/>
      <w:r w:rsidRPr="00A502D9">
        <w:rPr>
          <w:rFonts w:ascii="Times New Roman" w:hAnsi="Times New Roman" w:cs="Times New Roman"/>
          <w:sz w:val="28"/>
          <w:szCs w:val="28"/>
        </w:rPr>
        <w:t xml:space="preserve"> частини є участь громадськості у стратегічному управлінні, що передбачає залучення мешканців, громадських організацій, партнерів до спільної діяльності на благо громади.     </w:t>
      </w:r>
    </w:p>
    <w:p w:rsidR="007D4ADB" w:rsidRPr="00A502D9" w:rsidRDefault="004E6A89">
      <w:pPr>
        <w:shd w:val="clear" w:color="auto" w:fill="FFFFFF"/>
        <w:spacing w:after="120"/>
        <w:rPr>
          <w:rFonts w:ascii="Times New Roman" w:hAnsi="Times New Roman" w:cs="Times New Roman"/>
          <w:b/>
          <w:sz w:val="28"/>
          <w:szCs w:val="28"/>
        </w:rPr>
      </w:pPr>
      <w:r w:rsidRPr="00A502D9">
        <w:rPr>
          <w:rFonts w:ascii="Times New Roman" w:hAnsi="Times New Roman" w:cs="Times New Roman"/>
          <w:sz w:val="28"/>
          <w:szCs w:val="28"/>
        </w:rPr>
        <w:t>Операційна частина стратегії представляє собою процес впровадження стратегії розвитку міста, який розпочинається одразу після її затвердження Сумською міською радою. Процес впровадження стратегії складається з програмування, розробки схеми реалізації, інформування зацікавлених сторін про ролі та відповідальність, реалізації стратегії, її моніторингу та оцінки.</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 xml:space="preserve">Планування  регіонального  розвитку  починається  з  розробки  стратегічної  платформи. Стратегічна  платформа  містить: підготовчі роботи, аналіз середовища та соціологічні дослідження; визначення основних внутрішніх та зовнішніх факторів, порівняльних переваг; аналіз глобальних тенденцій та сценаріїв розвитку; визначення бачення, місії, стратегічних напрямів розвитку; стратегічні та оперативні цілі; оперативні інструменти реалізації стратегії. Призначення стратегічної платформи у тому, щоб збалансувати взаємно суперечливі вимоги для досягнення результатів як у  короткостроковій, так і довгостроковій перспективі. Вона інтегрує галузевий  і  компонентний  потенціал,  збалансовує суперечливі пріоритети, фокусується на конкурентних позиціях міста і концентрує обмежені ресурси розвитку для досягнення визначених стратегічних цілей та взаємопов’язана з ієрархічно вищими стратегіями і планами розвитку. Стратегічна платформа є документом  довгострокового характеру, який спрямований на те, щоб сприяти розвитку міста в цілому. </w:t>
      </w:r>
    </w:p>
    <w:p w:rsidR="007D4ADB" w:rsidRPr="00A502D9" w:rsidRDefault="007D4ADB">
      <w:pPr>
        <w:rPr>
          <w:rFonts w:ascii="Times New Roman" w:hAnsi="Times New Roman" w:cs="Times New Roman"/>
        </w:rPr>
      </w:pPr>
    </w:p>
    <w:p w:rsidR="007D4ADB" w:rsidRDefault="004E6A89">
      <w:pPr>
        <w:pStyle w:val="1"/>
        <w:ind w:left="-283" w:right="-304"/>
      </w:pPr>
      <w:bookmarkStart w:id="16" w:name="_e989vx94fqi4" w:colFirst="0" w:colLast="0"/>
      <w:bookmarkEnd w:id="16"/>
      <w:r>
        <w:br w:type="page"/>
      </w:r>
    </w:p>
    <w:p w:rsidR="007D4ADB" w:rsidRDefault="004E6A89">
      <w:pPr>
        <w:spacing w:line="276" w:lineRule="auto"/>
        <w:ind w:left="-425"/>
        <w:jc w:val="center"/>
      </w:pPr>
      <w:r>
        <w:rPr>
          <w:noProof/>
          <w:lang w:val="ru-RU"/>
        </w:rPr>
        <w:lastRenderedPageBreak/>
        <w:drawing>
          <wp:anchor distT="19050" distB="19050" distL="19050" distR="19050" simplePos="0" relativeHeight="251660288" behindDoc="0" locked="0" layoutInCell="1" hidden="0" allowOverlap="1">
            <wp:simplePos x="0" y="0"/>
            <wp:positionH relativeFrom="column">
              <wp:posOffset>-260744</wp:posOffset>
            </wp:positionH>
            <wp:positionV relativeFrom="paragraph">
              <wp:posOffset>19050</wp:posOffset>
            </wp:positionV>
            <wp:extent cx="7013970" cy="9437697"/>
            <wp:effectExtent l="0" t="0" r="0" b="0"/>
            <wp:wrapSquare wrapText="bothSides" distT="19050" distB="19050" distL="19050" distR="1905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7013970" cy="9437697"/>
                    </a:xfrm>
                    <a:prstGeom prst="rect">
                      <a:avLst/>
                    </a:prstGeom>
                    <a:ln/>
                  </pic:spPr>
                </pic:pic>
              </a:graphicData>
            </a:graphic>
          </wp:anchor>
        </w:drawing>
      </w:r>
    </w:p>
    <w:p w:rsidR="007D4ADB" w:rsidRPr="00A502D9" w:rsidRDefault="004E6A89">
      <w:pPr>
        <w:pStyle w:val="1"/>
        <w:rPr>
          <w:rFonts w:ascii="Times New Roman" w:hAnsi="Times New Roman" w:cs="Times New Roman"/>
        </w:rPr>
      </w:pPr>
      <w:bookmarkStart w:id="17" w:name="_x82s9rq35usk" w:colFirst="0" w:colLast="0"/>
      <w:bookmarkEnd w:id="17"/>
      <w:r w:rsidRPr="00A502D9">
        <w:rPr>
          <w:rFonts w:ascii="Times New Roman" w:hAnsi="Times New Roman" w:cs="Times New Roman"/>
        </w:rPr>
        <w:lastRenderedPageBreak/>
        <w:t>1.1 Стратегічна платформа</w:t>
      </w:r>
    </w:p>
    <w:p w:rsidR="007D4ADB" w:rsidRPr="00A502D9" w:rsidRDefault="004E6A89">
      <w:pPr>
        <w:pStyle w:val="2"/>
        <w:rPr>
          <w:rFonts w:ascii="Times New Roman" w:hAnsi="Times New Roman" w:cs="Times New Roman"/>
        </w:rPr>
      </w:pPr>
      <w:bookmarkStart w:id="18" w:name="_618qb1rlssl6" w:colFirst="0" w:colLast="0"/>
      <w:bookmarkEnd w:id="18"/>
      <w:r w:rsidRPr="00A502D9">
        <w:rPr>
          <w:rFonts w:ascii="Times New Roman" w:hAnsi="Times New Roman" w:cs="Times New Roman"/>
        </w:rPr>
        <w:t>Підготовчі роботи</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Для роботи над стратегією розвитку міста розпорядженням міського голови була створена Координаційна рада та робоча група з розробки Стратегії розвитку міста Суми до 2027 року. Координаційна рада затвердила дорожню карту розробки стратегії, методологію, визначила зацікавлені сторони, ролі та відповідальність, технічне завдання. Робоча група або команда розробників - це оперативний орган, який відіграє ключову технічну роль у підготовці стратегії. Склад робочої групи є гнучким та визначається з урахуванням залучення внутрішніх та зовнішніх експертів у специфічних сферах. Основою робочої групи стало управління стратегічного розвитку міста, яке було визначено Координаційною радою відповідальним виконавчим органом Сумської міської ради за організацію розробки стратегії розвитку.</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 xml:space="preserve">В якості експертів до робочої групи було долучено директорів управлінь Люблінської міської ради, Кшиштофа </w:t>
      </w:r>
      <w:proofErr w:type="spellStart"/>
      <w:r w:rsidRPr="00A502D9">
        <w:rPr>
          <w:rFonts w:ascii="Times New Roman" w:hAnsi="Times New Roman" w:cs="Times New Roman"/>
          <w:sz w:val="28"/>
          <w:szCs w:val="28"/>
        </w:rPr>
        <w:t>Лонтку</w:t>
      </w:r>
      <w:proofErr w:type="spellEnd"/>
      <w:r w:rsidRPr="00A502D9">
        <w:rPr>
          <w:rFonts w:ascii="Times New Roman" w:hAnsi="Times New Roman" w:cs="Times New Roman"/>
          <w:sz w:val="28"/>
          <w:szCs w:val="28"/>
        </w:rPr>
        <w:t xml:space="preserve">, Евеліну </w:t>
      </w:r>
      <w:proofErr w:type="spellStart"/>
      <w:r w:rsidRPr="00A502D9">
        <w:rPr>
          <w:rFonts w:ascii="Times New Roman" w:hAnsi="Times New Roman" w:cs="Times New Roman"/>
          <w:sz w:val="28"/>
          <w:szCs w:val="28"/>
        </w:rPr>
        <w:t>Грабан</w:t>
      </w:r>
      <w:proofErr w:type="spellEnd"/>
      <w:r w:rsidRPr="00A502D9">
        <w:rPr>
          <w:rFonts w:ascii="Times New Roman" w:hAnsi="Times New Roman" w:cs="Times New Roman"/>
          <w:sz w:val="28"/>
          <w:szCs w:val="28"/>
        </w:rPr>
        <w:t xml:space="preserve"> та </w:t>
      </w:r>
      <w:proofErr w:type="spellStart"/>
      <w:r w:rsidRPr="00A502D9">
        <w:rPr>
          <w:rFonts w:ascii="Times New Roman" w:hAnsi="Times New Roman" w:cs="Times New Roman"/>
          <w:sz w:val="28"/>
          <w:szCs w:val="28"/>
        </w:rPr>
        <w:t>Маріуша</w:t>
      </w:r>
      <w:proofErr w:type="spellEnd"/>
      <w:r w:rsidRPr="00A502D9">
        <w:rPr>
          <w:rFonts w:ascii="Times New Roman" w:hAnsi="Times New Roman" w:cs="Times New Roman"/>
          <w:sz w:val="28"/>
          <w:szCs w:val="28"/>
        </w:rPr>
        <w:t xml:space="preserve"> </w:t>
      </w:r>
      <w:proofErr w:type="spellStart"/>
      <w:r w:rsidRPr="00A502D9">
        <w:rPr>
          <w:rFonts w:ascii="Times New Roman" w:hAnsi="Times New Roman" w:cs="Times New Roman"/>
          <w:sz w:val="28"/>
          <w:szCs w:val="28"/>
        </w:rPr>
        <w:t>Сагана</w:t>
      </w:r>
      <w:proofErr w:type="spellEnd"/>
      <w:r w:rsidRPr="00A502D9">
        <w:rPr>
          <w:rFonts w:ascii="Times New Roman" w:hAnsi="Times New Roman" w:cs="Times New Roman"/>
          <w:sz w:val="28"/>
          <w:szCs w:val="28"/>
        </w:rPr>
        <w:t xml:space="preserve">. </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Для підтримки зв’язку між зацікавленими сторонами, керівництвом міста, внутрішніми та зовнішніми експертами щодо всіх технічних аспектів підготовки стратегії було визначено координатора - секретаря Сумської міської ради Андрія Баранова.</w:t>
      </w:r>
    </w:p>
    <w:p w:rsidR="007D4ADB" w:rsidRPr="00A502D9" w:rsidRDefault="004E6A89">
      <w:pPr>
        <w:pStyle w:val="2"/>
        <w:rPr>
          <w:rFonts w:ascii="Times New Roman" w:hAnsi="Times New Roman" w:cs="Times New Roman"/>
        </w:rPr>
      </w:pPr>
      <w:bookmarkStart w:id="19" w:name="_rn6fopllwxfz" w:colFirst="0" w:colLast="0"/>
      <w:bookmarkEnd w:id="19"/>
      <w:r w:rsidRPr="00A502D9">
        <w:rPr>
          <w:rFonts w:ascii="Times New Roman" w:hAnsi="Times New Roman" w:cs="Times New Roman"/>
        </w:rPr>
        <w:t>Аналіз середовища та соціологічні дослідження</w:t>
      </w:r>
    </w:p>
    <w:p w:rsidR="007D4ADB" w:rsidRPr="00A502D9" w:rsidRDefault="004E6A89">
      <w:pPr>
        <w:shd w:val="clear" w:color="auto" w:fill="FFFFFF"/>
        <w:spacing w:after="120"/>
        <w:rPr>
          <w:rFonts w:ascii="Times New Roman" w:hAnsi="Times New Roman" w:cs="Times New Roman"/>
          <w:sz w:val="28"/>
          <w:szCs w:val="28"/>
        </w:rPr>
      </w:pPr>
      <w:r w:rsidRPr="00A502D9">
        <w:rPr>
          <w:rFonts w:ascii="Times New Roman" w:hAnsi="Times New Roman" w:cs="Times New Roman"/>
          <w:sz w:val="28"/>
          <w:szCs w:val="28"/>
          <w:highlight w:val="white"/>
        </w:rPr>
        <w:t>Для забезпечення наукового підґрунтя розробки стратегічної платформи Сумським державним університетом розроблені: п</w:t>
      </w:r>
      <w:r w:rsidRPr="00A502D9">
        <w:rPr>
          <w:rFonts w:ascii="Times New Roman" w:hAnsi="Times New Roman" w:cs="Times New Roman"/>
          <w:sz w:val="28"/>
          <w:szCs w:val="28"/>
        </w:rPr>
        <w:t xml:space="preserve">рогноз економічного та соціального розвитку міста Суми на середньостроковий період; створено профіль громади; проведено аналіз місцевої типології, сценарний аналіз, SWOT-аналіз, </w:t>
      </w:r>
      <w:r w:rsidRPr="00A502D9">
        <w:rPr>
          <w:rFonts w:ascii="Times New Roman" w:hAnsi="Times New Roman" w:cs="Times New Roman"/>
          <w:sz w:val="28"/>
          <w:szCs w:val="28"/>
          <w:highlight w:val="white"/>
        </w:rPr>
        <w:t>аналіз конкурентних переваг; проведені соціологічні дослідження цінностей та життєвих пріоритетів мешканців міста та дослідження якості надання публічних послуг для населення міста Суми.</w:t>
      </w:r>
    </w:p>
    <w:p w:rsidR="007D4ADB" w:rsidRPr="00A502D9" w:rsidRDefault="004E6A89">
      <w:pPr>
        <w:spacing w:after="120"/>
        <w:rPr>
          <w:rFonts w:ascii="Times New Roman" w:eastAsia="Times New Roman" w:hAnsi="Times New Roman" w:cs="Times New Roman"/>
          <w:sz w:val="28"/>
          <w:szCs w:val="28"/>
        </w:rPr>
      </w:pPr>
      <w:r w:rsidRPr="00A502D9">
        <w:rPr>
          <w:rFonts w:ascii="Times New Roman" w:hAnsi="Times New Roman" w:cs="Times New Roman"/>
          <w:sz w:val="28"/>
          <w:szCs w:val="28"/>
        </w:rPr>
        <w:t>З метою ідентифікації проблем у різних сферах життєдіяльності міста, визначенню їх пріоритетів та пошуку шляхів їх вирішення, робоча група за методом RADAR провела 13 секторальних стратегічних сесій, в яких взяли участь приблизно 900 мешканців міста. Це дозволило проаналізувати всі сфери життєдіяльності міста, зібрати ідеї та пропозиції по розвитку кожної галузі.</w:t>
      </w:r>
    </w:p>
    <w:p w:rsidR="007D4ADB" w:rsidRPr="00A502D9" w:rsidRDefault="004E6A89">
      <w:pPr>
        <w:pStyle w:val="2"/>
        <w:shd w:val="clear" w:color="auto" w:fill="FFFFFF"/>
        <w:jc w:val="left"/>
        <w:rPr>
          <w:rFonts w:ascii="Times New Roman" w:hAnsi="Times New Roman" w:cs="Times New Roman"/>
        </w:rPr>
      </w:pPr>
      <w:bookmarkStart w:id="20" w:name="_acou8lu1ybc0" w:colFirst="0" w:colLast="0"/>
      <w:bookmarkEnd w:id="20"/>
      <w:r w:rsidRPr="00A502D9">
        <w:rPr>
          <w:rFonts w:ascii="Times New Roman" w:hAnsi="Times New Roman" w:cs="Times New Roman"/>
        </w:rPr>
        <w:t>Визначення внутрішніх і зовнішніх факторів та порівняльних переваг</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 xml:space="preserve">Системний підхід у визначенні взаємозв’язків між внутрішніми процесами в місті і його зовнішнім середовищем є функцією стратегічного  управління містом. За своєю суттю цей підхід налаштовує внутрішню поведінку на формування необхідних змін при взаємодії з зовнішнім середовищем. Саме тому </w:t>
      </w:r>
      <w:r w:rsidRPr="00A502D9">
        <w:rPr>
          <w:rFonts w:ascii="Times New Roman" w:hAnsi="Times New Roman" w:cs="Times New Roman"/>
          <w:sz w:val="28"/>
          <w:szCs w:val="28"/>
        </w:rPr>
        <w:lastRenderedPageBreak/>
        <w:t>для визначення та аналізу внутрішніх та зовнішніх факторів обрано SWOT‐аналіз.</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SWOT‐аналіз є ефективним методом ідентифікації сильних і слабких сторін та розпізнавання можливостей і загроз. Він показує, яким чином краще застосувати власні сили і зменшити внутрішні слабкості, оптимально використовуючи зовнішні можливості та нівелюючи загрози.</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 xml:space="preserve">Найкращим методом генерації ідей для SWOT-аналізу є мозковий штурм. Саме завдяки використанню цього інструменту на початку 2019 року робочою групою, на основі матеріалів Сумського державного університету, при залученні експертів з Любліна, Дніпра та Рівного, проведено два </w:t>
      </w:r>
      <w:proofErr w:type="spellStart"/>
      <w:r w:rsidRPr="00A502D9">
        <w:rPr>
          <w:rFonts w:ascii="Times New Roman" w:hAnsi="Times New Roman" w:cs="Times New Roman"/>
          <w:sz w:val="28"/>
          <w:szCs w:val="28"/>
        </w:rPr>
        <w:t>воркшопи</w:t>
      </w:r>
      <w:proofErr w:type="spellEnd"/>
      <w:r w:rsidRPr="00A502D9">
        <w:rPr>
          <w:rFonts w:ascii="Times New Roman" w:hAnsi="Times New Roman" w:cs="Times New Roman"/>
          <w:sz w:val="28"/>
          <w:szCs w:val="28"/>
        </w:rPr>
        <w:t xml:space="preserve"> з визначення внутрішніх і зовнішніх факторів та порівняльних переваг міста. У них брали участь депутати Сумської міської ради, посадові особи органів місцевого самоврядування, представники громадських організацій та активні мешканці.</w:t>
      </w:r>
    </w:p>
    <w:p w:rsidR="007D4ADB" w:rsidRPr="00A502D9" w:rsidRDefault="004E6A89">
      <w:pPr>
        <w:pStyle w:val="2"/>
        <w:widowControl w:val="0"/>
        <w:jc w:val="left"/>
        <w:rPr>
          <w:rFonts w:ascii="Times New Roman" w:hAnsi="Times New Roman" w:cs="Times New Roman"/>
        </w:rPr>
      </w:pPr>
      <w:bookmarkStart w:id="21" w:name="_7kpbwrkkl3uc" w:colFirst="0" w:colLast="0"/>
      <w:bookmarkEnd w:id="21"/>
      <w:r w:rsidRPr="00A502D9">
        <w:rPr>
          <w:rFonts w:ascii="Times New Roman" w:hAnsi="Times New Roman" w:cs="Times New Roman"/>
        </w:rPr>
        <w:t>Аналіз Глобальних тенденцій та сценарії розвитку</w:t>
      </w:r>
    </w:p>
    <w:p w:rsidR="007D4ADB" w:rsidRPr="00A502D9" w:rsidRDefault="004E6A89">
      <w:pPr>
        <w:shd w:val="clear" w:color="auto" w:fill="FFFFFF"/>
        <w:spacing w:after="120"/>
        <w:rPr>
          <w:rFonts w:ascii="Times New Roman" w:hAnsi="Times New Roman" w:cs="Times New Roman"/>
          <w:sz w:val="28"/>
          <w:szCs w:val="28"/>
        </w:rPr>
      </w:pPr>
      <w:r w:rsidRPr="00A502D9">
        <w:rPr>
          <w:rFonts w:ascii="Times New Roman" w:hAnsi="Times New Roman" w:cs="Times New Roman"/>
          <w:sz w:val="28"/>
          <w:szCs w:val="28"/>
        </w:rPr>
        <w:t>Визначення місії, бачення, стратегічних напрямів та стратегічних цілей розвитку міста потребує аналізу глобальних тенденцій розвитку сучасних міст. Необхідно зрозуміти процеси сучасних міст і як на їхньому фоні виглядає місто Суми.</w:t>
      </w:r>
    </w:p>
    <w:p w:rsidR="007D4ADB" w:rsidRPr="00A502D9" w:rsidRDefault="004E6A89">
      <w:pPr>
        <w:shd w:val="clear" w:color="auto" w:fill="FFFFFF"/>
        <w:spacing w:after="120"/>
        <w:rPr>
          <w:rFonts w:ascii="Times New Roman" w:hAnsi="Times New Roman" w:cs="Times New Roman"/>
          <w:color w:val="333333"/>
          <w:sz w:val="28"/>
          <w:szCs w:val="28"/>
          <w:highlight w:val="white"/>
        </w:rPr>
      </w:pPr>
      <w:r w:rsidRPr="00A502D9">
        <w:rPr>
          <w:rFonts w:ascii="Times New Roman" w:hAnsi="Times New Roman" w:cs="Times New Roman"/>
          <w:sz w:val="28"/>
          <w:szCs w:val="28"/>
        </w:rPr>
        <w:t xml:space="preserve">За результатами проведеного аналізу глобальних тенденцій та SWOT-аналізу </w:t>
      </w:r>
      <w:proofErr w:type="spellStart"/>
      <w:r w:rsidRPr="00A502D9">
        <w:rPr>
          <w:rFonts w:ascii="Times New Roman" w:hAnsi="Times New Roman" w:cs="Times New Roman"/>
          <w:sz w:val="28"/>
          <w:szCs w:val="28"/>
        </w:rPr>
        <w:t>змодельовано</w:t>
      </w:r>
      <w:proofErr w:type="spellEnd"/>
      <w:r w:rsidRPr="00A502D9">
        <w:rPr>
          <w:rFonts w:ascii="Times New Roman" w:hAnsi="Times New Roman" w:cs="Times New Roman"/>
          <w:sz w:val="28"/>
          <w:szCs w:val="28"/>
        </w:rPr>
        <w:t xml:space="preserve"> сценарії розвитку міста з урахуванням процесів глобалізації та європейської інтеграції як найбільш актуальних процесів, які впливають на розвиток України.</w:t>
      </w:r>
    </w:p>
    <w:p w:rsidR="007D4ADB" w:rsidRPr="00A502D9" w:rsidRDefault="004E6A89">
      <w:pPr>
        <w:pStyle w:val="2"/>
        <w:rPr>
          <w:rFonts w:ascii="Times New Roman" w:hAnsi="Times New Roman" w:cs="Times New Roman"/>
        </w:rPr>
      </w:pPr>
      <w:bookmarkStart w:id="22" w:name="_w88qzlr59tac" w:colFirst="0" w:colLast="0"/>
      <w:bookmarkEnd w:id="22"/>
      <w:r w:rsidRPr="00A502D9">
        <w:rPr>
          <w:rFonts w:ascii="Times New Roman" w:hAnsi="Times New Roman" w:cs="Times New Roman"/>
        </w:rPr>
        <w:t>Визначення бачення, місії та стратегічних напрямів розвитку</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 xml:space="preserve">Бачення розвитку є поворотним моментом у процесі розробки  стратегії. З цього моменту припиняється аналіз ситуації і починається формулювання того, чого ми хочемо досягти в нашому місті зі стратегічної точки зору. Бачення є бажаною картиною можливого майбутнього. Бачення - це образ міста Суми в 2030 році. </w:t>
      </w:r>
    </w:p>
    <w:p w:rsidR="007D4ADB" w:rsidRPr="00A502D9" w:rsidRDefault="004E6A89">
      <w:pPr>
        <w:spacing w:after="120"/>
        <w:rPr>
          <w:rFonts w:ascii="Times New Roman" w:eastAsia="Arial" w:hAnsi="Times New Roman" w:cs="Times New Roman"/>
          <w:sz w:val="28"/>
          <w:szCs w:val="28"/>
        </w:rPr>
      </w:pPr>
      <w:r w:rsidRPr="00A502D9">
        <w:rPr>
          <w:rFonts w:ascii="Times New Roman" w:hAnsi="Times New Roman" w:cs="Times New Roman"/>
          <w:sz w:val="28"/>
          <w:szCs w:val="28"/>
        </w:rPr>
        <w:t xml:space="preserve">Бачення відіграє центральну роль у розробці стратегії розвитку, опосередковано визначає вибір напрямів розвитку та служить основою для формування стратегічних цілей. </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Місія - це опис емоцій та умов, в яких мешканці міста можуть створювати для себе можливості розвитку.</w:t>
      </w:r>
    </w:p>
    <w:p w:rsidR="007D4ADB" w:rsidRPr="00A502D9" w:rsidRDefault="004E6A89">
      <w:pPr>
        <w:shd w:val="clear" w:color="auto" w:fill="FFFFFF"/>
        <w:spacing w:after="120"/>
        <w:rPr>
          <w:rFonts w:ascii="Times New Roman" w:hAnsi="Times New Roman" w:cs="Times New Roman"/>
          <w:sz w:val="28"/>
          <w:szCs w:val="28"/>
        </w:rPr>
      </w:pPr>
      <w:r w:rsidRPr="00A502D9">
        <w:rPr>
          <w:rFonts w:ascii="Times New Roman" w:hAnsi="Times New Roman" w:cs="Times New Roman"/>
          <w:sz w:val="28"/>
          <w:szCs w:val="28"/>
        </w:rPr>
        <w:t xml:space="preserve">У травні 2019 року робочою групою були проведені майстер-класи з формування бачення, місії та цілей - спершу для всіх керівників підрозділів Сумської міської ради, а пізніше для 250 мешканців міста. Після цього були сформовані перші пропозиції щодо майбутнього розвитку міста. </w:t>
      </w:r>
    </w:p>
    <w:p w:rsidR="007D4ADB" w:rsidRPr="00A502D9" w:rsidRDefault="004E6A89">
      <w:pPr>
        <w:pStyle w:val="2"/>
        <w:rPr>
          <w:rFonts w:ascii="Times New Roman" w:hAnsi="Times New Roman" w:cs="Times New Roman"/>
        </w:rPr>
      </w:pPr>
      <w:bookmarkStart w:id="23" w:name="_7p1ksgvx0t5k" w:colFirst="0" w:colLast="0"/>
      <w:bookmarkEnd w:id="23"/>
      <w:r w:rsidRPr="00A502D9">
        <w:rPr>
          <w:rFonts w:ascii="Times New Roman" w:hAnsi="Times New Roman" w:cs="Times New Roman"/>
        </w:rPr>
        <w:t>Стратегічні та оперативні цілі. Оперативні інструменти</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 xml:space="preserve">Стратегічні цілі народжуються на основі бачення розвитку та визначених стратегічних напрямів, представляють першу трансформацію і деталізацію </w:t>
      </w:r>
      <w:r w:rsidRPr="00A502D9">
        <w:rPr>
          <w:rFonts w:ascii="Times New Roman" w:hAnsi="Times New Roman" w:cs="Times New Roman"/>
          <w:sz w:val="28"/>
          <w:szCs w:val="28"/>
        </w:rPr>
        <w:lastRenderedPageBreak/>
        <w:t>бачення та його акцентів. Вони встановлюють основні напрями для досягнення бачення і ототожнюють кінцеві результати, які повинні бути досягнуті до кінця стратегічного періоду.</w:t>
      </w:r>
    </w:p>
    <w:p w:rsidR="007D4ADB" w:rsidRPr="00A502D9" w:rsidRDefault="004E6A89">
      <w:pPr>
        <w:spacing w:after="120"/>
        <w:rPr>
          <w:rFonts w:ascii="Times New Roman" w:hAnsi="Times New Roman" w:cs="Times New Roman"/>
          <w:sz w:val="28"/>
          <w:szCs w:val="28"/>
          <w:highlight w:val="yellow"/>
        </w:rPr>
      </w:pPr>
      <w:r w:rsidRPr="00A502D9">
        <w:rPr>
          <w:rFonts w:ascii="Times New Roman" w:hAnsi="Times New Roman" w:cs="Times New Roman"/>
          <w:sz w:val="28"/>
          <w:szCs w:val="28"/>
        </w:rPr>
        <w:t xml:space="preserve">На основі бачення розвитку та визначених стратегічних напрямів відповідно до методики SMART були розроблені стратегічні цілі, які відображають напрями розвитку міста. На їх основі сформовано оперативні цілі, які дають можливість визначати програми та </w:t>
      </w:r>
      <w:proofErr w:type="spellStart"/>
      <w:r w:rsidRPr="00A502D9">
        <w:rPr>
          <w:rFonts w:ascii="Times New Roman" w:hAnsi="Times New Roman" w:cs="Times New Roman"/>
          <w:sz w:val="28"/>
          <w:szCs w:val="28"/>
        </w:rPr>
        <w:t>проєкти</w:t>
      </w:r>
      <w:proofErr w:type="spellEnd"/>
      <w:r w:rsidRPr="00A502D9">
        <w:rPr>
          <w:rFonts w:ascii="Times New Roman" w:hAnsi="Times New Roman" w:cs="Times New Roman"/>
          <w:sz w:val="28"/>
          <w:szCs w:val="28"/>
        </w:rPr>
        <w:t xml:space="preserve"> як оперативні інструменти впровадження стратегії.</w:t>
      </w:r>
    </w:p>
    <w:p w:rsidR="007D4ADB" w:rsidRPr="00A502D9" w:rsidRDefault="004E6A89">
      <w:pPr>
        <w:pStyle w:val="2"/>
        <w:rPr>
          <w:rFonts w:ascii="Times New Roman" w:hAnsi="Times New Roman" w:cs="Times New Roman"/>
          <w:highlight w:val="yellow"/>
        </w:rPr>
      </w:pPr>
      <w:bookmarkStart w:id="24" w:name="_jxnkburwbjsc" w:colFirst="0" w:colLast="0"/>
      <w:bookmarkEnd w:id="24"/>
      <w:r w:rsidRPr="00A502D9">
        <w:rPr>
          <w:rFonts w:ascii="Times New Roman" w:hAnsi="Times New Roman" w:cs="Times New Roman"/>
        </w:rPr>
        <w:t>Громадське обговорення та ухвалення стратегії</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 xml:space="preserve">З метою забезпечення врахування громадської думки, створення умов для участі громадян у прийнятті стратегічно важливих документів, а також забезпечення гласності, відкритості та прозорості, у грудні 2019 року проведені громадські слухання з розгляду </w:t>
      </w:r>
      <w:proofErr w:type="spellStart"/>
      <w:r w:rsidRPr="00A502D9">
        <w:rPr>
          <w:rFonts w:ascii="Times New Roman" w:hAnsi="Times New Roman" w:cs="Times New Roman"/>
          <w:sz w:val="28"/>
          <w:szCs w:val="28"/>
        </w:rPr>
        <w:t>проєкту</w:t>
      </w:r>
      <w:proofErr w:type="spellEnd"/>
      <w:r w:rsidRPr="00A502D9">
        <w:rPr>
          <w:rFonts w:ascii="Times New Roman" w:hAnsi="Times New Roman" w:cs="Times New Roman"/>
          <w:sz w:val="28"/>
          <w:szCs w:val="28"/>
        </w:rPr>
        <w:t xml:space="preserve"> стратегії розвитку міста Суми до 2030 року. Громадські слуханн</w:t>
      </w:r>
      <w:r w:rsidR="00A502D9">
        <w:rPr>
          <w:rFonts w:ascii="Times New Roman" w:hAnsi="Times New Roman" w:cs="Times New Roman"/>
          <w:sz w:val="28"/>
          <w:szCs w:val="28"/>
        </w:rPr>
        <w:t>я відбулися</w:t>
      </w:r>
      <w:r w:rsidRPr="00A502D9">
        <w:rPr>
          <w:rFonts w:ascii="Times New Roman" w:hAnsi="Times New Roman" w:cs="Times New Roman"/>
          <w:sz w:val="28"/>
          <w:szCs w:val="28"/>
        </w:rPr>
        <w:t xml:space="preserve"> відповідно до постанови Кабінету Міністрів України від 03.11.2010 № 996 «Про забезпечення участі громадськості у формуванні та реалізації державної політики», рішення Сумської міської ради від 29.03.2017 № 1895 - МР «Про громадські слухання в місті Суми». Після врахування пропозицій від учасників громадських слухань, виконавчим комітетом Сумської міської ради прийнято рішення щодо внесення на розгляд Сумської міської ради питання «Про затвердження стратегії розвитку міста Суми до 2030 року». </w:t>
      </w:r>
    </w:p>
    <w:p w:rsidR="007D4ADB" w:rsidRPr="00A502D9" w:rsidRDefault="004E6A89" w:rsidP="00A502D9">
      <w:pPr>
        <w:spacing w:after="120"/>
        <w:rPr>
          <w:rFonts w:ascii="Times New Roman" w:hAnsi="Times New Roman" w:cs="Times New Roman"/>
          <w:sz w:val="28"/>
          <w:szCs w:val="28"/>
        </w:rPr>
      </w:pPr>
      <w:r w:rsidRPr="00A502D9">
        <w:rPr>
          <w:rFonts w:ascii="Times New Roman" w:hAnsi="Times New Roman" w:cs="Times New Roman"/>
          <w:sz w:val="28"/>
          <w:szCs w:val="28"/>
        </w:rPr>
        <w:t>Після цього, рішенням Сумської міської ради має бути затверджено основний стратегічний документ міста - стратегія розвитку міста Суми до 2030 року.</w:t>
      </w:r>
    </w:p>
    <w:p w:rsidR="007D4ADB" w:rsidRPr="00A502D9" w:rsidRDefault="004E6A89">
      <w:pPr>
        <w:pStyle w:val="1"/>
        <w:jc w:val="left"/>
        <w:rPr>
          <w:rFonts w:ascii="Times New Roman" w:hAnsi="Times New Roman" w:cs="Times New Roman"/>
        </w:rPr>
      </w:pPr>
      <w:bookmarkStart w:id="25" w:name="_9na21eposo5m" w:colFirst="0" w:colLast="0"/>
      <w:bookmarkEnd w:id="25"/>
      <w:r w:rsidRPr="00A502D9">
        <w:rPr>
          <w:rFonts w:ascii="Times New Roman" w:hAnsi="Times New Roman" w:cs="Times New Roman"/>
        </w:rPr>
        <w:t>1.2 Операційна частина</w:t>
      </w:r>
    </w:p>
    <w:p w:rsidR="007D4ADB" w:rsidRPr="00A502D9" w:rsidRDefault="004E6A89">
      <w:pPr>
        <w:rPr>
          <w:rFonts w:ascii="Times New Roman" w:hAnsi="Times New Roman" w:cs="Times New Roman"/>
          <w:sz w:val="28"/>
          <w:szCs w:val="28"/>
        </w:rPr>
      </w:pPr>
      <w:r w:rsidRPr="00A502D9">
        <w:rPr>
          <w:rFonts w:ascii="Times New Roman" w:hAnsi="Times New Roman" w:cs="Times New Roman"/>
          <w:sz w:val="28"/>
          <w:szCs w:val="28"/>
        </w:rPr>
        <w:t xml:space="preserve">Після затвердження Сумською міською радою стратегії розвитку, як стратегічної платформи, починається етап впровадження стратегії. Цей етап складається з: </w:t>
      </w:r>
    </w:p>
    <w:p w:rsidR="007D4ADB" w:rsidRPr="00A502D9" w:rsidRDefault="004E6A89">
      <w:pPr>
        <w:numPr>
          <w:ilvl w:val="0"/>
          <w:numId w:val="2"/>
        </w:numPr>
        <w:rPr>
          <w:rFonts w:ascii="Times New Roman" w:hAnsi="Times New Roman" w:cs="Times New Roman"/>
          <w:sz w:val="28"/>
          <w:szCs w:val="28"/>
        </w:rPr>
      </w:pPr>
      <w:r w:rsidRPr="00A502D9">
        <w:rPr>
          <w:rFonts w:ascii="Times New Roman" w:hAnsi="Times New Roman" w:cs="Times New Roman"/>
          <w:sz w:val="28"/>
          <w:szCs w:val="28"/>
        </w:rPr>
        <w:t>програмування (розробка міських програм);</w:t>
      </w:r>
    </w:p>
    <w:p w:rsidR="007D4ADB" w:rsidRPr="00A502D9" w:rsidRDefault="004E6A89">
      <w:pPr>
        <w:numPr>
          <w:ilvl w:val="0"/>
          <w:numId w:val="2"/>
        </w:numPr>
        <w:rPr>
          <w:rFonts w:ascii="Times New Roman" w:hAnsi="Times New Roman" w:cs="Times New Roman"/>
          <w:sz w:val="28"/>
          <w:szCs w:val="28"/>
        </w:rPr>
      </w:pPr>
      <w:r w:rsidRPr="00A502D9">
        <w:rPr>
          <w:rFonts w:ascii="Times New Roman" w:hAnsi="Times New Roman" w:cs="Times New Roman"/>
          <w:sz w:val="28"/>
          <w:szCs w:val="28"/>
        </w:rPr>
        <w:t>розробки схеми реалізації;</w:t>
      </w:r>
    </w:p>
    <w:p w:rsidR="007D4ADB" w:rsidRPr="00A502D9" w:rsidRDefault="004E6A89">
      <w:pPr>
        <w:numPr>
          <w:ilvl w:val="0"/>
          <w:numId w:val="2"/>
        </w:numPr>
        <w:rPr>
          <w:rFonts w:ascii="Times New Roman" w:hAnsi="Times New Roman" w:cs="Times New Roman"/>
          <w:sz w:val="28"/>
          <w:szCs w:val="28"/>
        </w:rPr>
      </w:pPr>
      <w:r w:rsidRPr="00A502D9">
        <w:rPr>
          <w:rFonts w:ascii="Times New Roman" w:hAnsi="Times New Roman" w:cs="Times New Roman"/>
          <w:sz w:val="28"/>
          <w:szCs w:val="28"/>
        </w:rPr>
        <w:t>інформування зацікавлених сторін про ролі та відповідальність;</w:t>
      </w:r>
    </w:p>
    <w:p w:rsidR="007D4ADB" w:rsidRPr="00A502D9" w:rsidRDefault="004E6A89">
      <w:pPr>
        <w:numPr>
          <w:ilvl w:val="0"/>
          <w:numId w:val="2"/>
        </w:numPr>
        <w:rPr>
          <w:rFonts w:ascii="Times New Roman" w:hAnsi="Times New Roman" w:cs="Times New Roman"/>
          <w:sz w:val="28"/>
          <w:szCs w:val="28"/>
        </w:rPr>
      </w:pPr>
      <w:r w:rsidRPr="00A502D9">
        <w:rPr>
          <w:rFonts w:ascii="Times New Roman" w:hAnsi="Times New Roman" w:cs="Times New Roman"/>
          <w:sz w:val="28"/>
          <w:szCs w:val="28"/>
        </w:rPr>
        <w:t>реалізації стратегії;</w:t>
      </w:r>
    </w:p>
    <w:p w:rsidR="007D4ADB" w:rsidRPr="00A502D9" w:rsidRDefault="004E6A89">
      <w:pPr>
        <w:numPr>
          <w:ilvl w:val="0"/>
          <w:numId w:val="2"/>
        </w:numPr>
        <w:rPr>
          <w:rFonts w:ascii="Times New Roman" w:hAnsi="Times New Roman" w:cs="Times New Roman"/>
          <w:sz w:val="28"/>
          <w:szCs w:val="28"/>
        </w:rPr>
      </w:pPr>
      <w:r w:rsidRPr="00A502D9">
        <w:rPr>
          <w:rFonts w:ascii="Times New Roman" w:hAnsi="Times New Roman" w:cs="Times New Roman"/>
          <w:sz w:val="28"/>
          <w:szCs w:val="28"/>
        </w:rPr>
        <w:t>моніторингу та оцінки стратегії.</w:t>
      </w:r>
    </w:p>
    <w:p w:rsidR="007D4ADB" w:rsidRPr="00A502D9" w:rsidRDefault="004E6A89">
      <w:pPr>
        <w:pStyle w:val="2"/>
        <w:rPr>
          <w:rFonts w:ascii="Times New Roman" w:hAnsi="Times New Roman" w:cs="Times New Roman"/>
        </w:rPr>
      </w:pPr>
      <w:bookmarkStart w:id="26" w:name="_t58vq7lm22qm" w:colFirst="0" w:colLast="0"/>
      <w:bookmarkEnd w:id="26"/>
      <w:r w:rsidRPr="00A502D9">
        <w:rPr>
          <w:rFonts w:ascii="Times New Roman" w:hAnsi="Times New Roman" w:cs="Times New Roman"/>
        </w:rPr>
        <w:t>Програмування або розробка міських програм</w:t>
      </w:r>
    </w:p>
    <w:p w:rsidR="007D4ADB" w:rsidRPr="00A502D9" w:rsidRDefault="004E6A89">
      <w:pPr>
        <w:rPr>
          <w:rFonts w:ascii="Times New Roman" w:hAnsi="Times New Roman" w:cs="Times New Roman"/>
          <w:sz w:val="28"/>
          <w:szCs w:val="28"/>
        </w:rPr>
      </w:pPr>
      <w:r w:rsidRPr="00A502D9">
        <w:rPr>
          <w:rFonts w:ascii="Times New Roman" w:hAnsi="Times New Roman" w:cs="Times New Roman"/>
          <w:sz w:val="28"/>
          <w:szCs w:val="28"/>
        </w:rPr>
        <w:t xml:space="preserve">Програмування є частиною загального процесу планування, в якому, керуючись встановленими рамками стратегічних та оперативних цілей, визначаються заходи утримання та </w:t>
      </w:r>
      <w:proofErr w:type="spellStart"/>
      <w:r w:rsidRPr="00A502D9">
        <w:rPr>
          <w:rFonts w:ascii="Times New Roman" w:hAnsi="Times New Roman" w:cs="Times New Roman"/>
          <w:sz w:val="28"/>
          <w:szCs w:val="28"/>
        </w:rPr>
        <w:t>проєкти</w:t>
      </w:r>
      <w:proofErr w:type="spellEnd"/>
      <w:r w:rsidRPr="00A502D9">
        <w:rPr>
          <w:rFonts w:ascii="Times New Roman" w:hAnsi="Times New Roman" w:cs="Times New Roman"/>
          <w:sz w:val="28"/>
          <w:szCs w:val="28"/>
        </w:rPr>
        <w:t xml:space="preserve"> розвитку, які забезпечують досягнення цих цілей. Визначені заходи та </w:t>
      </w:r>
      <w:proofErr w:type="spellStart"/>
      <w:r w:rsidRPr="00A502D9">
        <w:rPr>
          <w:rFonts w:ascii="Times New Roman" w:hAnsi="Times New Roman" w:cs="Times New Roman"/>
          <w:sz w:val="28"/>
          <w:szCs w:val="28"/>
        </w:rPr>
        <w:t>проєкти</w:t>
      </w:r>
      <w:proofErr w:type="spellEnd"/>
      <w:r w:rsidRPr="00A502D9">
        <w:rPr>
          <w:rFonts w:ascii="Times New Roman" w:hAnsi="Times New Roman" w:cs="Times New Roman"/>
          <w:sz w:val="28"/>
          <w:szCs w:val="28"/>
        </w:rPr>
        <w:t xml:space="preserve"> групуються у відповідну програму та визначаються відповідальні за їх виконання. Програми є основним інструментом стратегії розвитку, вони інтегрують взаємопов’язані за змістом та часом заходи та </w:t>
      </w:r>
      <w:proofErr w:type="spellStart"/>
      <w:r w:rsidRPr="00A502D9">
        <w:rPr>
          <w:rFonts w:ascii="Times New Roman" w:hAnsi="Times New Roman" w:cs="Times New Roman"/>
          <w:sz w:val="28"/>
          <w:szCs w:val="28"/>
        </w:rPr>
        <w:t>проєкти</w:t>
      </w:r>
      <w:proofErr w:type="spellEnd"/>
      <w:r w:rsidRPr="00A502D9">
        <w:rPr>
          <w:rFonts w:ascii="Times New Roman" w:hAnsi="Times New Roman" w:cs="Times New Roman"/>
          <w:sz w:val="28"/>
          <w:szCs w:val="28"/>
        </w:rPr>
        <w:t xml:space="preserve">. </w:t>
      </w:r>
    </w:p>
    <w:p w:rsidR="007D4ADB" w:rsidRPr="00A502D9" w:rsidRDefault="004E6A89">
      <w:pPr>
        <w:pStyle w:val="2"/>
        <w:rPr>
          <w:rFonts w:ascii="Times New Roman" w:hAnsi="Times New Roman" w:cs="Times New Roman"/>
        </w:rPr>
      </w:pPr>
      <w:bookmarkStart w:id="27" w:name="_ajq3v73dpkep" w:colFirst="0" w:colLast="0"/>
      <w:bookmarkEnd w:id="27"/>
      <w:r w:rsidRPr="00A502D9">
        <w:rPr>
          <w:rFonts w:ascii="Times New Roman" w:hAnsi="Times New Roman" w:cs="Times New Roman"/>
        </w:rPr>
        <w:lastRenderedPageBreak/>
        <w:t>Розробка схеми реалізації</w:t>
      </w:r>
    </w:p>
    <w:p w:rsidR="007D4ADB" w:rsidRPr="00A502D9" w:rsidRDefault="004E6A89">
      <w:pPr>
        <w:rPr>
          <w:rFonts w:ascii="Times New Roman" w:hAnsi="Times New Roman" w:cs="Times New Roman"/>
          <w:sz w:val="28"/>
          <w:szCs w:val="28"/>
        </w:rPr>
      </w:pPr>
      <w:r w:rsidRPr="00A502D9">
        <w:rPr>
          <w:rFonts w:ascii="Times New Roman" w:hAnsi="Times New Roman" w:cs="Times New Roman"/>
          <w:sz w:val="28"/>
          <w:szCs w:val="28"/>
        </w:rPr>
        <w:t xml:space="preserve">Після завершення програмування необхідно розробити рамки реалізації або схему реалізації. </w:t>
      </w:r>
    </w:p>
    <w:p w:rsidR="007D4ADB" w:rsidRPr="00A502D9" w:rsidRDefault="007D4ADB">
      <w:pPr>
        <w:rPr>
          <w:rFonts w:ascii="Times New Roman" w:hAnsi="Times New Roman" w:cs="Times New Roman"/>
          <w:sz w:val="28"/>
          <w:szCs w:val="28"/>
        </w:rPr>
      </w:pPr>
    </w:p>
    <w:p w:rsidR="007D4ADB" w:rsidRPr="00A502D9" w:rsidRDefault="004E6A89">
      <w:pPr>
        <w:rPr>
          <w:rFonts w:ascii="Times New Roman" w:hAnsi="Times New Roman" w:cs="Times New Roman"/>
          <w:sz w:val="28"/>
          <w:szCs w:val="28"/>
        </w:rPr>
      </w:pPr>
      <w:r w:rsidRPr="00A502D9">
        <w:rPr>
          <w:rFonts w:ascii="Times New Roman" w:hAnsi="Times New Roman" w:cs="Times New Roman"/>
          <w:sz w:val="28"/>
          <w:szCs w:val="28"/>
        </w:rPr>
        <w:t xml:space="preserve">Мінімальна структура рамок реалізації має бути наступна: </w:t>
      </w:r>
    </w:p>
    <w:p w:rsidR="007D4ADB" w:rsidRPr="00A502D9" w:rsidRDefault="004E6A89">
      <w:pPr>
        <w:numPr>
          <w:ilvl w:val="0"/>
          <w:numId w:val="10"/>
        </w:numPr>
        <w:rPr>
          <w:rFonts w:ascii="Times New Roman" w:hAnsi="Times New Roman" w:cs="Times New Roman"/>
          <w:sz w:val="28"/>
          <w:szCs w:val="28"/>
        </w:rPr>
      </w:pPr>
      <w:r w:rsidRPr="00A502D9">
        <w:rPr>
          <w:rFonts w:ascii="Times New Roman" w:hAnsi="Times New Roman" w:cs="Times New Roman"/>
          <w:sz w:val="28"/>
          <w:szCs w:val="28"/>
        </w:rPr>
        <w:t>план реалізації;</w:t>
      </w:r>
    </w:p>
    <w:p w:rsidR="007D4ADB" w:rsidRPr="00A502D9" w:rsidRDefault="004E6A89">
      <w:pPr>
        <w:numPr>
          <w:ilvl w:val="0"/>
          <w:numId w:val="10"/>
        </w:numPr>
        <w:rPr>
          <w:rFonts w:ascii="Times New Roman" w:hAnsi="Times New Roman" w:cs="Times New Roman"/>
          <w:sz w:val="28"/>
          <w:szCs w:val="28"/>
        </w:rPr>
      </w:pPr>
      <w:r w:rsidRPr="00A502D9">
        <w:rPr>
          <w:rFonts w:ascii="Times New Roman" w:hAnsi="Times New Roman" w:cs="Times New Roman"/>
          <w:sz w:val="28"/>
          <w:szCs w:val="28"/>
        </w:rPr>
        <w:t>фінансовий план;</w:t>
      </w:r>
    </w:p>
    <w:p w:rsidR="007D4ADB" w:rsidRPr="00A502D9" w:rsidRDefault="004E6A89">
      <w:pPr>
        <w:numPr>
          <w:ilvl w:val="0"/>
          <w:numId w:val="10"/>
        </w:numPr>
        <w:rPr>
          <w:rFonts w:ascii="Times New Roman" w:hAnsi="Times New Roman" w:cs="Times New Roman"/>
          <w:sz w:val="28"/>
          <w:szCs w:val="28"/>
        </w:rPr>
      </w:pPr>
      <w:r w:rsidRPr="00A502D9">
        <w:rPr>
          <w:rFonts w:ascii="Times New Roman" w:hAnsi="Times New Roman" w:cs="Times New Roman"/>
          <w:sz w:val="28"/>
          <w:szCs w:val="28"/>
        </w:rPr>
        <w:t>план моніторингу і оцінки;</w:t>
      </w:r>
    </w:p>
    <w:p w:rsidR="007D4ADB" w:rsidRPr="00A502D9" w:rsidRDefault="004E6A89">
      <w:pPr>
        <w:numPr>
          <w:ilvl w:val="0"/>
          <w:numId w:val="10"/>
        </w:numPr>
        <w:rPr>
          <w:rFonts w:ascii="Times New Roman" w:hAnsi="Times New Roman" w:cs="Times New Roman"/>
          <w:sz w:val="28"/>
          <w:szCs w:val="28"/>
        </w:rPr>
      </w:pPr>
      <w:r w:rsidRPr="00A502D9">
        <w:rPr>
          <w:rFonts w:ascii="Times New Roman" w:hAnsi="Times New Roman" w:cs="Times New Roman"/>
          <w:sz w:val="28"/>
          <w:szCs w:val="28"/>
        </w:rPr>
        <w:t>план зміцнення спроможності.</w:t>
      </w:r>
    </w:p>
    <w:p w:rsidR="007D4ADB" w:rsidRPr="00A502D9" w:rsidRDefault="007D4ADB">
      <w:pPr>
        <w:rPr>
          <w:rFonts w:ascii="Times New Roman" w:hAnsi="Times New Roman" w:cs="Times New Roman"/>
          <w:sz w:val="28"/>
          <w:szCs w:val="28"/>
        </w:rPr>
      </w:pPr>
    </w:p>
    <w:p w:rsidR="007D4ADB" w:rsidRPr="00A502D9" w:rsidRDefault="004E6A89">
      <w:pPr>
        <w:rPr>
          <w:rFonts w:ascii="Times New Roman" w:hAnsi="Times New Roman" w:cs="Times New Roman"/>
          <w:sz w:val="28"/>
          <w:szCs w:val="28"/>
        </w:rPr>
      </w:pPr>
      <w:r w:rsidRPr="00A502D9">
        <w:rPr>
          <w:rFonts w:ascii="Times New Roman" w:hAnsi="Times New Roman" w:cs="Times New Roman"/>
          <w:sz w:val="28"/>
          <w:szCs w:val="28"/>
        </w:rPr>
        <w:t xml:space="preserve">Зазначені плани повинні надати чітку картину механізмів реалізації стратегії для всіх зацікавлених сторін.  </w:t>
      </w:r>
    </w:p>
    <w:p w:rsidR="007D4ADB" w:rsidRPr="00A502D9" w:rsidRDefault="004E6A89">
      <w:pPr>
        <w:pStyle w:val="2"/>
        <w:rPr>
          <w:rFonts w:ascii="Times New Roman" w:hAnsi="Times New Roman" w:cs="Times New Roman"/>
        </w:rPr>
      </w:pPr>
      <w:bookmarkStart w:id="28" w:name="_qiye8gauuul8" w:colFirst="0" w:colLast="0"/>
      <w:bookmarkEnd w:id="28"/>
      <w:r w:rsidRPr="00A502D9">
        <w:rPr>
          <w:rFonts w:ascii="Times New Roman" w:hAnsi="Times New Roman" w:cs="Times New Roman"/>
        </w:rPr>
        <w:t>Моніторинг та оцінювання стратегії</w:t>
      </w:r>
    </w:p>
    <w:p w:rsidR="007D4ADB" w:rsidRPr="00A502D9" w:rsidRDefault="004E6A89">
      <w:pPr>
        <w:rPr>
          <w:rFonts w:ascii="Times New Roman" w:hAnsi="Times New Roman" w:cs="Times New Roman"/>
          <w:sz w:val="28"/>
          <w:szCs w:val="28"/>
          <w:highlight w:val="white"/>
        </w:rPr>
      </w:pPr>
      <w:r w:rsidRPr="00A502D9">
        <w:rPr>
          <w:rFonts w:ascii="Times New Roman" w:hAnsi="Times New Roman" w:cs="Times New Roman"/>
          <w:sz w:val="28"/>
          <w:szCs w:val="28"/>
        </w:rPr>
        <w:t>Впровадження стратегії розвитку потребує системи для вимірювання прогресу її реалізації. Система моніторингу сприяє процесам прийняття рішень і забезпечує належне управління реалізацією стратегії. Система моніторингу забезпечує вчасну доступність відповідної інформації для всіх зацікавлених сторін та проведення всіх заходів відповідно до плану реалізації у встановлені терміни. Це дозволяє своєчасно виявляти будь‐які відхилення, які можуть відбутися та провести коригувальні дії, щоб отримати реалізацію заходів стратегії у відповідності з початковим планом.</w:t>
      </w:r>
    </w:p>
    <w:p w:rsidR="007D4ADB" w:rsidRPr="00A502D9" w:rsidRDefault="004E6A89">
      <w:pPr>
        <w:pStyle w:val="2"/>
        <w:rPr>
          <w:rFonts w:ascii="Times New Roman" w:hAnsi="Times New Roman" w:cs="Times New Roman"/>
        </w:rPr>
      </w:pPr>
      <w:bookmarkStart w:id="29" w:name="_t8216mv4n3t0" w:colFirst="0" w:colLast="0"/>
      <w:bookmarkEnd w:id="29"/>
      <w:r w:rsidRPr="00A502D9">
        <w:rPr>
          <w:rFonts w:ascii="Times New Roman" w:hAnsi="Times New Roman" w:cs="Times New Roman"/>
        </w:rPr>
        <w:t>Інформування зацікавлених сторін про ролі та відповідальність</w:t>
      </w:r>
    </w:p>
    <w:p w:rsidR="007D4ADB" w:rsidRPr="00A502D9" w:rsidRDefault="004E6A89">
      <w:pPr>
        <w:rPr>
          <w:rFonts w:ascii="Times New Roman" w:hAnsi="Times New Roman" w:cs="Times New Roman"/>
          <w:sz w:val="28"/>
          <w:szCs w:val="28"/>
        </w:rPr>
      </w:pPr>
      <w:r w:rsidRPr="00A502D9">
        <w:rPr>
          <w:rFonts w:ascii="Times New Roman" w:hAnsi="Times New Roman" w:cs="Times New Roman"/>
          <w:sz w:val="28"/>
          <w:szCs w:val="28"/>
        </w:rPr>
        <w:t xml:space="preserve">Беручи до уваги той факт, що більшість посадових осіб місцевого самоврядування в різний спосіб братимуть участь у роботах, пов’язаних з реалізацією заходів та </w:t>
      </w:r>
      <w:proofErr w:type="spellStart"/>
      <w:r w:rsidRPr="00A502D9">
        <w:rPr>
          <w:rFonts w:ascii="Times New Roman" w:hAnsi="Times New Roman" w:cs="Times New Roman"/>
          <w:sz w:val="28"/>
          <w:szCs w:val="28"/>
        </w:rPr>
        <w:t>проєктів</w:t>
      </w:r>
      <w:proofErr w:type="spellEnd"/>
      <w:r w:rsidRPr="00A502D9">
        <w:rPr>
          <w:rFonts w:ascii="Times New Roman" w:hAnsi="Times New Roman" w:cs="Times New Roman"/>
          <w:sz w:val="28"/>
          <w:szCs w:val="28"/>
        </w:rPr>
        <w:t xml:space="preserve"> стратегії, інформування зацікавлених сторін про їх ролі та відповідальність має бути розпочате з виконавчих органів Сумської міської ради та підпорядкованих їм підприємств, установ та організацій. Наступним кроком має стати робота з інформування всіх зацікавлених сторін та партнерів про стратегію, цілі, інструменти, методи та принципи впровадження, ролі та відповідальність, систему моніторингу та оцінювання. </w:t>
      </w:r>
    </w:p>
    <w:p w:rsidR="007D4ADB" w:rsidRDefault="007D4ADB">
      <w:pPr>
        <w:pStyle w:val="a3"/>
        <w:rPr>
          <w:sz w:val="48"/>
          <w:szCs w:val="48"/>
        </w:rPr>
      </w:pPr>
      <w:bookmarkStart w:id="30" w:name="_406kpmn67kxn" w:colFirst="0" w:colLast="0"/>
      <w:bookmarkEnd w:id="30"/>
    </w:p>
    <w:p w:rsidR="007D4ADB" w:rsidRDefault="007D4ADB">
      <w:pPr>
        <w:pStyle w:val="a3"/>
        <w:rPr>
          <w:sz w:val="48"/>
          <w:szCs w:val="48"/>
        </w:rPr>
      </w:pPr>
      <w:bookmarkStart w:id="31" w:name="_2f2ns1yunoq4" w:colFirst="0" w:colLast="0"/>
      <w:bookmarkEnd w:id="31"/>
    </w:p>
    <w:p w:rsidR="007D4ADB" w:rsidRDefault="004E6A89">
      <w:pPr>
        <w:pStyle w:val="a3"/>
        <w:rPr>
          <w:sz w:val="48"/>
          <w:szCs w:val="48"/>
        </w:rPr>
      </w:pPr>
      <w:bookmarkStart w:id="32" w:name="_w63m39d9tzua" w:colFirst="0" w:colLast="0"/>
      <w:bookmarkEnd w:id="32"/>
      <w:r>
        <w:br w:type="page"/>
      </w:r>
    </w:p>
    <w:p w:rsidR="007D4ADB" w:rsidRPr="00A502D9" w:rsidRDefault="004E6A89">
      <w:pPr>
        <w:pStyle w:val="a3"/>
        <w:rPr>
          <w:rFonts w:ascii="Times New Roman" w:hAnsi="Times New Roman" w:cs="Times New Roman"/>
          <w:sz w:val="48"/>
          <w:szCs w:val="48"/>
        </w:rPr>
      </w:pPr>
      <w:bookmarkStart w:id="33" w:name="_yxh4chj0tt42" w:colFirst="0" w:colLast="0"/>
      <w:bookmarkEnd w:id="33"/>
      <w:r w:rsidRPr="00A502D9">
        <w:rPr>
          <w:rFonts w:ascii="Times New Roman" w:hAnsi="Times New Roman" w:cs="Times New Roman"/>
          <w:sz w:val="48"/>
          <w:szCs w:val="48"/>
        </w:rPr>
        <w:lastRenderedPageBreak/>
        <w:t>2. КОРОТКА ХАРАКТЕРИСТИКА МІСТА</w:t>
      </w:r>
    </w:p>
    <w:p w:rsidR="007D4ADB" w:rsidRPr="00A502D9" w:rsidRDefault="007D4ADB">
      <w:pPr>
        <w:rPr>
          <w:rFonts w:ascii="Times New Roman" w:hAnsi="Times New Roman" w:cs="Times New Roman"/>
        </w:rPr>
      </w:pPr>
    </w:p>
    <w:p w:rsidR="007D4ADB" w:rsidRPr="00A502D9" w:rsidRDefault="004E6A89">
      <w:pPr>
        <w:pStyle w:val="1"/>
        <w:spacing w:before="0"/>
        <w:jc w:val="left"/>
        <w:rPr>
          <w:rFonts w:ascii="Times New Roman" w:hAnsi="Times New Roman" w:cs="Times New Roman"/>
          <w:sz w:val="36"/>
          <w:szCs w:val="36"/>
        </w:rPr>
      </w:pPr>
      <w:bookmarkStart w:id="34" w:name="_uc04vwh3kqhq" w:colFirst="0" w:colLast="0"/>
      <w:bookmarkEnd w:id="34"/>
      <w:r w:rsidRPr="00A502D9">
        <w:rPr>
          <w:rFonts w:ascii="Times New Roman" w:hAnsi="Times New Roman" w:cs="Times New Roman"/>
          <w:sz w:val="36"/>
          <w:szCs w:val="36"/>
        </w:rPr>
        <w:t>2.1 Профіль міста</w:t>
      </w:r>
    </w:p>
    <w:p w:rsidR="007D4ADB" w:rsidRPr="00A502D9" w:rsidRDefault="004E6A89">
      <w:pPr>
        <w:shd w:val="clear" w:color="auto" w:fill="FFFFFF"/>
        <w:spacing w:after="120"/>
        <w:rPr>
          <w:rFonts w:ascii="Times New Roman" w:hAnsi="Times New Roman" w:cs="Times New Roman"/>
          <w:sz w:val="28"/>
          <w:szCs w:val="28"/>
        </w:rPr>
      </w:pPr>
      <w:r w:rsidRPr="00A502D9">
        <w:rPr>
          <w:rFonts w:ascii="Times New Roman" w:hAnsi="Times New Roman" w:cs="Times New Roman"/>
          <w:sz w:val="28"/>
          <w:szCs w:val="28"/>
        </w:rPr>
        <w:t xml:space="preserve">Суми – обласний центр Сумської області, який знаходиться в північно-східній частині України, в історико-географічному краї Слобожанщина. Назва міста походить від назви річки Сумки. </w:t>
      </w:r>
    </w:p>
    <w:p w:rsidR="007D4ADB" w:rsidRPr="00A502D9" w:rsidRDefault="004E6A89">
      <w:pPr>
        <w:shd w:val="clear" w:color="auto" w:fill="FFFFFF"/>
        <w:spacing w:after="120"/>
        <w:rPr>
          <w:rFonts w:ascii="Times New Roman" w:hAnsi="Times New Roman" w:cs="Times New Roman"/>
          <w:sz w:val="28"/>
          <w:szCs w:val="28"/>
        </w:rPr>
      </w:pPr>
      <w:r w:rsidRPr="00A502D9">
        <w:rPr>
          <w:rFonts w:ascii="Times New Roman" w:hAnsi="Times New Roman" w:cs="Times New Roman"/>
          <w:sz w:val="28"/>
          <w:szCs w:val="28"/>
        </w:rPr>
        <w:t xml:space="preserve">Засновниками міста стали козаки-переселенці з Правобережної України на чолі з отаманом Герасимом </w:t>
      </w:r>
      <w:proofErr w:type="spellStart"/>
      <w:r w:rsidRPr="00A502D9">
        <w:rPr>
          <w:rFonts w:ascii="Times New Roman" w:hAnsi="Times New Roman" w:cs="Times New Roman"/>
          <w:sz w:val="28"/>
          <w:szCs w:val="28"/>
        </w:rPr>
        <w:t>Кондратьєвим</w:t>
      </w:r>
      <w:proofErr w:type="spellEnd"/>
      <w:r w:rsidRPr="00A502D9">
        <w:rPr>
          <w:rFonts w:ascii="Times New Roman" w:hAnsi="Times New Roman" w:cs="Times New Roman"/>
          <w:sz w:val="28"/>
          <w:szCs w:val="28"/>
        </w:rPr>
        <w:t>, а датою заснування міста вважають 25 червня 1655 року.</w:t>
      </w:r>
    </w:p>
    <w:p w:rsidR="007D4ADB" w:rsidRPr="00A502D9" w:rsidRDefault="004E6A89">
      <w:pPr>
        <w:shd w:val="clear" w:color="auto" w:fill="FFFFFF"/>
        <w:spacing w:after="120"/>
        <w:rPr>
          <w:rFonts w:ascii="Times New Roman" w:hAnsi="Times New Roman" w:cs="Times New Roman"/>
          <w:sz w:val="28"/>
          <w:szCs w:val="28"/>
        </w:rPr>
      </w:pPr>
      <w:r w:rsidRPr="00A502D9">
        <w:rPr>
          <w:rFonts w:ascii="Times New Roman" w:hAnsi="Times New Roman" w:cs="Times New Roman"/>
          <w:sz w:val="28"/>
          <w:szCs w:val="28"/>
        </w:rPr>
        <w:t xml:space="preserve">До територіальної громади міста Суми приєдналися територіальні громади сіл Піщане, Верхнє Піщане, </w:t>
      </w:r>
      <w:proofErr w:type="spellStart"/>
      <w:r w:rsidRPr="00A502D9">
        <w:rPr>
          <w:rFonts w:ascii="Times New Roman" w:hAnsi="Times New Roman" w:cs="Times New Roman"/>
          <w:sz w:val="28"/>
          <w:szCs w:val="28"/>
        </w:rPr>
        <w:t>Загірське</w:t>
      </w:r>
      <w:proofErr w:type="spellEnd"/>
      <w:r w:rsidRPr="00A502D9">
        <w:rPr>
          <w:rFonts w:ascii="Times New Roman" w:hAnsi="Times New Roman" w:cs="Times New Roman"/>
          <w:sz w:val="28"/>
          <w:szCs w:val="28"/>
        </w:rPr>
        <w:t xml:space="preserve">, </w:t>
      </w:r>
      <w:proofErr w:type="spellStart"/>
      <w:r w:rsidRPr="00A502D9">
        <w:rPr>
          <w:rFonts w:ascii="Times New Roman" w:hAnsi="Times New Roman" w:cs="Times New Roman"/>
          <w:sz w:val="28"/>
          <w:szCs w:val="28"/>
        </w:rPr>
        <w:t>Трохименкове</w:t>
      </w:r>
      <w:proofErr w:type="spellEnd"/>
      <w:r w:rsidRPr="00A502D9">
        <w:rPr>
          <w:rFonts w:ascii="Times New Roman" w:hAnsi="Times New Roman" w:cs="Times New Roman"/>
          <w:sz w:val="28"/>
          <w:szCs w:val="28"/>
        </w:rPr>
        <w:t xml:space="preserve">, Житейське та </w:t>
      </w:r>
      <w:proofErr w:type="spellStart"/>
      <w:r w:rsidRPr="00A502D9">
        <w:rPr>
          <w:rFonts w:ascii="Times New Roman" w:hAnsi="Times New Roman" w:cs="Times New Roman"/>
          <w:sz w:val="28"/>
          <w:szCs w:val="28"/>
        </w:rPr>
        <w:t>Кирияківщина</w:t>
      </w:r>
      <w:proofErr w:type="spellEnd"/>
      <w:r w:rsidRPr="00A502D9">
        <w:rPr>
          <w:rFonts w:ascii="Times New Roman" w:hAnsi="Times New Roman" w:cs="Times New Roman"/>
          <w:sz w:val="28"/>
          <w:szCs w:val="28"/>
        </w:rPr>
        <w:t xml:space="preserve"> </w:t>
      </w:r>
      <w:proofErr w:type="spellStart"/>
      <w:r w:rsidRPr="00A502D9">
        <w:rPr>
          <w:rFonts w:ascii="Times New Roman" w:hAnsi="Times New Roman" w:cs="Times New Roman"/>
          <w:sz w:val="28"/>
          <w:szCs w:val="28"/>
        </w:rPr>
        <w:t>Піщанської</w:t>
      </w:r>
      <w:proofErr w:type="spellEnd"/>
      <w:r w:rsidRPr="00A502D9">
        <w:rPr>
          <w:rFonts w:ascii="Times New Roman" w:hAnsi="Times New Roman" w:cs="Times New Roman"/>
          <w:sz w:val="28"/>
          <w:szCs w:val="28"/>
        </w:rPr>
        <w:t xml:space="preserve"> сільської ради.</w:t>
      </w:r>
    </w:p>
    <w:p w:rsidR="007D4ADB" w:rsidRPr="00A502D9" w:rsidRDefault="004E6A89">
      <w:pPr>
        <w:shd w:val="clear" w:color="auto" w:fill="FFFFFF"/>
        <w:spacing w:after="120"/>
        <w:rPr>
          <w:rFonts w:ascii="Times New Roman" w:hAnsi="Times New Roman" w:cs="Times New Roman"/>
          <w:sz w:val="28"/>
          <w:szCs w:val="28"/>
        </w:rPr>
      </w:pPr>
      <w:r w:rsidRPr="00A502D9">
        <w:rPr>
          <w:rFonts w:ascii="Times New Roman" w:hAnsi="Times New Roman" w:cs="Times New Roman"/>
          <w:sz w:val="28"/>
          <w:szCs w:val="28"/>
        </w:rPr>
        <w:t>Загальна площа Сумської ОТГ — 145,5 км². Суми знаходяться в 370 км від столиці міста Києва та в 185 км від міста Харкова.</w:t>
      </w:r>
    </w:p>
    <w:p w:rsidR="007D4ADB" w:rsidRPr="00A502D9" w:rsidRDefault="004E6A89">
      <w:pPr>
        <w:shd w:val="clear" w:color="auto" w:fill="FFFFFF"/>
        <w:spacing w:after="120"/>
        <w:rPr>
          <w:rFonts w:ascii="Times New Roman" w:hAnsi="Times New Roman" w:cs="Times New Roman"/>
          <w:sz w:val="28"/>
          <w:szCs w:val="28"/>
        </w:rPr>
      </w:pPr>
      <w:r w:rsidRPr="00A502D9">
        <w:rPr>
          <w:rFonts w:ascii="Times New Roman" w:hAnsi="Times New Roman" w:cs="Times New Roman"/>
          <w:sz w:val="28"/>
          <w:szCs w:val="28"/>
        </w:rPr>
        <w:t xml:space="preserve">Територією міста протікають річки: Псел, Сумка, Стрілка, Попадька. Місто також має інші водойми: Блакитні озера, озеро Чеха, </w:t>
      </w:r>
      <w:proofErr w:type="spellStart"/>
      <w:r w:rsidRPr="00A502D9">
        <w:rPr>
          <w:rFonts w:ascii="Times New Roman" w:hAnsi="Times New Roman" w:cs="Times New Roman"/>
          <w:sz w:val="28"/>
          <w:szCs w:val="28"/>
        </w:rPr>
        <w:t>Косівщинське</w:t>
      </w:r>
      <w:proofErr w:type="spellEnd"/>
      <w:r w:rsidRPr="00A502D9">
        <w:rPr>
          <w:rFonts w:ascii="Times New Roman" w:hAnsi="Times New Roman" w:cs="Times New Roman"/>
          <w:sz w:val="28"/>
          <w:szCs w:val="28"/>
        </w:rPr>
        <w:t xml:space="preserve"> водосховище. Висота над рівнем моря 137 метрів.</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 xml:space="preserve">Клімат міста Суми є </w:t>
      </w:r>
      <w:proofErr w:type="spellStart"/>
      <w:r w:rsidRPr="00A502D9">
        <w:rPr>
          <w:rFonts w:ascii="Times New Roman" w:hAnsi="Times New Roman" w:cs="Times New Roman"/>
          <w:sz w:val="28"/>
          <w:szCs w:val="28"/>
        </w:rPr>
        <w:t>помірно</w:t>
      </w:r>
      <w:proofErr w:type="spellEnd"/>
      <w:r w:rsidRPr="00A502D9">
        <w:rPr>
          <w:rFonts w:ascii="Times New Roman" w:hAnsi="Times New Roman" w:cs="Times New Roman"/>
          <w:sz w:val="28"/>
          <w:szCs w:val="28"/>
        </w:rPr>
        <w:t xml:space="preserve"> континентальним та </w:t>
      </w:r>
      <w:proofErr w:type="spellStart"/>
      <w:r w:rsidRPr="00A502D9">
        <w:rPr>
          <w:rFonts w:ascii="Times New Roman" w:hAnsi="Times New Roman" w:cs="Times New Roman"/>
          <w:sz w:val="28"/>
          <w:szCs w:val="28"/>
        </w:rPr>
        <w:t>помірно</w:t>
      </w:r>
      <w:proofErr w:type="spellEnd"/>
      <w:r w:rsidRPr="00A502D9">
        <w:rPr>
          <w:rFonts w:ascii="Times New Roman" w:hAnsi="Times New Roman" w:cs="Times New Roman"/>
          <w:sz w:val="28"/>
          <w:szCs w:val="28"/>
        </w:rPr>
        <w:t xml:space="preserve"> вологим. Зима холодна, середня температура найхолоднішого місяця – січня, 7,7</w:t>
      </w:r>
      <w:r w:rsidRPr="00A502D9">
        <w:rPr>
          <w:rFonts w:ascii="Times New Roman" w:hAnsi="Times New Roman" w:cs="Times New Roman"/>
          <w:color w:val="222222"/>
          <w:sz w:val="28"/>
          <w:szCs w:val="28"/>
          <w:highlight w:val="white"/>
        </w:rPr>
        <w:t>°C</w:t>
      </w:r>
      <w:r w:rsidRPr="00A502D9">
        <w:rPr>
          <w:rFonts w:ascii="Times New Roman" w:hAnsi="Times New Roman" w:cs="Times New Roman"/>
          <w:sz w:val="28"/>
          <w:szCs w:val="28"/>
        </w:rPr>
        <w:t xml:space="preserve"> нижче нуля. Літо тепле, середня температура найтеплішого місяця - липня, 19,2</w:t>
      </w:r>
      <w:r w:rsidRPr="00A502D9">
        <w:rPr>
          <w:rFonts w:ascii="Times New Roman" w:hAnsi="Times New Roman" w:cs="Times New Roman"/>
          <w:color w:val="222222"/>
          <w:sz w:val="28"/>
          <w:szCs w:val="28"/>
          <w:highlight w:val="white"/>
        </w:rPr>
        <w:t>°C</w:t>
      </w:r>
      <w:r w:rsidRPr="00A502D9">
        <w:rPr>
          <w:rFonts w:ascii="Times New Roman" w:hAnsi="Times New Roman" w:cs="Times New Roman"/>
          <w:sz w:val="28"/>
          <w:szCs w:val="28"/>
        </w:rPr>
        <w:t xml:space="preserve"> вище нуля.</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 xml:space="preserve">Місто розташоване в лісостеповій зоні, на рівнинному хвилястому плато останніх південно-західних відрогів </w:t>
      </w:r>
      <w:proofErr w:type="spellStart"/>
      <w:r w:rsidRPr="00A502D9">
        <w:rPr>
          <w:rFonts w:ascii="Times New Roman" w:hAnsi="Times New Roman" w:cs="Times New Roman"/>
          <w:sz w:val="28"/>
          <w:szCs w:val="28"/>
        </w:rPr>
        <w:t>Середньоруської</w:t>
      </w:r>
      <w:proofErr w:type="spellEnd"/>
      <w:r w:rsidRPr="00A502D9">
        <w:rPr>
          <w:rFonts w:ascii="Times New Roman" w:hAnsi="Times New Roman" w:cs="Times New Roman"/>
          <w:sz w:val="28"/>
          <w:szCs w:val="28"/>
        </w:rPr>
        <w:t xml:space="preserve"> височини, у південному крилі </w:t>
      </w:r>
      <w:proofErr w:type="spellStart"/>
      <w:r w:rsidRPr="00A502D9">
        <w:rPr>
          <w:rFonts w:ascii="Times New Roman" w:hAnsi="Times New Roman" w:cs="Times New Roman"/>
          <w:sz w:val="28"/>
          <w:szCs w:val="28"/>
        </w:rPr>
        <w:t>Дніпровсько</w:t>
      </w:r>
      <w:proofErr w:type="spellEnd"/>
      <w:r w:rsidRPr="00A502D9">
        <w:rPr>
          <w:rFonts w:ascii="Times New Roman" w:hAnsi="Times New Roman" w:cs="Times New Roman"/>
          <w:sz w:val="28"/>
          <w:szCs w:val="28"/>
        </w:rPr>
        <w:t xml:space="preserve">-Донецької западини. Більшість корисних копалин відносяться до категорії нерудних. Найважливішими серед корисних копалин околиць міста є крейда, глина, будівельний пісок та артезіанська вода, поширені сірі ґрунти та </w:t>
      </w:r>
      <w:hyperlink r:id="rId11">
        <w:r w:rsidRPr="00A502D9">
          <w:rPr>
            <w:rFonts w:ascii="Times New Roman" w:hAnsi="Times New Roman" w:cs="Times New Roman"/>
            <w:sz w:val="28"/>
            <w:szCs w:val="28"/>
          </w:rPr>
          <w:t>чорноземи</w:t>
        </w:r>
      </w:hyperlink>
      <w:r w:rsidRPr="00A502D9">
        <w:rPr>
          <w:rFonts w:ascii="Times New Roman" w:hAnsi="Times New Roman" w:cs="Times New Roman"/>
          <w:sz w:val="28"/>
          <w:szCs w:val="28"/>
        </w:rPr>
        <w:t>.</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На 1 січня 2019 року чисельність постійного населення Сумської ОТГ складала 265,5 тис осіб, у тому числі міське населення - 262,6 тис осіб, сільське населення - 2,9 тис осіб. Кількість жінок - 145,6 тис осіб, кількість чоловіків - 119, 9 тис осіб.</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 xml:space="preserve">Через місто проходять автошляхи Н07, Н12, Р44, Р45, Р61, Т1901, а також гілка Південної залізниці, є автовокзал з приміською автостанцією. У Сумах є аеропорт, який приймає тільки приватні авіарейси. </w:t>
      </w:r>
    </w:p>
    <w:p w:rsidR="007D4ADB" w:rsidRPr="00A502D9" w:rsidRDefault="004E6A89">
      <w:pPr>
        <w:pStyle w:val="1"/>
        <w:rPr>
          <w:rFonts w:ascii="Times New Roman" w:hAnsi="Times New Roman" w:cs="Times New Roman"/>
        </w:rPr>
      </w:pPr>
      <w:bookmarkStart w:id="35" w:name="_3eade1533zgz" w:colFirst="0" w:colLast="0"/>
      <w:bookmarkEnd w:id="35"/>
      <w:r w:rsidRPr="00A502D9">
        <w:rPr>
          <w:rFonts w:ascii="Times New Roman" w:hAnsi="Times New Roman" w:cs="Times New Roman"/>
        </w:rPr>
        <w:t>2.2 Міський бюджет</w:t>
      </w:r>
    </w:p>
    <w:p w:rsidR="007D4ADB" w:rsidRPr="00603230" w:rsidRDefault="004E6A89">
      <w:pPr>
        <w:spacing w:after="120"/>
        <w:ind w:right="-40"/>
        <w:rPr>
          <w:rFonts w:ascii="Times New Roman" w:hAnsi="Times New Roman" w:cs="Times New Roman"/>
          <w:sz w:val="28"/>
          <w:szCs w:val="28"/>
        </w:rPr>
      </w:pPr>
      <w:r w:rsidRPr="00603230">
        <w:rPr>
          <w:rFonts w:ascii="Times New Roman" w:hAnsi="Times New Roman" w:cs="Times New Roman"/>
          <w:sz w:val="28"/>
          <w:szCs w:val="28"/>
        </w:rPr>
        <w:t>Загальна сума надходжень за 2018 рік склала 3 361,8 млн гривень, що на 489,7 млн гривень (або на 17,1%) більше надходжень за 2017 рік.</w:t>
      </w:r>
    </w:p>
    <w:p w:rsidR="007D4ADB" w:rsidRPr="00603230" w:rsidRDefault="004E6A89">
      <w:pPr>
        <w:ind w:right="-40"/>
        <w:rPr>
          <w:rFonts w:ascii="Times New Roman" w:hAnsi="Times New Roman" w:cs="Times New Roman"/>
          <w:sz w:val="28"/>
          <w:szCs w:val="28"/>
        </w:rPr>
      </w:pPr>
      <w:r w:rsidRPr="00603230">
        <w:rPr>
          <w:rFonts w:ascii="Times New Roman" w:hAnsi="Times New Roman" w:cs="Times New Roman"/>
          <w:sz w:val="28"/>
          <w:szCs w:val="28"/>
        </w:rPr>
        <w:t>У загальному обсязі надходжень міського бюджету перше місце (48,9%) займають офіційні трансферти – 1 644,5 млн гривень:</w:t>
      </w:r>
    </w:p>
    <w:p w:rsidR="007D4ADB" w:rsidRPr="00603230" w:rsidRDefault="004E6A89">
      <w:pPr>
        <w:numPr>
          <w:ilvl w:val="0"/>
          <w:numId w:val="1"/>
        </w:numPr>
        <w:shd w:val="clear" w:color="auto" w:fill="FFFFFF"/>
        <w:ind w:right="-40"/>
        <w:rPr>
          <w:rFonts w:ascii="Times New Roman" w:hAnsi="Times New Roman" w:cs="Times New Roman"/>
          <w:sz w:val="28"/>
          <w:szCs w:val="28"/>
        </w:rPr>
      </w:pPr>
      <w:r w:rsidRPr="00603230">
        <w:rPr>
          <w:rFonts w:ascii="Times New Roman" w:hAnsi="Times New Roman" w:cs="Times New Roman"/>
          <w:sz w:val="28"/>
          <w:szCs w:val="28"/>
        </w:rPr>
        <w:lastRenderedPageBreak/>
        <w:t>з державного бюджету – 1 631,5 млн гривень (48,5%);</w:t>
      </w:r>
    </w:p>
    <w:p w:rsidR="007D4ADB" w:rsidRPr="00603230" w:rsidRDefault="004E6A89">
      <w:pPr>
        <w:numPr>
          <w:ilvl w:val="0"/>
          <w:numId w:val="1"/>
        </w:numPr>
        <w:shd w:val="clear" w:color="auto" w:fill="FFFFFF"/>
        <w:ind w:right="-40"/>
        <w:rPr>
          <w:rFonts w:ascii="Times New Roman" w:hAnsi="Times New Roman" w:cs="Times New Roman"/>
          <w:sz w:val="28"/>
          <w:szCs w:val="28"/>
        </w:rPr>
      </w:pPr>
      <w:r w:rsidRPr="00603230">
        <w:rPr>
          <w:rFonts w:ascii="Times New Roman" w:hAnsi="Times New Roman" w:cs="Times New Roman"/>
          <w:sz w:val="28"/>
          <w:szCs w:val="28"/>
        </w:rPr>
        <w:t>з обласного бюджету – 7,4 млн гривень (0,2%)</w:t>
      </w:r>
    </w:p>
    <w:p w:rsidR="007D4ADB" w:rsidRPr="00603230" w:rsidRDefault="004E6A89">
      <w:pPr>
        <w:numPr>
          <w:ilvl w:val="0"/>
          <w:numId w:val="1"/>
        </w:numPr>
        <w:shd w:val="clear" w:color="auto" w:fill="FFFFFF"/>
        <w:ind w:right="-40"/>
        <w:rPr>
          <w:rFonts w:ascii="Times New Roman" w:hAnsi="Times New Roman" w:cs="Times New Roman"/>
          <w:sz w:val="28"/>
          <w:szCs w:val="28"/>
        </w:rPr>
      </w:pPr>
      <w:r w:rsidRPr="00603230">
        <w:rPr>
          <w:rFonts w:ascii="Times New Roman" w:hAnsi="Times New Roman" w:cs="Times New Roman"/>
          <w:sz w:val="28"/>
          <w:szCs w:val="28"/>
        </w:rPr>
        <w:t>з бюджетів інших рівнів – 5,6 млн гривень (0,2%), з них 3,8 млн гривень - гранти.</w:t>
      </w:r>
    </w:p>
    <w:p w:rsidR="007D4ADB" w:rsidRPr="00603230" w:rsidRDefault="004E6A89">
      <w:pPr>
        <w:shd w:val="clear" w:color="auto" w:fill="FFFFFF"/>
        <w:ind w:right="-40"/>
        <w:rPr>
          <w:rFonts w:ascii="Times New Roman" w:hAnsi="Times New Roman" w:cs="Times New Roman"/>
          <w:sz w:val="28"/>
          <w:szCs w:val="28"/>
        </w:rPr>
      </w:pPr>
      <w:r w:rsidRPr="00603230">
        <w:rPr>
          <w:rFonts w:ascii="Times New Roman" w:hAnsi="Times New Roman" w:cs="Times New Roman"/>
          <w:sz w:val="28"/>
          <w:szCs w:val="28"/>
        </w:rPr>
        <w:t>Друге місце (31,0%) займає податок на доходи фізичних осіб – 1 043,2 млн гривень.</w:t>
      </w:r>
    </w:p>
    <w:p w:rsidR="007D4ADB" w:rsidRPr="00603230" w:rsidRDefault="004E6A89">
      <w:pPr>
        <w:ind w:right="-40"/>
        <w:rPr>
          <w:rFonts w:ascii="Times New Roman" w:hAnsi="Times New Roman" w:cs="Times New Roman"/>
          <w:sz w:val="28"/>
          <w:szCs w:val="28"/>
        </w:rPr>
      </w:pPr>
      <w:r w:rsidRPr="00603230">
        <w:rPr>
          <w:rFonts w:ascii="Times New Roman" w:hAnsi="Times New Roman" w:cs="Times New Roman"/>
          <w:sz w:val="28"/>
          <w:szCs w:val="28"/>
        </w:rPr>
        <w:t>Третє місце (11,0%) займають місцеві податки та збори - 367,2 млн гривень.</w:t>
      </w:r>
    </w:p>
    <w:p w:rsidR="007D4ADB" w:rsidRPr="00603230" w:rsidRDefault="004E6A89">
      <w:pPr>
        <w:spacing w:after="120"/>
        <w:ind w:right="-40"/>
        <w:rPr>
          <w:rFonts w:ascii="Times New Roman" w:hAnsi="Times New Roman" w:cs="Times New Roman"/>
          <w:sz w:val="28"/>
          <w:szCs w:val="28"/>
        </w:rPr>
      </w:pPr>
      <w:r w:rsidRPr="00603230">
        <w:rPr>
          <w:rFonts w:ascii="Times New Roman" w:hAnsi="Times New Roman" w:cs="Times New Roman"/>
          <w:sz w:val="28"/>
          <w:szCs w:val="28"/>
        </w:rPr>
        <w:t>Бюджет розвитку у 2017 році склав 471,6 млн грн, у 2018 році - 512,0 млн грн гривень.</w:t>
      </w:r>
    </w:p>
    <w:p w:rsidR="007D4ADB" w:rsidRPr="00603230" w:rsidRDefault="004E6A89">
      <w:pPr>
        <w:spacing w:after="60"/>
        <w:ind w:right="-40"/>
        <w:rPr>
          <w:rFonts w:ascii="Times New Roman" w:hAnsi="Times New Roman" w:cs="Times New Roman"/>
          <w:sz w:val="28"/>
          <w:szCs w:val="28"/>
        </w:rPr>
      </w:pPr>
      <w:r w:rsidRPr="00603230">
        <w:rPr>
          <w:rFonts w:ascii="Times New Roman" w:hAnsi="Times New Roman" w:cs="Times New Roman"/>
          <w:sz w:val="28"/>
          <w:szCs w:val="28"/>
        </w:rPr>
        <w:t>У рейтингу «Індекс прозорості місцевих бюджетів» у 2018 році м. Суми посіло четверте місце, а у 2017 році - перше місце.</w:t>
      </w:r>
    </w:p>
    <w:p w:rsidR="007D4ADB" w:rsidRPr="00A502D9" w:rsidRDefault="004E6A89">
      <w:pPr>
        <w:pStyle w:val="1"/>
        <w:rPr>
          <w:rFonts w:ascii="Times New Roman" w:hAnsi="Times New Roman" w:cs="Times New Roman"/>
        </w:rPr>
      </w:pPr>
      <w:bookmarkStart w:id="36" w:name="_icnvbskta2h" w:colFirst="0" w:colLast="0"/>
      <w:bookmarkEnd w:id="36"/>
      <w:r w:rsidRPr="00A502D9">
        <w:rPr>
          <w:rFonts w:ascii="Times New Roman" w:hAnsi="Times New Roman" w:cs="Times New Roman"/>
        </w:rPr>
        <w:t>2.3 Виробничий потенціал</w:t>
      </w:r>
    </w:p>
    <w:p w:rsidR="007D4ADB" w:rsidRPr="00603230" w:rsidRDefault="004E6A89">
      <w:pPr>
        <w:shd w:val="clear" w:color="auto" w:fill="FFFFFF"/>
        <w:spacing w:after="120"/>
        <w:rPr>
          <w:rFonts w:ascii="Times New Roman" w:hAnsi="Times New Roman" w:cs="Times New Roman"/>
          <w:sz w:val="28"/>
          <w:szCs w:val="28"/>
        </w:rPr>
      </w:pPr>
      <w:r w:rsidRPr="00603230">
        <w:rPr>
          <w:rFonts w:ascii="Times New Roman" w:hAnsi="Times New Roman" w:cs="Times New Roman"/>
          <w:sz w:val="28"/>
          <w:szCs w:val="28"/>
        </w:rPr>
        <w:t>На території міста Суми функціонують понад 3050 підприємств, із них:                                                                                   4 великих, 136 середніх і 2910 малих. Підприємства протягом 2018 року реалізували продукції та послуг на 51,3 млрд грн.</w:t>
      </w:r>
    </w:p>
    <w:p w:rsidR="007D4ADB" w:rsidRPr="00603230" w:rsidRDefault="004E6A89">
      <w:pPr>
        <w:shd w:val="clear" w:color="auto" w:fill="FFFFFF"/>
        <w:spacing w:after="120"/>
        <w:rPr>
          <w:rFonts w:ascii="Times New Roman" w:hAnsi="Times New Roman" w:cs="Times New Roman"/>
          <w:sz w:val="28"/>
          <w:szCs w:val="28"/>
        </w:rPr>
      </w:pPr>
      <w:r w:rsidRPr="00603230">
        <w:rPr>
          <w:rFonts w:ascii="Times New Roman" w:hAnsi="Times New Roman" w:cs="Times New Roman"/>
          <w:sz w:val="28"/>
          <w:szCs w:val="28"/>
        </w:rPr>
        <w:t>У структурі реалізації промислової продукції більше половини (66,2%) питомої ваги припадає на продукцію підприємств переробної промисловості. Підприємствам із постачання електроенергії, газу, пари та кондиційованого повітря належить 32,4% реалізованої продукції.</w:t>
      </w:r>
    </w:p>
    <w:p w:rsidR="007D4ADB" w:rsidRPr="00603230" w:rsidRDefault="004E6A89">
      <w:pPr>
        <w:shd w:val="clear" w:color="auto" w:fill="FFFFFF"/>
        <w:spacing w:after="120"/>
        <w:rPr>
          <w:rFonts w:ascii="Times New Roman" w:hAnsi="Times New Roman" w:cs="Times New Roman"/>
          <w:sz w:val="28"/>
          <w:szCs w:val="28"/>
        </w:rPr>
      </w:pPr>
      <w:r w:rsidRPr="00603230">
        <w:rPr>
          <w:rFonts w:ascii="Times New Roman" w:hAnsi="Times New Roman" w:cs="Times New Roman"/>
          <w:sz w:val="28"/>
          <w:szCs w:val="28"/>
        </w:rPr>
        <w:t>Серед видів діяльності переробної промисловості найбільшою є частка підприємств із металургійного виробництва, виробництва готових металевих виробів, крім машин і устаткування – 15,9%; з виробництва хімічних речовин і хімічної продукції – 14,7%; підприємств машинобудування, крім ремонту і монтажу машин і устаткування – 15,0%; гумових і пластмасових виробів, іншої неметалевої мінеральної продукції – 8,4%; основних фармацевтичних продуктів і фармацевтичних препаратів – 3,4</w:t>
      </w:r>
      <w:r w:rsidR="001B6243" w:rsidRPr="00603230">
        <w:rPr>
          <w:rFonts w:ascii="Times New Roman" w:hAnsi="Times New Roman" w:cs="Times New Roman"/>
          <w:sz w:val="28"/>
          <w:szCs w:val="28"/>
        </w:rPr>
        <w:t>%</w:t>
      </w:r>
      <w:r w:rsidRPr="00603230">
        <w:rPr>
          <w:rFonts w:ascii="Times New Roman" w:hAnsi="Times New Roman" w:cs="Times New Roman"/>
          <w:sz w:val="28"/>
          <w:szCs w:val="28"/>
        </w:rPr>
        <w:t>.</w:t>
      </w:r>
    </w:p>
    <w:p w:rsidR="007D4ADB" w:rsidRPr="00A502D9" w:rsidRDefault="004E6A89">
      <w:pPr>
        <w:pStyle w:val="1"/>
        <w:shd w:val="clear" w:color="auto" w:fill="FFFFFF"/>
        <w:rPr>
          <w:rFonts w:ascii="Times New Roman" w:hAnsi="Times New Roman" w:cs="Times New Roman"/>
        </w:rPr>
      </w:pPr>
      <w:bookmarkStart w:id="37" w:name="_lqzatf9yx9fi" w:colFirst="0" w:colLast="0"/>
      <w:bookmarkEnd w:id="37"/>
      <w:r w:rsidRPr="00A502D9">
        <w:rPr>
          <w:rFonts w:ascii="Times New Roman" w:hAnsi="Times New Roman" w:cs="Times New Roman"/>
        </w:rPr>
        <w:t>2.4 Ринок праці</w:t>
      </w:r>
    </w:p>
    <w:p w:rsidR="007D4ADB" w:rsidRPr="00E502A1" w:rsidRDefault="004E6A89">
      <w:pPr>
        <w:shd w:val="clear" w:color="auto" w:fill="FFFFFF"/>
        <w:spacing w:after="120"/>
        <w:rPr>
          <w:rFonts w:ascii="Times New Roman" w:hAnsi="Times New Roman" w:cs="Times New Roman"/>
          <w:sz w:val="28"/>
          <w:szCs w:val="28"/>
        </w:rPr>
      </w:pPr>
      <w:r w:rsidRPr="00E502A1">
        <w:rPr>
          <w:rFonts w:ascii="Times New Roman" w:hAnsi="Times New Roman" w:cs="Times New Roman"/>
          <w:sz w:val="28"/>
          <w:szCs w:val="28"/>
        </w:rPr>
        <w:t>Середньооблікова кількість штатних працівників підприємств, установ, організацій (із кількістю найманих працівників 10 і більше осіб) у ІІ кварталі 2019 року склала 71,2 тис осіб, що на 11,4% менше на відповідну дату минулого року (80,4 тис осіб). Середньомісячний розмір заробітної плати у ІІ кварталі 2019 року склав 9402 грн (у ІІ кварталі 2018 року - 7971 грн), що в 2,3 рази вище мінімальної зарплати та на 9,7% більше показника по Сумській області.</w:t>
      </w:r>
    </w:p>
    <w:p w:rsidR="007D4ADB" w:rsidRPr="00E502A1" w:rsidRDefault="004E6A89">
      <w:pPr>
        <w:shd w:val="clear" w:color="auto" w:fill="FFFFFF"/>
        <w:spacing w:after="120"/>
        <w:rPr>
          <w:rFonts w:ascii="Times New Roman" w:hAnsi="Times New Roman" w:cs="Times New Roman"/>
          <w:sz w:val="28"/>
          <w:szCs w:val="28"/>
        </w:rPr>
      </w:pPr>
      <w:r w:rsidRPr="00E502A1">
        <w:rPr>
          <w:rFonts w:ascii="Times New Roman" w:hAnsi="Times New Roman" w:cs="Times New Roman"/>
          <w:sz w:val="28"/>
          <w:szCs w:val="28"/>
        </w:rPr>
        <w:t>Станом на 01 липня 2019 року на обліку в Сумському міському центрі зайнятості перебувало 2287 безробітних осіб.</w:t>
      </w:r>
    </w:p>
    <w:p w:rsidR="007D4ADB" w:rsidRPr="00E502A1" w:rsidRDefault="004E6A89">
      <w:pPr>
        <w:shd w:val="clear" w:color="auto" w:fill="FFFFFF"/>
        <w:spacing w:after="120"/>
        <w:rPr>
          <w:rFonts w:ascii="Times New Roman" w:hAnsi="Times New Roman" w:cs="Times New Roman"/>
          <w:sz w:val="28"/>
          <w:szCs w:val="28"/>
        </w:rPr>
      </w:pPr>
      <w:r w:rsidRPr="00E502A1">
        <w:rPr>
          <w:rFonts w:ascii="Times New Roman" w:hAnsi="Times New Roman" w:cs="Times New Roman"/>
          <w:sz w:val="28"/>
          <w:szCs w:val="28"/>
        </w:rPr>
        <w:t>Протягом січня-вересня 2019 року у Сумському міському центрі зайнятості пропонувалося 7814 вакансій. За видами економічної діяльності: 28</w:t>
      </w:r>
      <w:r w:rsidR="001B6243" w:rsidRPr="00E502A1">
        <w:rPr>
          <w:rFonts w:ascii="Times New Roman" w:hAnsi="Times New Roman" w:cs="Times New Roman"/>
          <w:sz w:val="28"/>
          <w:szCs w:val="28"/>
        </w:rPr>
        <w:t>%</w:t>
      </w:r>
      <w:r w:rsidRPr="00E502A1">
        <w:rPr>
          <w:rFonts w:ascii="Times New Roman" w:hAnsi="Times New Roman" w:cs="Times New Roman"/>
          <w:sz w:val="28"/>
          <w:szCs w:val="28"/>
        </w:rPr>
        <w:t xml:space="preserve"> вакансій - на підприємствах переробної промисловості, 14% - в оптовій та роздрібній </w:t>
      </w:r>
      <w:r w:rsidRPr="00E502A1">
        <w:rPr>
          <w:rFonts w:ascii="Times New Roman" w:hAnsi="Times New Roman" w:cs="Times New Roman"/>
          <w:sz w:val="28"/>
          <w:szCs w:val="28"/>
        </w:rPr>
        <w:lastRenderedPageBreak/>
        <w:t xml:space="preserve">торгівлі, 11% - в освіті, 8% - у транспорті та поштово-кур’єрській діяльності, 6% - у будівництві.  </w:t>
      </w:r>
    </w:p>
    <w:p w:rsidR="007D4ADB" w:rsidRPr="00E502A1" w:rsidRDefault="004E6A89">
      <w:pPr>
        <w:shd w:val="clear" w:color="auto" w:fill="FFFFFF"/>
        <w:spacing w:after="120"/>
        <w:rPr>
          <w:rFonts w:ascii="Times New Roman" w:hAnsi="Times New Roman" w:cs="Times New Roman"/>
          <w:sz w:val="28"/>
          <w:szCs w:val="28"/>
        </w:rPr>
      </w:pPr>
      <w:r w:rsidRPr="00E502A1">
        <w:rPr>
          <w:rFonts w:ascii="Times New Roman" w:hAnsi="Times New Roman" w:cs="Times New Roman"/>
          <w:sz w:val="28"/>
          <w:szCs w:val="28"/>
        </w:rPr>
        <w:t xml:space="preserve">Серед зареєстрованих безробітних переважають робітники з обслуговування, експлуатації устаткування, працівники сфери торгівлі і послуг, державні службовці. </w:t>
      </w:r>
    </w:p>
    <w:p w:rsidR="007D4ADB" w:rsidRPr="00E502A1" w:rsidRDefault="007D4ADB">
      <w:pPr>
        <w:shd w:val="clear" w:color="auto" w:fill="FFFFFF"/>
        <w:rPr>
          <w:rFonts w:ascii="Times New Roman" w:hAnsi="Times New Roman" w:cs="Times New Roman"/>
          <w:sz w:val="28"/>
          <w:szCs w:val="28"/>
        </w:rPr>
      </w:pPr>
    </w:p>
    <w:p w:rsidR="007D4ADB" w:rsidRPr="00A502D9" w:rsidRDefault="004E6A89">
      <w:pPr>
        <w:pStyle w:val="1"/>
        <w:spacing w:before="0"/>
        <w:jc w:val="left"/>
        <w:rPr>
          <w:rFonts w:ascii="Times New Roman" w:hAnsi="Times New Roman" w:cs="Times New Roman"/>
          <w:sz w:val="36"/>
          <w:szCs w:val="36"/>
        </w:rPr>
      </w:pPr>
      <w:bookmarkStart w:id="38" w:name="_18ka41r9w83u" w:colFirst="0" w:colLast="0"/>
      <w:bookmarkEnd w:id="38"/>
      <w:r w:rsidRPr="00A502D9">
        <w:rPr>
          <w:rFonts w:ascii="Times New Roman" w:hAnsi="Times New Roman" w:cs="Times New Roman"/>
          <w:sz w:val="36"/>
          <w:szCs w:val="36"/>
        </w:rPr>
        <w:t>2.5 Підприємництво</w:t>
      </w:r>
    </w:p>
    <w:p w:rsidR="007D4ADB" w:rsidRPr="00E502A1" w:rsidRDefault="004E6A89">
      <w:pPr>
        <w:spacing w:after="120"/>
        <w:rPr>
          <w:rFonts w:ascii="Times New Roman" w:hAnsi="Times New Roman" w:cs="Times New Roman"/>
          <w:sz w:val="28"/>
          <w:szCs w:val="28"/>
        </w:rPr>
      </w:pPr>
      <w:r w:rsidRPr="00E502A1">
        <w:rPr>
          <w:rFonts w:ascii="Times New Roman" w:hAnsi="Times New Roman" w:cs="Times New Roman"/>
          <w:sz w:val="28"/>
          <w:szCs w:val="28"/>
        </w:rPr>
        <w:t>Станом на 01 липня 2019 року кількість зареєстрованих основних платників податків по м. Суми, які здійснюють діяльність, складала 25045 осіб, з них юридичних осіб – 9980, фізичних осіб-підприємців – 15065.</w:t>
      </w:r>
    </w:p>
    <w:p w:rsidR="007D4ADB" w:rsidRPr="00E502A1" w:rsidRDefault="004E6A89">
      <w:pPr>
        <w:spacing w:after="120"/>
        <w:rPr>
          <w:rFonts w:ascii="Times New Roman" w:hAnsi="Times New Roman" w:cs="Times New Roman"/>
          <w:sz w:val="28"/>
          <w:szCs w:val="28"/>
        </w:rPr>
      </w:pPr>
      <w:r w:rsidRPr="00E502A1">
        <w:rPr>
          <w:rFonts w:ascii="Times New Roman" w:hAnsi="Times New Roman" w:cs="Times New Roman"/>
          <w:sz w:val="28"/>
          <w:szCs w:val="28"/>
        </w:rPr>
        <w:t>Підприємництво відіграє значну роль у наповненні бюджету міста та забезпеченні зайнятості населення. Станом на 01 січня 2019 року частка суб’єктів середнього і малого бізнесу у загальній кількості зареєстрованих платників міста Суми становила 99,95</w:t>
      </w:r>
      <w:r w:rsidR="001B6243" w:rsidRPr="00E502A1">
        <w:rPr>
          <w:rFonts w:ascii="Times New Roman" w:hAnsi="Times New Roman" w:cs="Times New Roman"/>
          <w:sz w:val="28"/>
          <w:szCs w:val="28"/>
        </w:rPr>
        <w:t>%</w:t>
      </w:r>
      <w:r w:rsidRPr="00E502A1">
        <w:rPr>
          <w:rFonts w:ascii="Times New Roman" w:hAnsi="Times New Roman" w:cs="Times New Roman"/>
          <w:sz w:val="28"/>
          <w:szCs w:val="28"/>
        </w:rPr>
        <w:t>.</w:t>
      </w:r>
    </w:p>
    <w:p w:rsidR="007D4ADB" w:rsidRPr="00E502A1" w:rsidRDefault="004E6A89">
      <w:pPr>
        <w:spacing w:after="120"/>
        <w:rPr>
          <w:rFonts w:ascii="Times New Roman" w:hAnsi="Times New Roman" w:cs="Times New Roman"/>
          <w:sz w:val="28"/>
          <w:szCs w:val="28"/>
        </w:rPr>
      </w:pPr>
      <w:r w:rsidRPr="00E502A1">
        <w:rPr>
          <w:rFonts w:ascii="Times New Roman" w:hAnsi="Times New Roman" w:cs="Times New Roman"/>
          <w:sz w:val="28"/>
          <w:szCs w:val="28"/>
        </w:rPr>
        <w:t>Кількість зайнятих працівників на середніх та малих підприємствах складає відповідно 53,9% та 28,7% до загальної кількості зайнятих працівників на підприємствах міста. Загальний обсяг реалізованої суб’єктами малого та середнього підприємництва у 2018 році продукції склав 83,3% до загального обсягу реалізованої продукції (товарів, послуг) по економіці міста в цілому.</w:t>
      </w:r>
    </w:p>
    <w:p w:rsidR="007D4ADB" w:rsidRPr="00A502D9" w:rsidRDefault="007D4ADB">
      <w:pPr>
        <w:shd w:val="clear" w:color="auto" w:fill="FFFFFF"/>
        <w:rPr>
          <w:rFonts w:ascii="Times New Roman" w:hAnsi="Times New Roman" w:cs="Times New Roman"/>
        </w:rPr>
      </w:pPr>
    </w:p>
    <w:p w:rsidR="007D4ADB" w:rsidRPr="00A502D9" w:rsidRDefault="004E6A89">
      <w:pPr>
        <w:pStyle w:val="1"/>
        <w:spacing w:before="0"/>
        <w:jc w:val="left"/>
        <w:rPr>
          <w:rFonts w:ascii="Times New Roman" w:hAnsi="Times New Roman" w:cs="Times New Roman"/>
          <w:sz w:val="36"/>
          <w:szCs w:val="36"/>
        </w:rPr>
      </w:pPr>
      <w:bookmarkStart w:id="39" w:name="_27ofd26ibcjf" w:colFirst="0" w:colLast="0"/>
      <w:bookmarkEnd w:id="39"/>
      <w:r w:rsidRPr="00A502D9">
        <w:rPr>
          <w:rFonts w:ascii="Times New Roman" w:hAnsi="Times New Roman" w:cs="Times New Roman"/>
          <w:sz w:val="36"/>
          <w:szCs w:val="36"/>
        </w:rPr>
        <w:t>2.6 Освіта і наука</w:t>
      </w:r>
    </w:p>
    <w:p w:rsidR="007D4ADB" w:rsidRPr="00E502A1" w:rsidRDefault="004E6A89">
      <w:pPr>
        <w:shd w:val="clear" w:color="auto" w:fill="FFFFFF"/>
        <w:spacing w:after="120"/>
        <w:ind w:hanging="11"/>
        <w:rPr>
          <w:rFonts w:ascii="Times New Roman" w:hAnsi="Times New Roman" w:cs="Times New Roman"/>
          <w:sz w:val="28"/>
          <w:szCs w:val="28"/>
        </w:rPr>
      </w:pPr>
      <w:r w:rsidRPr="00E502A1">
        <w:rPr>
          <w:rFonts w:ascii="Times New Roman" w:hAnsi="Times New Roman" w:cs="Times New Roman"/>
          <w:sz w:val="28"/>
          <w:szCs w:val="28"/>
        </w:rPr>
        <w:t>У місті 44 дошкільні навчальні заклади, 42 з яких - комунальної форми власності, де виховується 11056 дітей. Охоплення дошкільною освітою дітей віком від 3 до 6 років становить 97%. Для дітей з особливими потребами дошкільного віку працює 1 спеціальний заклад, 2 спеціальних НВК, 1 санаторний, 32 заклади комбінованого типу, 68 груп санаторного та спеціального призначення, 8 інклюзивних груп. Загалом дошкільну освіту отримують 1361 дитина з особливими освітніми потребами.</w:t>
      </w:r>
    </w:p>
    <w:p w:rsidR="007D4ADB" w:rsidRPr="00E502A1" w:rsidRDefault="004E6A89">
      <w:pPr>
        <w:shd w:val="clear" w:color="auto" w:fill="FFFFFF"/>
        <w:spacing w:after="120"/>
        <w:ind w:hanging="11"/>
        <w:rPr>
          <w:rFonts w:ascii="Times New Roman" w:hAnsi="Times New Roman" w:cs="Times New Roman"/>
          <w:sz w:val="28"/>
          <w:szCs w:val="28"/>
        </w:rPr>
      </w:pPr>
      <w:r w:rsidRPr="00E502A1">
        <w:rPr>
          <w:rFonts w:ascii="Times New Roman" w:hAnsi="Times New Roman" w:cs="Times New Roman"/>
          <w:sz w:val="28"/>
          <w:szCs w:val="28"/>
        </w:rPr>
        <w:t>Загальна середня освіта в місті Суми представлена 44 закладами: 4 гімназії, 10 спеціалізованих шкіл, 18 загальноосвітніх шкіл,</w:t>
      </w:r>
      <w:r w:rsidR="00E502A1" w:rsidRPr="00E502A1">
        <w:rPr>
          <w:rFonts w:ascii="Times New Roman" w:hAnsi="Times New Roman" w:cs="Times New Roman"/>
          <w:sz w:val="28"/>
          <w:szCs w:val="28"/>
        </w:rPr>
        <w:t xml:space="preserve"> </w:t>
      </w:r>
      <w:r w:rsidRPr="00E502A1">
        <w:rPr>
          <w:rFonts w:ascii="Times New Roman" w:hAnsi="Times New Roman" w:cs="Times New Roman"/>
          <w:sz w:val="28"/>
          <w:szCs w:val="28"/>
        </w:rPr>
        <w:t xml:space="preserve">8 навчально-виховних комплексів, 2 ліцеї, спеціальна школа для дітей з особливими потребами, одна вечірня (змінна) школа. </w:t>
      </w:r>
    </w:p>
    <w:p w:rsidR="007D4ADB" w:rsidRPr="00E502A1" w:rsidRDefault="004E6A89">
      <w:pPr>
        <w:shd w:val="clear" w:color="auto" w:fill="FFFFFF"/>
        <w:spacing w:after="120"/>
        <w:ind w:hanging="11"/>
        <w:rPr>
          <w:rFonts w:ascii="Times New Roman" w:hAnsi="Times New Roman" w:cs="Times New Roman"/>
          <w:sz w:val="28"/>
          <w:szCs w:val="28"/>
        </w:rPr>
      </w:pPr>
      <w:r w:rsidRPr="00E502A1">
        <w:rPr>
          <w:rFonts w:ascii="Times New Roman" w:hAnsi="Times New Roman" w:cs="Times New Roman"/>
          <w:sz w:val="28"/>
          <w:szCs w:val="28"/>
        </w:rPr>
        <w:t xml:space="preserve">1 вересня 2019 року у закладах загальної середньої освіти до навчання приступили 29241 учень. У 2019-2020 навчальному році інклюзивне навчання для дітей шкільного віку організовано для 97 учнів. </w:t>
      </w:r>
    </w:p>
    <w:p w:rsidR="007D4ADB" w:rsidRPr="00E502A1" w:rsidRDefault="004E6A89">
      <w:pPr>
        <w:shd w:val="clear" w:color="auto" w:fill="FFFFFF"/>
        <w:spacing w:after="120"/>
        <w:ind w:hanging="15"/>
        <w:rPr>
          <w:rFonts w:ascii="Times New Roman" w:hAnsi="Times New Roman" w:cs="Times New Roman"/>
          <w:sz w:val="28"/>
          <w:szCs w:val="28"/>
        </w:rPr>
      </w:pPr>
      <w:r w:rsidRPr="00E502A1">
        <w:rPr>
          <w:rFonts w:ascii="Times New Roman" w:hAnsi="Times New Roman" w:cs="Times New Roman"/>
          <w:sz w:val="28"/>
          <w:szCs w:val="28"/>
        </w:rPr>
        <w:t xml:space="preserve">Позашкільна освіта м. Суми представлена навчально-виховними закладами, які надають освітні послуги 10740 вихованцям. Показник охоплених позашкільною освітою становить 39,4% від загальної  кількості дітей шкільного віку міста. </w:t>
      </w:r>
    </w:p>
    <w:p w:rsidR="007D4ADB" w:rsidRPr="00E502A1" w:rsidRDefault="004E6A89">
      <w:pPr>
        <w:shd w:val="clear" w:color="auto" w:fill="FFFFFF"/>
        <w:spacing w:after="120"/>
        <w:rPr>
          <w:rFonts w:ascii="Times New Roman" w:hAnsi="Times New Roman" w:cs="Times New Roman"/>
          <w:sz w:val="28"/>
          <w:szCs w:val="28"/>
        </w:rPr>
      </w:pPr>
      <w:r w:rsidRPr="00E502A1">
        <w:rPr>
          <w:rFonts w:ascii="Times New Roman" w:hAnsi="Times New Roman" w:cs="Times New Roman"/>
          <w:sz w:val="28"/>
          <w:szCs w:val="28"/>
        </w:rPr>
        <w:t xml:space="preserve">У місті функціонують 12 закладів вищої освіти: Сумський державний університет, Сумський національний аграрний університет, Сумський </w:t>
      </w:r>
      <w:r w:rsidRPr="00E502A1">
        <w:rPr>
          <w:rFonts w:ascii="Times New Roman" w:hAnsi="Times New Roman" w:cs="Times New Roman"/>
          <w:sz w:val="28"/>
          <w:szCs w:val="28"/>
        </w:rPr>
        <w:lastRenderedPageBreak/>
        <w:t xml:space="preserve">державний педагогічний університет імені А.С. Макаренка, Сумська філія Харківського національного університету внутрішніх справ, комунальний заклад Сумський обласний інститут післядипломної педагогічної освіти, Машинобудівний коледж Сумського державного університету, Коледж Сумського національного аграрного університету, Сумський коледж харчової промисловості Національного університету харчових технологій, Сумський будівельний коледж, Сумський коледж економіки і торгівлі, Сумський медичний   коледж  і  Сумське  вище  </w:t>
      </w:r>
      <w:r w:rsidR="00E502A1">
        <w:rPr>
          <w:rFonts w:ascii="Times New Roman" w:hAnsi="Times New Roman" w:cs="Times New Roman"/>
          <w:sz w:val="28"/>
          <w:szCs w:val="28"/>
        </w:rPr>
        <w:t>училище мистецтв і культури</w:t>
      </w:r>
      <w:r w:rsidRPr="00E502A1">
        <w:rPr>
          <w:rFonts w:ascii="Times New Roman" w:hAnsi="Times New Roman" w:cs="Times New Roman"/>
          <w:sz w:val="28"/>
          <w:szCs w:val="28"/>
        </w:rPr>
        <w:t xml:space="preserve"> імені Д.С. Бортнянського. </w:t>
      </w:r>
    </w:p>
    <w:p w:rsidR="007D4ADB" w:rsidRPr="00E502A1" w:rsidRDefault="004E6A89">
      <w:pPr>
        <w:shd w:val="clear" w:color="auto" w:fill="FFFFFF"/>
        <w:spacing w:after="120"/>
        <w:rPr>
          <w:rFonts w:ascii="Times New Roman" w:hAnsi="Times New Roman" w:cs="Times New Roman"/>
          <w:sz w:val="28"/>
          <w:szCs w:val="28"/>
        </w:rPr>
      </w:pPr>
      <w:r w:rsidRPr="00E502A1">
        <w:rPr>
          <w:rFonts w:ascii="Times New Roman" w:hAnsi="Times New Roman" w:cs="Times New Roman"/>
          <w:sz w:val="28"/>
          <w:szCs w:val="28"/>
        </w:rPr>
        <w:t xml:space="preserve">У закладах вищої освіти навчається орієнтовно 29 тисяч студентів за різними формами навчання на бакалаврському, магістерському, </w:t>
      </w:r>
      <w:proofErr w:type="spellStart"/>
      <w:r w:rsidRPr="00E502A1">
        <w:rPr>
          <w:rFonts w:ascii="Times New Roman" w:hAnsi="Times New Roman" w:cs="Times New Roman"/>
          <w:sz w:val="28"/>
          <w:szCs w:val="28"/>
        </w:rPr>
        <w:t>освітньо</w:t>
      </w:r>
      <w:proofErr w:type="spellEnd"/>
      <w:r w:rsidRPr="00E502A1">
        <w:rPr>
          <w:rFonts w:ascii="Times New Roman" w:hAnsi="Times New Roman" w:cs="Times New Roman"/>
          <w:sz w:val="28"/>
          <w:szCs w:val="28"/>
        </w:rPr>
        <w:t>-науковому та науковому рівнях, із них 2570</w:t>
      </w:r>
      <w:r w:rsidRPr="00E502A1">
        <w:rPr>
          <w:rFonts w:ascii="Times New Roman" w:hAnsi="Times New Roman" w:cs="Times New Roman"/>
          <w:b/>
          <w:sz w:val="28"/>
          <w:szCs w:val="28"/>
        </w:rPr>
        <w:t xml:space="preserve"> </w:t>
      </w:r>
      <w:r w:rsidRPr="00E502A1">
        <w:rPr>
          <w:rFonts w:ascii="Times New Roman" w:hAnsi="Times New Roman" w:cs="Times New Roman"/>
          <w:sz w:val="28"/>
          <w:szCs w:val="28"/>
        </w:rPr>
        <w:t>іноземних студентів із майже 50 країн світу.</w:t>
      </w:r>
    </w:p>
    <w:p w:rsidR="007D4ADB" w:rsidRPr="00E502A1" w:rsidRDefault="004E6A89">
      <w:pPr>
        <w:shd w:val="clear" w:color="auto" w:fill="FFFFFF"/>
        <w:spacing w:after="120"/>
        <w:rPr>
          <w:rFonts w:ascii="Times New Roman" w:hAnsi="Times New Roman" w:cs="Times New Roman"/>
          <w:sz w:val="28"/>
          <w:szCs w:val="28"/>
        </w:rPr>
      </w:pPr>
      <w:r w:rsidRPr="00E502A1">
        <w:rPr>
          <w:rFonts w:ascii="Times New Roman" w:hAnsi="Times New Roman" w:cs="Times New Roman"/>
          <w:sz w:val="28"/>
          <w:szCs w:val="28"/>
        </w:rPr>
        <w:t>Професійну (професійно-технічну) освіту у місті забезпечують 7 закладів, у яких навчаються орієнтовно 2630 учнів .</w:t>
      </w:r>
    </w:p>
    <w:p w:rsidR="007D4ADB" w:rsidRPr="00A502D9" w:rsidRDefault="004E6A89">
      <w:pPr>
        <w:pStyle w:val="1"/>
        <w:shd w:val="clear" w:color="auto" w:fill="FFFFFF"/>
        <w:rPr>
          <w:rFonts w:ascii="Times New Roman" w:hAnsi="Times New Roman" w:cs="Times New Roman"/>
        </w:rPr>
      </w:pPr>
      <w:bookmarkStart w:id="40" w:name="_nmkyr5sbllyp" w:colFirst="0" w:colLast="0"/>
      <w:bookmarkEnd w:id="40"/>
      <w:r w:rsidRPr="00A502D9">
        <w:rPr>
          <w:rFonts w:ascii="Times New Roman" w:hAnsi="Times New Roman" w:cs="Times New Roman"/>
        </w:rPr>
        <w:t>2.7 Соціальна інфраструктура</w:t>
      </w:r>
    </w:p>
    <w:p w:rsidR="007D4ADB" w:rsidRPr="009D4BEA" w:rsidRDefault="004E6A89">
      <w:pPr>
        <w:shd w:val="clear" w:color="auto" w:fill="FFFFFF"/>
        <w:spacing w:after="120"/>
        <w:ind w:hanging="11"/>
        <w:rPr>
          <w:rFonts w:ascii="Times New Roman" w:hAnsi="Times New Roman" w:cs="Times New Roman"/>
          <w:sz w:val="28"/>
          <w:szCs w:val="28"/>
        </w:rPr>
      </w:pPr>
      <w:r w:rsidRPr="009D4BEA">
        <w:rPr>
          <w:rFonts w:ascii="Times New Roman" w:hAnsi="Times New Roman" w:cs="Times New Roman"/>
          <w:sz w:val="28"/>
          <w:szCs w:val="28"/>
        </w:rPr>
        <w:t xml:space="preserve">У Сумах функціонує розвинена мережа дитячо-юнацьких спортивних шкіл, спортклубів, спортивних споруд: 4 стадіони, 74 спортзали, 8 плавальних басейнів, 134 площинні спортивні споруди, 14 спортивних закладів, з яких: 11 дитячо-юнацьких спортивних шкіл, міський центр фізичного здоров’я населення «Спорт для всіх», комунальні підприємства: муніципальний спортивний клуб з хокею на траві «Сумчанка» та муніципальний спортивний клуб «Тенісна Академія». </w:t>
      </w:r>
    </w:p>
    <w:p w:rsidR="007D4ADB" w:rsidRPr="009D4BEA" w:rsidRDefault="004E6A89">
      <w:pPr>
        <w:shd w:val="clear" w:color="auto" w:fill="FFFFFF"/>
        <w:spacing w:after="120"/>
        <w:ind w:hanging="11"/>
        <w:rPr>
          <w:rFonts w:ascii="Times New Roman" w:hAnsi="Times New Roman" w:cs="Times New Roman"/>
          <w:sz w:val="28"/>
          <w:szCs w:val="28"/>
        </w:rPr>
      </w:pPr>
      <w:r w:rsidRPr="009D4BEA">
        <w:rPr>
          <w:rFonts w:ascii="Times New Roman" w:hAnsi="Times New Roman" w:cs="Times New Roman"/>
          <w:sz w:val="28"/>
          <w:szCs w:val="28"/>
        </w:rPr>
        <w:t xml:space="preserve">Найбільший стадіон у місті - футбольний стадіон </w:t>
      </w:r>
      <w:r w:rsidR="009D4BEA">
        <w:rPr>
          <w:rFonts w:ascii="Times New Roman" w:hAnsi="Times New Roman" w:cs="Times New Roman"/>
          <w:sz w:val="28"/>
          <w:szCs w:val="28"/>
        </w:rPr>
        <w:t>«</w:t>
      </w:r>
      <w:r w:rsidRPr="009D4BEA">
        <w:rPr>
          <w:rFonts w:ascii="Times New Roman" w:hAnsi="Times New Roman" w:cs="Times New Roman"/>
          <w:sz w:val="28"/>
          <w:szCs w:val="28"/>
        </w:rPr>
        <w:t>Ювілейний</w:t>
      </w:r>
      <w:r w:rsidR="009D4BEA">
        <w:rPr>
          <w:rFonts w:ascii="Times New Roman" w:hAnsi="Times New Roman" w:cs="Times New Roman"/>
          <w:sz w:val="28"/>
          <w:szCs w:val="28"/>
        </w:rPr>
        <w:t>»</w:t>
      </w:r>
      <w:r w:rsidRPr="009D4BEA">
        <w:rPr>
          <w:rFonts w:ascii="Times New Roman" w:hAnsi="Times New Roman" w:cs="Times New Roman"/>
          <w:sz w:val="28"/>
          <w:szCs w:val="28"/>
        </w:rPr>
        <w:t>, комплекс також розрахований на різноманітні масові заходи, концерти. Споруду було введено в експлуатацію у 2001 році, вона стала першим футбольним стадіоном в Україні з частково критими трибунами. Стадіон вміщує 25 830 глядачів, має 2 яруси, розмір поля: 105 × 68 м.</w:t>
      </w:r>
    </w:p>
    <w:p w:rsidR="007D4ADB" w:rsidRPr="009D4BEA" w:rsidRDefault="004E6A89">
      <w:pPr>
        <w:shd w:val="clear" w:color="auto" w:fill="FFFFFF"/>
        <w:spacing w:after="120"/>
        <w:ind w:hanging="11"/>
        <w:rPr>
          <w:rFonts w:ascii="Times New Roman" w:hAnsi="Times New Roman" w:cs="Times New Roman"/>
          <w:sz w:val="28"/>
          <w:szCs w:val="28"/>
        </w:rPr>
      </w:pPr>
      <w:r w:rsidRPr="009D4BEA">
        <w:rPr>
          <w:rFonts w:ascii="Times New Roman" w:hAnsi="Times New Roman" w:cs="Times New Roman"/>
          <w:sz w:val="28"/>
          <w:szCs w:val="28"/>
        </w:rPr>
        <w:t>Університети міста мають розвинену спортивну інфраструктуру. До спортивної бази Сумського державного університету входить 40 спортивних споруд, а саме: 3 плавальні басейни, 2 стадіони, спеціалізовані зали, зала спортивної хореографії, єдиноборств, настільного тенісу, ігрові та тренажерні зали, 2 стрілецьких тири, 4 спортивно-ігрові майданчики зі штучним покриттям, веслувальна та лижна бази, клуб інтелектуальних спортивних ігор та інші. Для оздоровлення, лікування та профілактичної роботи є спортивно-оздоровчий центр «</w:t>
      </w:r>
      <w:proofErr w:type="spellStart"/>
      <w:r w:rsidRPr="009D4BEA">
        <w:rPr>
          <w:rFonts w:ascii="Times New Roman" w:hAnsi="Times New Roman" w:cs="Times New Roman"/>
          <w:sz w:val="28"/>
          <w:szCs w:val="28"/>
        </w:rPr>
        <w:t>Універ</w:t>
      </w:r>
      <w:proofErr w:type="spellEnd"/>
      <w:r w:rsidRPr="009D4BEA">
        <w:rPr>
          <w:rFonts w:ascii="Times New Roman" w:hAnsi="Times New Roman" w:cs="Times New Roman"/>
          <w:sz w:val="28"/>
          <w:szCs w:val="28"/>
        </w:rPr>
        <w:t xml:space="preserve">» та санаторій-профілакторій </w:t>
      </w:r>
      <w:proofErr w:type="spellStart"/>
      <w:r w:rsidRPr="009D4BEA">
        <w:rPr>
          <w:rFonts w:ascii="Times New Roman" w:hAnsi="Times New Roman" w:cs="Times New Roman"/>
          <w:sz w:val="28"/>
          <w:szCs w:val="28"/>
        </w:rPr>
        <w:t>СумДУ</w:t>
      </w:r>
      <w:proofErr w:type="spellEnd"/>
      <w:r w:rsidRPr="009D4BEA">
        <w:rPr>
          <w:rFonts w:ascii="Times New Roman" w:hAnsi="Times New Roman" w:cs="Times New Roman"/>
          <w:sz w:val="28"/>
          <w:szCs w:val="28"/>
        </w:rPr>
        <w:t>, на базі якого функціонує центр спортивної медицини. Окремою гордістю є легкоатлетичний манеж - одна із найбільших спортивних споруд в Україні, що відповідає всім сучасним вимогам для проведення змагань найвищого рівня – від спортивно-видовищних і культурно-масових заходів до чемпіонатів України та Європи.</w:t>
      </w:r>
    </w:p>
    <w:p w:rsidR="007D4ADB" w:rsidRPr="009D4BEA" w:rsidRDefault="004E6A89">
      <w:pPr>
        <w:shd w:val="clear" w:color="auto" w:fill="FFFFFF"/>
        <w:spacing w:after="120"/>
        <w:rPr>
          <w:rFonts w:ascii="Times New Roman" w:hAnsi="Times New Roman" w:cs="Times New Roman"/>
          <w:sz w:val="28"/>
          <w:szCs w:val="28"/>
        </w:rPr>
      </w:pPr>
      <w:r w:rsidRPr="009D4BEA">
        <w:rPr>
          <w:rFonts w:ascii="Times New Roman" w:hAnsi="Times New Roman" w:cs="Times New Roman"/>
          <w:sz w:val="28"/>
          <w:szCs w:val="28"/>
        </w:rPr>
        <w:t>Спортивна база  Сумського державного університету займає перше місце</w:t>
      </w:r>
      <w:r w:rsidRPr="009D4BEA">
        <w:rPr>
          <w:rFonts w:ascii="Times New Roman" w:hAnsi="Times New Roman" w:cs="Times New Roman"/>
          <w:b/>
          <w:sz w:val="28"/>
          <w:szCs w:val="28"/>
        </w:rPr>
        <w:t xml:space="preserve"> </w:t>
      </w:r>
      <w:r w:rsidRPr="009D4BEA">
        <w:rPr>
          <w:rFonts w:ascii="Times New Roman" w:hAnsi="Times New Roman" w:cs="Times New Roman"/>
          <w:sz w:val="28"/>
          <w:szCs w:val="28"/>
        </w:rPr>
        <w:t>на конкурсах кращої спортивної бази серед закладів вищої освіти.</w:t>
      </w:r>
    </w:p>
    <w:p w:rsidR="007D4ADB" w:rsidRPr="009D4BEA" w:rsidRDefault="004E6A89">
      <w:pPr>
        <w:shd w:val="clear" w:color="auto" w:fill="FFFFFF"/>
        <w:spacing w:after="120"/>
        <w:rPr>
          <w:rFonts w:ascii="Times New Roman" w:hAnsi="Times New Roman" w:cs="Times New Roman"/>
          <w:sz w:val="28"/>
          <w:szCs w:val="28"/>
        </w:rPr>
      </w:pPr>
      <w:r w:rsidRPr="009D4BEA">
        <w:rPr>
          <w:rFonts w:ascii="Times New Roman" w:hAnsi="Times New Roman" w:cs="Times New Roman"/>
          <w:sz w:val="28"/>
          <w:szCs w:val="28"/>
        </w:rPr>
        <w:lastRenderedPageBreak/>
        <w:t xml:space="preserve">Спортивна база Інституту фізичної культури Сумського </w:t>
      </w:r>
      <w:proofErr w:type="spellStart"/>
      <w:r w:rsidRPr="009D4BEA">
        <w:rPr>
          <w:rFonts w:ascii="Times New Roman" w:hAnsi="Times New Roman" w:cs="Times New Roman"/>
          <w:sz w:val="28"/>
          <w:szCs w:val="28"/>
        </w:rPr>
        <w:t>педуніверситету</w:t>
      </w:r>
      <w:proofErr w:type="spellEnd"/>
      <w:r w:rsidRPr="009D4BEA">
        <w:rPr>
          <w:rFonts w:ascii="Times New Roman" w:hAnsi="Times New Roman" w:cs="Times New Roman"/>
          <w:sz w:val="28"/>
          <w:szCs w:val="28"/>
        </w:rPr>
        <w:t xml:space="preserve"> імені А.С. Макаренка – одна з кращих серед педагогічних навчальних закладів України. До її складу входять: стадіон, </w:t>
      </w:r>
      <w:proofErr w:type="spellStart"/>
      <w:r w:rsidRPr="009D4BEA">
        <w:rPr>
          <w:rFonts w:ascii="Times New Roman" w:hAnsi="Times New Roman" w:cs="Times New Roman"/>
          <w:sz w:val="28"/>
          <w:szCs w:val="28"/>
        </w:rPr>
        <w:t>підтрибунне</w:t>
      </w:r>
      <w:proofErr w:type="spellEnd"/>
      <w:r w:rsidRPr="009D4BEA">
        <w:rPr>
          <w:rFonts w:ascii="Times New Roman" w:hAnsi="Times New Roman" w:cs="Times New Roman"/>
          <w:sz w:val="28"/>
          <w:szCs w:val="28"/>
        </w:rPr>
        <w:t xml:space="preserve"> приміщення для занять легкоатлетів узимку, поле для хокею на траві, 2 басейни, ігрова, тренажерна та гімнастична зали, 3 спеціалізовані зали єдиноборств, лижна база, туристично-спортивний клуб та інші.</w:t>
      </w:r>
    </w:p>
    <w:p w:rsidR="007D4ADB" w:rsidRPr="009D4BEA" w:rsidRDefault="004E6A89">
      <w:pPr>
        <w:spacing w:after="120"/>
        <w:rPr>
          <w:rFonts w:ascii="Times New Roman" w:hAnsi="Times New Roman" w:cs="Times New Roman"/>
          <w:sz w:val="28"/>
          <w:szCs w:val="28"/>
        </w:rPr>
      </w:pPr>
      <w:r w:rsidRPr="009D4BEA">
        <w:rPr>
          <w:rFonts w:ascii="Times New Roman" w:hAnsi="Times New Roman" w:cs="Times New Roman"/>
          <w:sz w:val="28"/>
          <w:szCs w:val="28"/>
        </w:rPr>
        <w:t xml:space="preserve">Спортивна інфраструктура Сумського національного аграрного університету представлена футбольним полем, комплексним майданчиком, легкоатлетичним залом, залом боротьби та настільного тенісу, стрілецьким тиром і тенісними кортами. </w:t>
      </w:r>
    </w:p>
    <w:p w:rsidR="007D4ADB" w:rsidRPr="009D4BEA" w:rsidRDefault="004E6A89">
      <w:pPr>
        <w:spacing w:after="120"/>
        <w:rPr>
          <w:rFonts w:ascii="Times New Roman" w:hAnsi="Times New Roman" w:cs="Times New Roman"/>
          <w:sz w:val="28"/>
          <w:szCs w:val="28"/>
        </w:rPr>
      </w:pPr>
      <w:r w:rsidRPr="009D4BEA">
        <w:rPr>
          <w:rFonts w:ascii="Times New Roman" w:hAnsi="Times New Roman" w:cs="Times New Roman"/>
          <w:sz w:val="28"/>
          <w:szCs w:val="28"/>
        </w:rPr>
        <w:t>Загалом фізкультурно-оздоровчою діяльністю охоплено приблизно 52 тис осіб, що складає 19,6</w:t>
      </w:r>
      <w:r w:rsidR="001B6243" w:rsidRPr="009D4BEA">
        <w:rPr>
          <w:rFonts w:ascii="Times New Roman" w:hAnsi="Times New Roman" w:cs="Times New Roman"/>
          <w:sz w:val="28"/>
          <w:szCs w:val="28"/>
        </w:rPr>
        <w:t>%</w:t>
      </w:r>
      <w:r w:rsidRPr="009D4BEA">
        <w:rPr>
          <w:rFonts w:ascii="Times New Roman" w:hAnsi="Times New Roman" w:cs="Times New Roman"/>
          <w:sz w:val="28"/>
          <w:szCs w:val="28"/>
        </w:rPr>
        <w:t xml:space="preserve"> населення міста. </w:t>
      </w:r>
    </w:p>
    <w:p w:rsidR="007D4ADB" w:rsidRPr="009D4BEA" w:rsidRDefault="004E6A89">
      <w:pPr>
        <w:shd w:val="clear" w:color="auto" w:fill="FFFFFF"/>
        <w:spacing w:after="120"/>
        <w:ind w:hanging="15"/>
        <w:rPr>
          <w:rFonts w:ascii="Times New Roman" w:hAnsi="Times New Roman" w:cs="Times New Roman"/>
          <w:sz w:val="28"/>
          <w:szCs w:val="28"/>
        </w:rPr>
      </w:pPr>
      <w:r w:rsidRPr="009D4BEA">
        <w:rPr>
          <w:rFonts w:ascii="Times New Roman" w:hAnsi="Times New Roman" w:cs="Times New Roman"/>
          <w:sz w:val="28"/>
          <w:szCs w:val="28"/>
        </w:rPr>
        <w:t xml:space="preserve">Питаннями соціального захисту опікуються Сумський міський центр соціальних служб для сім’ї, дітей та молоді і комунальні установи міста: «Центр матері та дитини», «Сумський міський територіальний центр соціального обслуговування «Берегиня», «Центр надання соціальних, медичних та психологічних послуг учасникам бойових дій, учасникам антитерористичної операції та членам їх сімей»,  Центр </w:t>
      </w:r>
      <w:r w:rsidR="009D4BEA">
        <w:rPr>
          <w:rFonts w:ascii="Times New Roman" w:hAnsi="Times New Roman" w:cs="Times New Roman"/>
          <w:sz w:val="28"/>
          <w:szCs w:val="28"/>
        </w:rPr>
        <w:t>реінтеграції бездомних осіб. Їх</w:t>
      </w:r>
      <w:r w:rsidRPr="009D4BEA">
        <w:rPr>
          <w:rFonts w:ascii="Times New Roman" w:hAnsi="Times New Roman" w:cs="Times New Roman"/>
          <w:sz w:val="28"/>
          <w:szCs w:val="28"/>
        </w:rPr>
        <w:t xml:space="preserve"> послугами у 2018 році скористалися 14 270 осіб.</w:t>
      </w:r>
    </w:p>
    <w:p w:rsidR="007D4ADB" w:rsidRPr="009D4BEA" w:rsidRDefault="004E6A89">
      <w:pPr>
        <w:shd w:val="clear" w:color="auto" w:fill="FFFFFF"/>
        <w:spacing w:after="120"/>
        <w:rPr>
          <w:rFonts w:ascii="Times New Roman" w:hAnsi="Times New Roman" w:cs="Times New Roman"/>
          <w:sz w:val="28"/>
          <w:szCs w:val="28"/>
        </w:rPr>
      </w:pPr>
      <w:r w:rsidRPr="009D4BEA">
        <w:rPr>
          <w:rFonts w:ascii="Times New Roman" w:hAnsi="Times New Roman" w:cs="Times New Roman"/>
          <w:sz w:val="28"/>
          <w:szCs w:val="28"/>
        </w:rPr>
        <w:t>Система охорони здоров’я міста представлена 8 комунальними установами Сумської міської ради (3 міські клінічні лікарні, 2 центри первинної медико-санітарної допомоги, дитяча клінічна лікарня Святої Зінаїди, клінічний пологовий будинок Пресвятої Діви Марії, клінічна стоматологічна поліклініка), 11 закладами обласного підпорядкування та значною кількістю приватних медичних закладів.</w:t>
      </w:r>
    </w:p>
    <w:p w:rsidR="007D4ADB" w:rsidRPr="009D4BEA" w:rsidRDefault="004E6A89">
      <w:pPr>
        <w:shd w:val="clear" w:color="auto" w:fill="FFFFFF"/>
        <w:spacing w:after="120"/>
        <w:ind w:right="-40"/>
        <w:rPr>
          <w:rFonts w:ascii="Times New Roman" w:hAnsi="Times New Roman" w:cs="Times New Roman"/>
          <w:sz w:val="28"/>
          <w:szCs w:val="28"/>
        </w:rPr>
      </w:pPr>
      <w:r w:rsidRPr="009D4BEA">
        <w:rPr>
          <w:rFonts w:ascii="Times New Roman" w:hAnsi="Times New Roman" w:cs="Times New Roman"/>
          <w:sz w:val="28"/>
          <w:szCs w:val="28"/>
        </w:rPr>
        <w:t xml:space="preserve">Суми мають розвинену культурну інфраструктуру, у місті працюють: Сумський обласний академічний театр драми та музичної комедії імені М. С. </w:t>
      </w:r>
      <w:proofErr w:type="spellStart"/>
      <w:r w:rsidRPr="009D4BEA">
        <w:rPr>
          <w:rFonts w:ascii="Times New Roman" w:hAnsi="Times New Roman" w:cs="Times New Roman"/>
          <w:sz w:val="28"/>
          <w:szCs w:val="28"/>
        </w:rPr>
        <w:t>Щепкіна</w:t>
      </w:r>
      <w:proofErr w:type="spellEnd"/>
      <w:r w:rsidRPr="009D4BEA">
        <w:rPr>
          <w:rFonts w:ascii="Times New Roman" w:hAnsi="Times New Roman" w:cs="Times New Roman"/>
          <w:sz w:val="28"/>
          <w:szCs w:val="28"/>
        </w:rPr>
        <w:t xml:space="preserve">, Сумський обласний театр для дітей та юнацтва, родинний театр </w:t>
      </w:r>
      <w:r w:rsidR="009D4BEA">
        <w:rPr>
          <w:rFonts w:ascii="Times New Roman" w:hAnsi="Times New Roman" w:cs="Times New Roman"/>
          <w:sz w:val="28"/>
          <w:szCs w:val="28"/>
        </w:rPr>
        <w:t>«</w:t>
      </w:r>
      <w:proofErr w:type="spellStart"/>
      <w:r w:rsidRPr="009D4BEA">
        <w:rPr>
          <w:rFonts w:ascii="Times New Roman" w:hAnsi="Times New Roman" w:cs="Times New Roman"/>
          <w:sz w:val="28"/>
          <w:szCs w:val="28"/>
        </w:rPr>
        <w:t>Нянькіни</w:t>
      </w:r>
      <w:proofErr w:type="spellEnd"/>
      <w:r w:rsidR="009D4BEA">
        <w:rPr>
          <w:rFonts w:ascii="Times New Roman" w:hAnsi="Times New Roman" w:cs="Times New Roman"/>
          <w:sz w:val="28"/>
          <w:szCs w:val="28"/>
        </w:rPr>
        <w:t>»</w:t>
      </w:r>
      <w:r w:rsidRPr="009D4BEA">
        <w:rPr>
          <w:rFonts w:ascii="Times New Roman" w:hAnsi="Times New Roman" w:cs="Times New Roman"/>
          <w:sz w:val="28"/>
          <w:szCs w:val="28"/>
        </w:rPr>
        <w:t>, Сумська обласна філармонія, Сумський обласний краєзнавчий музей,</w:t>
      </w:r>
      <w:r w:rsidR="009D4BEA">
        <w:rPr>
          <w:rFonts w:ascii="Times New Roman" w:hAnsi="Times New Roman" w:cs="Times New Roman"/>
          <w:sz w:val="28"/>
          <w:szCs w:val="28"/>
          <w:lang w:val="uk-UA"/>
        </w:rPr>
        <w:t xml:space="preserve">        </w:t>
      </w:r>
      <w:r w:rsidR="009D4BEA" w:rsidRPr="009D4BEA">
        <w:rPr>
          <w:rFonts w:ascii="Times New Roman" w:hAnsi="Times New Roman" w:cs="Times New Roman"/>
          <w:sz w:val="28"/>
          <w:szCs w:val="28"/>
        </w:rPr>
        <w:t>Будино</w:t>
      </w:r>
      <w:r w:rsidR="009D4BEA">
        <w:rPr>
          <w:rFonts w:ascii="Times New Roman" w:hAnsi="Times New Roman" w:cs="Times New Roman"/>
          <w:sz w:val="28"/>
          <w:szCs w:val="28"/>
        </w:rPr>
        <w:t>к-музей А.П. Чехова,</w:t>
      </w:r>
      <w:r w:rsidRPr="009D4BEA">
        <w:rPr>
          <w:rFonts w:ascii="Times New Roman" w:hAnsi="Times New Roman" w:cs="Times New Roman"/>
          <w:sz w:val="28"/>
          <w:szCs w:val="28"/>
        </w:rPr>
        <w:t xml:space="preserve"> Сумський обласний художній музей імені Никанора </w:t>
      </w:r>
      <w:proofErr w:type="spellStart"/>
      <w:r w:rsidRPr="009D4BEA">
        <w:rPr>
          <w:rFonts w:ascii="Times New Roman" w:hAnsi="Times New Roman" w:cs="Times New Roman"/>
          <w:sz w:val="28"/>
          <w:szCs w:val="28"/>
        </w:rPr>
        <w:t>Онацького</w:t>
      </w:r>
      <w:proofErr w:type="spellEnd"/>
      <w:r w:rsidRPr="009D4BEA">
        <w:rPr>
          <w:rFonts w:ascii="Times New Roman" w:hAnsi="Times New Roman" w:cs="Times New Roman"/>
          <w:sz w:val="28"/>
          <w:szCs w:val="28"/>
        </w:rPr>
        <w:t xml:space="preserve">, 5 мистецьких шкіл (4 музичні школи та художня школа </w:t>
      </w:r>
      <w:r w:rsidR="009D4BEA">
        <w:rPr>
          <w:rFonts w:ascii="Times New Roman" w:hAnsi="Times New Roman" w:cs="Times New Roman"/>
          <w:sz w:val="28"/>
          <w:szCs w:val="28"/>
          <w:lang w:val="uk-UA"/>
        </w:rPr>
        <w:t xml:space="preserve">                           </w:t>
      </w:r>
      <w:r w:rsidRPr="009D4BEA">
        <w:rPr>
          <w:rFonts w:ascii="Times New Roman" w:hAnsi="Times New Roman" w:cs="Times New Roman"/>
          <w:sz w:val="28"/>
          <w:szCs w:val="28"/>
        </w:rPr>
        <w:t xml:space="preserve">ім. М.Г. Лисенка), Сумська обласна універсальна наукова бібліотека, Сумська обласна бібліотека для дітей, Сумська міська централізована бібліотечна система, Палац культури </w:t>
      </w:r>
      <w:r w:rsidR="009D4BEA">
        <w:rPr>
          <w:rFonts w:ascii="Times New Roman" w:hAnsi="Times New Roman" w:cs="Times New Roman"/>
          <w:sz w:val="28"/>
          <w:szCs w:val="28"/>
        </w:rPr>
        <w:t>«</w:t>
      </w:r>
      <w:r w:rsidRPr="009D4BEA">
        <w:rPr>
          <w:rFonts w:ascii="Times New Roman" w:hAnsi="Times New Roman" w:cs="Times New Roman"/>
          <w:sz w:val="28"/>
          <w:szCs w:val="28"/>
        </w:rPr>
        <w:t xml:space="preserve">Хімік» ПАТ «Сумихімпром», Палац культури АТ </w:t>
      </w:r>
      <w:r w:rsidR="009D4BEA">
        <w:rPr>
          <w:rFonts w:ascii="Times New Roman" w:hAnsi="Times New Roman" w:cs="Times New Roman"/>
          <w:sz w:val="28"/>
          <w:szCs w:val="28"/>
        </w:rPr>
        <w:t>«</w:t>
      </w:r>
      <w:r w:rsidRPr="009D4BEA">
        <w:rPr>
          <w:rFonts w:ascii="Times New Roman" w:hAnsi="Times New Roman" w:cs="Times New Roman"/>
          <w:sz w:val="28"/>
          <w:szCs w:val="28"/>
        </w:rPr>
        <w:t>СНВО</w:t>
      </w:r>
      <w:r w:rsidR="009D4BEA">
        <w:rPr>
          <w:rFonts w:ascii="Times New Roman" w:hAnsi="Times New Roman" w:cs="Times New Roman"/>
          <w:sz w:val="28"/>
          <w:szCs w:val="28"/>
        </w:rPr>
        <w:t>»</w:t>
      </w:r>
      <w:r w:rsidRPr="009D4BEA">
        <w:rPr>
          <w:rFonts w:ascii="Times New Roman" w:hAnsi="Times New Roman" w:cs="Times New Roman"/>
          <w:sz w:val="28"/>
          <w:szCs w:val="28"/>
        </w:rPr>
        <w:t>, 7 інших клубних установ різних відомств та організацій (у тому числі при вищих навчальних закладах), Сумська муніципальна галерея та 3 кінотеатри (</w:t>
      </w:r>
      <w:r w:rsidR="009D4BEA">
        <w:rPr>
          <w:rFonts w:ascii="Times New Roman" w:hAnsi="Times New Roman" w:cs="Times New Roman"/>
          <w:sz w:val="28"/>
          <w:szCs w:val="28"/>
        </w:rPr>
        <w:t>«</w:t>
      </w:r>
      <w:r w:rsidRPr="009D4BEA">
        <w:rPr>
          <w:rFonts w:ascii="Times New Roman" w:hAnsi="Times New Roman" w:cs="Times New Roman"/>
          <w:sz w:val="28"/>
          <w:szCs w:val="28"/>
        </w:rPr>
        <w:t>Дружба</w:t>
      </w:r>
      <w:r w:rsidR="009D4BEA">
        <w:rPr>
          <w:rFonts w:ascii="Times New Roman" w:hAnsi="Times New Roman" w:cs="Times New Roman"/>
          <w:sz w:val="28"/>
          <w:szCs w:val="28"/>
        </w:rPr>
        <w:t>»</w:t>
      </w:r>
      <w:r w:rsidRPr="009D4BEA">
        <w:rPr>
          <w:rFonts w:ascii="Times New Roman" w:hAnsi="Times New Roman" w:cs="Times New Roman"/>
          <w:sz w:val="28"/>
          <w:szCs w:val="28"/>
        </w:rPr>
        <w:t xml:space="preserve">, </w:t>
      </w:r>
      <w:r w:rsidR="009D4BEA">
        <w:rPr>
          <w:rFonts w:ascii="Times New Roman" w:hAnsi="Times New Roman" w:cs="Times New Roman"/>
          <w:sz w:val="28"/>
          <w:szCs w:val="28"/>
        </w:rPr>
        <w:t>«</w:t>
      </w:r>
      <w:r w:rsidRPr="009D4BEA">
        <w:rPr>
          <w:rFonts w:ascii="Times New Roman" w:hAnsi="Times New Roman" w:cs="Times New Roman"/>
          <w:sz w:val="28"/>
          <w:szCs w:val="28"/>
        </w:rPr>
        <w:t>Космос</w:t>
      </w:r>
      <w:r w:rsidR="009D4BEA">
        <w:rPr>
          <w:rFonts w:ascii="Times New Roman" w:hAnsi="Times New Roman" w:cs="Times New Roman"/>
          <w:sz w:val="28"/>
          <w:szCs w:val="28"/>
        </w:rPr>
        <w:t>»</w:t>
      </w:r>
      <w:r w:rsidRPr="009D4BEA">
        <w:rPr>
          <w:rFonts w:ascii="Times New Roman" w:hAnsi="Times New Roman" w:cs="Times New Roman"/>
          <w:sz w:val="28"/>
          <w:szCs w:val="28"/>
        </w:rPr>
        <w:t xml:space="preserve"> та </w:t>
      </w:r>
      <w:r w:rsidR="009D4BEA">
        <w:rPr>
          <w:rFonts w:ascii="Times New Roman" w:hAnsi="Times New Roman" w:cs="Times New Roman"/>
          <w:sz w:val="28"/>
          <w:szCs w:val="28"/>
        </w:rPr>
        <w:t>«</w:t>
      </w:r>
      <w:r w:rsidRPr="009D4BEA">
        <w:rPr>
          <w:rFonts w:ascii="Times New Roman" w:hAnsi="Times New Roman" w:cs="Times New Roman"/>
          <w:sz w:val="28"/>
          <w:szCs w:val="28"/>
        </w:rPr>
        <w:t>Планета кіно</w:t>
      </w:r>
      <w:r w:rsidR="009D4BEA">
        <w:rPr>
          <w:rFonts w:ascii="Times New Roman" w:hAnsi="Times New Roman" w:cs="Times New Roman"/>
          <w:sz w:val="28"/>
          <w:szCs w:val="28"/>
        </w:rPr>
        <w:t>»</w:t>
      </w:r>
      <w:r w:rsidRPr="009D4BEA">
        <w:rPr>
          <w:rFonts w:ascii="Times New Roman" w:hAnsi="Times New Roman" w:cs="Times New Roman"/>
          <w:sz w:val="28"/>
          <w:szCs w:val="28"/>
        </w:rPr>
        <w:t>).</w:t>
      </w:r>
    </w:p>
    <w:p w:rsidR="007D4ADB" w:rsidRPr="009D4BEA" w:rsidRDefault="004E6A89">
      <w:pPr>
        <w:shd w:val="clear" w:color="auto" w:fill="FFFFFF"/>
        <w:spacing w:after="120"/>
        <w:ind w:right="-40"/>
        <w:rPr>
          <w:rFonts w:ascii="Times New Roman" w:hAnsi="Times New Roman" w:cs="Times New Roman"/>
          <w:sz w:val="28"/>
          <w:szCs w:val="28"/>
        </w:rPr>
      </w:pPr>
      <w:r w:rsidRPr="009D4BEA">
        <w:rPr>
          <w:rFonts w:ascii="Times New Roman" w:hAnsi="Times New Roman" w:cs="Times New Roman"/>
          <w:sz w:val="28"/>
          <w:szCs w:val="28"/>
        </w:rPr>
        <w:t xml:space="preserve">У місті велика кількість парків та скверів: парк культури та відпочинку імені </w:t>
      </w:r>
      <w:r w:rsidR="009D4BEA">
        <w:rPr>
          <w:rFonts w:ascii="Times New Roman" w:hAnsi="Times New Roman" w:cs="Times New Roman"/>
          <w:sz w:val="28"/>
          <w:szCs w:val="28"/>
          <w:lang w:val="uk-UA"/>
        </w:rPr>
        <w:t xml:space="preserve">         </w:t>
      </w:r>
      <w:r w:rsidRPr="009D4BEA">
        <w:rPr>
          <w:rFonts w:ascii="Times New Roman" w:hAnsi="Times New Roman" w:cs="Times New Roman"/>
          <w:sz w:val="28"/>
          <w:szCs w:val="28"/>
        </w:rPr>
        <w:t xml:space="preserve">І. М. </w:t>
      </w:r>
      <w:proofErr w:type="spellStart"/>
      <w:r w:rsidRPr="009D4BEA">
        <w:rPr>
          <w:rFonts w:ascii="Times New Roman" w:hAnsi="Times New Roman" w:cs="Times New Roman"/>
          <w:sz w:val="28"/>
          <w:szCs w:val="28"/>
        </w:rPr>
        <w:t>Кожедуба</w:t>
      </w:r>
      <w:proofErr w:type="spellEnd"/>
      <w:r w:rsidRPr="009D4BEA">
        <w:rPr>
          <w:rFonts w:ascii="Times New Roman" w:hAnsi="Times New Roman" w:cs="Times New Roman"/>
          <w:sz w:val="28"/>
          <w:szCs w:val="28"/>
        </w:rPr>
        <w:t xml:space="preserve">, дитячий парк </w:t>
      </w:r>
      <w:r w:rsidR="009D4BEA">
        <w:rPr>
          <w:rFonts w:ascii="Times New Roman" w:hAnsi="Times New Roman" w:cs="Times New Roman"/>
          <w:sz w:val="28"/>
          <w:szCs w:val="28"/>
        </w:rPr>
        <w:t>«</w:t>
      </w:r>
      <w:r w:rsidRPr="009D4BEA">
        <w:rPr>
          <w:rFonts w:ascii="Times New Roman" w:hAnsi="Times New Roman" w:cs="Times New Roman"/>
          <w:sz w:val="28"/>
          <w:szCs w:val="28"/>
        </w:rPr>
        <w:t>Казка</w:t>
      </w:r>
      <w:r w:rsidR="009D4BEA">
        <w:rPr>
          <w:rFonts w:ascii="Times New Roman" w:hAnsi="Times New Roman" w:cs="Times New Roman"/>
          <w:sz w:val="28"/>
          <w:szCs w:val="28"/>
        </w:rPr>
        <w:t>»</w:t>
      </w:r>
      <w:r w:rsidRPr="009D4BEA">
        <w:rPr>
          <w:rFonts w:ascii="Times New Roman" w:hAnsi="Times New Roman" w:cs="Times New Roman"/>
          <w:sz w:val="28"/>
          <w:szCs w:val="28"/>
        </w:rPr>
        <w:t xml:space="preserve">, парк озера Чеха, сквер </w:t>
      </w:r>
      <w:r w:rsidR="009D4BEA">
        <w:rPr>
          <w:rFonts w:ascii="Times New Roman" w:hAnsi="Times New Roman" w:cs="Times New Roman"/>
          <w:sz w:val="28"/>
          <w:szCs w:val="28"/>
        </w:rPr>
        <w:t>«</w:t>
      </w:r>
      <w:r w:rsidRPr="009D4BEA">
        <w:rPr>
          <w:rFonts w:ascii="Times New Roman" w:hAnsi="Times New Roman" w:cs="Times New Roman"/>
          <w:sz w:val="28"/>
          <w:szCs w:val="28"/>
        </w:rPr>
        <w:t>Небесної Сотні</w:t>
      </w:r>
      <w:r w:rsidR="009D4BEA">
        <w:rPr>
          <w:rFonts w:ascii="Times New Roman" w:hAnsi="Times New Roman" w:cs="Times New Roman"/>
          <w:sz w:val="28"/>
          <w:szCs w:val="28"/>
        </w:rPr>
        <w:t>»</w:t>
      </w:r>
      <w:r w:rsidRPr="009D4BEA">
        <w:rPr>
          <w:rFonts w:ascii="Times New Roman" w:hAnsi="Times New Roman" w:cs="Times New Roman"/>
          <w:sz w:val="28"/>
          <w:szCs w:val="28"/>
        </w:rPr>
        <w:t xml:space="preserve">, сквер </w:t>
      </w:r>
      <w:proofErr w:type="spellStart"/>
      <w:r w:rsidRPr="009D4BEA">
        <w:rPr>
          <w:rFonts w:ascii="Times New Roman" w:hAnsi="Times New Roman" w:cs="Times New Roman"/>
          <w:sz w:val="28"/>
          <w:szCs w:val="28"/>
        </w:rPr>
        <w:t>СумДУ</w:t>
      </w:r>
      <w:proofErr w:type="spellEnd"/>
      <w:r w:rsidRPr="009D4BEA">
        <w:rPr>
          <w:rFonts w:ascii="Times New Roman" w:hAnsi="Times New Roman" w:cs="Times New Roman"/>
          <w:sz w:val="28"/>
          <w:szCs w:val="28"/>
        </w:rPr>
        <w:t xml:space="preserve">, сквер імені Т.Г. Шевченка, сквер </w:t>
      </w:r>
      <w:r w:rsidR="009D4BEA">
        <w:rPr>
          <w:rFonts w:ascii="Times New Roman" w:hAnsi="Times New Roman" w:cs="Times New Roman"/>
          <w:sz w:val="28"/>
          <w:szCs w:val="28"/>
        </w:rPr>
        <w:t>«</w:t>
      </w:r>
      <w:r w:rsidRPr="009D4BEA">
        <w:rPr>
          <w:rFonts w:ascii="Times New Roman" w:hAnsi="Times New Roman" w:cs="Times New Roman"/>
          <w:sz w:val="28"/>
          <w:szCs w:val="28"/>
        </w:rPr>
        <w:t>Дружба</w:t>
      </w:r>
      <w:r w:rsidR="009D4BEA">
        <w:rPr>
          <w:rFonts w:ascii="Times New Roman" w:hAnsi="Times New Roman" w:cs="Times New Roman"/>
          <w:sz w:val="28"/>
          <w:szCs w:val="28"/>
        </w:rPr>
        <w:t>»</w:t>
      </w:r>
      <w:r w:rsidRPr="009D4BEA">
        <w:rPr>
          <w:rFonts w:ascii="Times New Roman" w:hAnsi="Times New Roman" w:cs="Times New Roman"/>
          <w:sz w:val="28"/>
          <w:szCs w:val="28"/>
        </w:rPr>
        <w:t xml:space="preserve"> та інші.</w:t>
      </w:r>
    </w:p>
    <w:p w:rsidR="007D4ADB" w:rsidRPr="009D4BEA" w:rsidRDefault="004E6A89">
      <w:pPr>
        <w:shd w:val="clear" w:color="auto" w:fill="FFFFFF"/>
        <w:spacing w:before="240" w:after="120"/>
        <w:ind w:left="20"/>
        <w:rPr>
          <w:rFonts w:ascii="Times New Roman" w:hAnsi="Times New Roman" w:cs="Times New Roman"/>
          <w:sz w:val="28"/>
          <w:szCs w:val="28"/>
        </w:rPr>
      </w:pPr>
      <w:r w:rsidRPr="009D4BEA">
        <w:rPr>
          <w:rFonts w:ascii="Times New Roman" w:hAnsi="Times New Roman" w:cs="Times New Roman"/>
          <w:sz w:val="28"/>
          <w:szCs w:val="28"/>
        </w:rPr>
        <w:lastRenderedPageBreak/>
        <w:t xml:space="preserve">Туристичними перлинами міста є зелені заповідні урочища: дендропарк </w:t>
      </w:r>
      <w:r w:rsidR="009D4BEA">
        <w:rPr>
          <w:rFonts w:ascii="Times New Roman" w:hAnsi="Times New Roman" w:cs="Times New Roman"/>
          <w:sz w:val="28"/>
          <w:szCs w:val="28"/>
        </w:rPr>
        <w:t>«</w:t>
      </w:r>
      <w:r w:rsidRPr="009D4BEA">
        <w:rPr>
          <w:rFonts w:ascii="Times New Roman" w:hAnsi="Times New Roman" w:cs="Times New Roman"/>
          <w:sz w:val="28"/>
          <w:szCs w:val="28"/>
        </w:rPr>
        <w:t>Сумський</w:t>
      </w:r>
      <w:r w:rsidR="009D4BEA">
        <w:rPr>
          <w:rFonts w:ascii="Times New Roman" w:hAnsi="Times New Roman" w:cs="Times New Roman"/>
          <w:sz w:val="28"/>
          <w:szCs w:val="28"/>
        </w:rPr>
        <w:t>»</w:t>
      </w:r>
      <w:r w:rsidRPr="009D4BEA">
        <w:rPr>
          <w:rFonts w:ascii="Times New Roman" w:hAnsi="Times New Roman" w:cs="Times New Roman"/>
          <w:sz w:val="28"/>
          <w:szCs w:val="28"/>
        </w:rPr>
        <w:t xml:space="preserve">, парки-пам’ятки садово-паркового мистецтва місцевого значення </w:t>
      </w:r>
      <w:r w:rsidR="009D4BEA">
        <w:rPr>
          <w:rFonts w:ascii="Times New Roman" w:hAnsi="Times New Roman" w:cs="Times New Roman"/>
          <w:sz w:val="28"/>
          <w:szCs w:val="28"/>
        </w:rPr>
        <w:t>«</w:t>
      </w:r>
      <w:proofErr w:type="spellStart"/>
      <w:r w:rsidRPr="009D4BEA">
        <w:rPr>
          <w:rFonts w:ascii="Times New Roman" w:hAnsi="Times New Roman" w:cs="Times New Roman"/>
          <w:sz w:val="28"/>
          <w:szCs w:val="28"/>
        </w:rPr>
        <w:t>Басівський</w:t>
      </w:r>
      <w:proofErr w:type="spellEnd"/>
      <w:r w:rsidR="009D4BEA">
        <w:rPr>
          <w:rFonts w:ascii="Times New Roman" w:hAnsi="Times New Roman" w:cs="Times New Roman"/>
          <w:sz w:val="28"/>
          <w:szCs w:val="28"/>
        </w:rPr>
        <w:t>»</w:t>
      </w:r>
      <w:r w:rsidRPr="009D4BEA">
        <w:rPr>
          <w:rFonts w:ascii="Times New Roman" w:hAnsi="Times New Roman" w:cs="Times New Roman"/>
          <w:sz w:val="28"/>
          <w:szCs w:val="28"/>
        </w:rPr>
        <w:t xml:space="preserve">  та </w:t>
      </w:r>
      <w:r w:rsidR="009D4BEA">
        <w:rPr>
          <w:rFonts w:ascii="Times New Roman" w:hAnsi="Times New Roman" w:cs="Times New Roman"/>
          <w:sz w:val="28"/>
          <w:szCs w:val="28"/>
        </w:rPr>
        <w:t>«</w:t>
      </w:r>
      <w:proofErr w:type="spellStart"/>
      <w:r w:rsidRPr="009D4BEA">
        <w:rPr>
          <w:rFonts w:ascii="Times New Roman" w:hAnsi="Times New Roman" w:cs="Times New Roman"/>
          <w:sz w:val="28"/>
          <w:szCs w:val="28"/>
        </w:rPr>
        <w:t>Веретенівський</w:t>
      </w:r>
      <w:proofErr w:type="spellEnd"/>
      <w:r w:rsidR="009D4BEA">
        <w:rPr>
          <w:rFonts w:ascii="Times New Roman" w:hAnsi="Times New Roman" w:cs="Times New Roman"/>
          <w:sz w:val="28"/>
          <w:szCs w:val="28"/>
        </w:rPr>
        <w:t>»</w:t>
      </w:r>
      <w:r w:rsidRPr="009D4BEA">
        <w:rPr>
          <w:rFonts w:ascii="Times New Roman" w:hAnsi="Times New Roman" w:cs="Times New Roman"/>
          <w:sz w:val="28"/>
          <w:szCs w:val="28"/>
        </w:rPr>
        <w:t xml:space="preserve">, заповідне урочище </w:t>
      </w:r>
      <w:r w:rsidR="009D4BEA">
        <w:rPr>
          <w:rFonts w:ascii="Times New Roman" w:hAnsi="Times New Roman" w:cs="Times New Roman"/>
          <w:sz w:val="28"/>
          <w:szCs w:val="28"/>
        </w:rPr>
        <w:t>«</w:t>
      </w:r>
      <w:r w:rsidRPr="009D4BEA">
        <w:rPr>
          <w:rFonts w:ascii="Times New Roman" w:hAnsi="Times New Roman" w:cs="Times New Roman"/>
          <w:sz w:val="28"/>
          <w:szCs w:val="28"/>
        </w:rPr>
        <w:t>Сосняк</w:t>
      </w:r>
      <w:r w:rsidR="009D4BEA">
        <w:rPr>
          <w:rFonts w:ascii="Times New Roman" w:hAnsi="Times New Roman" w:cs="Times New Roman"/>
          <w:sz w:val="28"/>
          <w:szCs w:val="28"/>
        </w:rPr>
        <w:t>»</w:t>
      </w:r>
      <w:r w:rsidRPr="009D4BEA">
        <w:rPr>
          <w:rFonts w:ascii="Times New Roman" w:hAnsi="Times New Roman" w:cs="Times New Roman"/>
          <w:sz w:val="28"/>
          <w:szCs w:val="28"/>
        </w:rPr>
        <w:t>.</w:t>
      </w:r>
    </w:p>
    <w:p w:rsidR="007D4ADB" w:rsidRPr="009D4BEA" w:rsidRDefault="004E6A89">
      <w:pPr>
        <w:shd w:val="clear" w:color="auto" w:fill="FFFFFF"/>
        <w:spacing w:before="240" w:after="120"/>
        <w:ind w:left="20"/>
        <w:rPr>
          <w:rFonts w:ascii="Times New Roman" w:hAnsi="Times New Roman" w:cs="Times New Roman"/>
          <w:sz w:val="28"/>
          <w:szCs w:val="28"/>
        </w:rPr>
      </w:pPr>
      <w:r w:rsidRPr="009D4BEA">
        <w:rPr>
          <w:rFonts w:ascii="Times New Roman" w:hAnsi="Times New Roman" w:cs="Times New Roman"/>
          <w:sz w:val="28"/>
          <w:szCs w:val="28"/>
        </w:rPr>
        <w:t xml:space="preserve">Своєрідною є і архітектурна спадщина, яка в більшості представлена спорудами XIX - початку XX століття: Троїцький собор, комплекс дитячої лікарні Святої Зінаїди, Воскресенська церква, </w:t>
      </w:r>
      <w:proofErr w:type="spellStart"/>
      <w:r w:rsidRPr="009D4BEA">
        <w:rPr>
          <w:rFonts w:ascii="Times New Roman" w:hAnsi="Times New Roman" w:cs="Times New Roman"/>
          <w:sz w:val="28"/>
          <w:szCs w:val="28"/>
        </w:rPr>
        <w:t>Спасо</w:t>
      </w:r>
      <w:proofErr w:type="spellEnd"/>
      <w:r w:rsidRPr="009D4BEA">
        <w:rPr>
          <w:rFonts w:ascii="Times New Roman" w:hAnsi="Times New Roman" w:cs="Times New Roman"/>
          <w:sz w:val="28"/>
          <w:szCs w:val="28"/>
        </w:rPr>
        <w:t xml:space="preserve">-Преображенський собор, Костел </w:t>
      </w:r>
      <w:proofErr w:type="spellStart"/>
      <w:r w:rsidRPr="009D4BEA">
        <w:rPr>
          <w:rFonts w:ascii="Times New Roman" w:hAnsi="Times New Roman" w:cs="Times New Roman"/>
          <w:sz w:val="28"/>
          <w:szCs w:val="28"/>
        </w:rPr>
        <w:t>Благовіщення</w:t>
      </w:r>
      <w:proofErr w:type="spellEnd"/>
      <w:r w:rsidRPr="009D4BEA">
        <w:rPr>
          <w:rFonts w:ascii="Times New Roman" w:hAnsi="Times New Roman" w:cs="Times New Roman"/>
          <w:sz w:val="28"/>
          <w:szCs w:val="28"/>
        </w:rPr>
        <w:t xml:space="preserve"> Пресвятої Діви Марії, центральне кладовище, комплекс </w:t>
      </w:r>
      <w:r w:rsidR="009D4BEA">
        <w:rPr>
          <w:rFonts w:ascii="Times New Roman" w:hAnsi="Times New Roman" w:cs="Times New Roman"/>
          <w:sz w:val="28"/>
          <w:szCs w:val="28"/>
        </w:rPr>
        <w:t>«</w:t>
      </w:r>
      <w:r w:rsidRPr="009D4BEA">
        <w:rPr>
          <w:rFonts w:ascii="Times New Roman" w:hAnsi="Times New Roman" w:cs="Times New Roman"/>
          <w:sz w:val="28"/>
          <w:szCs w:val="28"/>
        </w:rPr>
        <w:t xml:space="preserve">Садиба </w:t>
      </w:r>
      <w:proofErr w:type="spellStart"/>
      <w:r w:rsidRPr="009D4BEA">
        <w:rPr>
          <w:rFonts w:ascii="Times New Roman" w:hAnsi="Times New Roman" w:cs="Times New Roman"/>
          <w:sz w:val="28"/>
          <w:szCs w:val="28"/>
        </w:rPr>
        <w:t>Харитоненка</w:t>
      </w:r>
      <w:proofErr w:type="spellEnd"/>
      <w:r w:rsidR="009D4BEA">
        <w:rPr>
          <w:rFonts w:ascii="Times New Roman" w:hAnsi="Times New Roman" w:cs="Times New Roman"/>
          <w:sz w:val="28"/>
          <w:szCs w:val="28"/>
        </w:rPr>
        <w:t>»</w:t>
      </w:r>
      <w:r w:rsidRPr="009D4BEA">
        <w:rPr>
          <w:rFonts w:ascii="Times New Roman" w:hAnsi="Times New Roman" w:cs="Times New Roman"/>
          <w:sz w:val="28"/>
          <w:szCs w:val="28"/>
        </w:rPr>
        <w:t>, Альтанка, будівля Окружного суду, садиби колишніх місцевих підприємців та інші.</w:t>
      </w:r>
    </w:p>
    <w:p w:rsidR="007D4ADB" w:rsidRPr="00A502D9" w:rsidRDefault="004E6A89">
      <w:pPr>
        <w:pStyle w:val="1"/>
        <w:shd w:val="clear" w:color="auto" w:fill="FFFFFF"/>
        <w:jc w:val="left"/>
        <w:rPr>
          <w:rFonts w:ascii="Times New Roman" w:hAnsi="Times New Roman" w:cs="Times New Roman"/>
        </w:rPr>
      </w:pPr>
      <w:bookmarkStart w:id="41" w:name="_7kregy4ghglc" w:colFirst="0" w:colLast="0"/>
      <w:bookmarkEnd w:id="41"/>
      <w:r w:rsidRPr="00A502D9">
        <w:rPr>
          <w:rFonts w:ascii="Times New Roman" w:hAnsi="Times New Roman" w:cs="Times New Roman"/>
        </w:rPr>
        <w:t xml:space="preserve">2.8 Інвестиційна привабливість та експорт </w:t>
      </w:r>
    </w:p>
    <w:p w:rsidR="007D4ADB" w:rsidRPr="009D4BEA" w:rsidRDefault="004E6A89">
      <w:pPr>
        <w:shd w:val="clear" w:color="auto" w:fill="FFFFFF"/>
        <w:spacing w:after="120"/>
        <w:ind w:hanging="15"/>
        <w:rPr>
          <w:rFonts w:ascii="Times New Roman" w:hAnsi="Times New Roman" w:cs="Times New Roman"/>
          <w:sz w:val="28"/>
          <w:szCs w:val="28"/>
        </w:rPr>
      </w:pPr>
      <w:r w:rsidRPr="009D4BEA">
        <w:rPr>
          <w:rFonts w:ascii="Times New Roman" w:hAnsi="Times New Roman" w:cs="Times New Roman"/>
          <w:sz w:val="28"/>
          <w:szCs w:val="28"/>
        </w:rPr>
        <w:t xml:space="preserve">Рівень інвестиційної привабливості міста можна охарактеризувати на основі двох рейтингів: </w:t>
      </w:r>
    </w:p>
    <w:p w:rsidR="007D4ADB" w:rsidRPr="009D4BEA" w:rsidRDefault="004E6A89">
      <w:pPr>
        <w:shd w:val="clear" w:color="auto" w:fill="FFFFFF"/>
        <w:spacing w:after="120"/>
        <w:ind w:hanging="15"/>
        <w:rPr>
          <w:rFonts w:ascii="Times New Roman" w:hAnsi="Times New Roman" w:cs="Times New Roman"/>
          <w:sz w:val="28"/>
          <w:szCs w:val="28"/>
        </w:rPr>
      </w:pPr>
      <w:r w:rsidRPr="009D4BEA">
        <w:rPr>
          <w:rFonts w:ascii="Times New Roman" w:hAnsi="Times New Roman" w:cs="Times New Roman"/>
          <w:sz w:val="28"/>
          <w:szCs w:val="28"/>
        </w:rPr>
        <w:t>1) рейтингу інвестиційної привабливості міста (IBI-</w:t>
      </w:r>
      <w:proofErr w:type="spellStart"/>
      <w:r w:rsidRPr="009D4BEA">
        <w:rPr>
          <w:rFonts w:ascii="Times New Roman" w:hAnsi="Times New Roman" w:cs="Times New Roman"/>
          <w:sz w:val="28"/>
          <w:szCs w:val="28"/>
        </w:rPr>
        <w:t>Rating</w:t>
      </w:r>
      <w:proofErr w:type="spellEnd"/>
      <w:r w:rsidRPr="009D4BEA">
        <w:rPr>
          <w:rFonts w:ascii="Times New Roman" w:hAnsi="Times New Roman" w:cs="Times New Roman"/>
          <w:sz w:val="28"/>
          <w:szCs w:val="28"/>
        </w:rPr>
        <w:t xml:space="preserve">) - інвестиційна привабливість міста на рівні </w:t>
      </w:r>
      <w:proofErr w:type="spellStart"/>
      <w:r w:rsidRPr="009D4BEA">
        <w:rPr>
          <w:rFonts w:ascii="Times New Roman" w:hAnsi="Times New Roman" w:cs="Times New Roman"/>
          <w:sz w:val="28"/>
          <w:szCs w:val="28"/>
        </w:rPr>
        <w:t>invA</w:t>
      </w:r>
      <w:proofErr w:type="spellEnd"/>
      <w:r w:rsidRPr="009D4BEA">
        <w:rPr>
          <w:rFonts w:ascii="Times New Roman" w:hAnsi="Times New Roman" w:cs="Times New Roman"/>
          <w:sz w:val="28"/>
          <w:szCs w:val="28"/>
        </w:rPr>
        <w:t xml:space="preserve">- (висока порівняно з іншими суб’єктами </w:t>
      </w:r>
      <w:proofErr w:type="spellStart"/>
      <w:r w:rsidRPr="009D4BEA">
        <w:rPr>
          <w:rFonts w:ascii="Times New Roman" w:hAnsi="Times New Roman" w:cs="Times New Roman"/>
          <w:sz w:val="28"/>
          <w:szCs w:val="28"/>
        </w:rPr>
        <w:t>рейтингування</w:t>
      </w:r>
      <w:proofErr w:type="spellEnd"/>
      <w:r w:rsidRPr="009D4BEA">
        <w:rPr>
          <w:rFonts w:ascii="Times New Roman" w:hAnsi="Times New Roman" w:cs="Times New Roman"/>
          <w:sz w:val="28"/>
          <w:szCs w:val="28"/>
        </w:rPr>
        <w:t xml:space="preserve">) та довгостроковий кредитний рейтинг міста на рівні </w:t>
      </w:r>
      <w:proofErr w:type="spellStart"/>
      <w:r w:rsidRPr="009D4BEA">
        <w:rPr>
          <w:rFonts w:ascii="Times New Roman" w:hAnsi="Times New Roman" w:cs="Times New Roman"/>
          <w:sz w:val="28"/>
          <w:szCs w:val="28"/>
        </w:rPr>
        <w:t>uaА</w:t>
      </w:r>
      <w:proofErr w:type="spellEnd"/>
      <w:r w:rsidRPr="009D4BEA">
        <w:rPr>
          <w:rFonts w:ascii="Times New Roman" w:hAnsi="Times New Roman" w:cs="Times New Roman"/>
          <w:sz w:val="28"/>
          <w:szCs w:val="28"/>
        </w:rPr>
        <w:t>- з прогнозом «стабільний» (висока кредитоспроможність порівняно з іншими українськими позичальниками);</w:t>
      </w:r>
    </w:p>
    <w:p w:rsidR="007D4ADB" w:rsidRPr="009D4BEA" w:rsidRDefault="004E6A89">
      <w:pPr>
        <w:shd w:val="clear" w:color="auto" w:fill="FFFFFF"/>
        <w:spacing w:after="120"/>
        <w:ind w:hanging="15"/>
        <w:rPr>
          <w:rFonts w:ascii="Times New Roman" w:hAnsi="Times New Roman" w:cs="Times New Roman"/>
          <w:sz w:val="28"/>
          <w:szCs w:val="28"/>
        </w:rPr>
      </w:pPr>
      <w:r w:rsidRPr="009D4BEA">
        <w:rPr>
          <w:rFonts w:ascii="Times New Roman" w:hAnsi="Times New Roman" w:cs="Times New Roman"/>
          <w:sz w:val="28"/>
          <w:szCs w:val="28"/>
        </w:rPr>
        <w:t>2) рейтингу прозорості інвестиційного сектору 100 найбільших міст України (</w:t>
      </w:r>
      <w:proofErr w:type="spellStart"/>
      <w:r w:rsidRPr="009D4BEA">
        <w:rPr>
          <w:rFonts w:ascii="Times New Roman" w:hAnsi="Times New Roman" w:cs="Times New Roman"/>
          <w:sz w:val="28"/>
          <w:szCs w:val="28"/>
        </w:rPr>
        <w:t>Transparency</w:t>
      </w:r>
      <w:proofErr w:type="spellEnd"/>
      <w:r w:rsidRPr="009D4BEA">
        <w:rPr>
          <w:rFonts w:ascii="Times New Roman" w:hAnsi="Times New Roman" w:cs="Times New Roman"/>
          <w:sz w:val="28"/>
          <w:szCs w:val="28"/>
        </w:rPr>
        <w:t xml:space="preserve"> </w:t>
      </w:r>
      <w:proofErr w:type="spellStart"/>
      <w:r w:rsidRPr="009D4BEA">
        <w:rPr>
          <w:rFonts w:ascii="Times New Roman" w:hAnsi="Times New Roman" w:cs="Times New Roman"/>
          <w:sz w:val="28"/>
          <w:szCs w:val="28"/>
        </w:rPr>
        <w:t>International</w:t>
      </w:r>
      <w:proofErr w:type="spellEnd"/>
      <w:r w:rsidRPr="009D4BEA">
        <w:rPr>
          <w:rFonts w:ascii="Times New Roman" w:hAnsi="Times New Roman" w:cs="Times New Roman"/>
          <w:sz w:val="28"/>
          <w:szCs w:val="28"/>
        </w:rPr>
        <w:t xml:space="preserve"> Україна) - Суми займає 10-те місце із 100 </w:t>
      </w:r>
      <w:proofErr w:type="spellStart"/>
      <w:r w:rsidRPr="009D4BEA">
        <w:rPr>
          <w:rFonts w:ascii="Times New Roman" w:hAnsi="Times New Roman" w:cs="Times New Roman"/>
          <w:sz w:val="28"/>
          <w:szCs w:val="28"/>
        </w:rPr>
        <w:t>субʼєктів</w:t>
      </w:r>
      <w:proofErr w:type="spellEnd"/>
      <w:r w:rsidRPr="009D4BEA">
        <w:rPr>
          <w:rFonts w:ascii="Times New Roman" w:hAnsi="Times New Roman" w:cs="Times New Roman"/>
          <w:sz w:val="28"/>
          <w:szCs w:val="28"/>
        </w:rPr>
        <w:t xml:space="preserve"> </w:t>
      </w:r>
      <w:proofErr w:type="spellStart"/>
      <w:r w:rsidRPr="009D4BEA">
        <w:rPr>
          <w:rFonts w:ascii="Times New Roman" w:hAnsi="Times New Roman" w:cs="Times New Roman"/>
          <w:sz w:val="28"/>
          <w:szCs w:val="28"/>
        </w:rPr>
        <w:t>рейтингування</w:t>
      </w:r>
      <w:proofErr w:type="spellEnd"/>
      <w:r w:rsidRPr="009D4BEA">
        <w:rPr>
          <w:rFonts w:ascii="Times New Roman" w:hAnsi="Times New Roman" w:cs="Times New Roman"/>
          <w:sz w:val="28"/>
          <w:szCs w:val="28"/>
        </w:rPr>
        <w:t xml:space="preserve"> зі значенням 9,75 бали (максимальне значення – 20 балів).</w:t>
      </w:r>
    </w:p>
    <w:p w:rsidR="007D4ADB" w:rsidRPr="009D4BEA" w:rsidRDefault="004E6A89">
      <w:pPr>
        <w:shd w:val="clear" w:color="auto" w:fill="FFFFFF"/>
        <w:spacing w:after="120"/>
        <w:ind w:hanging="15"/>
        <w:rPr>
          <w:rFonts w:ascii="Times New Roman" w:hAnsi="Times New Roman" w:cs="Times New Roman"/>
          <w:sz w:val="28"/>
          <w:szCs w:val="28"/>
        </w:rPr>
      </w:pPr>
      <w:r w:rsidRPr="009D4BEA">
        <w:rPr>
          <w:rFonts w:ascii="Times New Roman" w:hAnsi="Times New Roman" w:cs="Times New Roman"/>
          <w:sz w:val="28"/>
          <w:szCs w:val="28"/>
        </w:rPr>
        <w:t xml:space="preserve">Обсяг прямих іноземних інвестицій в економіку міста Суми на 01 липня 2019 року склав 103 млн </w:t>
      </w:r>
      <w:proofErr w:type="spellStart"/>
      <w:r w:rsidRPr="009D4BEA">
        <w:rPr>
          <w:rFonts w:ascii="Times New Roman" w:hAnsi="Times New Roman" w:cs="Times New Roman"/>
          <w:sz w:val="28"/>
          <w:szCs w:val="28"/>
        </w:rPr>
        <w:t>долларів</w:t>
      </w:r>
      <w:proofErr w:type="spellEnd"/>
      <w:r w:rsidRPr="009D4BEA">
        <w:rPr>
          <w:rFonts w:ascii="Times New Roman" w:hAnsi="Times New Roman" w:cs="Times New Roman"/>
          <w:sz w:val="28"/>
          <w:szCs w:val="28"/>
        </w:rPr>
        <w:t xml:space="preserve"> США. У загальному обсязі по області обсяг прямих іноземних інвестицій в економіку міста складає 54%.</w:t>
      </w:r>
    </w:p>
    <w:p w:rsidR="007D4ADB" w:rsidRPr="009D4BEA" w:rsidRDefault="004E6A89">
      <w:pPr>
        <w:shd w:val="clear" w:color="auto" w:fill="FFFFFF"/>
        <w:spacing w:after="120"/>
        <w:rPr>
          <w:rFonts w:ascii="Times New Roman" w:hAnsi="Times New Roman" w:cs="Times New Roman"/>
          <w:sz w:val="28"/>
          <w:szCs w:val="28"/>
        </w:rPr>
      </w:pPr>
      <w:r w:rsidRPr="009D4BEA">
        <w:rPr>
          <w:rFonts w:ascii="Times New Roman" w:hAnsi="Times New Roman" w:cs="Times New Roman"/>
          <w:sz w:val="28"/>
          <w:szCs w:val="28"/>
        </w:rPr>
        <w:t xml:space="preserve">У 2018 році на території міста створений індустріальний парк </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Суми</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 загальна площа парку - 17,5 га, термін функціонування - 30 років. Територія індустріального парку призначена для розміщення на ній підприємств ІV–V класу шкідливості, які здійснюють: господарську діяльність у сфері переробної промисловості (виробництво легких металевих пакувань, виробництво компонентів до автомобілів, зокрема, електротехнічне оснащення та прилади, виробництво виробів з пластмас, харчова промисловість); науково-дослідницька діяльність; інші, сумісні з вищезазначеними, галузі, такі як транспорт та складське господарство.</w:t>
      </w:r>
    </w:p>
    <w:p w:rsidR="007D4ADB" w:rsidRPr="009D4BEA" w:rsidRDefault="004E6A89">
      <w:pPr>
        <w:shd w:val="clear" w:color="auto" w:fill="FFFFFF"/>
        <w:spacing w:after="120"/>
        <w:ind w:hanging="15"/>
        <w:rPr>
          <w:rFonts w:ascii="Times New Roman" w:hAnsi="Times New Roman" w:cs="Times New Roman"/>
          <w:sz w:val="28"/>
          <w:szCs w:val="28"/>
        </w:rPr>
      </w:pPr>
      <w:r w:rsidRPr="009D4BEA">
        <w:rPr>
          <w:rFonts w:ascii="Times New Roman" w:hAnsi="Times New Roman" w:cs="Times New Roman"/>
          <w:sz w:val="28"/>
          <w:szCs w:val="28"/>
        </w:rPr>
        <w:t>Місто має успішні інвестиційні історії:</w:t>
      </w:r>
    </w:p>
    <w:p w:rsidR="007D4ADB" w:rsidRPr="009D4BEA" w:rsidRDefault="004E6A89">
      <w:pPr>
        <w:shd w:val="clear" w:color="auto" w:fill="FFFFFF"/>
        <w:ind w:hanging="15"/>
        <w:rPr>
          <w:rFonts w:ascii="Times New Roman" w:hAnsi="Times New Roman" w:cs="Times New Roman"/>
          <w:sz w:val="28"/>
          <w:szCs w:val="28"/>
        </w:rPr>
      </w:pPr>
      <w:r w:rsidRPr="009D4BEA">
        <w:rPr>
          <w:rFonts w:ascii="Times New Roman" w:hAnsi="Times New Roman" w:cs="Times New Roman"/>
          <w:sz w:val="28"/>
          <w:szCs w:val="28"/>
        </w:rPr>
        <w:t xml:space="preserve">- ТОВ </w:t>
      </w:r>
      <w:r w:rsidR="009D4BEA" w:rsidRPr="009D4BEA">
        <w:rPr>
          <w:rFonts w:ascii="Times New Roman" w:hAnsi="Times New Roman" w:cs="Times New Roman"/>
          <w:sz w:val="28"/>
          <w:szCs w:val="28"/>
        </w:rPr>
        <w:t>«</w:t>
      </w:r>
      <w:proofErr w:type="spellStart"/>
      <w:r w:rsidRPr="009D4BEA">
        <w:rPr>
          <w:rFonts w:ascii="Times New Roman" w:hAnsi="Times New Roman" w:cs="Times New Roman"/>
          <w:sz w:val="28"/>
          <w:szCs w:val="28"/>
        </w:rPr>
        <w:t>Гуала</w:t>
      </w:r>
      <w:proofErr w:type="spellEnd"/>
      <w:r w:rsidRPr="009D4BEA">
        <w:rPr>
          <w:rFonts w:ascii="Times New Roman" w:hAnsi="Times New Roman" w:cs="Times New Roman"/>
          <w:sz w:val="28"/>
          <w:szCs w:val="28"/>
        </w:rPr>
        <w:t xml:space="preserve"> </w:t>
      </w:r>
      <w:proofErr w:type="spellStart"/>
      <w:r w:rsidRPr="009D4BEA">
        <w:rPr>
          <w:rFonts w:ascii="Times New Roman" w:hAnsi="Times New Roman" w:cs="Times New Roman"/>
          <w:sz w:val="28"/>
          <w:szCs w:val="28"/>
        </w:rPr>
        <w:t>Кложерс</w:t>
      </w:r>
      <w:proofErr w:type="spellEnd"/>
      <w:r w:rsidRPr="009D4BEA">
        <w:rPr>
          <w:rFonts w:ascii="Times New Roman" w:hAnsi="Times New Roman" w:cs="Times New Roman"/>
          <w:sz w:val="28"/>
          <w:szCs w:val="28"/>
        </w:rPr>
        <w:t xml:space="preserve"> Україна</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 xml:space="preserve"> (виробництво пакувальної продукції з легких металів); </w:t>
      </w:r>
    </w:p>
    <w:p w:rsidR="007D4ADB" w:rsidRPr="009D4BEA" w:rsidRDefault="004E6A89">
      <w:pPr>
        <w:shd w:val="clear" w:color="auto" w:fill="FFFFFF"/>
        <w:ind w:hanging="15"/>
        <w:rPr>
          <w:rFonts w:ascii="Times New Roman" w:hAnsi="Times New Roman" w:cs="Times New Roman"/>
          <w:sz w:val="28"/>
          <w:szCs w:val="28"/>
        </w:rPr>
      </w:pPr>
      <w:r w:rsidRPr="009D4BEA">
        <w:rPr>
          <w:rFonts w:ascii="Times New Roman" w:hAnsi="Times New Roman" w:cs="Times New Roman"/>
          <w:sz w:val="28"/>
          <w:szCs w:val="28"/>
        </w:rPr>
        <w:t>-</w:t>
      </w:r>
      <w:r w:rsidR="009D4BEA">
        <w:rPr>
          <w:rFonts w:ascii="Times New Roman" w:hAnsi="Times New Roman" w:cs="Times New Roman"/>
          <w:sz w:val="28"/>
          <w:szCs w:val="28"/>
          <w:lang w:val="uk-UA"/>
        </w:rPr>
        <w:t xml:space="preserve"> </w:t>
      </w:r>
      <w:r w:rsidRPr="009D4BEA">
        <w:rPr>
          <w:rFonts w:ascii="Times New Roman" w:hAnsi="Times New Roman" w:cs="Times New Roman"/>
          <w:sz w:val="28"/>
          <w:szCs w:val="28"/>
        </w:rPr>
        <w:t xml:space="preserve">ТОВ </w:t>
      </w:r>
      <w:r w:rsidR="009D4BEA" w:rsidRPr="009D4BEA">
        <w:rPr>
          <w:rFonts w:ascii="Times New Roman" w:hAnsi="Times New Roman" w:cs="Times New Roman"/>
          <w:sz w:val="28"/>
          <w:szCs w:val="28"/>
        </w:rPr>
        <w:t>«</w:t>
      </w:r>
      <w:proofErr w:type="spellStart"/>
      <w:r w:rsidRPr="009D4BEA">
        <w:rPr>
          <w:rFonts w:ascii="Times New Roman" w:hAnsi="Times New Roman" w:cs="Times New Roman"/>
          <w:sz w:val="28"/>
          <w:szCs w:val="28"/>
        </w:rPr>
        <w:t>Гуалапак</w:t>
      </w:r>
      <w:proofErr w:type="spellEnd"/>
      <w:r w:rsidRPr="009D4BEA">
        <w:rPr>
          <w:rFonts w:ascii="Times New Roman" w:hAnsi="Times New Roman" w:cs="Times New Roman"/>
          <w:sz w:val="28"/>
          <w:szCs w:val="28"/>
        </w:rPr>
        <w:t xml:space="preserve"> Україна</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 xml:space="preserve"> (виробництво пакувальної продукції для дитячого харчування та інших харчових продуктів);</w:t>
      </w:r>
    </w:p>
    <w:p w:rsidR="007D4ADB" w:rsidRPr="009D4BEA" w:rsidRDefault="004E6A89">
      <w:pPr>
        <w:shd w:val="clear" w:color="auto" w:fill="FFFFFF"/>
        <w:ind w:hanging="15"/>
        <w:rPr>
          <w:rFonts w:ascii="Times New Roman" w:hAnsi="Times New Roman" w:cs="Times New Roman"/>
          <w:sz w:val="28"/>
          <w:szCs w:val="28"/>
        </w:rPr>
      </w:pPr>
      <w:r w:rsidRPr="009D4BEA">
        <w:rPr>
          <w:rFonts w:ascii="Times New Roman" w:hAnsi="Times New Roman" w:cs="Times New Roman"/>
          <w:sz w:val="28"/>
          <w:szCs w:val="28"/>
        </w:rPr>
        <w:t xml:space="preserve">- АТ </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Технологія</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 xml:space="preserve"> (виробництво закупорювальних і пакувальних матеріалів);</w:t>
      </w:r>
    </w:p>
    <w:p w:rsidR="007D4ADB" w:rsidRPr="009D4BEA" w:rsidRDefault="004E6A89">
      <w:pPr>
        <w:shd w:val="clear" w:color="auto" w:fill="FFFFFF"/>
        <w:ind w:hanging="15"/>
        <w:rPr>
          <w:rFonts w:ascii="Times New Roman" w:hAnsi="Times New Roman" w:cs="Times New Roman"/>
          <w:sz w:val="28"/>
          <w:szCs w:val="28"/>
        </w:rPr>
      </w:pPr>
      <w:r w:rsidRPr="009D4BEA">
        <w:rPr>
          <w:rFonts w:ascii="Times New Roman" w:hAnsi="Times New Roman" w:cs="Times New Roman"/>
          <w:sz w:val="28"/>
          <w:szCs w:val="28"/>
        </w:rPr>
        <w:t xml:space="preserve">- ТОВ </w:t>
      </w:r>
      <w:r w:rsidR="009D4BEA" w:rsidRPr="009D4BEA">
        <w:rPr>
          <w:rFonts w:ascii="Times New Roman" w:hAnsi="Times New Roman" w:cs="Times New Roman"/>
          <w:sz w:val="28"/>
          <w:szCs w:val="28"/>
        </w:rPr>
        <w:t>«</w:t>
      </w:r>
      <w:proofErr w:type="spellStart"/>
      <w:r w:rsidRPr="009D4BEA">
        <w:rPr>
          <w:rFonts w:ascii="Times New Roman" w:hAnsi="Times New Roman" w:cs="Times New Roman"/>
          <w:sz w:val="28"/>
          <w:szCs w:val="28"/>
        </w:rPr>
        <w:t>Керамейя</w:t>
      </w:r>
      <w:proofErr w:type="spellEnd"/>
      <w:r w:rsidR="009D4BEA" w:rsidRPr="009D4BEA">
        <w:rPr>
          <w:rFonts w:ascii="Times New Roman" w:hAnsi="Times New Roman" w:cs="Times New Roman"/>
          <w:sz w:val="28"/>
          <w:szCs w:val="28"/>
        </w:rPr>
        <w:t>»</w:t>
      </w:r>
      <w:r w:rsidRPr="009D4BEA">
        <w:rPr>
          <w:rFonts w:ascii="Times New Roman" w:hAnsi="Times New Roman" w:cs="Times New Roman"/>
          <w:sz w:val="28"/>
          <w:szCs w:val="28"/>
        </w:rPr>
        <w:t xml:space="preserve"> (виробництво клінкерної керамічної цегли, керамічної бруківки, </w:t>
      </w:r>
      <w:proofErr w:type="spellStart"/>
      <w:r w:rsidRPr="009D4BEA">
        <w:rPr>
          <w:rFonts w:ascii="Times New Roman" w:hAnsi="Times New Roman" w:cs="Times New Roman"/>
          <w:sz w:val="28"/>
          <w:szCs w:val="28"/>
        </w:rPr>
        <w:t>поризованих</w:t>
      </w:r>
      <w:proofErr w:type="spellEnd"/>
      <w:r w:rsidRPr="009D4BEA">
        <w:rPr>
          <w:rFonts w:ascii="Times New Roman" w:hAnsi="Times New Roman" w:cs="Times New Roman"/>
          <w:sz w:val="28"/>
          <w:szCs w:val="28"/>
        </w:rPr>
        <w:t xml:space="preserve"> блоків);</w:t>
      </w:r>
    </w:p>
    <w:p w:rsidR="007D4ADB" w:rsidRPr="009D4BEA" w:rsidRDefault="004E6A89">
      <w:pPr>
        <w:shd w:val="clear" w:color="auto" w:fill="FFFFFF"/>
        <w:spacing w:after="120"/>
        <w:ind w:hanging="15"/>
        <w:rPr>
          <w:rFonts w:ascii="Times New Roman" w:hAnsi="Times New Roman" w:cs="Times New Roman"/>
          <w:sz w:val="28"/>
          <w:szCs w:val="28"/>
        </w:rPr>
      </w:pPr>
      <w:r w:rsidRPr="009D4BEA">
        <w:rPr>
          <w:rFonts w:ascii="Times New Roman" w:hAnsi="Times New Roman" w:cs="Times New Roman"/>
          <w:sz w:val="28"/>
          <w:szCs w:val="28"/>
        </w:rPr>
        <w:lastRenderedPageBreak/>
        <w:t xml:space="preserve">-  ТОВ </w:t>
      </w:r>
      <w:r w:rsidR="009D4BEA" w:rsidRPr="009D4BEA">
        <w:rPr>
          <w:rFonts w:ascii="Times New Roman" w:hAnsi="Times New Roman" w:cs="Times New Roman"/>
          <w:sz w:val="28"/>
          <w:szCs w:val="28"/>
        </w:rPr>
        <w:t>«</w:t>
      </w:r>
      <w:proofErr w:type="spellStart"/>
      <w:r w:rsidRPr="009D4BEA">
        <w:rPr>
          <w:rFonts w:ascii="Times New Roman" w:hAnsi="Times New Roman" w:cs="Times New Roman"/>
          <w:sz w:val="28"/>
          <w:szCs w:val="28"/>
        </w:rPr>
        <w:t>Кусум</w:t>
      </w:r>
      <w:proofErr w:type="spellEnd"/>
      <w:r w:rsidRPr="009D4BEA">
        <w:rPr>
          <w:rFonts w:ascii="Times New Roman" w:hAnsi="Times New Roman" w:cs="Times New Roman"/>
          <w:sz w:val="28"/>
          <w:szCs w:val="28"/>
        </w:rPr>
        <w:t xml:space="preserve"> </w:t>
      </w:r>
      <w:proofErr w:type="spellStart"/>
      <w:r w:rsidRPr="009D4BEA">
        <w:rPr>
          <w:rFonts w:ascii="Times New Roman" w:hAnsi="Times New Roman" w:cs="Times New Roman"/>
          <w:sz w:val="28"/>
          <w:szCs w:val="28"/>
        </w:rPr>
        <w:t>Фарм</w:t>
      </w:r>
      <w:proofErr w:type="spellEnd"/>
      <w:r w:rsidR="009D4BEA" w:rsidRPr="009D4BEA">
        <w:rPr>
          <w:rFonts w:ascii="Times New Roman" w:hAnsi="Times New Roman" w:cs="Times New Roman"/>
          <w:sz w:val="28"/>
          <w:szCs w:val="28"/>
        </w:rPr>
        <w:t>»</w:t>
      </w:r>
      <w:r w:rsidRPr="009D4BEA">
        <w:rPr>
          <w:rFonts w:ascii="Times New Roman" w:hAnsi="Times New Roman" w:cs="Times New Roman"/>
          <w:sz w:val="28"/>
          <w:szCs w:val="28"/>
        </w:rPr>
        <w:t xml:space="preserve"> (виробництво нестерильних лікарських засобів у твердих дозованих та рідких нестерильних лікарських формах для перорального застосування).</w:t>
      </w:r>
    </w:p>
    <w:p w:rsidR="007D4ADB" w:rsidRPr="009D4BEA" w:rsidRDefault="004E6A89">
      <w:pPr>
        <w:shd w:val="clear" w:color="auto" w:fill="FFFFFF"/>
        <w:spacing w:after="120"/>
        <w:ind w:hanging="15"/>
        <w:rPr>
          <w:rFonts w:ascii="Times New Roman" w:hAnsi="Times New Roman" w:cs="Times New Roman"/>
          <w:sz w:val="28"/>
          <w:szCs w:val="28"/>
        </w:rPr>
      </w:pPr>
      <w:r w:rsidRPr="009D4BEA">
        <w:rPr>
          <w:rFonts w:ascii="Times New Roman" w:hAnsi="Times New Roman" w:cs="Times New Roman"/>
          <w:sz w:val="28"/>
          <w:szCs w:val="28"/>
        </w:rPr>
        <w:t xml:space="preserve">Обсяг реалізованої продукції та послуг підприємствами міста на експорт  за 2018 рік склав 3 187 534 000 гривень. Підприємства-лідери по обсягам реалізованої продукції на експорт:  АТ </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Технологія</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 xml:space="preserve"> (857 758 000 гривень), ПАТ </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Сумське НВО</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 xml:space="preserve"> (430 561 700 гривень), ТОВ </w:t>
      </w:r>
      <w:r w:rsidR="009D4BEA" w:rsidRPr="009D4BEA">
        <w:rPr>
          <w:rFonts w:ascii="Times New Roman" w:hAnsi="Times New Roman" w:cs="Times New Roman"/>
          <w:sz w:val="28"/>
          <w:szCs w:val="28"/>
        </w:rPr>
        <w:t>«</w:t>
      </w:r>
      <w:proofErr w:type="spellStart"/>
      <w:r w:rsidRPr="009D4BEA">
        <w:rPr>
          <w:rFonts w:ascii="Times New Roman" w:hAnsi="Times New Roman" w:cs="Times New Roman"/>
          <w:sz w:val="28"/>
          <w:szCs w:val="28"/>
        </w:rPr>
        <w:t>Керамейя</w:t>
      </w:r>
      <w:proofErr w:type="spellEnd"/>
      <w:r w:rsidR="009D4BEA" w:rsidRPr="009D4BEA">
        <w:rPr>
          <w:rFonts w:ascii="Times New Roman" w:hAnsi="Times New Roman" w:cs="Times New Roman"/>
          <w:sz w:val="28"/>
          <w:szCs w:val="28"/>
        </w:rPr>
        <w:t>»</w:t>
      </w:r>
      <w:r w:rsidRPr="009D4BEA">
        <w:rPr>
          <w:rFonts w:ascii="Times New Roman" w:hAnsi="Times New Roman" w:cs="Times New Roman"/>
          <w:sz w:val="28"/>
          <w:szCs w:val="28"/>
        </w:rPr>
        <w:t xml:space="preserve"> (51 084 000 гривень).</w:t>
      </w:r>
    </w:p>
    <w:p w:rsidR="007D4ADB" w:rsidRPr="00A502D9" w:rsidRDefault="004E6A89">
      <w:pPr>
        <w:pStyle w:val="1"/>
        <w:shd w:val="clear" w:color="auto" w:fill="FFFFFF"/>
        <w:ind w:hanging="11"/>
        <w:rPr>
          <w:rFonts w:ascii="Times New Roman" w:hAnsi="Times New Roman" w:cs="Times New Roman"/>
        </w:rPr>
      </w:pPr>
      <w:bookmarkStart w:id="42" w:name="_ijtbtzir3o4n" w:colFirst="0" w:colLast="0"/>
      <w:bookmarkEnd w:id="42"/>
      <w:r w:rsidRPr="00A502D9">
        <w:rPr>
          <w:rFonts w:ascii="Times New Roman" w:hAnsi="Times New Roman" w:cs="Times New Roman"/>
        </w:rPr>
        <w:t>2.9 Інноваційний потенціал</w:t>
      </w:r>
    </w:p>
    <w:p w:rsidR="007D4ADB" w:rsidRPr="009D4BEA" w:rsidRDefault="004E6A89">
      <w:pPr>
        <w:spacing w:after="120"/>
        <w:rPr>
          <w:rFonts w:ascii="Times New Roman" w:hAnsi="Times New Roman" w:cs="Times New Roman"/>
          <w:sz w:val="28"/>
          <w:szCs w:val="28"/>
        </w:rPr>
      </w:pPr>
      <w:r w:rsidRPr="009D4BEA">
        <w:rPr>
          <w:rFonts w:ascii="Times New Roman" w:hAnsi="Times New Roman" w:cs="Times New Roman"/>
          <w:sz w:val="28"/>
          <w:szCs w:val="28"/>
        </w:rPr>
        <w:t xml:space="preserve">Забезпечення динамічного розвитку партнерства влади, науки і бізнесу та планування розвитку міста на умовах </w:t>
      </w:r>
      <w:proofErr w:type="spellStart"/>
      <w:r w:rsidRPr="009D4BEA">
        <w:rPr>
          <w:rFonts w:ascii="Times New Roman" w:hAnsi="Times New Roman" w:cs="Times New Roman"/>
          <w:sz w:val="28"/>
          <w:szCs w:val="28"/>
        </w:rPr>
        <w:t>партиципації</w:t>
      </w:r>
      <w:proofErr w:type="spellEnd"/>
      <w:r w:rsidRPr="009D4BEA">
        <w:rPr>
          <w:rFonts w:ascii="Times New Roman" w:hAnsi="Times New Roman" w:cs="Times New Roman"/>
          <w:sz w:val="28"/>
          <w:szCs w:val="28"/>
        </w:rPr>
        <w:t xml:space="preserve"> є пріоритетом Сумської міської ради. </w:t>
      </w:r>
    </w:p>
    <w:p w:rsidR="007D4ADB" w:rsidRPr="009D4BEA" w:rsidRDefault="004E6A89">
      <w:pPr>
        <w:spacing w:after="120"/>
        <w:rPr>
          <w:rFonts w:ascii="Times New Roman" w:hAnsi="Times New Roman" w:cs="Times New Roman"/>
          <w:sz w:val="28"/>
          <w:szCs w:val="28"/>
        </w:rPr>
      </w:pPr>
      <w:r w:rsidRPr="009D4BEA">
        <w:rPr>
          <w:rFonts w:ascii="Times New Roman" w:hAnsi="Times New Roman" w:cs="Times New Roman"/>
          <w:sz w:val="28"/>
          <w:szCs w:val="28"/>
        </w:rPr>
        <w:t xml:space="preserve">Так, у 2019 році на умовах </w:t>
      </w:r>
      <w:proofErr w:type="spellStart"/>
      <w:r w:rsidRPr="009D4BEA">
        <w:rPr>
          <w:rFonts w:ascii="Times New Roman" w:hAnsi="Times New Roman" w:cs="Times New Roman"/>
          <w:sz w:val="28"/>
          <w:szCs w:val="28"/>
        </w:rPr>
        <w:t>співфінансування</w:t>
      </w:r>
      <w:proofErr w:type="spellEnd"/>
      <w:r w:rsidRPr="009D4BEA">
        <w:rPr>
          <w:rFonts w:ascii="Times New Roman" w:hAnsi="Times New Roman" w:cs="Times New Roman"/>
          <w:sz w:val="28"/>
          <w:szCs w:val="28"/>
        </w:rPr>
        <w:t xml:space="preserve"> </w:t>
      </w:r>
      <w:proofErr w:type="spellStart"/>
      <w:r w:rsidRPr="009D4BEA">
        <w:rPr>
          <w:rFonts w:ascii="Times New Roman" w:hAnsi="Times New Roman" w:cs="Times New Roman"/>
          <w:sz w:val="28"/>
          <w:szCs w:val="28"/>
        </w:rPr>
        <w:t>проєкту</w:t>
      </w:r>
      <w:proofErr w:type="spellEnd"/>
      <w:r w:rsidRPr="009D4BEA">
        <w:rPr>
          <w:rFonts w:ascii="Times New Roman" w:hAnsi="Times New Roman" w:cs="Times New Roman"/>
          <w:sz w:val="28"/>
          <w:szCs w:val="28"/>
        </w:rPr>
        <w:t xml:space="preserve"> «Платформа IES – Інвестиції, підприємництво та </w:t>
      </w:r>
      <w:proofErr w:type="spellStart"/>
      <w:r w:rsidRPr="009D4BEA">
        <w:rPr>
          <w:rFonts w:ascii="Times New Roman" w:hAnsi="Times New Roman" w:cs="Times New Roman"/>
          <w:sz w:val="28"/>
          <w:szCs w:val="28"/>
        </w:rPr>
        <w:t>стартапи</w:t>
      </w:r>
      <w:proofErr w:type="spellEnd"/>
      <w:r w:rsidRPr="009D4BEA">
        <w:rPr>
          <w:rFonts w:ascii="Times New Roman" w:hAnsi="Times New Roman" w:cs="Times New Roman"/>
          <w:sz w:val="28"/>
          <w:szCs w:val="28"/>
        </w:rPr>
        <w:t xml:space="preserve">», спільно з Центром міжнародного приватного підприємництва (CIPE) і </w:t>
      </w:r>
      <w:proofErr w:type="spellStart"/>
      <w:r w:rsidRPr="009D4BEA">
        <w:rPr>
          <w:rFonts w:ascii="Times New Roman" w:hAnsi="Times New Roman" w:cs="Times New Roman"/>
          <w:sz w:val="28"/>
          <w:szCs w:val="28"/>
        </w:rPr>
        <w:t>СумДУ</w:t>
      </w:r>
      <w:proofErr w:type="spellEnd"/>
      <w:r w:rsidRPr="009D4BEA">
        <w:rPr>
          <w:rFonts w:ascii="Times New Roman" w:hAnsi="Times New Roman" w:cs="Times New Roman"/>
          <w:sz w:val="28"/>
          <w:szCs w:val="28"/>
        </w:rPr>
        <w:t xml:space="preserve"> відкрито Сумський Бізнес </w:t>
      </w:r>
      <w:proofErr w:type="spellStart"/>
      <w:r w:rsidRPr="009D4BEA">
        <w:rPr>
          <w:rFonts w:ascii="Times New Roman" w:hAnsi="Times New Roman" w:cs="Times New Roman"/>
          <w:sz w:val="28"/>
          <w:szCs w:val="28"/>
        </w:rPr>
        <w:t>Хаб</w:t>
      </w:r>
      <w:proofErr w:type="spellEnd"/>
      <w:r w:rsidRPr="009D4BEA">
        <w:rPr>
          <w:rFonts w:ascii="Times New Roman" w:hAnsi="Times New Roman" w:cs="Times New Roman"/>
          <w:sz w:val="28"/>
          <w:szCs w:val="28"/>
        </w:rPr>
        <w:t xml:space="preserve"> - відкритий простір для кооперації, навчання та обміну ідеями представників бізнес-спільноти Сумщини, серед основних функцій якого </w:t>
      </w:r>
      <w:proofErr w:type="spellStart"/>
      <w:r w:rsidRPr="009D4BEA">
        <w:rPr>
          <w:rFonts w:ascii="Times New Roman" w:hAnsi="Times New Roman" w:cs="Times New Roman"/>
          <w:sz w:val="28"/>
          <w:szCs w:val="28"/>
        </w:rPr>
        <w:t>коворкінг</w:t>
      </w:r>
      <w:proofErr w:type="spellEnd"/>
      <w:r w:rsidRPr="009D4BEA">
        <w:rPr>
          <w:rFonts w:ascii="Times New Roman" w:hAnsi="Times New Roman" w:cs="Times New Roman"/>
          <w:sz w:val="28"/>
          <w:szCs w:val="28"/>
        </w:rPr>
        <w:t>, освітні заходи та консалтингові послуги.</w:t>
      </w:r>
      <w:r w:rsidRPr="009D4BEA">
        <w:rPr>
          <w:rFonts w:ascii="Times New Roman" w:eastAsia="Times New Roman" w:hAnsi="Times New Roman" w:cs="Times New Roman"/>
          <w:sz w:val="28"/>
          <w:szCs w:val="28"/>
        </w:rPr>
        <w:t xml:space="preserve"> </w:t>
      </w:r>
    </w:p>
    <w:p w:rsidR="007D4ADB" w:rsidRPr="009D4BEA" w:rsidRDefault="004E6A89">
      <w:pPr>
        <w:spacing w:after="120"/>
        <w:rPr>
          <w:rFonts w:ascii="Times New Roman" w:eastAsia="Times New Roman" w:hAnsi="Times New Roman" w:cs="Times New Roman"/>
          <w:sz w:val="28"/>
          <w:szCs w:val="28"/>
        </w:rPr>
      </w:pPr>
      <w:r w:rsidRPr="009D4BEA">
        <w:rPr>
          <w:rFonts w:ascii="Times New Roman" w:hAnsi="Times New Roman" w:cs="Times New Roman"/>
          <w:sz w:val="28"/>
          <w:szCs w:val="28"/>
          <w:highlight w:val="white"/>
        </w:rPr>
        <w:t>Місто працює у напрямку впровадження елементів дуальної освіти (нова, більш гнучка форма організації професійної освіти, передбачає узгоджену взаємодію освітньої та виробничої сфери з підготовки кваліфікованих кадрів певного профілю в рамках організаційно-відмінних форм навчання), у грудні 2018 року відбулося підписання угоди про співпрацю між державним професійно-технічним навчальним закладом «Сумський центр ПТО», Сумською міською радою та групою компаній «Технологія», якою передбачено створення механізмів співпраці для підготовки робітничих кадрів за сучасними системами навчання.</w:t>
      </w:r>
      <w:r w:rsidRPr="009D4BEA">
        <w:rPr>
          <w:rFonts w:ascii="Times New Roman" w:eastAsia="Arial" w:hAnsi="Times New Roman" w:cs="Times New Roman"/>
          <w:color w:val="333333"/>
          <w:sz w:val="28"/>
          <w:szCs w:val="28"/>
          <w:highlight w:val="white"/>
        </w:rPr>
        <w:t xml:space="preserve"> </w:t>
      </w:r>
      <w:r w:rsidRPr="009D4BEA">
        <w:rPr>
          <w:rFonts w:ascii="Times New Roman" w:hAnsi="Times New Roman" w:cs="Times New Roman"/>
          <w:sz w:val="28"/>
          <w:szCs w:val="28"/>
          <w:highlight w:val="white"/>
        </w:rPr>
        <w:t>Укладення даної угоди є результатом спільної роботи влади, бізнесу та освітян, спрямованої на досягнення комплексної мети – розвитку дуальних підходів в освіті у Сумах, працевлаштування сумських випускників та забезпечення підприємств кваліфікованими кадрами.</w:t>
      </w:r>
    </w:p>
    <w:p w:rsidR="007D4ADB" w:rsidRPr="009D4BEA" w:rsidRDefault="004E6A89">
      <w:pPr>
        <w:shd w:val="clear" w:color="auto" w:fill="FFFFFF"/>
        <w:spacing w:after="120"/>
        <w:rPr>
          <w:rFonts w:ascii="Times New Roman" w:hAnsi="Times New Roman" w:cs="Times New Roman"/>
          <w:sz w:val="28"/>
          <w:szCs w:val="28"/>
        </w:rPr>
      </w:pPr>
      <w:r w:rsidRPr="009D4BEA">
        <w:rPr>
          <w:rFonts w:ascii="Times New Roman" w:hAnsi="Times New Roman" w:cs="Times New Roman"/>
          <w:sz w:val="28"/>
          <w:szCs w:val="28"/>
        </w:rPr>
        <w:t xml:space="preserve">У рамках </w:t>
      </w:r>
      <w:proofErr w:type="spellStart"/>
      <w:r w:rsidRPr="009D4BEA">
        <w:rPr>
          <w:rFonts w:ascii="Times New Roman" w:hAnsi="Times New Roman" w:cs="Times New Roman"/>
          <w:sz w:val="28"/>
          <w:szCs w:val="28"/>
        </w:rPr>
        <w:t>проєкту</w:t>
      </w:r>
      <w:proofErr w:type="spellEnd"/>
      <w:r w:rsidRPr="009D4BEA">
        <w:rPr>
          <w:rFonts w:ascii="Times New Roman" w:hAnsi="Times New Roman" w:cs="Times New Roman"/>
          <w:sz w:val="28"/>
          <w:szCs w:val="28"/>
        </w:rPr>
        <w:t xml:space="preserve"> </w:t>
      </w:r>
      <w:proofErr w:type="spellStart"/>
      <w:r w:rsidRPr="009D4BEA">
        <w:rPr>
          <w:rFonts w:ascii="Times New Roman" w:hAnsi="Times New Roman" w:cs="Times New Roman"/>
          <w:sz w:val="28"/>
          <w:szCs w:val="28"/>
        </w:rPr>
        <w:t>партиципаторного</w:t>
      </w:r>
      <w:proofErr w:type="spellEnd"/>
      <w:r w:rsidRPr="009D4BEA">
        <w:rPr>
          <w:rFonts w:ascii="Times New Roman" w:hAnsi="Times New Roman" w:cs="Times New Roman"/>
          <w:sz w:val="28"/>
          <w:szCs w:val="28"/>
        </w:rPr>
        <w:t xml:space="preserve"> бюджету в м. Суми у 2018 році на базі                                                   КУ ССШ №7 створено STEAM-центр - інноваційну освітню лабораторію. Центр створений з метою впровадження ІT-технологій, профорієнтації та підготовки дітей до технологічно розвинутого суспільства. Цей </w:t>
      </w:r>
      <w:proofErr w:type="spellStart"/>
      <w:r w:rsidRPr="009D4BEA">
        <w:rPr>
          <w:rFonts w:ascii="Times New Roman" w:hAnsi="Times New Roman" w:cs="Times New Roman"/>
          <w:sz w:val="28"/>
          <w:szCs w:val="28"/>
        </w:rPr>
        <w:t>проєкт</w:t>
      </w:r>
      <w:proofErr w:type="spellEnd"/>
      <w:r w:rsidRPr="009D4BEA">
        <w:rPr>
          <w:rFonts w:ascii="Times New Roman" w:hAnsi="Times New Roman" w:cs="Times New Roman"/>
          <w:sz w:val="28"/>
          <w:szCs w:val="28"/>
        </w:rPr>
        <w:t xml:space="preserve"> отримав диплом Всеукраїнського конкурсу «Кращі практики місцевого самоврядування – 2018» у галузі «Освіта» за практику «Упровадження STEAM-освіти у закладах загальної середньої освіти м. Суми».</w:t>
      </w:r>
    </w:p>
    <w:p w:rsidR="007D4ADB" w:rsidRPr="009D4BEA" w:rsidRDefault="004E6A89">
      <w:pPr>
        <w:shd w:val="clear" w:color="auto" w:fill="FFFFFF"/>
        <w:spacing w:after="120"/>
        <w:rPr>
          <w:rFonts w:ascii="Times New Roman" w:hAnsi="Times New Roman" w:cs="Times New Roman"/>
          <w:sz w:val="28"/>
          <w:szCs w:val="28"/>
        </w:rPr>
      </w:pPr>
      <w:r w:rsidRPr="009D4BEA">
        <w:rPr>
          <w:rFonts w:ascii="Times New Roman" w:hAnsi="Times New Roman" w:cs="Times New Roman"/>
          <w:sz w:val="28"/>
          <w:szCs w:val="28"/>
        </w:rPr>
        <w:t xml:space="preserve">У Сумському державному університеті створено креативний освітній простір </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Лабораторія ідей</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 xml:space="preserve">. Освітній простір відкрито в рамках реалізації </w:t>
      </w:r>
      <w:proofErr w:type="spellStart"/>
      <w:r w:rsidRPr="009D4BEA">
        <w:rPr>
          <w:rFonts w:ascii="Times New Roman" w:hAnsi="Times New Roman" w:cs="Times New Roman"/>
          <w:sz w:val="28"/>
          <w:szCs w:val="28"/>
        </w:rPr>
        <w:t>проєкту</w:t>
      </w:r>
      <w:proofErr w:type="spellEnd"/>
      <w:r w:rsidRPr="009D4BEA">
        <w:rPr>
          <w:rFonts w:ascii="Times New Roman" w:hAnsi="Times New Roman" w:cs="Times New Roman"/>
          <w:sz w:val="28"/>
          <w:szCs w:val="28"/>
        </w:rPr>
        <w:t xml:space="preserve"> SCOPES «Підвищення енергетичної безпеки шляхом швейцарсько-українсько-естонського інституційного партнерства», що фінансується Швейцарським національним науковим фондом. У «Лабораторії ідей» проводяться навчальні </w:t>
      </w:r>
      <w:r w:rsidRPr="009D4BEA">
        <w:rPr>
          <w:rFonts w:ascii="Times New Roman" w:hAnsi="Times New Roman" w:cs="Times New Roman"/>
          <w:sz w:val="28"/>
          <w:szCs w:val="28"/>
        </w:rPr>
        <w:lastRenderedPageBreak/>
        <w:t>заходи для школярів, студентів, аспірантів та викладачів. Тематичне спрямування: економіка природокористування, сталий розвиток, ресурсозбереження, розвиток лідерських якостей, робота в команді.</w:t>
      </w:r>
    </w:p>
    <w:p w:rsidR="007D4ADB" w:rsidRPr="009D4BEA" w:rsidRDefault="004E6A89">
      <w:pPr>
        <w:shd w:val="clear" w:color="auto" w:fill="FFFFFF"/>
        <w:spacing w:after="120"/>
        <w:rPr>
          <w:rFonts w:ascii="Times New Roman" w:hAnsi="Times New Roman" w:cs="Times New Roman"/>
          <w:sz w:val="28"/>
          <w:szCs w:val="28"/>
        </w:rPr>
      </w:pPr>
      <w:r w:rsidRPr="009D4BEA">
        <w:rPr>
          <w:rFonts w:ascii="Times New Roman" w:hAnsi="Times New Roman" w:cs="Times New Roman"/>
          <w:sz w:val="28"/>
          <w:szCs w:val="28"/>
        </w:rPr>
        <w:t xml:space="preserve">Команда студентів Сумського національного аграрного університету є розробниками </w:t>
      </w:r>
      <w:proofErr w:type="spellStart"/>
      <w:r w:rsidRPr="009D4BEA">
        <w:rPr>
          <w:rFonts w:ascii="Times New Roman" w:hAnsi="Times New Roman" w:cs="Times New Roman"/>
          <w:sz w:val="28"/>
          <w:szCs w:val="28"/>
        </w:rPr>
        <w:t>проєкту</w:t>
      </w:r>
      <w:proofErr w:type="spellEnd"/>
      <w:r w:rsidRPr="009D4BEA">
        <w:rPr>
          <w:rFonts w:ascii="Times New Roman" w:hAnsi="Times New Roman" w:cs="Times New Roman"/>
          <w:sz w:val="28"/>
          <w:szCs w:val="28"/>
        </w:rPr>
        <w:t xml:space="preserve"> </w:t>
      </w:r>
      <w:proofErr w:type="spellStart"/>
      <w:r w:rsidRPr="009D4BEA">
        <w:rPr>
          <w:rFonts w:ascii="Times New Roman" w:hAnsi="Times New Roman" w:cs="Times New Roman"/>
          <w:sz w:val="28"/>
          <w:szCs w:val="28"/>
        </w:rPr>
        <w:t>FoodBIOPack</w:t>
      </w:r>
      <w:proofErr w:type="spellEnd"/>
      <w:r w:rsidRPr="009D4BEA">
        <w:rPr>
          <w:rFonts w:ascii="Times New Roman" w:hAnsi="Times New Roman" w:cs="Times New Roman"/>
          <w:sz w:val="28"/>
          <w:szCs w:val="28"/>
        </w:rPr>
        <w:t xml:space="preserve">, яка запропонувала одноразовий </w:t>
      </w:r>
      <w:proofErr w:type="spellStart"/>
      <w:r w:rsidRPr="009D4BEA">
        <w:rPr>
          <w:rFonts w:ascii="Times New Roman" w:hAnsi="Times New Roman" w:cs="Times New Roman"/>
          <w:sz w:val="28"/>
          <w:szCs w:val="28"/>
        </w:rPr>
        <w:t>екопосуд</w:t>
      </w:r>
      <w:proofErr w:type="spellEnd"/>
      <w:r w:rsidRPr="009D4BEA">
        <w:rPr>
          <w:rFonts w:ascii="Times New Roman" w:hAnsi="Times New Roman" w:cs="Times New Roman"/>
          <w:sz w:val="28"/>
          <w:szCs w:val="28"/>
        </w:rPr>
        <w:t xml:space="preserve">, що може перероблятися на добрива для сільськогосподарських рослин. Студенти здобули перше місце у номінації </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Технології для сталого розвитку</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 xml:space="preserve"> у  міжнародному конкурсі </w:t>
      </w:r>
      <w:proofErr w:type="spellStart"/>
      <w:r w:rsidRPr="009D4BEA">
        <w:rPr>
          <w:rFonts w:ascii="Times New Roman" w:hAnsi="Times New Roman" w:cs="Times New Roman"/>
          <w:sz w:val="28"/>
          <w:szCs w:val="28"/>
        </w:rPr>
        <w:t>стартапів</w:t>
      </w:r>
      <w:proofErr w:type="spellEnd"/>
      <w:r w:rsidRPr="009D4BEA">
        <w:rPr>
          <w:rFonts w:ascii="Times New Roman" w:hAnsi="Times New Roman" w:cs="Times New Roman"/>
          <w:sz w:val="28"/>
          <w:szCs w:val="28"/>
        </w:rPr>
        <w:t xml:space="preserve"> </w:t>
      </w:r>
      <w:proofErr w:type="spellStart"/>
      <w:r w:rsidRPr="009D4BEA">
        <w:rPr>
          <w:rFonts w:ascii="Times New Roman" w:hAnsi="Times New Roman" w:cs="Times New Roman"/>
          <w:sz w:val="28"/>
          <w:szCs w:val="28"/>
        </w:rPr>
        <w:t>University</w:t>
      </w:r>
      <w:proofErr w:type="spellEnd"/>
      <w:r w:rsidRPr="009D4BEA">
        <w:rPr>
          <w:rFonts w:ascii="Times New Roman" w:hAnsi="Times New Roman" w:cs="Times New Roman"/>
          <w:sz w:val="28"/>
          <w:szCs w:val="28"/>
        </w:rPr>
        <w:t xml:space="preserve"> </w:t>
      </w:r>
      <w:proofErr w:type="spellStart"/>
      <w:r w:rsidRPr="009D4BEA">
        <w:rPr>
          <w:rFonts w:ascii="Times New Roman" w:hAnsi="Times New Roman" w:cs="Times New Roman"/>
          <w:sz w:val="28"/>
          <w:szCs w:val="28"/>
        </w:rPr>
        <w:t>Startup</w:t>
      </w:r>
      <w:proofErr w:type="spellEnd"/>
      <w:r w:rsidRPr="009D4BEA">
        <w:rPr>
          <w:rFonts w:ascii="Times New Roman" w:hAnsi="Times New Roman" w:cs="Times New Roman"/>
          <w:sz w:val="28"/>
          <w:szCs w:val="28"/>
        </w:rPr>
        <w:t xml:space="preserve"> </w:t>
      </w:r>
      <w:proofErr w:type="spellStart"/>
      <w:r w:rsidRPr="009D4BEA">
        <w:rPr>
          <w:rFonts w:ascii="Times New Roman" w:hAnsi="Times New Roman" w:cs="Times New Roman"/>
          <w:sz w:val="28"/>
          <w:szCs w:val="28"/>
        </w:rPr>
        <w:t>World</w:t>
      </w:r>
      <w:proofErr w:type="spellEnd"/>
      <w:r w:rsidRPr="009D4BEA">
        <w:rPr>
          <w:rFonts w:ascii="Times New Roman" w:hAnsi="Times New Roman" w:cs="Times New Roman"/>
          <w:sz w:val="28"/>
          <w:szCs w:val="28"/>
        </w:rPr>
        <w:t xml:space="preserve"> </w:t>
      </w:r>
      <w:proofErr w:type="spellStart"/>
      <w:r w:rsidRPr="009D4BEA">
        <w:rPr>
          <w:rFonts w:ascii="Times New Roman" w:hAnsi="Times New Roman" w:cs="Times New Roman"/>
          <w:sz w:val="28"/>
          <w:szCs w:val="28"/>
        </w:rPr>
        <w:t>Cup</w:t>
      </w:r>
      <w:proofErr w:type="spellEnd"/>
      <w:r w:rsidRPr="009D4BEA">
        <w:rPr>
          <w:rFonts w:ascii="Times New Roman" w:hAnsi="Times New Roman" w:cs="Times New Roman"/>
          <w:sz w:val="28"/>
          <w:szCs w:val="28"/>
        </w:rPr>
        <w:t>.</w:t>
      </w:r>
    </w:p>
    <w:p w:rsidR="007D4ADB" w:rsidRPr="009D4BEA" w:rsidRDefault="004E6A89">
      <w:pPr>
        <w:spacing w:after="120"/>
        <w:rPr>
          <w:rFonts w:ascii="Times New Roman" w:hAnsi="Times New Roman" w:cs="Times New Roman"/>
          <w:sz w:val="28"/>
          <w:szCs w:val="28"/>
        </w:rPr>
      </w:pPr>
      <w:r w:rsidRPr="009D4BEA">
        <w:rPr>
          <w:rFonts w:ascii="Times New Roman" w:hAnsi="Times New Roman" w:cs="Times New Roman"/>
          <w:sz w:val="28"/>
          <w:szCs w:val="28"/>
        </w:rPr>
        <w:t xml:space="preserve">У вересні 2019 року в Сумах на заводі з виготовлення пакувальних матеріалів для дитячого харчування ТОВ «ГУАЛАПАК Україна» відкрили міні-завод з надсучасною системою очищення промислових викидів. Завдяки цьому підприємство на 99% зменшило шкідливі викиди у повітря та підвищило енергоефективність виробництва. </w:t>
      </w:r>
      <w:proofErr w:type="spellStart"/>
      <w:r w:rsidRPr="009D4BEA">
        <w:rPr>
          <w:rFonts w:ascii="Times New Roman" w:hAnsi="Times New Roman" w:cs="Times New Roman"/>
          <w:sz w:val="28"/>
          <w:szCs w:val="28"/>
        </w:rPr>
        <w:t>Проєкт</w:t>
      </w:r>
      <w:proofErr w:type="spellEnd"/>
      <w:r w:rsidRPr="009D4BEA">
        <w:rPr>
          <w:rFonts w:ascii="Times New Roman" w:hAnsi="Times New Roman" w:cs="Times New Roman"/>
          <w:sz w:val="28"/>
          <w:szCs w:val="28"/>
        </w:rPr>
        <w:t xml:space="preserve"> було реалізовано за підтримки Європейського Банку Реконструкції та Розвитку. Загальна вартість будівництва заводу складає орієнтовно 115 млн грн. </w:t>
      </w:r>
    </w:p>
    <w:p w:rsidR="007D4ADB" w:rsidRPr="00A502D9" w:rsidRDefault="007D4ADB">
      <w:pPr>
        <w:shd w:val="clear" w:color="auto" w:fill="FFFFFF"/>
        <w:ind w:hanging="435"/>
        <w:jc w:val="left"/>
        <w:rPr>
          <w:rFonts w:ascii="Times New Roman" w:eastAsia="Times New Roman" w:hAnsi="Times New Roman" w:cs="Times New Roman"/>
          <w:b/>
        </w:rPr>
      </w:pPr>
    </w:p>
    <w:p w:rsidR="007D4ADB" w:rsidRDefault="007D4ADB"/>
    <w:p w:rsidR="007D4ADB" w:rsidRDefault="004E6A89">
      <w:pPr>
        <w:pStyle w:val="a3"/>
      </w:pPr>
      <w:bookmarkStart w:id="43" w:name="_3xt7kbko79wf" w:colFirst="0" w:colLast="0"/>
      <w:bookmarkEnd w:id="43"/>
      <w:r>
        <w:br w:type="page"/>
      </w:r>
    </w:p>
    <w:p w:rsidR="007D4ADB" w:rsidRPr="009D4BEA" w:rsidRDefault="004E6A89">
      <w:pPr>
        <w:pStyle w:val="a3"/>
        <w:rPr>
          <w:rFonts w:ascii="Times New Roman" w:hAnsi="Times New Roman" w:cs="Times New Roman"/>
        </w:rPr>
      </w:pPr>
      <w:bookmarkStart w:id="44" w:name="_c0rvyleaxewi" w:colFirst="0" w:colLast="0"/>
      <w:bookmarkEnd w:id="44"/>
      <w:r w:rsidRPr="009D4BEA">
        <w:rPr>
          <w:rFonts w:ascii="Times New Roman" w:hAnsi="Times New Roman" w:cs="Times New Roman"/>
        </w:rPr>
        <w:lastRenderedPageBreak/>
        <w:t>3. СТРАТЕГІЧНИЙ ВИБІР</w:t>
      </w:r>
    </w:p>
    <w:p w:rsidR="007D4ADB" w:rsidRPr="009D4BEA" w:rsidRDefault="004E6A89">
      <w:pPr>
        <w:pStyle w:val="1"/>
        <w:rPr>
          <w:rFonts w:ascii="Times New Roman" w:hAnsi="Times New Roman" w:cs="Times New Roman"/>
        </w:rPr>
      </w:pPr>
      <w:bookmarkStart w:id="45" w:name="_y8odn95q9sl" w:colFirst="0" w:colLast="0"/>
      <w:bookmarkEnd w:id="45"/>
      <w:r w:rsidRPr="009D4BEA">
        <w:rPr>
          <w:rFonts w:ascii="Times New Roman" w:hAnsi="Times New Roman" w:cs="Times New Roman"/>
        </w:rPr>
        <w:t>3.1 SWOT-аналіз міста Суми</w:t>
      </w:r>
    </w:p>
    <w:p w:rsidR="007D4ADB" w:rsidRPr="009D4BEA" w:rsidRDefault="004E6A89">
      <w:pPr>
        <w:spacing w:after="120"/>
        <w:rPr>
          <w:rFonts w:ascii="Times New Roman" w:hAnsi="Times New Roman" w:cs="Times New Roman"/>
          <w:sz w:val="28"/>
          <w:szCs w:val="28"/>
        </w:rPr>
      </w:pPr>
      <w:r w:rsidRPr="009D4BEA">
        <w:rPr>
          <w:rFonts w:ascii="Times New Roman" w:hAnsi="Times New Roman" w:cs="Times New Roman"/>
          <w:sz w:val="28"/>
          <w:szCs w:val="28"/>
        </w:rPr>
        <w:t xml:space="preserve">SWOT-аналіз міста проведено на основі матеріалів дослідження громади Сумським державним університетом, діючих програм розвитку Сумської міської ради, </w:t>
      </w:r>
      <w:r w:rsidR="009D4BEA">
        <w:rPr>
          <w:rFonts w:ascii="Times New Roman" w:hAnsi="Times New Roman" w:cs="Times New Roman"/>
          <w:sz w:val="28"/>
          <w:szCs w:val="28"/>
          <w:lang w:val="uk-UA"/>
        </w:rPr>
        <w:t>і</w:t>
      </w:r>
      <w:r w:rsidRPr="009D4BEA">
        <w:rPr>
          <w:rFonts w:ascii="Times New Roman" w:hAnsi="Times New Roman" w:cs="Times New Roman"/>
          <w:sz w:val="28"/>
          <w:szCs w:val="28"/>
        </w:rPr>
        <w:t xml:space="preserve">з залученням до процесу формування зовнішніх експертів, працівників органів місцевого самоврядування, громадських організацій та активних мешканців. </w:t>
      </w:r>
    </w:p>
    <w:p w:rsidR="007D4ADB" w:rsidRPr="009D4BEA" w:rsidRDefault="004E6A89">
      <w:pPr>
        <w:spacing w:after="120"/>
        <w:rPr>
          <w:rFonts w:ascii="Times New Roman" w:hAnsi="Times New Roman" w:cs="Times New Roman"/>
          <w:sz w:val="28"/>
          <w:szCs w:val="28"/>
        </w:rPr>
      </w:pPr>
      <w:r w:rsidRPr="009D4BEA">
        <w:rPr>
          <w:rFonts w:ascii="Times New Roman" w:hAnsi="Times New Roman" w:cs="Times New Roman"/>
          <w:sz w:val="28"/>
          <w:szCs w:val="28"/>
        </w:rPr>
        <w:t xml:space="preserve">З аналізу випливає, що місто має значні перспективи економічного і соціального розвитку, пов’язані з можливостями використання людських, природних і промислових ресурсів. Як і у більшості міст країни, в Сумах наявні слабкі сторони українського суспільства: безробіття, кризовий стан підприємств, низька доступність фінансових ресурсів для розвитку бізнесу, низький рівень фінансування закладів освіти, медицини та культури, низький рівень комфорту проживання людей, недостатній рівень підтримки розвитку творчості, креативності, командної роботи, </w:t>
      </w:r>
      <w:proofErr w:type="spellStart"/>
      <w:r w:rsidRPr="009D4BEA">
        <w:rPr>
          <w:rFonts w:ascii="Times New Roman" w:hAnsi="Times New Roman" w:cs="Times New Roman"/>
          <w:sz w:val="28"/>
          <w:szCs w:val="28"/>
        </w:rPr>
        <w:t>партиципації</w:t>
      </w:r>
      <w:proofErr w:type="spellEnd"/>
      <w:r w:rsidRPr="009D4BEA">
        <w:rPr>
          <w:rFonts w:ascii="Times New Roman" w:hAnsi="Times New Roman" w:cs="Times New Roman"/>
          <w:sz w:val="28"/>
          <w:szCs w:val="28"/>
        </w:rPr>
        <w:t xml:space="preserve"> та освіти впродовж життя.</w:t>
      </w:r>
    </w:p>
    <w:p w:rsidR="007D4ADB" w:rsidRPr="009D4BEA" w:rsidRDefault="004E6A89">
      <w:pPr>
        <w:spacing w:after="120"/>
        <w:rPr>
          <w:rFonts w:ascii="Times New Roman" w:hAnsi="Times New Roman" w:cs="Times New Roman"/>
          <w:sz w:val="28"/>
          <w:szCs w:val="28"/>
        </w:rPr>
      </w:pPr>
      <w:r w:rsidRPr="009D4BEA">
        <w:rPr>
          <w:rFonts w:ascii="Times New Roman" w:hAnsi="Times New Roman" w:cs="Times New Roman"/>
          <w:sz w:val="28"/>
          <w:szCs w:val="28"/>
        </w:rPr>
        <w:t>Врахування зовнішніх і внутрішніх факторів допоможе об’єктивно зважити потенціал соціально-економічного розвитку міста та оцінити правильність вибору запланованих інструментів реалізації розробленої стратегії. Складність усунення наслідків загроз (міграції, політичної нестабільності) вимагає від влади міста та містян ще більшої активності у вирішенні проблем громади.</w:t>
      </w:r>
    </w:p>
    <w:p w:rsidR="007D4ADB" w:rsidRPr="009D4BEA" w:rsidRDefault="004E6A89">
      <w:pPr>
        <w:spacing w:after="120"/>
        <w:rPr>
          <w:rFonts w:ascii="Times New Roman" w:hAnsi="Times New Roman" w:cs="Times New Roman"/>
          <w:sz w:val="28"/>
          <w:szCs w:val="28"/>
        </w:rPr>
      </w:pPr>
      <w:r w:rsidRPr="009D4BEA">
        <w:rPr>
          <w:rFonts w:ascii="Times New Roman" w:hAnsi="Times New Roman" w:cs="Times New Roman"/>
          <w:sz w:val="28"/>
          <w:szCs w:val="28"/>
        </w:rPr>
        <w:t xml:space="preserve">На основі SWOT-аналізу здійснена ідентифікація проблем та вибір пріоритетних напрямів розвитку міста. </w:t>
      </w:r>
    </w:p>
    <w:p w:rsidR="007D4ADB" w:rsidRPr="009D4BEA" w:rsidRDefault="004E6A89">
      <w:pPr>
        <w:rPr>
          <w:sz w:val="28"/>
          <w:szCs w:val="28"/>
        </w:rPr>
      </w:pPr>
      <w:r w:rsidRPr="009D4BEA">
        <w:rPr>
          <w:sz w:val="28"/>
          <w:szCs w:val="28"/>
        </w:rPr>
        <w:br w:type="page"/>
      </w:r>
    </w:p>
    <w:tbl>
      <w:tblPr>
        <w:tblStyle w:val="a7"/>
        <w:tblW w:w="9639" w:type="dxa"/>
        <w:tblInd w:w="0" w:type="dxa"/>
        <w:tblLayout w:type="fixed"/>
        <w:tblLook w:val="0000" w:firstRow="0" w:lastRow="0" w:firstColumn="0" w:lastColumn="0" w:noHBand="0" w:noVBand="0"/>
      </w:tblPr>
      <w:tblGrid>
        <w:gridCol w:w="4820"/>
        <w:gridCol w:w="4472"/>
        <w:gridCol w:w="347"/>
      </w:tblGrid>
      <w:tr w:rsidR="007D4ADB" w:rsidTr="002C5F31">
        <w:trPr>
          <w:gridAfter w:val="1"/>
          <w:wAfter w:w="347" w:type="dxa"/>
          <w:trHeight w:val="380"/>
        </w:trPr>
        <w:tc>
          <w:tcPr>
            <w:tcW w:w="9292" w:type="dxa"/>
            <w:gridSpan w:val="2"/>
            <w:tcBorders>
              <w:top w:val="nil"/>
              <w:left w:val="nil"/>
              <w:bottom w:val="single" w:sz="8" w:space="0" w:color="1652AB"/>
              <w:right w:val="nil"/>
            </w:tcBorders>
          </w:tcPr>
          <w:p w:rsidR="007D4ADB" w:rsidRPr="009D4BEA" w:rsidRDefault="004E6A89" w:rsidP="002C5F31">
            <w:pPr>
              <w:spacing w:after="160"/>
              <w:ind w:left="-112"/>
              <w:jc w:val="center"/>
              <w:rPr>
                <w:rFonts w:ascii="Times New Roman" w:eastAsia="Montserrat SemiBold" w:hAnsi="Times New Roman" w:cs="Times New Roman"/>
                <w:sz w:val="28"/>
                <w:szCs w:val="28"/>
              </w:rPr>
            </w:pPr>
            <w:r w:rsidRPr="009D4BEA">
              <w:rPr>
                <w:rFonts w:ascii="Times New Roman" w:eastAsia="Montserrat Medium" w:hAnsi="Times New Roman" w:cs="Times New Roman"/>
                <w:sz w:val="28"/>
                <w:szCs w:val="28"/>
              </w:rPr>
              <w:lastRenderedPageBreak/>
              <w:t>Внутрішні чинники:</w:t>
            </w:r>
            <w:r w:rsidRPr="009D4BEA">
              <w:rPr>
                <w:rFonts w:ascii="Times New Roman" w:eastAsia="Helvetica Neue" w:hAnsi="Times New Roman" w:cs="Times New Roman"/>
                <w:b/>
                <w:sz w:val="28"/>
                <w:szCs w:val="28"/>
              </w:rPr>
              <w:t xml:space="preserve"> </w:t>
            </w:r>
            <w:r w:rsidRPr="009D4BEA">
              <w:rPr>
                <w:rFonts w:ascii="Times New Roman" w:eastAsia="Montserrat SemiBold" w:hAnsi="Times New Roman" w:cs="Times New Roman"/>
                <w:sz w:val="28"/>
                <w:szCs w:val="28"/>
              </w:rPr>
              <w:t>сильні та слабкі сторони</w:t>
            </w:r>
          </w:p>
        </w:tc>
      </w:tr>
      <w:tr w:rsidR="007D4ADB" w:rsidTr="002C5F31">
        <w:trPr>
          <w:trHeight w:val="380"/>
        </w:trPr>
        <w:tc>
          <w:tcPr>
            <w:tcW w:w="4820" w:type="dxa"/>
            <w:tcBorders>
              <w:top w:val="single" w:sz="8" w:space="0" w:color="1652AB"/>
              <w:left w:val="single" w:sz="8" w:space="0" w:color="1652AB"/>
              <w:bottom w:val="single" w:sz="8" w:space="0" w:color="1652AB"/>
              <w:right w:val="single" w:sz="8" w:space="0" w:color="1652AB"/>
            </w:tcBorders>
            <w:vAlign w:val="center"/>
          </w:tcPr>
          <w:p w:rsidR="007D4ADB" w:rsidRPr="009D4BEA" w:rsidRDefault="004E6A89">
            <w:pPr>
              <w:jc w:val="center"/>
              <w:rPr>
                <w:rFonts w:ascii="Times New Roman" w:hAnsi="Times New Roman" w:cs="Times New Roman"/>
                <w:sz w:val="28"/>
                <w:szCs w:val="28"/>
              </w:rPr>
            </w:pPr>
            <w:r w:rsidRPr="009D4BEA">
              <w:rPr>
                <w:rFonts w:ascii="Times New Roman" w:hAnsi="Times New Roman" w:cs="Times New Roman"/>
                <w:sz w:val="28"/>
                <w:szCs w:val="28"/>
              </w:rPr>
              <w:t>Сильні сторони</w:t>
            </w:r>
          </w:p>
        </w:tc>
        <w:tc>
          <w:tcPr>
            <w:tcW w:w="4819" w:type="dxa"/>
            <w:gridSpan w:val="2"/>
            <w:tcBorders>
              <w:top w:val="nil"/>
              <w:left w:val="single" w:sz="8" w:space="0" w:color="1652AB"/>
              <w:bottom w:val="nil"/>
              <w:right w:val="nil"/>
            </w:tcBorders>
            <w:shd w:val="clear" w:color="auto" w:fill="1652AB"/>
            <w:vAlign w:val="center"/>
          </w:tcPr>
          <w:p w:rsidR="007D4ADB" w:rsidRPr="009D4BEA" w:rsidRDefault="004E6A89">
            <w:pPr>
              <w:jc w:val="center"/>
              <w:rPr>
                <w:rFonts w:ascii="Times New Roman" w:hAnsi="Times New Roman" w:cs="Times New Roman"/>
                <w:color w:val="FFFFFF"/>
                <w:sz w:val="28"/>
                <w:szCs w:val="28"/>
              </w:rPr>
            </w:pPr>
            <w:r w:rsidRPr="009D4BEA">
              <w:rPr>
                <w:rFonts w:ascii="Times New Roman" w:hAnsi="Times New Roman" w:cs="Times New Roman"/>
                <w:color w:val="FFFFFF"/>
                <w:sz w:val="28"/>
                <w:szCs w:val="28"/>
              </w:rPr>
              <w:t>Слабкі сторони</w:t>
            </w:r>
          </w:p>
        </w:tc>
      </w:tr>
      <w:tr w:rsidR="007D4ADB" w:rsidTr="002C5F31">
        <w:trPr>
          <w:trHeight w:val="20"/>
        </w:trPr>
        <w:tc>
          <w:tcPr>
            <w:tcW w:w="4820" w:type="dxa"/>
            <w:tcBorders>
              <w:top w:val="single" w:sz="8" w:space="0" w:color="1652AB"/>
              <w:left w:val="nil"/>
              <w:bottom w:val="nil"/>
              <w:right w:val="nil"/>
            </w:tcBorders>
          </w:tcPr>
          <w:p w:rsidR="007D4ADB" w:rsidRPr="009D4BEA" w:rsidRDefault="004E6A89">
            <w:pPr>
              <w:numPr>
                <w:ilvl w:val="0"/>
                <w:numId w:val="6"/>
              </w:numPr>
              <w:tabs>
                <w:tab w:val="left" w:pos="420"/>
              </w:tabs>
              <w:ind w:left="283"/>
              <w:rPr>
                <w:rFonts w:ascii="Times New Roman" w:hAnsi="Times New Roman" w:cs="Times New Roman"/>
                <w:sz w:val="28"/>
                <w:szCs w:val="28"/>
              </w:rPr>
            </w:pPr>
            <w:r w:rsidRPr="009D4BEA">
              <w:rPr>
                <w:rFonts w:ascii="Times New Roman" w:hAnsi="Times New Roman" w:cs="Times New Roman"/>
                <w:sz w:val="28"/>
                <w:szCs w:val="28"/>
              </w:rPr>
              <w:t>Ініціативне громадянське суспільство.</w:t>
            </w:r>
          </w:p>
          <w:p w:rsidR="007D4ADB" w:rsidRPr="009D4BEA" w:rsidRDefault="004E6A89">
            <w:pPr>
              <w:numPr>
                <w:ilvl w:val="0"/>
                <w:numId w:val="6"/>
              </w:numPr>
              <w:tabs>
                <w:tab w:val="left" w:pos="420"/>
              </w:tabs>
              <w:ind w:left="283"/>
              <w:rPr>
                <w:rFonts w:ascii="Times New Roman" w:hAnsi="Times New Roman" w:cs="Times New Roman"/>
                <w:sz w:val="28"/>
                <w:szCs w:val="28"/>
              </w:rPr>
            </w:pPr>
            <w:r w:rsidRPr="009D4BEA">
              <w:rPr>
                <w:rFonts w:ascii="Times New Roman" w:hAnsi="Times New Roman" w:cs="Times New Roman"/>
                <w:sz w:val="28"/>
                <w:szCs w:val="28"/>
              </w:rPr>
              <w:t xml:space="preserve">Наявність консультативних органів, які спрямовані на взаємодію бізнес -наука-влада-громада. </w:t>
            </w:r>
          </w:p>
          <w:p w:rsidR="007D4ADB" w:rsidRPr="009D4BEA" w:rsidRDefault="004E6A89">
            <w:pPr>
              <w:numPr>
                <w:ilvl w:val="0"/>
                <w:numId w:val="6"/>
              </w:numPr>
              <w:tabs>
                <w:tab w:val="left" w:pos="420"/>
              </w:tabs>
              <w:ind w:left="283"/>
              <w:rPr>
                <w:rFonts w:ascii="Times New Roman" w:hAnsi="Times New Roman" w:cs="Times New Roman"/>
                <w:sz w:val="28"/>
                <w:szCs w:val="28"/>
              </w:rPr>
            </w:pPr>
            <w:r w:rsidRPr="009D4BEA">
              <w:rPr>
                <w:rFonts w:ascii="Times New Roman" w:hAnsi="Times New Roman" w:cs="Times New Roman"/>
                <w:sz w:val="28"/>
                <w:szCs w:val="28"/>
              </w:rPr>
              <w:t>Промислова спадщина міста з науковим та кадровим потенціалом, яка є платформою збільшення позитивної динаміки інноваційної активності промислових підприємств.</w:t>
            </w:r>
          </w:p>
          <w:p w:rsidR="007D4ADB" w:rsidRPr="009D4BEA" w:rsidRDefault="004E6A89">
            <w:pPr>
              <w:numPr>
                <w:ilvl w:val="0"/>
                <w:numId w:val="6"/>
              </w:numPr>
              <w:tabs>
                <w:tab w:val="left" w:pos="420"/>
              </w:tabs>
              <w:ind w:left="283"/>
              <w:rPr>
                <w:rFonts w:ascii="Times New Roman" w:hAnsi="Times New Roman" w:cs="Times New Roman"/>
                <w:sz w:val="28"/>
                <w:szCs w:val="28"/>
              </w:rPr>
            </w:pPr>
            <w:r w:rsidRPr="009D4BEA">
              <w:rPr>
                <w:rFonts w:ascii="Times New Roman" w:hAnsi="Times New Roman" w:cs="Times New Roman"/>
                <w:sz w:val="28"/>
                <w:szCs w:val="28"/>
              </w:rPr>
              <w:t>Висока активність бізнес-асоціацій та внутрішніх інвесторів.</w:t>
            </w:r>
          </w:p>
          <w:p w:rsidR="007D4ADB" w:rsidRPr="009D4BEA" w:rsidRDefault="004E6A89">
            <w:pPr>
              <w:numPr>
                <w:ilvl w:val="0"/>
                <w:numId w:val="6"/>
              </w:numPr>
              <w:tabs>
                <w:tab w:val="left" w:pos="420"/>
              </w:tabs>
              <w:ind w:left="283"/>
              <w:rPr>
                <w:rFonts w:ascii="Times New Roman" w:hAnsi="Times New Roman" w:cs="Times New Roman"/>
                <w:sz w:val="28"/>
                <w:szCs w:val="28"/>
              </w:rPr>
            </w:pPr>
            <w:r w:rsidRPr="009D4BEA">
              <w:rPr>
                <w:rFonts w:ascii="Times New Roman" w:hAnsi="Times New Roman" w:cs="Times New Roman"/>
                <w:sz w:val="28"/>
                <w:szCs w:val="28"/>
                <w:highlight w:val="white"/>
              </w:rPr>
              <w:t>Суми два роки поспіль очолили  рейтинг прозорості 50-ти найбільших міст України.</w:t>
            </w:r>
          </w:p>
          <w:p w:rsidR="007D4ADB" w:rsidRPr="009D4BEA" w:rsidRDefault="004E6A89">
            <w:pPr>
              <w:numPr>
                <w:ilvl w:val="0"/>
                <w:numId w:val="6"/>
              </w:numPr>
              <w:tabs>
                <w:tab w:val="left" w:pos="420"/>
              </w:tabs>
              <w:ind w:left="283"/>
              <w:rPr>
                <w:rFonts w:ascii="Times New Roman" w:hAnsi="Times New Roman" w:cs="Times New Roman"/>
                <w:sz w:val="28"/>
                <w:szCs w:val="28"/>
              </w:rPr>
            </w:pPr>
            <w:r w:rsidRPr="009D4BEA">
              <w:rPr>
                <w:rFonts w:ascii="Times New Roman" w:hAnsi="Times New Roman" w:cs="Times New Roman"/>
                <w:sz w:val="28"/>
                <w:szCs w:val="28"/>
              </w:rPr>
              <w:t>Низька податкова ставка для підприємців (з 2017 року найнижча в Україні).</w:t>
            </w:r>
          </w:p>
          <w:p w:rsidR="007D4ADB" w:rsidRPr="009D4BEA" w:rsidRDefault="004E6A89">
            <w:pPr>
              <w:numPr>
                <w:ilvl w:val="0"/>
                <w:numId w:val="6"/>
              </w:numPr>
              <w:tabs>
                <w:tab w:val="left" w:pos="420"/>
              </w:tabs>
              <w:ind w:left="283"/>
              <w:rPr>
                <w:rFonts w:ascii="Times New Roman" w:hAnsi="Times New Roman" w:cs="Times New Roman"/>
                <w:sz w:val="28"/>
                <w:szCs w:val="28"/>
              </w:rPr>
            </w:pPr>
            <w:proofErr w:type="spellStart"/>
            <w:r w:rsidRPr="009D4BEA">
              <w:rPr>
                <w:rFonts w:ascii="Times New Roman" w:hAnsi="Times New Roman" w:cs="Times New Roman"/>
                <w:sz w:val="28"/>
                <w:szCs w:val="28"/>
              </w:rPr>
              <w:t>Внутрішньообласний</w:t>
            </w:r>
            <w:proofErr w:type="spellEnd"/>
            <w:r w:rsidRPr="009D4BEA">
              <w:rPr>
                <w:rFonts w:ascii="Times New Roman" w:hAnsi="Times New Roman" w:cs="Times New Roman"/>
                <w:sz w:val="28"/>
                <w:szCs w:val="28"/>
              </w:rPr>
              <w:t xml:space="preserve">, міжобласний та міжнаціональний приплив молоді до міста Суми за рахунок функціонування університетів. </w:t>
            </w:r>
          </w:p>
          <w:p w:rsidR="007D4ADB" w:rsidRPr="009D4BEA" w:rsidRDefault="004E6A89">
            <w:pPr>
              <w:numPr>
                <w:ilvl w:val="0"/>
                <w:numId w:val="6"/>
              </w:numPr>
              <w:tabs>
                <w:tab w:val="left" w:pos="420"/>
              </w:tabs>
              <w:ind w:left="283"/>
              <w:rPr>
                <w:rFonts w:ascii="Times New Roman" w:hAnsi="Times New Roman" w:cs="Times New Roman"/>
                <w:sz w:val="28"/>
                <w:szCs w:val="28"/>
              </w:rPr>
            </w:pPr>
            <w:r w:rsidRPr="009D4BEA">
              <w:rPr>
                <w:rFonts w:ascii="Times New Roman" w:hAnsi="Times New Roman" w:cs="Times New Roman"/>
                <w:sz w:val="28"/>
                <w:szCs w:val="28"/>
              </w:rPr>
              <w:t>Широка мережа освітніх закладів та центрів підвищення кваліфікації.</w:t>
            </w:r>
          </w:p>
          <w:p w:rsidR="007D4ADB" w:rsidRPr="009D4BEA" w:rsidRDefault="004E6A89">
            <w:pPr>
              <w:numPr>
                <w:ilvl w:val="0"/>
                <w:numId w:val="6"/>
              </w:numPr>
              <w:tabs>
                <w:tab w:val="left" w:pos="420"/>
              </w:tabs>
              <w:ind w:left="283"/>
              <w:rPr>
                <w:rFonts w:ascii="Times New Roman" w:hAnsi="Times New Roman" w:cs="Times New Roman"/>
                <w:sz w:val="28"/>
                <w:szCs w:val="28"/>
              </w:rPr>
            </w:pPr>
            <w:r w:rsidRPr="009D4BEA">
              <w:rPr>
                <w:rFonts w:ascii="Times New Roman" w:hAnsi="Times New Roman" w:cs="Times New Roman"/>
                <w:sz w:val="28"/>
                <w:szCs w:val="28"/>
              </w:rPr>
              <w:t>Близькість розміщення логістичних центрів - Харкова та Полтави.</w:t>
            </w:r>
          </w:p>
          <w:p w:rsidR="007D4ADB" w:rsidRPr="009D4BEA" w:rsidRDefault="004E6A89">
            <w:pPr>
              <w:numPr>
                <w:ilvl w:val="0"/>
                <w:numId w:val="6"/>
              </w:numPr>
              <w:tabs>
                <w:tab w:val="left" w:pos="420"/>
              </w:tabs>
              <w:ind w:left="283"/>
              <w:rPr>
                <w:rFonts w:ascii="Times New Roman" w:hAnsi="Times New Roman" w:cs="Times New Roman"/>
                <w:sz w:val="28"/>
                <w:szCs w:val="28"/>
              </w:rPr>
            </w:pPr>
            <w:r w:rsidRPr="009D4BEA">
              <w:rPr>
                <w:rFonts w:ascii="Times New Roman" w:hAnsi="Times New Roman" w:cs="Times New Roman"/>
                <w:sz w:val="28"/>
                <w:szCs w:val="28"/>
              </w:rPr>
              <w:t>Істотна частка малого бізнесу (до 25</w:t>
            </w:r>
            <w:r w:rsidR="001B6243" w:rsidRPr="009D4BEA">
              <w:rPr>
                <w:rFonts w:ascii="Times New Roman" w:hAnsi="Times New Roman" w:cs="Times New Roman"/>
                <w:sz w:val="28"/>
                <w:szCs w:val="28"/>
              </w:rPr>
              <w:t>%</w:t>
            </w:r>
            <w:r w:rsidRPr="009D4BEA">
              <w:rPr>
                <w:rFonts w:ascii="Times New Roman" w:hAnsi="Times New Roman" w:cs="Times New Roman"/>
                <w:sz w:val="28"/>
                <w:szCs w:val="28"/>
              </w:rPr>
              <w:t xml:space="preserve"> у загальному обсязі реалізованої продукції) у виробничій сфері.</w:t>
            </w:r>
          </w:p>
          <w:p w:rsidR="007D4ADB" w:rsidRPr="009D4BEA" w:rsidRDefault="004E6A89">
            <w:pPr>
              <w:numPr>
                <w:ilvl w:val="0"/>
                <w:numId w:val="6"/>
              </w:numPr>
              <w:tabs>
                <w:tab w:val="left" w:pos="420"/>
              </w:tabs>
              <w:ind w:left="283"/>
              <w:rPr>
                <w:rFonts w:ascii="Times New Roman" w:hAnsi="Times New Roman" w:cs="Times New Roman"/>
                <w:sz w:val="28"/>
                <w:szCs w:val="28"/>
              </w:rPr>
            </w:pPr>
            <w:r w:rsidRPr="009D4BEA">
              <w:rPr>
                <w:rFonts w:ascii="Times New Roman" w:hAnsi="Times New Roman" w:cs="Times New Roman"/>
                <w:sz w:val="28"/>
                <w:szCs w:val="28"/>
              </w:rPr>
              <w:t xml:space="preserve">Наявність індустріального парку </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Суми</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w:t>
            </w:r>
          </w:p>
          <w:p w:rsidR="007D4ADB" w:rsidRPr="009D4BEA" w:rsidRDefault="004E6A89">
            <w:pPr>
              <w:numPr>
                <w:ilvl w:val="0"/>
                <w:numId w:val="6"/>
              </w:numPr>
              <w:tabs>
                <w:tab w:val="left" w:pos="420"/>
              </w:tabs>
              <w:ind w:left="283"/>
              <w:rPr>
                <w:rFonts w:ascii="Times New Roman" w:hAnsi="Times New Roman" w:cs="Times New Roman"/>
                <w:sz w:val="28"/>
                <w:szCs w:val="28"/>
              </w:rPr>
            </w:pPr>
            <w:r w:rsidRPr="009D4BEA">
              <w:rPr>
                <w:rFonts w:ascii="Times New Roman" w:hAnsi="Times New Roman" w:cs="Times New Roman"/>
                <w:sz w:val="28"/>
                <w:szCs w:val="28"/>
              </w:rPr>
              <w:t>Наявність фонду автентичних архітектурно-історичних пам’яток та пам’яток монументального мистецтва.</w:t>
            </w:r>
          </w:p>
          <w:p w:rsidR="007D4ADB" w:rsidRPr="009D4BEA" w:rsidRDefault="004E6A89">
            <w:pPr>
              <w:numPr>
                <w:ilvl w:val="0"/>
                <w:numId w:val="6"/>
              </w:numPr>
              <w:tabs>
                <w:tab w:val="left" w:pos="420"/>
              </w:tabs>
              <w:ind w:left="283"/>
              <w:rPr>
                <w:rFonts w:ascii="Times New Roman" w:hAnsi="Times New Roman" w:cs="Times New Roman"/>
                <w:sz w:val="28"/>
                <w:szCs w:val="28"/>
              </w:rPr>
            </w:pPr>
            <w:r w:rsidRPr="009D4BEA">
              <w:rPr>
                <w:rFonts w:ascii="Times New Roman" w:hAnsi="Times New Roman" w:cs="Times New Roman"/>
                <w:sz w:val="28"/>
                <w:szCs w:val="28"/>
              </w:rPr>
              <w:t>Спадщиною міста є видатні історичні особистості, вчені, родини цукрозаводчиків, видатні спортсмени.</w:t>
            </w:r>
          </w:p>
          <w:p w:rsidR="007D4ADB" w:rsidRPr="009D4BEA" w:rsidRDefault="004E6A89">
            <w:pPr>
              <w:numPr>
                <w:ilvl w:val="0"/>
                <w:numId w:val="6"/>
              </w:numPr>
              <w:tabs>
                <w:tab w:val="left" w:pos="420"/>
              </w:tabs>
              <w:ind w:left="283"/>
              <w:rPr>
                <w:rFonts w:ascii="Times New Roman" w:hAnsi="Times New Roman" w:cs="Times New Roman"/>
                <w:sz w:val="28"/>
                <w:szCs w:val="28"/>
              </w:rPr>
            </w:pPr>
            <w:r w:rsidRPr="009D4BEA">
              <w:rPr>
                <w:rFonts w:ascii="Times New Roman" w:hAnsi="Times New Roman" w:cs="Times New Roman"/>
                <w:sz w:val="28"/>
                <w:szCs w:val="28"/>
              </w:rPr>
              <w:lastRenderedPageBreak/>
              <w:t>Запроваджені інновації в туристичній галузі.</w:t>
            </w:r>
          </w:p>
          <w:p w:rsidR="007D4ADB" w:rsidRPr="009D4BEA" w:rsidRDefault="004E6A89">
            <w:pPr>
              <w:numPr>
                <w:ilvl w:val="0"/>
                <w:numId w:val="6"/>
              </w:numPr>
              <w:tabs>
                <w:tab w:val="left" w:pos="420"/>
              </w:tabs>
              <w:ind w:left="283"/>
              <w:rPr>
                <w:rFonts w:ascii="Times New Roman" w:hAnsi="Times New Roman" w:cs="Times New Roman"/>
                <w:sz w:val="28"/>
                <w:szCs w:val="28"/>
              </w:rPr>
            </w:pPr>
            <w:r w:rsidRPr="009D4BEA">
              <w:rPr>
                <w:rFonts w:ascii="Times New Roman" w:hAnsi="Times New Roman" w:cs="Times New Roman"/>
                <w:sz w:val="28"/>
                <w:szCs w:val="28"/>
              </w:rPr>
              <w:t xml:space="preserve">Природній потенціал території Сумської міської ОТГ. </w:t>
            </w:r>
          </w:p>
          <w:p w:rsidR="007D4ADB" w:rsidRPr="009D4BEA" w:rsidRDefault="009D4BEA">
            <w:pPr>
              <w:numPr>
                <w:ilvl w:val="0"/>
                <w:numId w:val="6"/>
              </w:numPr>
              <w:tabs>
                <w:tab w:val="left" w:pos="420"/>
              </w:tabs>
              <w:ind w:left="283"/>
              <w:rPr>
                <w:rFonts w:ascii="Times New Roman" w:hAnsi="Times New Roman" w:cs="Times New Roman"/>
                <w:sz w:val="28"/>
                <w:szCs w:val="28"/>
              </w:rPr>
            </w:pPr>
            <w:proofErr w:type="spellStart"/>
            <w:r>
              <w:rPr>
                <w:rFonts w:ascii="Times New Roman" w:hAnsi="Times New Roman" w:cs="Times New Roman"/>
                <w:sz w:val="28"/>
                <w:szCs w:val="28"/>
              </w:rPr>
              <w:t>Гастрономічно</w:t>
            </w:r>
            <w:proofErr w:type="spellEnd"/>
            <w:r>
              <w:rPr>
                <w:rFonts w:ascii="Times New Roman" w:hAnsi="Times New Roman" w:cs="Times New Roman"/>
                <w:sz w:val="28"/>
                <w:szCs w:val="28"/>
              </w:rPr>
              <w:t xml:space="preserve">-екологічний </w:t>
            </w:r>
            <w:r w:rsidR="004E6A89" w:rsidRPr="009D4BEA">
              <w:rPr>
                <w:rFonts w:ascii="Times New Roman" w:hAnsi="Times New Roman" w:cs="Times New Roman"/>
                <w:sz w:val="28"/>
                <w:szCs w:val="28"/>
              </w:rPr>
              <w:t>потенціал міста.</w:t>
            </w:r>
          </w:p>
          <w:p w:rsidR="007D4ADB" w:rsidRPr="009D4BEA" w:rsidRDefault="004E6A89">
            <w:pPr>
              <w:numPr>
                <w:ilvl w:val="0"/>
                <w:numId w:val="6"/>
              </w:numPr>
              <w:tabs>
                <w:tab w:val="left" w:pos="420"/>
              </w:tabs>
              <w:ind w:left="283"/>
              <w:rPr>
                <w:rFonts w:ascii="Times New Roman" w:hAnsi="Times New Roman" w:cs="Times New Roman"/>
                <w:sz w:val="28"/>
                <w:szCs w:val="28"/>
              </w:rPr>
            </w:pPr>
            <w:r w:rsidRPr="009D4BEA">
              <w:rPr>
                <w:rFonts w:ascii="Times New Roman" w:hAnsi="Times New Roman" w:cs="Times New Roman"/>
                <w:sz w:val="28"/>
                <w:szCs w:val="28"/>
              </w:rPr>
              <w:t>Потенціал краєзнавців міста. Широка мережа архітектурно-історичних музеїв та краєзнавчих гуртків.</w:t>
            </w:r>
          </w:p>
          <w:p w:rsidR="007D4ADB" w:rsidRPr="009D4BEA" w:rsidRDefault="004E6A89">
            <w:pPr>
              <w:numPr>
                <w:ilvl w:val="0"/>
                <w:numId w:val="6"/>
              </w:numPr>
              <w:tabs>
                <w:tab w:val="left" w:pos="420"/>
              </w:tabs>
              <w:ind w:left="283"/>
              <w:rPr>
                <w:rFonts w:ascii="Times New Roman" w:hAnsi="Times New Roman" w:cs="Times New Roman"/>
                <w:sz w:val="28"/>
                <w:szCs w:val="28"/>
              </w:rPr>
            </w:pPr>
            <w:r w:rsidRPr="009D4BEA">
              <w:rPr>
                <w:rFonts w:ascii="Times New Roman" w:hAnsi="Times New Roman" w:cs="Times New Roman"/>
                <w:sz w:val="28"/>
                <w:szCs w:val="28"/>
              </w:rPr>
              <w:t>Осередок професійного спорту.</w:t>
            </w:r>
          </w:p>
          <w:p w:rsidR="007D4ADB" w:rsidRPr="009D4BEA" w:rsidRDefault="004E6A89">
            <w:pPr>
              <w:numPr>
                <w:ilvl w:val="0"/>
                <w:numId w:val="6"/>
              </w:numPr>
              <w:tabs>
                <w:tab w:val="left" w:pos="420"/>
              </w:tabs>
              <w:ind w:left="283"/>
              <w:rPr>
                <w:rFonts w:ascii="Times New Roman" w:hAnsi="Times New Roman" w:cs="Times New Roman"/>
                <w:sz w:val="28"/>
                <w:szCs w:val="28"/>
              </w:rPr>
            </w:pPr>
            <w:r w:rsidRPr="009D4BEA">
              <w:rPr>
                <w:rFonts w:ascii="Times New Roman" w:hAnsi="Times New Roman" w:cs="Times New Roman"/>
                <w:sz w:val="28"/>
                <w:szCs w:val="28"/>
              </w:rPr>
              <w:t>Джерела унікальної артезіанської питної води.</w:t>
            </w:r>
          </w:p>
        </w:tc>
        <w:tc>
          <w:tcPr>
            <w:tcW w:w="4819" w:type="dxa"/>
            <w:gridSpan w:val="2"/>
            <w:tcBorders>
              <w:top w:val="nil"/>
              <w:left w:val="nil"/>
              <w:bottom w:val="nil"/>
              <w:right w:val="nil"/>
            </w:tcBorders>
            <w:shd w:val="clear" w:color="auto" w:fill="CFE2F3"/>
          </w:tcPr>
          <w:p w:rsidR="007D4ADB" w:rsidRPr="009D4BEA" w:rsidRDefault="004E6A89">
            <w:pPr>
              <w:numPr>
                <w:ilvl w:val="0"/>
                <w:numId w:val="7"/>
              </w:numPr>
              <w:tabs>
                <w:tab w:val="left" w:pos="420"/>
              </w:tabs>
              <w:ind w:left="283"/>
              <w:rPr>
                <w:rFonts w:ascii="Times New Roman" w:hAnsi="Times New Roman" w:cs="Times New Roman"/>
                <w:sz w:val="28"/>
                <w:szCs w:val="28"/>
              </w:rPr>
            </w:pPr>
            <w:r w:rsidRPr="009D4BEA">
              <w:rPr>
                <w:rFonts w:ascii="Times New Roman" w:hAnsi="Times New Roman" w:cs="Times New Roman"/>
                <w:sz w:val="28"/>
                <w:szCs w:val="28"/>
              </w:rPr>
              <w:lastRenderedPageBreak/>
              <w:t>Недостатній рівень фінансування до потреб громади.</w:t>
            </w:r>
          </w:p>
          <w:p w:rsidR="007D4ADB" w:rsidRPr="009D4BEA" w:rsidRDefault="004E6A89">
            <w:pPr>
              <w:numPr>
                <w:ilvl w:val="0"/>
                <w:numId w:val="7"/>
              </w:numPr>
              <w:tabs>
                <w:tab w:val="left" w:pos="420"/>
              </w:tabs>
              <w:ind w:left="283"/>
              <w:rPr>
                <w:rFonts w:ascii="Times New Roman" w:hAnsi="Times New Roman" w:cs="Times New Roman"/>
                <w:sz w:val="28"/>
                <w:szCs w:val="28"/>
              </w:rPr>
            </w:pPr>
            <w:r w:rsidRPr="009D4BEA">
              <w:rPr>
                <w:rFonts w:ascii="Times New Roman" w:hAnsi="Times New Roman" w:cs="Times New Roman"/>
                <w:sz w:val="28"/>
                <w:szCs w:val="28"/>
              </w:rPr>
              <w:t>Недостатній рівень управління міськими програмами та проектами розвитку.</w:t>
            </w:r>
          </w:p>
          <w:p w:rsidR="007D4ADB" w:rsidRPr="009D4BEA" w:rsidRDefault="004E6A89">
            <w:pPr>
              <w:numPr>
                <w:ilvl w:val="0"/>
                <w:numId w:val="7"/>
              </w:numPr>
              <w:tabs>
                <w:tab w:val="left" w:pos="415"/>
              </w:tabs>
              <w:ind w:left="283"/>
              <w:rPr>
                <w:rFonts w:ascii="Times New Roman" w:hAnsi="Times New Roman" w:cs="Times New Roman"/>
                <w:sz w:val="28"/>
                <w:szCs w:val="28"/>
              </w:rPr>
            </w:pPr>
            <w:r w:rsidRPr="009D4BEA">
              <w:rPr>
                <w:rFonts w:ascii="Times New Roman" w:hAnsi="Times New Roman" w:cs="Times New Roman"/>
                <w:sz w:val="28"/>
                <w:szCs w:val="28"/>
              </w:rPr>
              <w:t>Некомфортне залізничне та автомобільне транспортне сполучення до міста Суми. Непрацюючий аеропорт.</w:t>
            </w:r>
          </w:p>
          <w:p w:rsidR="007D4ADB" w:rsidRPr="009D4BEA" w:rsidRDefault="004E6A89">
            <w:pPr>
              <w:numPr>
                <w:ilvl w:val="0"/>
                <w:numId w:val="7"/>
              </w:numPr>
              <w:tabs>
                <w:tab w:val="left" w:pos="415"/>
              </w:tabs>
              <w:ind w:left="283"/>
              <w:rPr>
                <w:rFonts w:ascii="Times New Roman" w:hAnsi="Times New Roman" w:cs="Times New Roman"/>
                <w:sz w:val="28"/>
                <w:szCs w:val="28"/>
              </w:rPr>
            </w:pPr>
            <w:r w:rsidRPr="009D4BEA">
              <w:rPr>
                <w:rFonts w:ascii="Times New Roman" w:hAnsi="Times New Roman" w:cs="Times New Roman"/>
                <w:sz w:val="28"/>
                <w:szCs w:val="28"/>
              </w:rPr>
              <w:t>Слабка розвиненість громадського, електричного та велосипедного транспорту.</w:t>
            </w:r>
          </w:p>
          <w:p w:rsidR="007D4ADB" w:rsidRPr="009D4BEA" w:rsidRDefault="004E6A89">
            <w:pPr>
              <w:numPr>
                <w:ilvl w:val="0"/>
                <w:numId w:val="7"/>
              </w:numPr>
              <w:tabs>
                <w:tab w:val="left" w:pos="415"/>
              </w:tabs>
              <w:ind w:left="283"/>
              <w:rPr>
                <w:rFonts w:ascii="Times New Roman" w:hAnsi="Times New Roman" w:cs="Times New Roman"/>
                <w:sz w:val="28"/>
                <w:szCs w:val="28"/>
              </w:rPr>
            </w:pPr>
            <w:r w:rsidRPr="009D4BEA">
              <w:rPr>
                <w:rFonts w:ascii="Times New Roman" w:hAnsi="Times New Roman" w:cs="Times New Roman"/>
                <w:sz w:val="28"/>
                <w:szCs w:val="28"/>
              </w:rPr>
              <w:t xml:space="preserve">Зношена інфраструктура,   застарілість технологій (тепло-, водопостачання, житловий фонд, промисловість). </w:t>
            </w:r>
          </w:p>
          <w:p w:rsidR="007D4ADB" w:rsidRPr="009D4BEA" w:rsidRDefault="004E6A89">
            <w:pPr>
              <w:numPr>
                <w:ilvl w:val="0"/>
                <w:numId w:val="7"/>
              </w:numPr>
              <w:tabs>
                <w:tab w:val="left" w:pos="415"/>
              </w:tabs>
              <w:ind w:left="283"/>
              <w:rPr>
                <w:rFonts w:ascii="Times New Roman" w:hAnsi="Times New Roman" w:cs="Times New Roman"/>
                <w:sz w:val="28"/>
                <w:szCs w:val="28"/>
              </w:rPr>
            </w:pPr>
            <w:r w:rsidRPr="009D4BEA">
              <w:rPr>
                <w:rFonts w:ascii="Times New Roman" w:hAnsi="Times New Roman" w:cs="Times New Roman"/>
                <w:sz w:val="28"/>
                <w:szCs w:val="28"/>
              </w:rPr>
              <w:t xml:space="preserve">Неефективне виконання власних та делегованих повноважень ОМС. </w:t>
            </w:r>
            <w:r w:rsidR="009D4BEA">
              <w:rPr>
                <w:rFonts w:ascii="Times New Roman" w:hAnsi="Times New Roman" w:cs="Times New Roman"/>
                <w:sz w:val="28"/>
                <w:szCs w:val="28"/>
                <w:lang w:val="uk-UA"/>
              </w:rPr>
              <w:t xml:space="preserve">Недостатній </w:t>
            </w:r>
            <w:r w:rsidRPr="009D4BEA">
              <w:rPr>
                <w:rFonts w:ascii="Times New Roman" w:hAnsi="Times New Roman" w:cs="Times New Roman"/>
                <w:sz w:val="28"/>
                <w:szCs w:val="28"/>
              </w:rPr>
              <w:t xml:space="preserve">рівень відповідальності </w:t>
            </w:r>
            <w:r w:rsidR="00FF484F">
              <w:rPr>
                <w:rFonts w:ascii="Times New Roman" w:hAnsi="Times New Roman" w:cs="Times New Roman"/>
                <w:sz w:val="28"/>
                <w:szCs w:val="28"/>
                <w:lang w:val="uk-UA"/>
              </w:rPr>
              <w:t>посадових осіб ОМС</w:t>
            </w:r>
            <w:r w:rsidRPr="009D4BEA">
              <w:rPr>
                <w:rFonts w:ascii="Times New Roman" w:hAnsi="Times New Roman" w:cs="Times New Roman"/>
                <w:sz w:val="28"/>
                <w:szCs w:val="28"/>
              </w:rPr>
              <w:t xml:space="preserve"> і виконавців публічних замовлень.</w:t>
            </w:r>
          </w:p>
          <w:p w:rsidR="007D4ADB" w:rsidRPr="009D4BEA" w:rsidRDefault="004E6A89">
            <w:pPr>
              <w:numPr>
                <w:ilvl w:val="0"/>
                <w:numId w:val="7"/>
              </w:numPr>
              <w:tabs>
                <w:tab w:val="left" w:pos="415"/>
              </w:tabs>
              <w:ind w:left="283"/>
              <w:rPr>
                <w:rFonts w:ascii="Times New Roman" w:hAnsi="Times New Roman" w:cs="Times New Roman"/>
                <w:sz w:val="28"/>
                <w:szCs w:val="28"/>
              </w:rPr>
            </w:pPr>
            <w:r w:rsidRPr="009D4BEA">
              <w:rPr>
                <w:rFonts w:ascii="Times New Roman" w:hAnsi="Times New Roman" w:cs="Times New Roman"/>
                <w:sz w:val="28"/>
                <w:szCs w:val="28"/>
              </w:rPr>
              <w:t>Низька доступність публічної інфраструктури для людей з обмеженими можливостями.</w:t>
            </w:r>
          </w:p>
          <w:p w:rsidR="007D4ADB" w:rsidRPr="009D4BEA" w:rsidRDefault="004E6A89">
            <w:pPr>
              <w:numPr>
                <w:ilvl w:val="0"/>
                <w:numId w:val="7"/>
              </w:numPr>
              <w:tabs>
                <w:tab w:val="left" w:pos="415"/>
              </w:tabs>
              <w:ind w:left="283"/>
              <w:rPr>
                <w:rFonts w:ascii="Times New Roman" w:hAnsi="Times New Roman" w:cs="Times New Roman"/>
                <w:sz w:val="28"/>
                <w:szCs w:val="28"/>
              </w:rPr>
            </w:pPr>
            <w:r w:rsidRPr="009D4BEA">
              <w:rPr>
                <w:rFonts w:ascii="Times New Roman" w:hAnsi="Times New Roman" w:cs="Times New Roman"/>
                <w:sz w:val="28"/>
                <w:szCs w:val="28"/>
              </w:rPr>
              <w:t>Недостатній рівень знань потенційних підприємців щодо започаткування та ведення бізнесу.</w:t>
            </w:r>
          </w:p>
          <w:p w:rsidR="007D4ADB" w:rsidRPr="009D4BEA" w:rsidRDefault="004E6A89">
            <w:pPr>
              <w:numPr>
                <w:ilvl w:val="0"/>
                <w:numId w:val="7"/>
              </w:numPr>
              <w:tabs>
                <w:tab w:val="left" w:pos="415"/>
              </w:tabs>
              <w:ind w:left="283"/>
              <w:rPr>
                <w:rFonts w:ascii="Times New Roman" w:hAnsi="Times New Roman" w:cs="Times New Roman"/>
                <w:sz w:val="28"/>
                <w:szCs w:val="28"/>
              </w:rPr>
            </w:pPr>
            <w:r w:rsidRPr="009D4BEA">
              <w:rPr>
                <w:rFonts w:ascii="Times New Roman" w:hAnsi="Times New Roman" w:cs="Times New Roman"/>
                <w:sz w:val="28"/>
                <w:szCs w:val="28"/>
              </w:rPr>
              <w:t>Невідповідність міжнародним стандартам локальної економіки. Недостатній рівень залучення місцевого бізнесу в мережі міжнародної торгівлі та співпраці.</w:t>
            </w:r>
          </w:p>
          <w:p w:rsidR="007D4ADB" w:rsidRPr="009D4BEA" w:rsidRDefault="004E6A89">
            <w:pPr>
              <w:numPr>
                <w:ilvl w:val="0"/>
                <w:numId w:val="7"/>
              </w:numPr>
              <w:tabs>
                <w:tab w:val="left" w:pos="415"/>
              </w:tabs>
              <w:ind w:left="283"/>
              <w:rPr>
                <w:rFonts w:ascii="Times New Roman" w:hAnsi="Times New Roman" w:cs="Times New Roman"/>
                <w:sz w:val="28"/>
                <w:szCs w:val="28"/>
              </w:rPr>
            </w:pPr>
            <w:r w:rsidRPr="009D4BEA">
              <w:rPr>
                <w:rFonts w:ascii="Times New Roman" w:hAnsi="Times New Roman" w:cs="Times New Roman"/>
                <w:sz w:val="28"/>
                <w:szCs w:val="28"/>
              </w:rPr>
              <w:t>Відсутність всіх важливих даних для залучення інвестицій.</w:t>
            </w:r>
          </w:p>
          <w:p w:rsidR="007D4ADB" w:rsidRPr="009D4BEA" w:rsidRDefault="004E6A89">
            <w:pPr>
              <w:numPr>
                <w:ilvl w:val="0"/>
                <w:numId w:val="7"/>
              </w:numPr>
              <w:tabs>
                <w:tab w:val="left" w:pos="415"/>
              </w:tabs>
              <w:ind w:left="283"/>
              <w:rPr>
                <w:rFonts w:ascii="Times New Roman" w:hAnsi="Times New Roman" w:cs="Times New Roman"/>
                <w:sz w:val="28"/>
                <w:szCs w:val="28"/>
              </w:rPr>
            </w:pPr>
            <w:r w:rsidRPr="009D4BEA">
              <w:rPr>
                <w:rFonts w:ascii="Times New Roman" w:hAnsi="Times New Roman" w:cs="Times New Roman"/>
                <w:sz w:val="28"/>
                <w:szCs w:val="28"/>
              </w:rPr>
              <w:t xml:space="preserve">Наявність процесів </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тіньової</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 xml:space="preserve"> економіки.</w:t>
            </w:r>
          </w:p>
          <w:p w:rsidR="007D4ADB" w:rsidRPr="009D4BEA" w:rsidRDefault="004E6A89">
            <w:pPr>
              <w:numPr>
                <w:ilvl w:val="0"/>
                <w:numId w:val="7"/>
              </w:numPr>
              <w:tabs>
                <w:tab w:val="left" w:pos="415"/>
              </w:tabs>
              <w:ind w:left="283"/>
              <w:rPr>
                <w:rFonts w:ascii="Times New Roman" w:hAnsi="Times New Roman" w:cs="Times New Roman"/>
                <w:sz w:val="28"/>
                <w:szCs w:val="28"/>
              </w:rPr>
            </w:pPr>
            <w:r w:rsidRPr="009D4BEA">
              <w:rPr>
                <w:rFonts w:ascii="Times New Roman" w:hAnsi="Times New Roman" w:cs="Times New Roman"/>
                <w:sz w:val="28"/>
                <w:szCs w:val="28"/>
              </w:rPr>
              <w:t xml:space="preserve">Неупорядкована база  нормативно-правових актів місцевого рівня. </w:t>
            </w:r>
          </w:p>
          <w:p w:rsidR="007D4ADB" w:rsidRPr="009D4BEA" w:rsidRDefault="004E6A89">
            <w:pPr>
              <w:numPr>
                <w:ilvl w:val="0"/>
                <w:numId w:val="7"/>
              </w:numPr>
              <w:tabs>
                <w:tab w:val="left" w:pos="415"/>
              </w:tabs>
              <w:ind w:left="283"/>
              <w:rPr>
                <w:rFonts w:ascii="Times New Roman" w:hAnsi="Times New Roman" w:cs="Times New Roman"/>
                <w:sz w:val="28"/>
                <w:szCs w:val="28"/>
              </w:rPr>
            </w:pPr>
            <w:r w:rsidRPr="009D4BEA">
              <w:rPr>
                <w:rFonts w:ascii="Times New Roman" w:hAnsi="Times New Roman" w:cs="Times New Roman"/>
                <w:sz w:val="28"/>
                <w:szCs w:val="28"/>
              </w:rPr>
              <w:t>Відсутність системного підходу до створення умов розвитку підприємництва.</w:t>
            </w:r>
          </w:p>
          <w:p w:rsidR="007D4ADB" w:rsidRPr="009D4BEA" w:rsidRDefault="004E6A89">
            <w:pPr>
              <w:numPr>
                <w:ilvl w:val="0"/>
                <w:numId w:val="7"/>
              </w:numPr>
              <w:tabs>
                <w:tab w:val="left" w:pos="415"/>
              </w:tabs>
              <w:ind w:left="283"/>
              <w:rPr>
                <w:rFonts w:ascii="Times New Roman" w:hAnsi="Times New Roman" w:cs="Times New Roman"/>
                <w:sz w:val="28"/>
                <w:szCs w:val="28"/>
              </w:rPr>
            </w:pPr>
            <w:r w:rsidRPr="009D4BEA">
              <w:rPr>
                <w:rFonts w:ascii="Times New Roman" w:hAnsi="Times New Roman" w:cs="Times New Roman"/>
                <w:sz w:val="28"/>
                <w:szCs w:val="28"/>
              </w:rPr>
              <w:lastRenderedPageBreak/>
              <w:t xml:space="preserve">Дефіцит робочої сили за окремими робітничими професіями. Трудова міграція за кордон. </w:t>
            </w:r>
          </w:p>
          <w:p w:rsidR="007D4ADB" w:rsidRPr="009D4BEA" w:rsidRDefault="004E6A89">
            <w:pPr>
              <w:numPr>
                <w:ilvl w:val="0"/>
                <w:numId w:val="7"/>
              </w:numPr>
              <w:tabs>
                <w:tab w:val="left" w:pos="415"/>
              </w:tabs>
              <w:ind w:left="283"/>
              <w:rPr>
                <w:rFonts w:ascii="Times New Roman" w:hAnsi="Times New Roman" w:cs="Times New Roman"/>
                <w:sz w:val="28"/>
                <w:szCs w:val="28"/>
              </w:rPr>
            </w:pPr>
            <w:r w:rsidRPr="009D4BEA">
              <w:rPr>
                <w:rFonts w:ascii="Times New Roman" w:hAnsi="Times New Roman" w:cs="Times New Roman"/>
                <w:sz w:val="28"/>
                <w:szCs w:val="28"/>
              </w:rPr>
              <w:t>Недостатнє фінансування проектів та програм з освіти впродовж життя.</w:t>
            </w:r>
          </w:p>
          <w:p w:rsidR="007D4ADB" w:rsidRPr="009D4BEA" w:rsidRDefault="004E6A89">
            <w:pPr>
              <w:numPr>
                <w:ilvl w:val="0"/>
                <w:numId w:val="7"/>
              </w:numPr>
              <w:tabs>
                <w:tab w:val="left" w:pos="415"/>
              </w:tabs>
              <w:ind w:left="283"/>
              <w:rPr>
                <w:rFonts w:ascii="Times New Roman" w:hAnsi="Times New Roman" w:cs="Times New Roman"/>
                <w:sz w:val="28"/>
                <w:szCs w:val="28"/>
              </w:rPr>
            </w:pPr>
            <w:r w:rsidRPr="009D4BEA">
              <w:rPr>
                <w:rFonts w:ascii="Times New Roman" w:hAnsi="Times New Roman" w:cs="Times New Roman"/>
                <w:sz w:val="28"/>
                <w:szCs w:val="28"/>
              </w:rPr>
              <w:t>Наявність проблем при проходженні дозвільних процедур на початку будівництва, підключення до мереж.</w:t>
            </w:r>
          </w:p>
          <w:p w:rsidR="007D4ADB" w:rsidRPr="009D4BEA" w:rsidRDefault="004E6A89">
            <w:pPr>
              <w:numPr>
                <w:ilvl w:val="0"/>
                <w:numId w:val="7"/>
              </w:numPr>
              <w:tabs>
                <w:tab w:val="left" w:pos="415"/>
              </w:tabs>
              <w:ind w:left="283"/>
              <w:rPr>
                <w:rFonts w:ascii="Times New Roman" w:hAnsi="Times New Roman" w:cs="Times New Roman"/>
                <w:sz w:val="28"/>
                <w:szCs w:val="28"/>
              </w:rPr>
            </w:pPr>
            <w:r w:rsidRPr="009D4BEA">
              <w:rPr>
                <w:rFonts w:ascii="Times New Roman" w:hAnsi="Times New Roman" w:cs="Times New Roman"/>
                <w:sz w:val="28"/>
                <w:szCs w:val="28"/>
              </w:rPr>
              <w:t>Низький рівень розвитку туристичної екосистеми.</w:t>
            </w:r>
          </w:p>
          <w:p w:rsidR="007D4ADB" w:rsidRPr="009D4BEA" w:rsidRDefault="004E6A89">
            <w:pPr>
              <w:numPr>
                <w:ilvl w:val="0"/>
                <w:numId w:val="7"/>
              </w:numPr>
              <w:tabs>
                <w:tab w:val="left" w:pos="415"/>
              </w:tabs>
              <w:ind w:left="283"/>
              <w:rPr>
                <w:rFonts w:ascii="Times New Roman" w:hAnsi="Times New Roman" w:cs="Times New Roman"/>
                <w:sz w:val="28"/>
                <w:szCs w:val="28"/>
              </w:rPr>
            </w:pPr>
            <w:r w:rsidRPr="009D4BEA">
              <w:rPr>
                <w:rFonts w:ascii="Times New Roman" w:hAnsi="Times New Roman" w:cs="Times New Roman"/>
                <w:sz w:val="28"/>
                <w:szCs w:val="28"/>
              </w:rPr>
              <w:t xml:space="preserve">Відсутність системи поводження з твердими побутовими відходами. Відсутність </w:t>
            </w:r>
            <w:proofErr w:type="spellStart"/>
            <w:r w:rsidRPr="009D4BEA">
              <w:rPr>
                <w:rFonts w:ascii="Times New Roman" w:hAnsi="Times New Roman" w:cs="Times New Roman"/>
                <w:sz w:val="28"/>
                <w:szCs w:val="28"/>
              </w:rPr>
              <w:t>сміттєпереробного</w:t>
            </w:r>
            <w:proofErr w:type="spellEnd"/>
            <w:r w:rsidRPr="009D4BEA">
              <w:rPr>
                <w:rFonts w:ascii="Times New Roman" w:hAnsi="Times New Roman" w:cs="Times New Roman"/>
                <w:sz w:val="28"/>
                <w:szCs w:val="28"/>
              </w:rPr>
              <w:t xml:space="preserve"> заводу.</w:t>
            </w:r>
          </w:p>
          <w:p w:rsidR="007D4ADB" w:rsidRPr="009D4BEA" w:rsidRDefault="004E6A89">
            <w:pPr>
              <w:numPr>
                <w:ilvl w:val="0"/>
                <w:numId w:val="7"/>
              </w:numPr>
              <w:tabs>
                <w:tab w:val="left" w:pos="415"/>
              </w:tabs>
              <w:ind w:left="283"/>
              <w:rPr>
                <w:rFonts w:ascii="Times New Roman" w:hAnsi="Times New Roman" w:cs="Times New Roman"/>
                <w:sz w:val="28"/>
                <w:szCs w:val="28"/>
              </w:rPr>
            </w:pPr>
            <w:r w:rsidRPr="009D4BEA">
              <w:rPr>
                <w:rFonts w:ascii="Times New Roman" w:hAnsi="Times New Roman" w:cs="Times New Roman"/>
                <w:sz w:val="28"/>
                <w:szCs w:val="28"/>
              </w:rPr>
              <w:t>Відсутність системної роботи з зеленими насадженнями.</w:t>
            </w:r>
          </w:p>
          <w:p w:rsidR="007D4ADB" w:rsidRPr="009D4BEA" w:rsidRDefault="004E6A89">
            <w:pPr>
              <w:numPr>
                <w:ilvl w:val="0"/>
                <w:numId w:val="7"/>
              </w:numPr>
              <w:tabs>
                <w:tab w:val="left" w:pos="415"/>
              </w:tabs>
              <w:ind w:left="283"/>
              <w:rPr>
                <w:rFonts w:ascii="Times New Roman" w:hAnsi="Times New Roman" w:cs="Times New Roman"/>
                <w:sz w:val="28"/>
                <w:szCs w:val="28"/>
              </w:rPr>
            </w:pPr>
            <w:r w:rsidRPr="009D4BEA">
              <w:rPr>
                <w:rFonts w:ascii="Times New Roman" w:hAnsi="Times New Roman" w:cs="Times New Roman"/>
                <w:sz w:val="28"/>
                <w:szCs w:val="28"/>
              </w:rPr>
              <w:t>Відсутній системний підхід до промоції сучасного іміджу міста.</w:t>
            </w:r>
          </w:p>
        </w:tc>
      </w:tr>
    </w:tbl>
    <w:p w:rsidR="007D4ADB" w:rsidRDefault="007D4ADB">
      <w:pPr>
        <w:rPr>
          <w:color w:val="0B5394"/>
        </w:rPr>
      </w:pPr>
    </w:p>
    <w:p w:rsidR="007D4ADB" w:rsidRDefault="007D4ADB">
      <w:pPr>
        <w:jc w:val="left"/>
      </w:pPr>
    </w:p>
    <w:p w:rsidR="007D4ADB" w:rsidRDefault="007D4ADB">
      <w:pPr>
        <w:rPr>
          <w:color w:val="0B5394"/>
        </w:rPr>
      </w:pPr>
    </w:p>
    <w:tbl>
      <w:tblPr>
        <w:tblStyle w:val="a8"/>
        <w:tblW w:w="9781" w:type="dxa"/>
        <w:tblInd w:w="-142" w:type="dxa"/>
        <w:tblLayout w:type="fixed"/>
        <w:tblLook w:val="0000" w:firstRow="0" w:lastRow="0" w:firstColumn="0" w:lastColumn="0" w:noHBand="0" w:noVBand="0"/>
      </w:tblPr>
      <w:tblGrid>
        <w:gridCol w:w="4962"/>
        <w:gridCol w:w="4819"/>
      </w:tblGrid>
      <w:tr w:rsidR="007D4ADB" w:rsidTr="002C5F31">
        <w:trPr>
          <w:trHeight w:val="20"/>
        </w:trPr>
        <w:tc>
          <w:tcPr>
            <w:tcW w:w="9781" w:type="dxa"/>
            <w:gridSpan w:val="2"/>
            <w:tcBorders>
              <w:top w:val="nil"/>
              <w:left w:val="nil"/>
              <w:bottom w:val="single" w:sz="8" w:space="0" w:color="1652AB"/>
              <w:right w:val="nil"/>
            </w:tcBorders>
          </w:tcPr>
          <w:p w:rsidR="007D4ADB" w:rsidRPr="00FF484F" w:rsidRDefault="004E6A89" w:rsidP="002C5F31">
            <w:pPr>
              <w:spacing w:after="160"/>
              <w:ind w:left="-121"/>
              <w:jc w:val="center"/>
              <w:rPr>
                <w:rFonts w:ascii="Times New Roman" w:eastAsia="Montserrat Medium" w:hAnsi="Times New Roman" w:cs="Times New Roman"/>
                <w:color w:val="3A4A9F"/>
                <w:sz w:val="32"/>
                <w:szCs w:val="32"/>
              </w:rPr>
            </w:pPr>
            <w:r w:rsidRPr="00FF484F">
              <w:rPr>
                <w:rFonts w:ascii="Times New Roman" w:eastAsia="Montserrat Medium" w:hAnsi="Times New Roman" w:cs="Times New Roman"/>
                <w:sz w:val="32"/>
                <w:szCs w:val="32"/>
              </w:rPr>
              <w:t xml:space="preserve">Зовнішні чинники: </w:t>
            </w:r>
            <w:r w:rsidRPr="00FF484F">
              <w:rPr>
                <w:rFonts w:ascii="Times New Roman" w:eastAsia="Montserrat SemiBold" w:hAnsi="Times New Roman" w:cs="Times New Roman"/>
                <w:sz w:val="32"/>
                <w:szCs w:val="32"/>
              </w:rPr>
              <w:t>можливості і загрози</w:t>
            </w:r>
          </w:p>
        </w:tc>
      </w:tr>
      <w:tr w:rsidR="007D4ADB" w:rsidTr="002C5F31">
        <w:trPr>
          <w:trHeight w:val="400"/>
        </w:trPr>
        <w:tc>
          <w:tcPr>
            <w:tcW w:w="4962" w:type="dxa"/>
            <w:tcBorders>
              <w:top w:val="single" w:sz="8" w:space="0" w:color="1652AB"/>
              <w:left w:val="single" w:sz="8" w:space="0" w:color="1652AB"/>
              <w:bottom w:val="single" w:sz="8" w:space="0" w:color="1652AB"/>
              <w:right w:val="single" w:sz="8" w:space="0" w:color="1652AB"/>
            </w:tcBorders>
            <w:vAlign w:val="center"/>
          </w:tcPr>
          <w:p w:rsidR="007D4ADB" w:rsidRPr="00FF484F" w:rsidRDefault="004E6A89">
            <w:pPr>
              <w:jc w:val="center"/>
              <w:rPr>
                <w:rFonts w:ascii="Times New Roman" w:hAnsi="Times New Roman" w:cs="Times New Roman"/>
                <w:sz w:val="28"/>
                <w:szCs w:val="28"/>
              </w:rPr>
            </w:pPr>
            <w:r w:rsidRPr="00FF484F">
              <w:rPr>
                <w:rFonts w:ascii="Times New Roman" w:hAnsi="Times New Roman" w:cs="Times New Roman"/>
                <w:sz w:val="28"/>
                <w:szCs w:val="28"/>
              </w:rPr>
              <w:t>Можливості</w:t>
            </w:r>
          </w:p>
        </w:tc>
        <w:tc>
          <w:tcPr>
            <w:tcW w:w="4819" w:type="dxa"/>
            <w:tcBorders>
              <w:top w:val="nil"/>
              <w:left w:val="single" w:sz="8" w:space="0" w:color="1652AB"/>
              <w:bottom w:val="nil"/>
              <w:right w:val="nil"/>
            </w:tcBorders>
            <w:shd w:val="clear" w:color="auto" w:fill="1652AB"/>
            <w:vAlign w:val="center"/>
          </w:tcPr>
          <w:p w:rsidR="007D4ADB" w:rsidRPr="00FF484F" w:rsidRDefault="004E6A89">
            <w:pPr>
              <w:jc w:val="center"/>
              <w:rPr>
                <w:rFonts w:ascii="Times New Roman" w:hAnsi="Times New Roman" w:cs="Times New Roman"/>
                <w:color w:val="FFFFFF"/>
                <w:sz w:val="28"/>
                <w:szCs w:val="28"/>
              </w:rPr>
            </w:pPr>
            <w:r w:rsidRPr="00FF484F">
              <w:rPr>
                <w:rFonts w:ascii="Times New Roman" w:hAnsi="Times New Roman" w:cs="Times New Roman"/>
                <w:color w:val="FFFFFF"/>
                <w:sz w:val="28"/>
                <w:szCs w:val="28"/>
              </w:rPr>
              <w:t>Загрози</w:t>
            </w:r>
          </w:p>
        </w:tc>
      </w:tr>
      <w:tr w:rsidR="007D4ADB" w:rsidTr="002C5F31">
        <w:trPr>
          <w:trHeight w:val="20"/>
        </w:trPr>
        <w:tc>
          <w:tcPr>
            <w:tcW w:w="4962" w:type="dxa"/>
            <w:tcBorders>
              <w:top w:val="single" w:sz="8" w:space="0" w:color="1652AB"/>
              <w:left w:val="nil"/>
              <w:bottom w:val="nil"/>
              <w:right w:val="nil"/>
            </w:tcBorders>
          </w:tcPr>
          <w:p w:rsidR="007D4ADB" w:rsidRPr="00FF484F" w:rsidRDefault="004E6A89">
            <w:pPr>
              <w:numPr>
                <w:ilvl w:val="0"/>
                <w:numId w:val="4"/>
              </w:numPr>
              <w:tabs>
                <w:tab w:val="left" w:pos="135"/>
              </w:tabs>
              <w:ind w:left="283"/>
              <w:rPr>
                <w:rFonts w:ascii="Times New Roman" w:hAnsi="Times New Roman" w:cs="Times New Roman"/>
                <w:sz w:val="28"/>
                <w:szCs w:val="28"/>
                <w:highlight w:val="white"/>
              </w:rPr>
            </w:pPr>
            <w:r w:rsidRPr="00FF484F">
              <w:rPr>
                <w:rFonts w:ascii="Times New Roman" w:hAnsi="Times New Roman" w:cs="Times New Roman"/>
                <w:sz w:val="28"/>
                <w:szCs w:val="28"/>
                <w:highlight w:val="white"/>
              </w:rPr>
              <w:t>За останні три роки в Україні  спостерігається зростання ВВП більш ніж на 3%, що позитивно впливає на об’єм сплачених податків у локальних бюджетах.</w:t>
            </w:r>
          </w:p>
          <w:p w:rsidR="007D4ADB" w:rsidRPr="00FF484F" w:rsidRDefault="004E6A89" w:rsidP="002C5F31">
            <w:pPr>
              <w:numPr>
                <w:ilvl w:val="0"/>
                <w:numId w:val="4"/>
              </w:numPr>
              <w:tabs>
                <w:tab w:val="left" w:pos="415"/>
              </w:tabs>
              <w:ind w:left="0" w:firstLine="0"/>
              <w:rPr>
                <w:rFonts w:ascii="Times New Roman" w:hAnsi="Times New Roman" w:cs="Times New Roman"/>
                <w:sz w:val="28"/>
                <w:szCs w:val="28"/>
                <w:highlight w:val="white"/>
              </w:rPr>
            </w:pPr>
            <w:r w:rsidRPr="00FF484F">
              <w:rPr>
                <w:rFonts w:ascii="Times New Roman" w:hAnsi="Times New Roman" w:cs="Times New Roman"/>
                <w:sz w:val="28"/>
                <w:szCs w:val="28"/>
              </w:rPr>
              <w:t xml:space="preserve">Світові тенденції швидкого розвитку мікро-, малого та середнього бізнесу, наслідком яких є підвищення рівня доходів, зайнятості та інновацій. </w:t>
            </w:r>
          </w:p>
          <w:p w:rsidR="007D4ADB" w:rsidRPr="00FF484F" w:rsidRDefault="004E6A89">
            <w:pPr>
              <w:numPr>
                <w:ilvl w:val="0"/>
                <w:numId w:val="4"/>
              </w:numPr>
              <w:tabs>
                <w:tab w:val="left" w:pos="415"/>
              </w:tabs>
              <w:ind w:left="283"/>
              <w:rPr>
                <w:rFonts w:ascii="Times New Roman" w:hAnsi="Times New Roman" w:cs="Times New Roman"/>
                <w:sz w:val="28"/>
                <w:szCs w:val="28"/>
                <w:highlight w:val="white"/>
              </w:rPr>
            </w:pPr>
            <w:r w:rsidRPr="00FF484F">
              <w:rPr>
                <w:rFonts w:ascii="Times New Roman" w:hAnsi="Times New Roman" w:cs="Times New Roman"/>
                <w:sz w:val="28"/>
                <w:szCs w:val="28"/>
              </w:rPr>
              <w:t xml:space="preserve">Доступність зовнішнього фінансування міжнародними та державними донорами. </w:t>
            </w:r>
          </w:p>
          <w:p w:rsidR="007D4ADB" w:rsidRPr="00FF484F" w:rsidRDefault="004E6A89">
            <w:pPr>
              <w:numPr>
                <w:ilvl w:val="0"/>
                <w:numId w:val="4"/>
              </w:numPr>
              <w:tabs>
                <w:tab w:val="left" w:pos="415"/>
              </w:tabs>
              <w:ind w:left="283"/>
              <w:rPr>
                <w:rFonts w:ascii="Times New Roman" w:hAnsi="Times New Roman" w:cs="Times New Roman"/>
                <w:sz w:val="28"/>
                <w:szCs w:val="28"/>
                <w:highlight w:val="white"/>
              </w:rPr>
            </w:pPr>
            <w:r w:rsidRPr="00FF484F">
              <w:rPr>
                <w:rFonts w:ascii="Times New Roman" w:hAnsi="Times New Roman" w:cs="Times New Roman"/>
                <w:sz w:val="28"/>
                <w:szCs w:val="28"/>
              </w:rPr>
              <w:t>Діючі угоди про асоціацію та вільну торгівлю з Євросоюзом.</w:t>
            </w:r>
          </w:p>
          <w:p w:rsidR="007D4ADB" w:rsidRPr="00FF484F" w:rsidRDefault="004E6A89">
            <w:pPr>
              <w:numPr>
                <w:ilvl w:val="0"/>
                <w:numId w:val="4"/>
              </w:numPr>
              <w:tabs>
                <w:tab w:val="left" w:pos="415"/>
              </w:tabs>
              <w:ind w:left="283"/>
              <w:rPr>
                <w:rFonts w:ascii="Times New Roman" w:hAnsi="Times New Roman" w:cs="Times New Roman"/>
                <w:sz w:val="28"/>
                <w:szCs w:val="28"/>
                <w:highlight w:val="white"/>
              </w:rPr>
            </w:pPr>
            <w:r w:rsidRPr="00FF484F">
              <w:rPr>
                <w:rFonts w:ascii="Times New Roman" w:hAnsi="Times New Roman" w:cs="Times New Roman"/>
                <w:sz w:val="28"/>
                <w:szCs w:val="28"/>
              </w:rPr>
              <w:t xml:space="preserve">Світові тенденції </w:t>
            </w:r>
            <w:proofErr w:type="spellStart"/>
            <w:r w:rsidRPr="00FF484F">
              <w:rPr>
                <w:rFonts w:ascii="Times New Roman" w:hAnsi="Times New Roman" w:cs="Times New Roman"/>
                <w:sz w:val="28"/>
                <w:szCs w:val="28"/>
              </w:rPr>
              <w:t>аутсорсингової</w:t>
            </w:r>
            <w:proofErr w:type="spellEnd"/>
            <w:r w:rsidRPr="00FF484F">
              <w:rPr>
                <w:rFonts w:ascii="Times New Roman" w:hAnsi="Times New Roman" w:cs="Times New Roman"/>
                <w:sz w:val="28"/>
                <w:szCs w:val="28"/>
              </w:rPr>
              <w:t xml:space="preserve"> моделі можуть допомогти в залученні нових інвесторів до міста.</w:t>
            </w:r>
          </w:p>
          <w:p w:rsidR="007D4ADB" w:rsidRPr="00FF484F" w:rsidRDefault="004E6A89">
            <w:pPr>
              <w:widowControl w:val="0"/>
              <w:numPr>
                <w:ilvl w:val="0"/>
                <w:numId w:val="4"/>
              </w:numPr>
              <w:ind w:left="283"/>
              <w:rPr>
                <w:rFonts w:ascii="Times New Roman" w:hAnsi="Times New Roman" w:cs="Times New Roman"/>
                <w:sz w:val="28"/>
                <w:szCs w:val="28"/>
              </w:rPr>
            </w:pPr>
            <w:r w:rsidRPr="00FF484F">
              <w:rPr>
                <w:rFonts w:ascii="Times New Roman" w:hAnsi="Times New Roman" w:cs="Times New Roman"/>
                <w:sz w:val="28"/>
                <w:szCs w:val="28"/>
              </w:rPr>
              <w:t xml:space="preserve">Розвиток IT-технологій в світі дозволяє ефективніше управляти </w:t>
            </w:r>
            <w:r w:rsidRPr="00FF484F">
              <w:rPr>
                <w:rFonts w:ascii="Times New Roman" w:hAnsi="Times New Roman" w:cs="Times New Roman"/>
                <w:sz w:val="28"/>
                <w:szCs w:val="28"/>
              </w:rPr>
              <w:lastRenderedPageBreak/>
              <w:t>містом.</w:t>
            </w:r>
          </w:p>
          <w:p w:rsidR="007D4ADB" w:rsidRPr="00FF484F" w:rsidRDefault="004E6A89">
            <w:pPr>
              <w:widowControl w:val="0"/>
              <w:numPr>
                <w:ilvl w:val="0"/>
                <w:numId w:val="4"/>
              </w:numPr>
              <w:ind w:left="283"/>
              <w:rPr>
                <w:rFonts w:ascii="Times New Roman" w:hAnsi="Times New Roman" w:cs="Times New Roman"/>
                <w:sz w:val="28"/>
                <w:szCs w:val="28"/>
              </w:rPr>
            </w:pPr>
            <w:r w:rsidRPr="00FF484F">
              <w:rPr>
                <w:rFonts w:ascii="Times New Roman" w:hAnsi="Times New Roman" w:cs="Times New Roman"/>
                <w:sz w:val="28"/>
                <w:szCs w:val="28"/>
              </w:rPr>
              <w:t>Дерегуляція законодавчих умов, які стримують розвиток малого і середнього підприємництва.</w:t>
            </w:r>
          </w:p>
          <w:p w:rsidR="007D4ADB" w:rsidRPr="00FF484F" w:rsidRDefault="004E6A89">
            <w:pPr>
              <w:widowControl w:val="0"/>
              <w:numPr>
                <w:ilvl w:val="0"/>
                <w:numId w:val="4"/>
              </w:numPr>
              <w:ind w:left="283"/>
              <w:rPr>
                <w:rFonts w:ascii="Times New Roman" w:hAnsi="Times New Roman" w:cs="Times New Roman"/>
                <w:sz w:val="28"/>
                <w:szCs w:val="28"/>
              </w:rPr>
            </w:pPr>
            <w:r w:rsidRPr="00FF484F">
              <w:rPr>
                <w:rFonts w:ascii="Times New Roman" w:hAnsi="Times New Roman" w:cs="Times New Roman"/>
                <w:sz w:val="28"/>
                <w:szCs w:val="28"/>
              </w:rPr>
              <w:t xml:space="preserve">Світова тенденція до створення та використання інформаційних систем, які  спрощують життя. </w:t>
            </w:r>
          </w:p>
          <w:p w:rsidR="007D4ADB" w:rsidRPr="00FF484F" w:rsidRDefault="004E6A89">
            <w:pPr>
              <w:widowControl w:val="0"/>
              <w:numPr>
                <w:ilvl w:val="0"/>
                <w:numId w:val="4"/>
              </w:numPr>
              <w:ind w:left="283"/>
              <w:rPr>
                <w:rFonts w:ascii="Times New Roman" w:hAnsi="Times New Roman" w:cs="Times New Roman"/>
                <w:sz w:val="28"/>
                <w:szCs w:val="28"/>
              </w:rPr>
            </w:pPr>
            <w:r w:rsidRPr="00FF484F">
              <w:rPr>
                <w:rFonts w:ascii="Times New Roman" w:hAnsi="Times New Roman" w:cs="Times New Roman"/>
                <w:sz w:val="28"/>
                <w:szCs w:val="28"/>
              </w:rPr>
              <w:t xml:space="preserve">Схильність перекваліфікації працівників задля забезпечення сфер економіки із дефіцитом робочих кадрів через систему освіти впродовж життя. </w:t>
            </w:r>
          </w:p>
          <w:p w:rsidR="007D4ADB" w:rsidRPr="00FF484F" w:rsidRDefault="004E6A89">
            <w:pPr>
              <w:widowControl w:val="0"/>
              <w:numPr>
                <w:ilvl w:val="0"/>
                <w:numId w:val="4"/>
              </w:numPr>
              <w:ind w:left="283"/>
              <w:rPr>
                <w:rFonts w:ascii="Times New Roman" w:hAnsi="Times New Roman" w:cs="Times New Roman"/>
                <w:sz w:val="28"/>
                <w:szCs w:val="28"/>
              </w:rPr>
            </w:pPr>
            <w:r w:rsidRPr="00FF484F">
              <w:rPr>
                <w:rFonts w:ascii="Times New Roman" w:hAnsi="Times New Roman" w:cs="Times New Roman"/>
                <w:sz w:val="28"/>
                <w:szCs w:val="28"/>
              </w:rPr>
              <w:t xml:space="preserve">Тенденція зростання рівня взаємодії освіти з бізнесом, запровадження програм дуального навчання. Залучення роботодавців до формування програм підготовки робітничих кадрів відповідно до потреб ринку праці. </w:t>
            </w:r>
          </w:p>
          <w:p w:rsidR="007D4ADB" w:rsidRPr="00FF484F" w:rsidRDefault="004E6A89">
            <w:pPr>
              <w:widowControl w:val="0"/>
              <w:numPr>
                <w:ilvl w:val="0"/>
                <w:numId w:val="4"/>
              </w:numPr>
              <w:ind w:left="283"/>
              <w:rPr>
                <w:rFonts w:ascii="Times New Roman" w:hAnsi="Times New Roman" w:cs="Times New Roman"/>
                <w:sz w:val="28"/>
                <w:szCs w:val="28"/>
              </w:rPr>
            </w:pPr>
            <w:r w:rsidRPr="00FF484F">
              <w:rPr>
                <w:rFonts w:ascii="Times New Roman" w:hAnsi="Times New Roman" w:cs="Times New Roman"/>
                <w:sz w:val="28"/>
                <w:szCs w:val="28"/>
              </w:rPr>
              <w:t>Тенденція постійного збільшення рівня організаційних та технічних інновацій завдяки співпраці науки та бізнесу.</w:t>
            </w:r>
          </w:p>
        </w:tc>
        <w:tc>
          <w:tcPr>
            <w:tcW w:w="4819" w:type="dxa"/>
            <w:tcBorders>
              <w:top w:val="nil"/>
              <w:left w:val="nil"/>
              <w:bottom w:val="nil"/>
              <w:right w:val="nil"/>
            </w:tcBorders>
            <w:shd w:val="clear" w:color="auto" w:fill="CFE2F3"/>
          </w:tcPr>
          <w:p w:rsidR="007D4ADB" w:rsidRPr="00FF484F" w:rsidRDefault="004E6A89">
            <w:pPr>
              <w:numPr>
                <w:ilvl w:val="0"/>
                <w:numId w:val="8"/>
              </w:numPr>
              <w:tabs>
                <w:tab w:val="left" w:pos="415"/>
              </w:tabs>
              <w:ind w:left="303" w:hanging="284"/>
              <w:rPr>
                <w:rFonts w:ascii="Times New Roman" w:hAnsi="Times New Roman" w:cs="Times New Roman"/>
                <w:sz w:val="28"/>
                <w:szCs w:val="28"/>
              </w:rPr>
            </w:pPr>
            <w:bookmarkStart w:id="46" w:name="_qxda1jktthki" w:colFirst="0" w:colLast="0"/>
            <w:bookmarkEnd w:id="46"/>
            <w:r w:rsidRPr="00FF484F">
              <w:rPr>
                <w:rFonts w:ascii="Times New Roman" w:hAnsi="Times New Roman" w:cs="Times New Roman"/>
                <w:sz w:val="28"/>
                <w:szCs w:val="28"/>
              </w:rPr>
              <w:lastRenderedPageBreak/>
              <w:t>Продовження міграції з України кваліфікованого персоналу.</w:t>
            </w:r>
          </w:p>
          <w:p w:rsidR="007D4ADB" w:rsidRPr="00FF484F" w:rsidRDefault="004E6A89" w:rsidP="002C5F31">
            <w:pPr>
              <w:numPr>
                <w:ilvl w:val="0"/>
                <w:numId w:val="8"/>
              </w:numPr>
              <w:tabs>
                <w:tab w:val="left" w:pos="415"/>
              </w:tabs>
              <w:ind w:left="303" w:hanging="284"/>
              <w:rPr>
                <w:rFonts w:ascii="Times New Roman" w:hAnsi="Times New Roman" w:cs="Times New Roman"/>
                <w:sz w:val="28"/>
                <w:szCs w:val="28"/>
              </w:rPr>
            </w:pPr>
            <w:bookmarkStart w:id="47" w:name="_x1rsm16vkb2u" w:colFirst="0" w:colLast="0"/>
            <w:bookmarkEnd w:id="47"/>
            <w:r w:rsidRPr="00FF484F">
              <w:rPr>
                <w:rFonts w:ascii="Times New Roman" w:hAnsi="Times New Roman" w:cs="Times New Roman"/>
                <w:sz w:val="28"/>
                <w:szCs w:val="28"/>
              </w:rPr>
              <w:t>Збільшення конкуренції для локальних підприємств через вхід зовнішніх компаній.</w:t>
            </w:r>
          </w:p>
          <w:p w:rsidR="007D4ADB" w:rsidRPr="00FF484F" w:rsidRDefault="004E6A89">
            <w:pPr>
              <w:numPr>
                <w:ilvl w:val="0"/>
                <w:numId w:val="8"/>
              </w:numPr>
              <w:tabs>
                <w:tab w:val="left" w:pos="415"/>
              </w:tabs>
              <w:ind w:left="303" w:hanging="284"/>
              <w:rPr>
                <w:rFonts w:ascii="Times New Roman" w:hAnsi="Times New Roman" w:cs="Times New Roman"/>
                <w:sz w:val="28"/>
                <w:szCs w:val="28"/>
              </w:rPr>
            </w:pPr>
            <w:bookmarkStart w:id="48" w:name="_boi5d7aopxkj" w:colFirst="0" w:colLast="0"/>
            <w:bookmarkEnd w:id="48"/>
            <w:r w:rsidRPr="00FF484F">
              <w:rPr>
                <w:rFonts w:ascii="Times New Roman" w:hAnsi="Times New Roman" w:cs="Times New Roman"/>
                <w:sz w:val="28"/>
                <w:szCs w:val="28"/>
              </w:rPr>
              <w:t xml:space="preserve">Зниження швидкості економічного розвитку  в світі та Європі. </w:t>
            </w:r>
          </w:p>
          <w:p w:rsidR="007D4ADB" w:rsidRPr="00FF484F" w:rsidRDefault="004E6A89">
            <w:pPr>
              <w:numPr>
                <w:ilvl w:val="0"/>
                <w:numId w:val="8"/>
              </w:numPr>
              <w:tabs>
                <w:tab w:val="left" w:pos="415"/>
              </w:tabs>
              <w:ind w:left="303" w:hanging="284"/>
              <w:rPr>
                <w:rFonts w:ascii="Times New Roman" w:hAnsi="Times New Roman" w:cs="Times New Roman"/>
                <w:sz w:val="28"/>
                <w:szCs w:val="28"/>
              </w:rPr>
            </w:pPr>
            <w:bookmarkStart w:id="49" w:name="_okau8i6se8eb" w:colFirst="0" w:colLast="0"/>
            <w:bookmarkEnd w:id="49"/>
            <w:r w:rsidRPr="00FF484F">
              <w:rPr>
                <w:rFonts w:ascii="Times New Roman" w:hAnsi="Times New Roman" w:cs="Times New Roman"/>
                <w:sz w:val="28"/>
                <w:szCs w:val="28"/>
              </w:rPr>
              <w:t>Нестабільність ситуації на світовому та українському валютних ринках.</w:t>
            </w:r>
          </w:p>
          <w:p w:rsidR="007D4ADB" w:rsidRPr="00FF484F" w:rsidRDefault="004E6A89">
            <w:pPr>
              <w:numPr>
                <w:ilvl w:val="0"/>
                <w:numId w:val="8"/>
              </w:numPr>
              <w:tabs>
                <w:tab w:val="left" w:pos="415"/>
              </w:tabs>
              <w:ind w:left="303" w:hanging="284"/>
              <w:rPr>
                <w:rFonts w:ascii="Times New Roman" w:hAnsi="Times New Roman" w:cs="Times New Roman"/>
                <w:sz w:val="28"/>
                <w:szCs w:val="28"/>
              </w:rPr>
            </w:pPr>
            <w:bookmarkStart w:id="50" w:name="_h1j627z7af79" w:colFirst="0" w:colLast="0"/>
            <w:bookmarkEnd w:id="50"/>
            <w:r w:rsidRPr="00FF484F">
              <w:rPr>
                <w:rFonts w:ascii="Times New Roman" w:hAnsi="Times New Roman" w:cs="Times New Roman"/>
                <w:sz w:val="28"/>
                <w:szCs w:val="28"/>
              </w:rPr>
              <w:t xml:space="preserve">Політизація української бізнес-сфери. </w:t>
            </w:r>
          </w:p>
          <w:p w:rsidR="007D4ADB" w:rsidRPr="00FF484F" w:rsidRDefault="004E6A89">
            <w:pPr>
              <w:numPr>
                <w:ilvl w:val="0"/>
                <w:numId w:val="8"/>
              </w:numPr>
              <w:tabs>
                <w:tab w:val="left" w:pos="415"/>
              </w:tabs>
              <w:ind w:left="303" w:hanging="284"/>
              <w:rPr>
                <w:rFonts w:ascii="Times New Roman" w:hAnsi="Times New Roman" w:cs="Times New Roman"/>
                <w:sz w:val="28"/>
                <w:szCs w:val="28"/>
              </w:rPr>
            </w:pPr>
            <w:bookmarkStart w:id="51" w:name="_7bf7kv4rdf8v" w:colFirst="0" w:colLast="0"/>
            <w:bookmarkEnd w:id="51"/>
            <w:r w:rsidRPr="00FF484F">
              <w:rPr>
                <w:rFonts w:ascii="Times New Roman" w:hAnsi="Times New Roman" w:cs="Times New Roman"/>
                <w:sz w:val="28"/>
                <w:szCs w:val="28"/>
              </w:rPr>
              <w:t>Погіршення відносин з Росією, відстань до кордону з якою 30 км, негативно впливає на економічний розвиток.</w:t>
            </w:r>
          </w:p>
          <w:p w:rsidR="007D4ADB" w:rsidRPr="00FF484F" w:rsidRDefault="004E6A89">
            <w:pPr>
              <w:numPr>
                <w:ilvl w:val="0"/>
                <w:numId w:val="8"/>
              </w:numPr>
              <w:tabs>
                <w:tab w:val="left" w:pos="415"/>
              </w:tabs>
              <w:ind w:left="303" w:hanging="284"/>
              <w:rPr>
                <w:rFonts w:ascii="Times New Roman" w:hAnsi="Times New Roman" w:cs="Times New Roman"/>
                <w:sz w:val="28"/>
                <w:szCs w:val="28"/>
              </w:rPr>
            </w:pPr>
            <w:bookmarkStart w:id="52" w:name="_eanmhqyrfoh9" w:colFirst="0" w:colLast="0"/>
            <w:bookmarkEnd w:id="52"/>
            <w:r w:rsidRPr="00FF484F">
              <w:rPr>
                <w:rFonts w:ascii="Times New Roman" w:hAnsi="Times New Roman" w:cs="Times New Roman"/>
                <w:sz w:val="28"/>
                <w:szCs w:val="28"/>
              </w:rPr>
              <w:t>Системна невідповідність підготовки кадрів у системі освіти України.</w:t>
            </w:r>
          </w:p>
          <w:p w:rsidR="007D4ADB" w:rsidRPr="00FF484F" w:rsidRDefault="004E6A89">
            <w:pPr>
              <w:numPr>
                <w:ilvl w:val="0"/>
                <w:numId w:val="8"/>
              </w:numPr>
              <w:tabs>
                <w:tab w:val="left" w:pos="415"/>
              </w:tabs>
              <w:ind w:left="303" w:hanging="284"/>
              <w:rPr>
                <w:rFonts w:ascii="Times New Roman" w:hAnsi="Times New Roman" w:cs="Times New Roman"/>
                <w:sz w:val="28"/>
                <w:szCs w:val="28"/>
              </w:rPr>
            </w:pPr>
            <w:bookmarkStart w:id="53" w:name="_u3zy1zeh6fb" w:colFirst="0" w:colLast="0"/>
            <w:bookmarkEnd w:id="53"/>
            <w:r w:rsidRPr="00FF484F">
              <w:rPr>
                <w:rFonts w:ascii="Times New Roman" w:hAnsi="Times New Roman" w:cs="Times New Roman"/>
                <w:sz w:val="28"/>
                <w:szCs w:val="28"/>
              </w:rPr>
              <w:lastRenderedPageBreak/>
              <w:t xml:space="preserve">Потенційне </w:t>
            </w:r>
            <w:proofErr w:type="spellStart"/>
            <w:r w:rsidRPr="00FF484F">
              <w:rPr>
                <w:rFonts w:ascii="Times New Roman" w:hAnsi="Times New Roman" w:cs="Times New Roman"/>
                <w:sz w:val="28"/>
                <w:szCs w:val="28"/>
              </w:rPr>
              <w:t>стримання</w:t>
            </w:r>
            <w:proofErr w:type="spellEnd"/>
            <w:r w:rsidRPr="00FF484F">
              <w:rPr>
                <w:rFonts w:ascii="Times New Roman" w:hAnsi="Times New Roman" w:cs="Times New Roman"/>
                <w:sz w:val="28"/>
                <w:szCs w:val="28"/>
              </w:rPr>
              <w:t xml:space="preserve"> реформи децентралізації та недостатнє фінансування державою делегованих повноважень. </w:t>
            </w:r>
          </w:p>
          <w:p w:rsidR="007D4ADB" w:rsidRPr="00FF484F" w:rsidRDefault="004E6A89">
            <w:pPr>
              <w:numPr>
                <w:ilvl w:val="0"/>
                <w:numId w:val="8"/>
              </w:numPr>
              <w:tabs>
                <w:tab w:val="left" w:pos="415"/>
              </w:tabs>
              <w:ind w:left="303" w:hanging="284"/>
              <w:rPr>
                <w:rFonts w:ascii="Times New Roman" w:hAnsi="Times New Roman" w:cs="Times New Roman"/>
                <w:sz w:val="28"/>
                <w:szCs w:val="28"/>
              </w:rPr>
            </w:pPr>
            <w:bookmarkStart w:id="54" w:name="_ubtfxsffdc1i" w:colFirst="0" w:colLast="0"/>
            <w:bookmarkEnd w:id="54"/>
            <w:r w:rsidRPr="00FF484F">
              <w:rPr>
                <w:rFonts w:ascii="Times New Roman" w:hAnsi="Times New Roman" w:cs="Times New Roman"/>
                <w:sz w:val="28"/>
                <w:szCs w:val="28"/>
              </w:rPr>
              <w:t>Швидкі зміни в структурі світового бізнесу спричиняють постійне збільшення розриву з локальною економікою.</w:t>
            </w:r>
          </w:p>
          <w:p w:rsidR="007D4ADB" w:rsidRPr="00FF484F" w:rsidRDefault="004E6A89">
            <w:pPr>
              <w:numPr>
                <w:ilvl w:val="0"/>
                <w:numId w:val="8"/>
              </w:numPr>
              <w:tabs>
                <w:tab w:val="left" w:pos="420"/>
              </w:tabs>
              <w:ind w:left="303" w:hanging="284"/>
              <w:rPr>
                <w:rFonts w:ascii="Times New Roman" w:hAnsi="Times New Roman" w:cs="Times New Roman"/>
                <w:sz w:val="28"/>
                <w:szCs w:val="28"/>
              </w:rPr>
            </w:pPr>
            <w:bookmarkStart w:id="55" w:name="_1915sd9zl71h" w:colFirst="0" w:colLast="0"/>
            <w:bookmarkEnd w:id="55"/>
            <w:r w:rsidRPr="00FF484F">
              <w:rPr>
                <w:rFonts w:ascii="Times New Roman" w:hAnsi="Times New Roman" w:cs="Times New Roman"/>
                <w:sz w:val="28"/>
                <w:szCs w:val="28"/>
              </w:rPr>
              <w:t>Існування монополій на українському ринку.</w:t>
            </w:r>
          </w:p>
          <w:p w:rsidR="007D4ADB" w:rsidRPr="00FF484F" w:rsidRDefault="004E6A89">
            <w:pPr>
              <w:numPr>
                <w:ilvl w:val="0"/>
                <w:numId w:val="8"/>
              </w:numPr>
              <w:tabs>
                <w:tab w:val="left" w:pos="420"/>
              </w:tabs>
              <w:ind w:left="303" w:hanging="284"/>
              <w:rPr>
                <w:rFonts w:ascii="Times New Roman" w:hAnsi="Times New Roman" w:cs="Times New Roman"/>
                <w:sz w:val="28"/>
                <w:szCs w:val="28"/>
              </w:rPr>
            </w:pPr>
            <w:bookmarkStart w:id="56" w:name="_7ikrbjtzy25s" w:colFirst="0" w:colLast="0"/>
            <w:bookmarkEnd w:id="56"/>
            <w:r w:rsidRPr="00FF484F">
              <w:rPr>
                <w:rFonts w:ascii="Times New Roman" w:hAnsi="Times New Roman" w:cs="Times New Roman"/>
                <w:sz w:val="28"/>
                <w:szCs w:val="28"/>
              </w:rPr>
              <w:t>Розбалансованість адміністративної системи України.</w:t>
            </w:r>
          </w:p>
          <w:p w:rsidR="007D4ADB" w:rsidRPr="00FF484F" w:rsidRDefault="007D4ADB">
            <w:pPr>
              <w:tabs>
                <w:tab w:val="left" w:pos="415"/>
              </w:tabs>
              <w:ind w:left="720"/>
              <w:rPr>
                <w:rFonts w:ascii="Times New Roman" w:hAnsi="Times New Roman" w:cs="Times New Roman"/>
                <w:sz w:val="28"/>
                <w:szCs w:val="28"/>
              </w:rPr>
            </w:pPr>
            <w:bookmarkStart w:id="57" w:name="_v3qzekccovgu" w:colFirst="0" w:colLast="0"/>
            <w:bookmarkEnd w:id="57"/>
          </w:p>
          <w:p w:rsidR="007D4ADB" w:rsidRPr="00FF484F" w:rsidRDefault="007D4ADB">
            <w:pPr>
              <w:tabs>
                <w:tab w:val="left" w:pos="415"/>
              </w:tabs>
              <w:ind w:left="720"/>
              <w:rPr>
                <w:rFonts w:ascii="Times New Roman" w:hAnsi="Times New Roman" w:cs="Times New Roman"/>
                <w:sz w:val="28"/>
                <w:szCs w:val="28"/>
                <w:highlight w:val="green"/>
              </w:rPr>
            </w:pPr>
            <w:bookmarkStart w:id="58" w:name="_iz71yc6q1j9" w:colFirst="0" w:colLast="0"/>
            <w:bookmarkEnd w:id="58"/>
          </w:p>
          <w:p w:rsidR="007D4ADB" w:rsidRPr="00FF484F" w:rsidRDefault="007D4ADB">
            <w:pPr>
              <w:tabs>
                <w:tab w:val="left" w:pos="415"/>
              </w:tabs>
              <w:rPr>
                <w:rFonts w:ascii="Times New Roman" w:hAnsi="Times New Roman" w:cs="Times New Roman"/>
                <w:sz w:val="28"/>
                <w:szCs w:val="28"/>
              </w:rPr>
            </w:pPr>
            <w:bookmarkStart w:id="59" w:name="_kkt0nexyca28" w:colFirst="0" w:colLast="0"/>
            <w:bookmarkEnd w:id="59"/>
          </w:p>
        </w:tc>
      </w:tr>
    </w:tbl>
    <w:p w:rsidR="007D4ADB" w:rsidRDefault="007D4ADB">
      <w:pPr>
        <w:jc w:val="left"/>
      </w:pPr>
    </w:p>
    <w:p w:rsidR="007D4ADB" w:rsidRDefault="007D4ADB">
      <w:pPr>
        <w:jc w:val="left"/>
      </w:pPr>
    </w:p>
    <w:p w:rsidR="007D4ADB" w:rsidRPr="002C5F31" w:rsidRDefault="004E6A89">
      <w:pPr>
        <w:pStyle w:val="a3"/>
        <w:rPr>
          <w:rFonts w:ascii="Times New Roman" w:hAnsi="Times New Roman" w:cs="Times New Roman"/>
          <w:sz w:val="28"/>
          <w:szCs w:val="28"/>
        </w:rPr>
      </w:pPr>
      <w:bookmarkStart w:id="60" w:name="_2hro5d5q3w4y" w:colFirst="0" w:colLast="0"/>
      <w:bookmarkEnd w:id="60"/>
      <w:r w:rsidRPr="002C5F31">
        <w:rPr>
          <w:rFonts w:ascii="Times New Roman" w:hAnsi="Times New Roman" w:cs="Times New Roman"/>
          <w:sz w:val="28"/>
          <w:szCs w:val="28"/>
        </w:rPr>
        <w:t xml:space="preserve">SWOT-матриця - це аналіз </w:t>
      </w:r>
      <w:proofErr w:type="spellStart"/>
      <w:r w:rsidRPr="002C5F31">
        <w:rPr>
          <w:rFonts w:ascii="Times New Roman" w:hAnsi="Times New Roman" w:cs="Times New Roman"/>
          <w:sz w:val="28"/>
          <w:szCs w:val="28"/>
        </w:rPr>
        <w:t>зв’язків</w:t>
      </w:r>
      <w:proofErr w:type="spellEnd"/>
      <w:r w:rsidRPr="002C5F31">
        <w:rPr>
          <w:rFonts w:ascii="Times New Roman" w:hAnsi="Times New Roman" w:cs="Times New Roman"/>
          <w:sz w:val="28"/>
          <w:szCs w:val="28"/>
        </w:rPr>
        <w:t>, який доповнює традиційний SWOT-аналіз. Матриця дозволяє виявити взаємозв’язки між різними факторами. На наступному етапі формування цілей необхідно використовувати зовнішні можливості, які підкріплюють сильні сторони міста. З іншого боку, потрібно бути готовим до розуміння шляхів вирішення слабких сторін.</w:t>
      </w:r>
    </w:p>
    <w:p w:rsidR="007D4ADB" w:rsidRPr="002C5F31" w:rsidRDefault="007D4ADB">
      <w:pPr>
        <w:rPr>
          <w:rFonts w:ascii="Times New Roman" w:hAnsi="Times New Roman" w:cs="Times New Roman"/>
          <w:sz w:val="28"/>
          <w:szCs w:val="28"/>
        </w:rPr>
      </w:pPr>
    </w:p>
    <w:p w:rsidR="007D4ADB" w:rsidRPr="002C5F31" w:rsidRDefault="007D4ADB">
      <w:pPr>
        <w:ind w:left="-566"/>
        <w:rPr>
          <w:rFonts w:ascii="Times New Roman" w:hAnsi="Times New Roman" w:cs="Times New Roman"/>
          <w:sz w:val="28"/>
          <w:szCs w:val="28"/>
        </w:rPr>
      </w:pPr>
    </w:p>
    <w:p w:rsidR="007D4ADB" w:rsidRDefault="007D4ADB"/>
    <w:p w:rsidR="007D4ADB" w:rsidRDefault="007D4ADB"/>
    <w:p w:rsidR="007D4ADB" w:rsidRDefault="006E7C56" w:rsidP="002C5F31">
      <w:pPr>
        <w:ind w:hanging="566"/>
      </w:pPr>
      <w:r>
        <w:rPr>
          <w:rFonts w:ascii="Montserrat Medium" w:eastAsia="Montserrat Medium" w:hAnsi="Montserrat Medium" w:cs="Montserrat Medium"/>
          <w:noProof/>
          <w:color w:val="3A4A9F"/>
          <w:sz w:val="32"/>
          <w:szCs w:val="32"/>
          <w:lang w:val="ru-RU"/>
        </w:rPr>
        <w:lastRenderedPageBreak/>
        <w:drawing>
          <wp:inline distT="19050" distB="19050" distL="19050" distR="19050" wp14:anchorId="1FE3DAC2" wp14:editId="034C11F5">
            <wp:extent cx="6122035" cy="7142374"/>
            <wp:effectExtent l="0" t="0" r="0" b="1905"/>
            <wp:docPr id="6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6122035" cy="7142374"/>
                    </a:xfrm>
                    <a:prstGeom prst="rect">
                      <a:avLst/>
                    </a:prstGeom>
                    <a:ln/>
                  </pic:spPr>
                </pic:pic>
              </a:graphicData>
            </a:graphic>
          </wp:inline>
        </w:drawing>
      </w:r>
      <w:hyperlink r:id="rId13" w:anchor="G1x6kjzjYkPhp7O3TiMcwjdfaFDSTH8GdY"/>
    </w:p>
    <w:p w:rsidR="007D4ADB" w:rsidRDefault="007D4ADB"/>
    <w:p w:rsidR="007D4ADB" w:rsidRDefault="007D4ADB"/>
    <w:p w:rsidR="007D4ADB" w:rsidRDefault="007D4ADB"/>
    <w:p w:rsidR="007D4ADB" w:rsidRDefault="007D4ADB"/>
    <w:p w:rsidR="007D4ADB" w:rsidRDefault="007D4ADB"/>
    <w:p w:rsidR="007D4ADB" w:rsidRDefault="007D4ADB">
      <w:pPr>
        <w:ind w:firstLine="3"/>
        <w:jc w:val="center"/>
      </w:pPr>
    </w:p>
    <w:p w:rsidR="007D4ADB" w:rsidRDefault="007D4ADB"/>
    <w:p w:rsidR="007D4ADB" w:rsidRDefault="006E7C56">
      <w:pPr>
        <w:ind w:left="-566"/>
      </w:pPr>
      <w:r>
        <w:rPr>
          <w:rFonts w:ascii="Helvetica Neue" w:eastAsia="Helvetica Neue" w:hAnsi="Helvetica Neue" w:cs="Helvetica Neue"/>
          <w:noProof/>
          <w:lang w:val="ru-RU"/>
        </w:rPr>
        <w:lastRenderedPageBreak/>
        <w:drawing>
          <wp:inline distT="19050" distB="19050" distL="19050" distR="19050" wp14:anchorId="06EC80BC" wp14:editId="3A134E3D">
            <wp:extent cx="6122035" cy="7367798"/>
            <wp:effectExtent l="0" t="0" r="0" b="5080"/>
            <wp:docPr id="6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6122035" cy="7367798"/>
                    </a:xfrm>
                    <a:prstGeom prst="rect">
                      <a:avLst/>
                    </a:prstGeom>
                    <a:ln/>
                  </pic:spPr>
                </pic:pic>
              </a:graphicData>
            </a:graphic>
          </wp:inline>
        </w:drawing>
      </w:r>
      <w:hyperlink r:id="rId15" w:anchor="G1K9EXE0aJ-sVnhOVtpdswjfAAkRNadtJ0"/>
    </w:p>
    <w:p w:rsidR="007D4ADB" w:rsidRDefault="007D4ADB"/>
    <w:p w:rsidR="007D4ADB" w:rsidRDefault="007D4ADB"/>
    <w:p w:rsidR="007D4ADB" w:rsidRDefault="007D4ADB"/>
    <w:p w:rsidR="007D4ADB" w:rsidRDefault="007D4ADB"/>
    <w:p w:rsidR="007D4ADB" w:rsidRDefault="007D4ADB"/>
    <w:p w:rsidR="007D4ADB" w:rsidRDefault="007D4ADB"/>
    <w:p w:rsidR="007D4ADB" w:rsidRDefault="007D4ADB">
      <w:pPr>
        <w:ind w:left="-425" w:hanging="420"/>
      </w:pPr>
    </w:p>
    <w:p w:rsidR="007D4ADB" w:rsidRDefault="006E7C56">
      <w:pPr>
        <w:ind w:left="-425" w:hanging="420"/>
      </w:pPr>
      <w:r>
        <w:rPr>
          <w:rFonts w:ascii="Helvetica Neue" w:eastAsia="Helvetica Neue" w:hAnsi="Helvetica Neue" w:cs="Helvetica Neue"/>
          <w:noProof/>
          <w:lang w:val="ru-RU"/>
        </w:rPr>
        <w:lastRenderedPageBreak/>
        <w:drawing>
          <wp:inline distT="19050" distB="19050" distL="19050" distR="19050" wp14:anchorId="4FD17B05" wp14:editId="32694D01">
            <wp:extent cx="6122035" cy="7360597"/>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6122035" cy="7360597"/>
                    </a:xfrm>
                    <a:prstGeom prst="rect">
                      <a:avLst/>
                    </a:prstGeom>
                    <a:ln/>
                  </pic:spPr>
                </pic:pic>
              </a:graphicData>
            </a:graphic>
          </wp:inline>
        </w:drawing>
      </w:r>
      <w:hyperlink r:id="rId17" w:anchor="G1P2m1jGO0hiR9avmHu63mo2whm6HOpzJB"/>
    </w:p>
    <w:p w:rsidR="007D4ADB" w:rsidRDefault="007D4ADB"/>
    <w:p w:rsidR="007D4ADB" w:rsidRPr="002C5F31" w:rsidRDefault="004E6A89">
      <w:pPr>
        <w:rPr>
          <w:rFonts w:ascii="Times New Roman" w:hAnsi="Times New Roman" w:cs="Times New Roman"/>
          <w:sz w:val="28"/>
          <w:szCs w:val="28"/>
        </w:rPr>
      </w:pPr>
      <w:r w:rsidRPr="002C5F31">
        <w:rPr>
          <w:rFonts w:ascii="Times New Roman" w:hAnsi="Times New Roman" w:cs="Times New Roman"/>
          <w:sz w:val="28"/>
          <w:szCs w:val="28"/>
        </w:rPr>
        <w:t xml:space="preserve">Найсильнішою стороною, яка випливає зі SWOT-аналізу, є промислова спадщина міста. Високим потенціалом може стати налагодження </w:t>
      </w:r>
      <w:proofErr w:type="spellStart"/>
      <w:r w:rsidRPr="002C5F31">
        <w:rPr>
          <w:rFonts w:ascii="Times New Roman" w:hAnsi="Times New Roman" w:cs="Times New Roman"/>
          <w:sz w:val="28"/>
          <w:szCs w:val="28"/>
        </w:rPr>
        <w:t>зв’язків</w:t>
      </w:r>
      <w:proofErr w:type="spellEnd"/>
      <w:r w:rsidRPr="002C5F31">
        <w:rPr>
          <w:rFonts w:ascii="Times New Roman" w:hAnsi="Times New Roman" w:cs="Times New Roman"/>
          <w:sz w:val="28"/>
          <w:szCs w:val="28"/>
        </w:rPr>
        <w:t xml:space="preserve"> між локальним бізнесом, освітою і культурою. Завдяки цій взаємодії та наявності підприємницьких процесів необхідно використати можливості, які виникають із процесів розвитку сучасного світу. Найбільш загрозливим видається потенційне поширення військових дій на території регіону та збільшення рівня міграції з міста. </w:t>
      </w:r>
    </w:p>
    <w:p w:rsidR="007D4ADB" w:rsidRPr="002C5F31" w:rsidRDefault="004E6A89">
      <w:pPr>
        <w:pStyle w:val="1"/>
        <w:rPr>
          <w:rFonts w:ascii="Times New Roman" w:hAnsi="Times New Roman" w:cs="Times New Roman"/>
        </w:rPr>
      </w:pPr>
      <w:bookmarkStart w:id="61" w:name="_a2nydd4gfxjq" w:colFirst="0" w:colLast="0"/>
      <w:bookmarkEnd w:id="61"/>
      <w:r w:rsidRPr="002C5F31">
        <w:rPr>
          <w:rFonts w:ascii="Times New Roman" w:hAnsi="Times New Roman" w:cs="Times New Roman"/>
        </w:rPr>
        <w:lastRenderedPageBreak/>
        <w:t>3.2 Аналіз глобальних тенденцій в управлінні містами</w:t>
      </w:r>
    </w:p>
    <w:p w:rsidR="007D4ADB" w:rsidRPr="002C5F31" w:rsidRDefault="004E6A89">
      <w:pPr>
        <w:widowControl w:val="0"/>
        <w:spacing w:after="120"/>
        <w:rPr>
          <w:rFonts w:ascii="Times New Roman" w:hAnsi="Times New Roman" w:cs="Times New Roman"/>
          <w:sz w:val="28"/>
          <w:szCs w:val="28"/>
        </w:rPr>
      </w:pPr>
      <w:r w:rsidRPr="002C5F31">
        <w:rPr>
          <w:rFonts w:ascii="Times New Roman" w:hAnsi="Times New Roman" w:cs="Times New Roman"/>
          <w:sz w:val="28"/>
          <w:szCs w:val="28"/>
        </w:rPr>
        <w:t>Європа - одна з найбільш урбанізованих частин світу. За даними ООН, більше 80% світового розвитку сконцентровано в містах. Цей розвиток забезпечує біля 50% населення планети. До 2050 року кількість населення, яке проживає в містах, зросте до 70%. Це чітко вказує на те, що саме в містах зосереджені основні процеси розвитку (економічні, комерційні, освітні та культурні), які для жителів окремих районів є ефективним магнітом і перспективою якісного життя. Тому необхідно зрозуміти, яким процесам піддаються сучасні міста, який вигляд має місто Суми на їх фоні.</w:t>
      </w:r>
    </w:p>
    <w:p w:rsidR="007D4ADB" w:rsidRPr="002C5F31" w:rsidRDefault="004E6A89">
      <w:pPr>
        <w:spacing w:after="120"/>
        <w:rPr>
          <w:rFonts w:ascii="Times New Roman" w:hAnsi="Times New Roman" w:cs="Times New Roman"/>
          <w:sz w:val="28"/>
          <w:szCs w:val="28"/>
        </w:rPr>
      </w:pPr>
      <w:r w:rsidRPr="002C5F31">
        <w:rPr>
          <w:rFonts w:ascii="Times New Roman" w:hAnsi="Times New Roman" w:cs="Times New Roman"/>
          <w:sz w:val="28"/>
          <w:szCs w:val="28"/>
        </w:rPr>
        <w:t xml:space="preserve">Найважливішою тенденцією сучасного світу, а, отже, і міст як головних джерел розвитку цивілізації, є процес глобалізації.  Це явище є позитивним з економічної точки зору, проте, водночас, викликає багато соціальних загроз.  Міста є центрами зустрічей, розвитку, творчості та інновацій, центрами надання послуг. Головними </w:t>
      </w:r>
      <w:proofErr w:type="spellStart"/>
      <w:r w:rsidRPr="002C5F31">
        <w:rPr>
          <w:rFonts w:ascii="Times New Roman" w:hAnsi="Times New Roman" w:cs="Times New Roman"/>
          <w:sz w:val="28"/>
          <w:szCs w:val="28"/>
        </w:rPr>
        <w:t>бенефіціарами</w:t>
      </w:r>
      <w:proofErr w:type="spellEnd"/>
      <w:r w:rsidRPr="002C5F31">
        <w:rPr>
          <w:rFonts w:ascii="Times New Roman" w:hAnsi="Times New Roman" w:cs="Times New Roman"/>
          <w:sz w:val="28"/>
          <w:szCs w:val="28"/>
        </w:rPr>
        <w:t xml:space="preserve"> позитивних переваг глобалізації є найбільші метрополії, які очолюють рейтинги якості життя.  Серед них: Відень, Цюріх, Веллінгтон, Копенгаген, Мельбурн, Сідней, Осака.</w:t>
      </w:r>
    </w:p>
    <w:p w:rsidR="007D4ADB" w:rsidRPr="002C5F31" w:rsidRDefault="004E6A89">
      <w:pPr>
        <w:spacing w:after="120"/>
        <w:rPr>
          <w:rFonts w:ascii="Times New Roman" w:hAnsi="Times New Roman" w:cs="Times New Roman"/>
          <w:sz w:val="28"/>
          <w:szCs w:val="28"/>
        </w:rPr>
      </w:pPr>
      <w:r w:rsidRPr="002C5F31">
        <w:rPr>
          <w:rFonts w:ascii="Times New Roman" w:hAnsi="Times New Roman" w:cs="Times New Roman"/>
          <w:sz w:val="28"/>
          <w:szCs w:val="28"/>
        </w:rPr>
        <w:t xml:space="preserve">Середні міста, такі як Суми, зобов'язані конкурувати за глобальні ресурси.  Глобалізація підвищила рівень інтенсивності їх потоків через міста і серед них найважливішими є: товари, послуги, інформація, капітал та люди.  Глобалізація сприяє культурній інтеграції, але може бути потенційною загрозою місцевим традиціям та локальній ідентичності. У результаті дій світових корпорацій з'явилися міжнародні бренди товарів і послуг, які завдяки своїй ефективності витісняють своїх місцевих конкурентів з ринку. </w:t>
      </w:r>
    </w:p>
    <w:p w:rsidR="007D4ADB" w:rsidRPr="002C5F31" w:rsidRDefault="004E6A89">
      <w:pPr>
        <w:spacing w:after="120"/>
        <w:rPr>
          <w:rFonts w:ascii="Times New Roman" w:hAnsi="Times New Roman" w:cs="Times New Roman"/>
          <w:sz w:val="28"/>
          <w:szCs w:val="28"/>
        </w:rPr>
      </w:pPr>
      <w:r w:rsidRPr="002C5F31">
        <w:rPr>
          <w:rFonts w:ascii="Times New Roman" w:hAnsi="Times New Roman" w:cs="Times New Roman"/>
          <w:sz w:val="28"/>
          <w:szCs w:val="28"/>
        </w:rPr>
        <w:t xml:space="preserve">Основна проблема глобалізації полягає в тому, що ми всі підпадаємо під її вплив, але не всі можуть отримати користь від неї рівномірно. Ступінь виключення міст з глобальних процесів зростає з просторовою віддаленістю від сильних мегаполісів, що накопичують потенціал розвитку. </w:t>
      </w:r>
    </w:p>
    <w:p w:rsidR="007D4ADB" w:rsidRPr="002C5F31" w:rsidRDefault="004E6A89">
      <w:pPr>
        <w:spacing w:after="120"/>
        <w:rPr>
          <w:rFonts w:ascii="Times New Roman" w:hAnsi="Times New Roman" w:cs="Times New Roman"/>
          <w:sz w:val="28"/>
          <w:szCs w:val="28"/>
        </w:rPr>
      </w:pPr>
      <w:r w:rsidRPr="002C5F31">
        <w:rPr>
          <w:rFonts w:ascii="Times New Roman" w:hAnsi="Times New Roman" w:cs="Times New Roman"/>
          <w:sz w:val="28"/>
          <w:szCs w:val="28"/>
        </w:rPr>
        <w:t xml:space="preserve">Сьогодні важко говорити про типові проблеми міст, адже в різних частинах світу можна знайти різні загрози та виклики.  Однак перша загальна проблема для міст полягає в тому, що вони перевищують </w:t>
      </w:r>
      <w:r w:rsidR="009D4BEA" w:rsidRPr="002C5F31">
        <w:rPr>
          <w:rFonts w:ascii="Times New Roman" w:hAnsi="Times New Roman" w:cs="Times New Roman"/>
          <w:sz w:val="28"/>
          <w:szCs w:val="28"/>
        </w:rPr>
        <w:t>«</w:t>
      </w:r>
      <w:r w:rsidRPr="002C5F31">
        <w:rPr>
          <w:rFonts w:ascii="Times New Roman" w:hAnsi="Times New Roman" w:cs="Times New Roman"/>
          <w:sz w:val="28"/>
          <w:szCs w:val="28"/>
        </w:rPr>
        <w:t>здорові масштаби</w:t>
      </w:r>
      <w:r w:rsidR="009D4BEA" w:rsidRPr="002C5F31">
        <w:rPr>
          <w:rFonts w:ascii="Times New Roman" w:hAnsi="Times New Roman" w:cs="Times New Roman"/>
          <w:sz w:val="28"/>
          <w:szCs w:val="28"/>
        </w:rPr>
        <w:t>»</w:t>
      </w:r>
      <w:r w:rsidRPr="002C5F31">
        <w:rPr>
          <w:rFonts w:ascii="Times New Roman" w:hAnsi="Times New Roman" w:cs="Times New Roman"/>
          <w:sz w:val="28"/>
          <w:szCs w:val="28"/>
        </w:rPr>
        <w:t xml:space="preserve"> у всіх вимірах функціонування. Міста занадто переповнені, внутрішньо різноманітні (за статусом, культурно, економічно) та часто просто занадто поляризовані (квартали багатства та бідності).  З іншого боку, міста - це чудові лабораторії соціального життя, де ми, як мешканці, намагаємось покращити якість життя шляхом досягнення успіху в приватній та професійній сферах.  Потенційні невдачі мешканці міст можуть використовувати як елементи особистісного та організаційного розвитку, завдяки яким отримувати нові знання, бути готовими до майже негайного їх використання в наступних спробах діяти.</w:t>
      </w:r>
    </w:p>
    <w:p w:rsidR="007D4ADB" w:rsidRPr="002C5F31" w:rsidRDefault="004E6A89">
      <w:pPr>
        <w:spacing w:after="120"/>
        <w:rPr>
          <w:rFonts w:ascii="Times New Roman" w:hAnsi="Times New Roman" w:cs="Times New Roman"/>
          <w:sz w:val="28"/>
          <w:szCs w:val="28"/>
        </w:rPr>
      </w:pPr>
      <w:r w:rsidRPr="002C5F31">
        <w:rPr>
          <w:rFonts w:ascii="Times New Roman" w:hAnsi="Times New Roman" w:cs="Times New Roman"/>
          <w:sz w:val="28"/>
          <w:szCs w:val="28"/>
        </w:rPr>
        <w:t xml:space="preserve">У Європі спостерігається тенденція дивитися на розвиток міст з точки зору стійкої моделі.  Основне його припущення - економічний та соціальний розвиток не повинен становити загрозу для природного або культурного середовища. У цій моделі робляться спроби поєднати можливості, що випливають із процесу </w:t>
      </w:r>
      <w:r w:rsidRPr="002C5F31">
        <w:rPr>
          <w:rFonts w:ascii="Times New Roman" w:hAnsi="Times New Roman" w:cs="Times New Roman"/>
          <w:sz w:val="28"/>
          <w:szCs w:val="28"/>
        </w:rPr>
        <w:lastRenderedPageBreak/>
        <w:t>глобалізації, та захистити від рішень, які в стратегічному вимірі можуть найближчим часом призвести до різкого зниження якості життя, особливо з екологічної точки зору. Це має бути платформа, що поєднує високу якість життя з культурним діалогом та використанням демократії в управлінні.  Підтримка поваги до різноманітності впливає на ефективність роботи та інновації, а також поважає місцеву ідентичність.</w:t>
      </w:r>
    </w:p>
    <w:p w:rsidR="007D4ADB" w:rsidRPr="002C5F31" w:rsidRDefault="004E6A89">
      <w:pPr>
        <w:spacing w:after="120"/>
        <w:rPr>
          <w:rFonts w:ascii="Times New Roman" w:hAnsi="Times New Roman" w:cs="Times New Roman"/>
          <w:sz w:val="28"/>
          <w:szCs w:val="28"/>
        </w:rPr>
      </w:pPr>
      <w:r w:rsidRPr="002C5F31">
        <w:rPr>
          <w:rFonts w:ascii="Times New Roman" w:hAnsi="Times New Roman" w:cs="Times New Roman"/>
          <w:sz w:val="28"/>
          <w:szCs w:val="28"/>
        </w:rPr>
        <w:t xml:space="preserve">Ще одна глобальна тенденція полягає в тому, що адміністративні межі міст більше не відображають у повному обсязі  взаємозв'язки та процеси, в яких працюють їх жителі.  З одного боку, міста </w:t>
      </w:r>
      <w:proofErr w:type="spellStart"/>
      <w:r w:rsidRPr="002C5F31">
        <w:rPr>
          <w:rFonts w:ascii="Times New Roman" w:hAnsi="Times New Roman" w:cs="Times New Roman"/>
          <w:sz w:val="28"/>
          <w:szCs w:val="28"/>
        </w:rPr>
        <w:t>урбаністично</w:t>
      </w:r>
      <w:proofErr w:type="spellEnd"/>
      <w:r w:rsidRPr="002C5F31">
        <w:rPr>
          <w:rFonts w:ascii="Times New Roman" w:hAnsi="Times New Roman" w:cs="Times New Roman"/>
          <w:sz w:val="28"/>
          <w:szCs w:val="28"/>
        </w:rPr>
        <w:t xml:space="preserve"> поширюються на навколишні сільські райони, з іншого - для жителів сусідніх сільських районів місто є головним центром придбання та обміну товарами, освітою та культурою. Тому виникли нові поняття агломерації та функціональних зон, зміст яких зводиться до того, що управління державними послугами не може закінчуватися на адміністративному кордоні. Негативний ефект міського розповсюдження - зниження ефективності вкладених коштів.  Нові простори - це нові витрати для бюджетів міст. Проте, з іншого боку, співпраця різних центрів місцевого самоврядування у функціональній області може призвести до підвищення ефективності вирішення місцевих проблем, наприклад, пов'язаних з екологією чи транспортом.</w:t>
      </w:r>
    </w:p>
    <w:p w:rsidR="007D4ADB" w:rsidRPr="002C5F31" w:rsidRDefault="004E6A89">
      <w:pPr>
        <w:spacing w:after="120"/>
        <w:rPr>
          <w:rFonts w:ascii="Times New Roman" w:hAnsi="Times New Roman" w:cs="Times New Roman"/>
          <w:sz w:val="28"/>
          <w:szCs w:val="28"/>
        </w:rPr>
      </w:pPr>
      <w:r w:rsidRPr="002C5F31">
        <w:rPr>
          <w:rFonts w:ascii="Times New Roman" w:hAnsi="Times New Roman" w:cs="Times New Roman"/>
          <w:sz w:val="28"/>
          <w:szCs w:val="28"/>
        </w:rPr>
        <w:t>Остання важлива тенденція, помітна у містах по всьому світу  - це турбота про привабливість та відкритість громадського простору,  сприяння стійкій та здоровій мобільності. Простори в містах,  центрах і на околицях міст повинні виглядати привабливо, бути доступними для людей з обмеженими можливостями та бути безпечними у користуванні.</w:t>
      </w:r>
    </w:p>
    <w:p w:rsidR="007D4ADB" w:rsidRPr="002C5F31" w:rsidRDefault="004E6A89">
      <w:pPr>
        <w:spacing w:after="120"/>
        <w:rPr>
          <w:rFonts w:ascii="Times New Roman" w:hAnsi="Times New Roman" w:cs="Times New Roman"/>
          <w:sz w:val="28"/>
          <w:szCs w:val="28"/>
        </w:rPr>
      </w:pPr>
      <w:r w:rsidRPr="002C5F31">
        <w:rPr>
          <w:rFonts w:ascii="Times New Roman" w:hAnsi="Times New Roman" w:cs="Times New Roman"/>
          <w:sz w:val="28"/>
          <w:szCs w:val="28"/>
        </w:rPr>
        <w:t xml:space="preserve">Оскільки висока мобільність - це велике досягнення цивілізації, так само і міський простір повинен максимально підтримувати її.  Він повинен бути відкритим для пішоходів та велосипедистів, але також повинен сприяти громадському транспорту як альтернативі автомобілям, що ускладнюють рух вулицями та отруюють нас шкідливим забрудненням.  Цей процес доповнюється </w:t>
      </w:r>
      <w:proofErr w:type="spellStart"/>
      <w:r w:rsidRPr="002C5F31">
        <w:rPr>
          <w:rFonts w:ascii="Times New Roman" w:hAnsi="Times New Roman" w:cs="Times New Roman"/>
          <w:sz w:val="28"/>
          <w:szCs w:val="28"/>
        </w:rPr>
        <w:t>інтермодальністю</w:t>
      </w:r>
      <w:proofErr w:type="spellEnd"/>
      <w:r w:rsidRPr="002C5F31">
        <w:rPr>
          <w:rFonts w:ascii="Times New Roman" w:hAnsi="Times New Roman" w:cs="Times New Roman"/>
          <w:sz w:val="28"/>
          <w:szCs w:val="28"/>
        </w:rPr>
        <w:t xml:space="preserve">, яка дозволяє плавно переходити від одного транспортного засобу до іншого, інтегруючи автомобільний, залізничний та повітряний транспорт. </w:t>
      </w:r>
      <w:proofErr w:type="spellStart"/>
      <w:r w:rsidRPr="002C5F31">
        <w:rPr>
          <w:rFonts w:ascii="Times New Roman" w:hAnsi="Times New Roman" w:cs="Times New Roman"/>
          <w:sz w:val="28"/>
          <w:szCs w:val="28"/>
        </w:rPr>
        <w:t>Проєкти</w:t>
      </w:r>
      <w:proofErr w:type="spellEnd"/>
      <w:r w:rsidRPr="002C5F31">
        <w:rPr>
          <w:rFonts w:ascii="Times New Roman" w:hAnsi="Times New Roman" w:cs="Times New Roman"/>
          <w:sz w:val="28"/>
          <w:szCs w:val="28"/>
        </w:rPr>
        <w:t xml:space="preserve"> спільного використання ресурсів, включаючи транспорт - це остання світова тенденція, завдяки якій у наших містах можуть працювати системи прокату велосипедів, скутерів, самокатів та автомобілів. </w:t>
      </w:r>
    </w:p>
    <w:p w:rsidR="007D4ADB" w:rsidRPr="002C5F31" w:rsidRDefault="004E6A89">
      <w:pPr>
        <w:rPr>
          <w:rFonts w:ascii="Times New Roman" w:hAnsi="Times New Roman" w:cs="Times New Roman"/>
        </w:rPr>
      </w:pPr>
      <w:r w:rsidRPr="002C5F31">
        <w:rPr>
          <w:rFonts w:ascii="Times New Roman" w:hAnsi="Times New Roman" w:cs="Times New Roman"/>
        </w:rPr>
        <w:tab/>
      </w:r>
    </w:p>
    <w:p w:rsidR="007D4ADB" w:rsidRDefault="004E6A89">
      <w:pPr>
        <w:pStyle w:val="a3"/>
      </w:pPr>
      <w:bookmarkStart w:id="62" w:name="_3qj772rypimg" w:colFirst="0" w:colLast="0"/>
      <w:bookmarkEnd w:id="62"/>
      <w:r w:rsidRPr="002C5F31">
        <w:rPr>
          <w:rFonts w:ascii="Times New Roman" w:hAnsi="Times New Roman" w:cs="Times New Roman"/>
        </w:rPr>
        <w:br w:type="page"/>
      </w:r>
    </w:p>
    <w:p w:rsidR="007D4ADB" w:rsidRPr="002C5F31" w:rsidRDefault="004E6A89">
      <w:pPr>
        <w:pStyle w:val="1"/>
        <w:rPr>
          <w:rFonts w:ascii="Times New Roman" w:hAnsi="Times New Roman" w:cs="Times New Roman"/>
        </w:rPr>
      </w:pPr>
      <w:bookmarkStart w:id="63" w:name="_fjw4yokjou4o" w:colFirst="0" w:colLast="0"/>
      <w:bookmarkEnd w:id="63"/>
      <w:r w:rsidRPr="002C5F31">
        <w:rPr>
          <w:rFonts w:ascii="Times New Roman" w:hAnsi="Times New Roman" w:cs="Times New Roman"/>
        </w:rPr>
        <w:lastRenderedPageBreak/>
        <w:t>3.3 Сценарії розвитку</w:t>
      </w:r>
    </w:p>
    <w:p w:rsidR="007D4ADB" w:rsidRPr="002C5F31" w:rsidRDefault="004E6A89">
      <w:pPr>
        <w:shd w:val="clear" w:color="auto" w:fill="FFFFFF"/>
        <w:spacing w:after="120"/>
        <w:rPr>
          <w:rFonts w:ascii="Times New Roman" w:hAnsi="Times New Roman" w:cs="Times New Roman"/>
          <w:sz w:val="28"/>
          <w:szCs w:val="28"/>
        </w:rPr>
      </w:pPr>
      <w:r w:rsidRPr="002C5F31">
        <w:rPr>
          <w:rFonts w:ascii="Times New Roman" w:hAnsi="Times New Roman" w:cs="Times New Roman"/>
          <w:sz w:val="28"/>
          <w:szCs w:val="28"/>
        </w:rPr>
        <w:t>Місто - це його мешканці. З проведеного SWOT-аналізу розуміємо, що активність та професійний рівень жителів міста Суми є сильною стороною міста. Відомо, що соціально-економічний розвиток XXI століття базується на людських ресурсах. Прогрес цивілізації багато в чому залежить від креативності, яка є силою людського капіталу. Креативність вивільняється завдяки створенню умов для розвитку освіти та культури, що сприятиме створенню креативних індустрій, бізнесу та організаційних інновацій.</w:t>
      </w:r>
    </w:p>
    <w:p w:rsidR="007D4ADB" w:rsidRPr="002C5F31" w:rsidRDefault="004E6A89">
      <w:pPr>
        <w:shd w:val="clear" w:color="auto" w:fill="FFFFFF"/>
        <w:spacing w:after="120"/>
        <w:rPr>
          <w:rFonts w:ascii="Times New Roman" w:hAnsi="Times New Roman" w:cs="Times New Roman"/>
          <w:sz w:val="28"/>
          <w:szCs w:val="28"/>
        </w:rPr>
      </w:pPr>
      <w:r w:rsidRPr="002C5F31">
        <w:rPr>
          <w:rFonts w:ascii="Times New Roman" w:hAnsi="Times New Roman" w:cs="Times New Roman"/>
          <w:sz w:val="28"/>
          <w:szCs w:val="28"/>
        </w:rPr>
        <w:t>Світ розвивається дуже швидкими темпами. Дивлячись на соціально-економічні показники, лідери глобального розвитку все ще випереджають Україну за рівнем ВВП чи ефективності роботи. Існує також сильна конкуренція між самими українськими містами. Публічні установи міста Суми можуть займатися звичайною діяльністю, але це не гарантує прискорення їх розвитку.</w:t>
      </w:r>
    </w:p>
    <w:p w:rsidR="007D4ADB" w:rsidRPr="002C5F31" w:rsidRDefault="004E6A89">
      <w:pPr>
        <w:shd w:val="clear" w:color="auto" w:fill="FFFFFF"/>
        <w:spacing w:after="120"/>
        <w:rPr>
          <w:rFonts w:ascii="Times New Roman" w:hAnsi="Times New Roman" w:cs="Times New Roman"/>
          <w:sz w:val="28"/>
          <w:szCs w:val="28"/>
        </w:rPr>
      </w:pPr>
      <w:r w:rsidRPr="002C5F31">
        <w:rPr>
          <w:rFonts w:ascii="Times New Roman" w:hAnsi="Times New Roman" w:cs="Times New Roman"/>
          <w:sz w:val="28"/>
          <w:szCs w:val="28"/>
        </w:rPr>
        <w:t xml:space="preserve">Розвиток міста - це сукупність заходів у різних сферах, які перетинаються між собою. Елементами успіху є належно проведений аналіз сильних та слабких сторін міста та підбір відповідних </w:t>
      </w:r>
      <w:proofErr w:type="spellStart"/>
      <w:r w:rsidRPr="002C5F31">
        <w:rPr>
          <w:rFonts w:ascii="Times New Roman" w:hAnsi="Times New Roman" w:cs="Times New Roman"/>
          <w:sz w:val="28"/>
          <w:szCs w:val="28"/>
        </w:rPr>
        <w:t>проєктів</w:t>
      </w:r>
      <w:proofErr w:type="spellEnd"/>
      <w:r w:rsidRPr="002C5F31">
        <w:rPr>
          <w:rFonts w:ascii="Times New Roman" w:hAnsi="Times New Roman" w:cs="Times New Roman"/>
          <w:sz w:val="28"/>
          <w:szCs w:val="28"/>
        </w:rPr>
        <w:t xml:space="preserve"> та програм, які виникають з можливостей, які створені зовнішнім світом </w:t>
      </w:r>
      <w:r w:rsidRPr="002C5F31">
        <w:rPr>
          <w:rFonts w:ascii="Times New Roman" w:eastAsia="Times New Roman" w:hAnsi="Times New Roman" w:cs="Times New Roman"/>
          <w:sz w:val="28"/>
          <w:szCs w:val="28"/>
        </w:rPr>
        <w:t>–</w:t>
      </w:r>
      <w:r w:rsidRPr="002C5F31">
        <w:rPr>
          <w:rFonts w:ascii="Times New Roman" w:hAnsi="Times New Roman" w:cs="Times New Roman"/>
          <w:sz w:val="28"/>
          <w:szCs w:val="28"/>
        </w:rPr>
        <w:t xml:space="preserve"> усе це для того, щоб зрозуміти місцеву специфіку, взаємозв'язок між окремими викликами та розподілити стратегічні ініціативи між зацікавленими сторонами.</w:t>
      </w:r>
    </w:p>
    <w:p w:rsidR="007D4ADB" w:rsidRPr="002C5F31" w:rsidRDefault="004E6A89">
      <w:pPr>
        <w:shd w:val="clear" w:color="auto" w:fill="FFFFFF"/>
        <w:spacing w:after="120"/>
        <w:rPr>
          <w:rFonts w:ascii="Times New Roman" w:hAnsi="Times New Roman" w:cs="Times New Roman"/>
          <w:sz w:val="28"/>
          <w:szCs w:val="28"/>
        </w:rPr>
      </w:pPr>
      <w:r w:rsidRPr="002C5F31">
        <w:rPr>
          <w:rFonts w:ascii="Times New Roman" w:hAnsi="Times New Roman" w:cs="Times New Roman"/>
          <w:sz w:val="28"/>
          <w:szCs w:val="28"/>
        </w:rPr>
        <w:t>Починаючи наш аналіз ефективних сценаріїв розвитку, потрібно спочатку поєднати освіту та бізнес. У Європі найпопулярнішою формою навчання, згідно з потребами ринку праці, є подвійна система освіти, яка базується на одночасній роботі та навчанні студента. Тому в Сумах слід застосовувати методи для забезпечення відповідності навчання з конкретними потребами місцевих роботодавців на основі методології моделі системи освіти з урахуванням ланцюжка доданої вартості.</w:t>
      </w:r>
    </w:p>
    <w:p w:rsidR="007D4ADB" w:rsidRPr="002C5F31" w:rsidRDefault="004E6A89">
      <w:pPr>
        <w:shd w:val="clear" w:color="auto" w:fill="FFFFFF"/>
        <w:spacing w:after="120"/>
        <w:rPr>
          <w:rFonts w:ascii="Times New Roman" w:hAnsi="Times New Roman" w:cs="Times New Roman"/>
          <w:sz w:val="28"/>
          <w:szCs w:val="28"/>
        </w:rPr>
      </w:pPr>
      <w:r w:rsidRPr="002C5F31">
        <w:rPr>
          <w:rFonts w:ascii="Times New Roman" w:hAnsi="Times New Roman" w:cs="Times New Roman"/>
          <w:sz w:val="28"/>
          <w:szCs w:val="28"/>
        </w:rPr>
        <w:t>Цю модель слід розглядати як механізм, що будує відносини між сектором освіти та соціально-економічним середовищем. Що стосується освіти, то цільовим замовник</w:t>
      </w:r>
      <w:r w:rsidR="005263F8">
        <w:rPr>
          <w:rFonts w:ascii="Times New Roman" w:hAnsi="Times New Roman" w:cs="Times New Roman"/>
          <w:sz w:val="28"/>
          <w:szCs w:val="28"/>
        </w:rPr>
        <w:t>ом є ринок праці. Таким чином, у</w:t>
      </w:r>
      <w:r w:rsidRPr="002C5F31">
        <w:rPr>
          <w:rFonts w:ascii="Times New Roman" w:hAnsi="Times New Roman" w:cs="Times New Roman"/>
          <w:sz w:val="28"/>
          <w:szCs w:val="28"/>
        </w:rPr>
        <w:t xml:space="preserve"> рамках створення доданої вартості необхідно прийняти принцип верховенства очікувань роботодавців. Такий підхід вимагає точної ідентифікації продуктів та процесів, що дозволить надавати послуги, які відповідають вимогам  зацікавлених сторін. Тобто компетенції, які здобуваються під час навчання, мають відповідати потребам ринку праці.</w:t>
      </w:r>
    </w:p>
    <w:p w:rsidR="007D4ADB" w:rsidRPr="002C5F31" w:rsidRDefault="004E6A89">
      <w:pPr>
        <w:shd w:val="clear" w:color="auto" w:fill="FFFFFF"/>
        <w:spacing w:after="120"/>
        <w:rPr>
          <w:rFonts w:ascii="Times New Roman" w:hAnsi="Times New Roman" w:cs="Times New Roman"/>
          <w:sz w:val="28"/>
          <w:szCs w:val="28"/>
        </w:rPr>
      </w:pPr>
      <w:r w:rsidRPr="002C5F31">
        <w:rPr>
          <w:rFonts w:ascii="Times New Roman" w:hAnsi="Times New Roman" w:cs="Times New Roman"/>
          <w:sz w:val="28"/>
          <w:szCs w:val="28"/>
        </w:rPr>
        <w:t xml:space="preserve">Найважливіше у ланцюгу доданої вартості в галузі освіти - це пропозиція школами та університетами унікальної вартості у формі необхідних компетенцій на ринку праці. Сила ланцюга доданої вартості полягає в отриманні додаткових вигід від унікальних </w:t>
      </w:r>
      <w:proofErr w:type="spellStart"/>
      <w:r w:rsidRPr="002C5F31">
        <w:rPr>
          <w:rFonts w:ascii="Times New Roman" w:hAnsi="Times New Roman" w:cs="Times New Roman"/>
          <w:sz w:val="28"/>
          <w:szCs w:val="28"/>
        </w:rPr>
        <w:t>зв’язків</w:t>
      </w:r>
      <w:proofErr w:type="spellEnd"/>
      <w:r w:rsidRPr="002C5F31">
        <w:rPr>
          <w:rFonts w:ascii="Times New Roman" w:hAnsi="Times New Roman" w:cs="Times New Roman"/>
          <w:sz w:val="28"/>
          <w:szCs w:val="28"/>
        </w:rPr>
        <w:t xml:space="preserve"> між різними суб'єктами.</w:t>
      </w:r>
    </w:p>
    <w:p w:rsidR="007D4ADB" w:rsidRPr="002C5F31" w:rsidRDefault="004E6A89">
      <w:pPr>
        <w:shd w:val="clear" w:color="auto" w:fill="FFFFFF"/>
        <w:rPr>
          <w:rFonts w:ascii="Times New Roman" w:hAnsi="Times New Roman" w:cs="Times New Roman"/>
          <w:sz w:val="28"/>
          <w:szCs w:val="28"/>
        </w:rPr>
      </w:pPr>
      <w:r w:rsidRPr="002C5F31">
        <w:rPr>
          <w:rFonts w:ascii="Times New Roman" w:hAnsi="Times New Roman" w:cs="Times New Roman"/>
          <w:sz w:val="28"/>
          <w:szCs w:val="28"/>
        </w:rPr>
        <w:t>У секторі професійної освіти ланцюжок вартості базується на зворотному зв’язку чотирьох процесів:</w:t>
      </w:r>
    </w:p>
    <w:p w:rsidR="007D4ADB" w:rsidRPr="002C5F31" w:rsidRDefault="004E6A89">
      <w:pPr>
        <w:numPr>
          <w:ilvl w:val="0"/>
          <w:numId w:val="9"/>
        </w:numPr>
        <w:shd w:val="clear" w:color="auto" w:fill="FFFFFF"/>
        <w:rPr>
          <w:rFonts w:ascii="Times New Roman" w:hAnsi="Times New Roman" w:cs="Times New Roman"/>
          <w:sz w:val="28"/>
          <w:szCs w:val="28"/>
        </w:rPr>
      </w:pPr>
      <w:r w:rsidRPr="002C5F31">
        <w:rPr>
          <w:rFonts w:ascii="Times New Roman" w:hAnsi="Times New Roman" w:cs="Times New Roman"/>
          <w:sz w:val="28"/>
          <w:szCs w:val="28"/>
        </w:rPr>
        <w:t xml:space="preserve">Визначення </w:t>
      </w:r>
      <w:proofErr w:type="spellStart"/>
      <w:r w:rsidRPr="002C5F31">
        <w:rPr>
          <w:rFonts w:ascii="Times New Roman" w:hAnsi="Times New Roman" w:cs="Times New Roman"/>
          <w:sz w:val="28"/>
          <w:szCs w:val="28"/>
        </w:rPr>
        <w:t>компетентностей</w:t>
      </w:r>
      <w:proofErr w:type="spellEnd"/>
      <w:r w:rsidRPr="002C5F31">
        <w:rPr>
          <w:rFonts w:ascii="Times New Roman" w:hAnsi="Times New Roman" w:cs="Times New Roman"/>
          <w:sz w:val="28"/>
          <w:szCs w:val="28"/>
        </w:rPr>
        <w:t>, що забезпечують конкретну кваліфікацію.</w:t>
      </w:r>
    </w:p>
    <w:p w:rsidR="007D4ADB" w:rsidRPr="002C5F31" w:rsidRDefault="004E6A89">
      <w:pPr>
        <w:numPr>
          <w:ilvl w:val="0"/>
          <w:numId w:val="9"/>
        </w:numPr>
        <w:shd w:val="clear" w:color="auto" w:fill="FFFFFF"/>
        <w:rPr>
          <w:rFonts w:ascii="Times New Roman" w:hAnsi="Times New Roman" w:cs="Times New Roman"/>
          <w:sz w:val="28"/>
          <w:szCs w:val="28"/>
        </w:rPr>
      </w:pPr>
      <w:r w:rsidRPr="002C5F31">
        <w:rPr>
          <w:rFonts w:ascii="Times New Roman" w:hAnsi="Times New Roman" w:cs="Times New Roman"/>
          <w:sz w:val="28"/>
          <w:szCs w:val="28"/>
        </w:rPr>
        <w:t>Визначення модулів компетентності, що забезпечують конкретну кваліфікацію.</w:t>
      </w:r>
    </w:p>
    <w:p w:rsidR="007D4ADB" w:rsidRPr="002C5F31" w:rsidRDefault="004E6A89">
      <w:pPr>
        <w:numPr>
          <w:ilvl w:val="0"/>
          <w:numId w:val="9"/>
        </w:numPr>
        <w:shd w:val="clear" w:color="auto" w:fill="FFFFFF"/>
        <w:rPr>
          <w:rFonts w:ascii="Times New Roman" w:hAnsi="Times New Roman" w:cs="Times New Roman"/>
          <w:sz w:val="28"/>
          <w:szCs w:val="28"/>
        </w:rPr>
      </w:pPr>
      <w:r w:rsidRPr="002C5F31">
        <w:rPr>
          <w:rFonts w:ascii="Times New Roman" w:hAnsi="Times New Roman" w:cs="Times New Roman"/>
          <w:sz w:val="28"/>
          <w:szCs w:val="28"/>
        </w:rPr>
        <w:lastRenderedPageBreak/>
        <w:t>Навчальний процес.</w:t>
      </w:r>
    </w:p>
    <w:p w:rsidR="007D4ADB" w:rsidRPr="002C5F31" w:rsidRDefault="004E6A89">
      <w:pPr>
        <w:numPr>
          <w:ilvl w:val="0"/>
          <w:numId w:val="9"/>
        </w:numPr>
        <w:shd w:val="clear" w:color="auto" w:fill="FFFFFF"/>
        <w:spacing w:after="120"/>
        <w:rPr>
          <w:rFonts w:ascii="Times New Roman" w:hAnsi="Times New Roman" w:cs="Times New Roman"/>
          <w:sz w:val="28"/>
          <w:szCs w:val="28"/>
        </w:rPr>
      </w:pPr>
      <w:r w:rsidRPr="002C5F31">
        <w:rPr>
          <w:rFonts w:ascii="Times New Roman" w:hAnsi="Times New Roman" w:cs="Times New Roman"/>
          <w:sz w:val="28"/>
          <w:szCs w:val="28"/>
        </w:rPr>
        <w:t>Застосування кваліфікації в практичній діяльності.</w:t>
      </w:r>
    </w:p>
    <w:p w:rsidR="007D4ADB" w:rsidRPr="002C5F31" w:rsidRDefault="004E6A89">
      <w:pPr>
        <w:shd w:val="clear" w:color="auto" w:fill="FFFFFF"/>
        <w:rPr>
          <w:rFonts w:ascii="Times New Roman" w:hAnsi="Times New Roman" w:cs="Times New Roman"/>
          <w:sz w:val="28"/>
          <w:szCs w:val="28"/>
        </w:rPr>
      </w:pPr>
      <w:r w:rsidRPr="002C5F31">
        <w:rPr>
          <w:rFonts w:ascii="Times New Roman" w:hAnsi="Times New Roman" w:cs="Times New Roman"/>
          <w:sz w:val="28"/>
          <w:szCs w:val="28"/>
        </w:rPr>
        <w:t>Взаємозв'язок між цими елементами породжує постійний процес оновлення освітніх програм, адаптації та розвитку. Ланцюг доданої вартості в галузі освіти можна проаналізувати з двох точок зору:</w:t>
      </w:r>
    </w:p>
    <w:p w:rsidR="007D4ADB" w:rsidRPr="002C5F31" w:rsidRDefault="004E6A89">
      <w:pPr>
        <w:numPr>
          <w:ilvl w:val="0"/>
          <w:numId w:val="5"/>
        </w:numPr>
        <w:shd w:val="clear" w:color="auto" w:fill="FFFFFF"/>
        <w:rPr>
          <w:rFonts w:ascii="Times New Roman" w:hAnsi="Times New Roman" w:cs="Times New Roman"/>
          <w:sz w:val="28"/>
          <w:szCs w:val="28"/>
        </w:rPr>
      </w:pPr>
      <w:r w:rsidRPr="002C5F31">
        <w:rPr>
          <w:rFonts w:ascii="Times New Roman" w:hAnsi="Times New Roman" w:cs="Times New Roman"/>
          <w:sz w:val="28"/>
          <w:szCs w:val="28"/>
        </w:rPr>
        <w:t>особистості (учня, студента), тобто індивідуального покупця послуги;</w:t>
      </w:r>
    </w:p>
    <w:p w:rsidR="007D4ADB" w:rsidRPr="002C5F31" w:rsidRDefault="004E6A89">
      <w:pPr>
        <w:numPr>
          <w:ilvl w:val="0"/>
          <w:numId w:val="5"/>
        </w:numPr>
        <w:shd w:val="clear" w:color="auto" w:fill="FFFFFF"/>
        <w:spacing w:after="120"/>
        <w:rPr>
          <w:rFonts w:ascii="Times New Roman" w:hAnsi="Times New Roman" w:cs="Times New Roman"/>
          <w:sz w:val="28"/>
          <w:szCs w:val="28"/>
        </w:rPr>
      </w:pPr>
      <w:r w:rsidRPr="002C5F31">
        <w:rPr>
          <w:rFonts w:ascii="Times New Roman" w:hAnsi="Times New Roman" w:cs="Times New Roman"/>
          <w:sz w:val="28"/>
          <w:szCs w:val="28"/>
        </w:rPr>
        <w:t>ринку праці (компетенції, які потрібні для бізнесу, в тому числі, для нових зовнішніх інвесторів).</w:t>
      </w:r>
    </w:p>
    <w:p w:rsidR="007D4ADB" w:rsidRPr="002C5F31" w:rsidRDefault="004E6A89">
      <w:pPr>
        <w:shd w:val="clear" w:color="auto" w:fill="FFFFFF"/>
        <w:spacing w:after="120"/>
        <w:rPr>
          <w:rFonts w:ascii="Times New Roman" w:hAnsi="Times New Roman" w:cs="Times New Roman"/>
          <w:sz w:val="28"/>
          <w:szCs w:val="28"/>
        </w:rPr>
      </w:pPr>
      <w:r w:rsidRPr="002C5F31">
        <w:rPr>
          <w:rFonts w:ascii="Times New Roman" w:hAnsi="Times New Roman" w:cs="Times New Roman"/>
          <w:sz w:val="28"/>
          <w:szCs w:val="28"/>
        </w:rPr>
        <w:t>Чинник, який має на меті перевіряти правильність реалізації чотирьох вищезгаданих процесів це, наприклад, моніторинг професійного життя випускників. Це також може впливати на створення освітніх процесів, які будуть мати метою перекваліфікацію впродовж життя.</w:t>
      </w:r>
    </w:p>
    <w:p w:rsidR="007D4ADB" w:rsidRPr="002C5F31" w:rsidRDefault="004E6A89">
      <w:pPr>
        <w:shd w:val="clear" w:color="auto" w:fill="FFFFFF"/>
        <w:spacing w:after="120"/>
        <w:rPr>
          <w:rFonts w:ascii="Times New Roman" w:hAnsi="Times New Roman" w:cs="Times New Roman"/>
          <w:sz w:val="28"/>
          <w:szCs w:val="28"/>
        </w:rPr>
      </w:pPr>
      <w:r w:rsidRPr="002C5F31">
        <w:rPr>
          <w:rFonts w:ascii="Times New Roman" w:hAnsi="Times New Roman" w:cs="Times New Roman"/>
          <w:sz w:val="28"/>
          <w:szCs w:val="28"/>
        </w:rPr>
        <w:t xml:space="preserve">Впровадження інновацій (спільно з забезпеченням персоналом з необхідними компетенціями) - це запорука розвитку місцевого бізнесу. Інновації можна </w:t>
      </w:r>
      <w:r w:rsidR="009D4BEA" w:rsidRPr="002C5F31">
        <w:rPr>
          <w:rFonts w:ascii="Times New Roman" w:hAnsi="Times New Roman" w:cs="Times New Roman"/>
          <w:sz w:val="28"/>
          <w:szCs w:val="28"/>
        </w:rPr>
        <w:t>«</w:t>
      </w:r>
      <w:r w:rsidRPr="002C5F31">
        <w:rPr>
          <w:rFonts w:ascii="Times New Roman" w:hAnsi="Times New Roman" w:cs="Times New Roman"/>
          <w:sz w:val="28"/>
          <w:szCs w:val="28"/>
        </w:rPr>
        <w:t>підглянути</w:t>
      </w:r>
      <w:r w:rsidR="009D4BEA" w:rsidRPr="002C5F31">
        <w:rPr>
          <w:rFonts w:ascii="Times New Roman" w:hAnsi="Times New Roman" w:cs="Times New Roman"/>
          <w:sz w:val="28"/>
          <w:szCs w:val="28"/>
        </w:rPr>
        <w:t>»</w:t>
      </w:r>
      <w:r w:rsidRPr="002C5F31">
        <w:rPr>
          <w:rFonts w:ascii="Times New Roman" w:hAnsi="Times New Roman" w:cs="Times New Roman"/>
          <w:sz w:val="28"/>
          <w:szCs w:val="28"/>
        </w:rPr>
        <w:t xml:space="preserve"> та впровадити на місцевому рівні. Але, якщо у міста є науковий потенціал, ідеї, які він генерує, повинні бути придатними для впровадження в підприємництві, що може принести технологічну та економічну вигоду. Для того, щоб модель впровадження інновацій працювала, потрібні творчі простори, в яких бізнес матиме змогу перевірити пропозиції вчених. Це будуть технопарки та бізнес-інкубатори, які мають бути створені у Сумах. Одночасно вони повинні бути місцями, де підприємства будуть розповідати про свої потреби, завдяки чому міські заклади вищої освіти та влада зможуть змінити свій підхід на більш ефективну підтримку економічного розвитку.</w:t>
      </w:r>
    </w:p>
    <w:p w:rsidR="007D4ADB" w:rsidRPr="002C5F31" w:rsidRDefault="004E6A89">
      <w:pPr>
        <w:shd w:val="clear" w:color="auto" w:fill="FFFFFF"/>
        <w:spacing w:after="120"/>
        <w:rPr>
          <w:rFonts w:ascii="Times New Roman" w:hAnsi="Times New Roman" w:cs="Times New Roman"/>
          <w:sz w:val="28"/>
          <w:szCs w:val="28"/>
        </w:rPr>
      </w:pPr>
      <w:r w:rsidRPr="002C5F31">
        <w:rPr>
          <w:rFonts w:ascii="Times New Roman" w:hAnsi="Times New Roman" w:cs="Times New Roman"/>
          <w:sz w:val="28"/>
          <w:szCs w:val="28"/>
        </w:rPr>
        <w:t xml:space="preserve">Альтернативою існуючому підходу в управлінні культурою повинно бути творче використання історичної спадщини та проведення культурних заходів. Завдяки такому підходу народжуються нові цікаві фестивалі, які бажано організовувати в публічному просторі. Потенційні споживачі культури часто вважають, що культура занадто дорога або недоступна, оскільки вона замкнута в театрах, музеях чи бібліотеках. Ось чому доцільно </w:t>
      </w:r>
      <w:r w:rsidR="009D4BEA" w:rsidRPr="002C5F31">
        <w:rPr>
          <w:rFonts w:ascii="Times New Roman" w:hAnsi="Times New Roman" w:cs="Times New Roman"/>
          <w:sz w:val="28"/>
          <w:szCs w:val="28"/>
        </w:rPr>
        <w:t>«</w:t>
      </w:r>
      <w:r w:rsidRPr="002C5F31">
        <w:rPr>
          <w:rFonts w:ascii="Times New Roman" w:hAnsi="Times New Roman" w:cs="Times New Roman"/>
          <w:sz w:val="28"/>
          <w:szCs w:val="28"/>
        </w:rPr>
        <w:t>вийти</w:t>
      </w:r>
      <w:r w:rsidR="009D4BEA" w:rsidRPr="002C5F31">
        <w:rPr>
          <w:rFonts w:ascii="Times New Roman" w:hAnsi="Times New Roman" w:cs="Times New Roman"/>
          <w:sz w:val="28"/>
          <w:szCs w:val="28"/>
        </w:rPr>
        <w:t>»</w:t>
      </w:r>
      <w:r w:rsidRPr="002C5F31">
        <w:rPr>
          <w:rFonts w:ascii="Times New Roman" w:hAnsi="Times New Roman" w:cs="Times New Roman"/>
          <w:sz w:val="28"/>
          <w:szCs w:val="28"/>
        </w:rPr>
        <w:t xml:space="preserve"> з нею на вулиці.</w:t>
      </w:r>
    </w:p>
    <w:p w:rsidR="007D4ADB" w:rsidRPr="002C5F31" w:rsidRDefault="004E6A89">
      <w:pPr>
        <w:shd w:val="clear" w:color="auto" w:fill="FFFFFF"/>
        <w:spacing w:after="120"/>
        <w:rPr>
          <w:rFonts w:ascii="Times New Roman" w:hAnsi="Times New Roman" w:cs="Times New Roman"/>
          <w:sz w:val="28"/>
          <w:szCs w:val="28"/>
        </w:rPr>
      </w:pPr>
      <w:r w:rsidRPr="002C5F31">
        <w:rPr>
          <w:rFonts w:ascii="Times New Roman" w:hAnsi="Times New Roman" w:cs="Times New Roman"/>
          <w:sz w:val="28"/>
          <w:szCs w:val="28"/>
        </w:rPr>
        <w:t xml:space="preserve">Культура простору є ще однією особливістю цієї сфери. Вона полягає у збереженні пам’яток архітектури від руйнування та їх відповідної експозиції. Коли вони стануть фоном для культурних заходів, мешканці та туристи відкриють їх для себе в іншому світлі. Свою роль у цьому процесі відіграватиме бізнес, </w:t>
      </w:r>
      <w:r w:rsidR="009D4BEA" w:rsidRPr="002C5F31">
        <w:rPr>
          <w:rFonts w:ascii="Times New Roman" w:hAnsi="Times New Roman" w:cs="Times New Roman"/>
          <w:sz w:val="28"/>
          <w:szCs w:val="28"/>
        </w:rPr>
        <w:t>«</w:t>
      </w:r>
      <w:r w:rsidRPr="002C5F31">
        <w:rPr>
          <w:rFonts w:ascii="Times New Roman" w:hAnsi="Times New Roman" w:cs="Times New Roman"/>
          <w:sz w:val="28"/>
          <w:szCs w:val="28"/>
        </w:rPr>
        <w:t>дозволяючи</w:t>
      </w:r>
      <w:r w:rsidR="009D4BEA" w:rsidRPr="002C5F31">
        <w:rPr>
          <w:rFonts w:ascii="Times New Roman" w:hAnsi="Times New Roman" w:cs="Times New Roman"/>
          <w:sz w:val="28"/>
          <w:szCs w:val="28"/>
        </w:rPr>
        <w:t>»</w:t>
      </w:r>
      <w:r w:rsidRPr="002C5F31">
        <w:rPr>
          <w:rFonts w:ascii="Times New Roman" w:hAnsi="Times New Roman" w:cs="Times New Roman"/>
          <w:sz w:val="28"/>
          <w:szCs w:val="28"/>
        </w:rPr>
        <w:t xml:space="preserve"> пити каву або відпочивати в оточені культурних пам’яток.</w:t>
      </w:r>
    </w:p>
    <w:p w:rsidR="007D4ADB" w:rsidRPr="002C5F31" w:rsidRDefault="004E6A89">
      <w:pPr>
        <w:shd w:val="clear" w:color="auto" w:fill="FFFFFF"/>
        <w:spacing w:after="120"/>
        <w:rPr>
          <w:rFonts w:ascii="Times New Roman" w:hAnsi="Times New Roman" w:cs="Times New Roman"/>
          <w:sz w:val="28"/>
          <w:szCs w:val="28"/>
        </w:rPr>
      </w:pPr>
      <w:r w:rsidRPr="002C5F31">
        <w:rPr>
          <w:rFonts w:ascii="Times New Roman" w:hAnsi="Times New Roman" w:cs="Times New Roman"/>
          <w:sz w:val="28"/>
          <w:szCs w:val="28"/>
        </w:rPr>
        <w:t xml:space="preserve">Для цього також потрібна тиша, яка сприяє спогляданню оточуючого нас простору. Це означає, що чим менше автомобілів і традиційного громадського транспорту буде в цьому просторі - тим краще. У таких історичних просторах повинні бути пішохідні зони та велосипедні доріжки, а не автомобільні дороги та </w:t>
      </w:r>
      <w:proofErr w:type="spellStart"/>
      <w:r w:rsidRPr="002C5F31">
        <w:rPr>
          <w:rFonts w:ascii="Times New Roman" w:hAnsi="Times New Roman" w:cs="Times New Roman"/>
          <w:sz w:val="28"/>
          <w:szCs w:val="28"/>
        </w:rPr>
        <w:t>парковки</w:t>
      </w:r>
      <w:proofErr w:type="spellEnd"/>
      <w:r w:rsidRPr="002C5F31">
        <w:rPr>
          <w:rFonts w:ascii="Times New Roman" w:hAnsi="Times New Roman" w:cs="Times New Roman"/>
          <w:sz w:val="28"/>
          <w:szCs w:val="28"/>
        </w:rPr>
        <w:t>. Автобуси (якщо такі будуть використовуватися) повинні бути електричними, щоб не створювати шуму.</w:t>
      </w:r>
    </w:p>
    <w:p w:rsidR="007D4ADB" w:rsidRPr="002C5F31" w:rsidRDefault="004E6A89">
      <w:pPr>
        <w:shd w:val="clear" w:color="auto" w:fill="FFFFFF"/>
        <w:spacing w:after="120"/>
        <w:rPr>
          <w:rFonts w:ascii="Times New Roman" w:hAnsi="Times New Roman" w:cs="Times New Roman"/>
          <w:sz w:val="28"/>
          <w:szCs w:val="28"/>
        </w:rPr>
      </w:pPr>
      <w:r w:rsidRPr="002C5F31">
        <w:rPr>
          <w:rFonts w:ascii="Times New Roman" w:hAnsi="Times New Roman" w:cs="Times New Roman"/>
          <w:sz w:val="28"/>
          <w:szCs w:val="28"/>
        </w:rPr>
        <w:t xml:space="preserve">Щоб конкурувати з іншими містами, необхідно створити новий імідж міста Суми. Щоб це відбулося сучасним та ефективним способом, необхідно </w:t>
      </w:r>
      <w:r w:rsidRPr="002C5F31">
        <w:rPr>
          <w:rFonts w:ascii="Times New Roman" w:hAnsi="Times New Roman" w:cs="Times New Roman"/>
          <w:sz w:val="28"/>
          <w:szCs w:val="28"/>
        </w:rPr>
        <w:lastRenderedPageBreak/>
        <w:t xml:space="preserve">використовувати сферу культури як основу для нового бренду міста. Бренд міста буде описом емоцій, які випливають із його культурної спадщини, але, з іншого боку, також із його прагнень. Зібраний, проаналізований та розподілений під конкретні заходи, він створює стратегію </w:t>
      </w:r>
      <w:proofErr w:type="spellStart"/>
      <w:r w:rsidRPr="002C5F31">
        <w:rPr>
          <w:rFonts w:ascii="Times New Roman" w:hAnsi="Times New Roman" w:cs="Times New Roman"/>
          <w:sz w:val="28"/>
          <w:szCs w:val="28"/>
        </w:rPr>
        <w:t>брендингу</w:t>
      </w:r>
      <w:proofErr w:type="spellEnd"/>
      <w:r w:rsidRPr="002C5F31">
        <w:rPr>
          <w:rFonts w:ascii="Times New Roman" w:hAnsi="Times New Roman" w:cs="Times New Roman"/>
          <w:sz w:val="28"/>
          <w:szCs w:val="28"/>
        </w:rPr>
        <w:t xml:space="preserve"> міста, частиною якої є Система візуальної ідентифікації. Його складовим та інтегрованим елементом стане новий </w:t>
      </w:r>
      <w:proofErr w:type="spellStart"/>
      <w:r w:rsidRPr="002C5F31">
        <w:rPr>
          <w:rFonts w:ascii="Times New Roman" w:hAnsi="Times New Roman" w:cs="Times New Roman"/>
          <w:sz w:val="28"/>
          <w:szCs w:val="28"/>
        </w:rPr>
        <w:t>промоційний</w:t>
      </w:r>
      <w:proofErr w:type="spellEnd"/>
      <w:r w:rsidRPr="002C5F31">
        <w:rPr>
          <w:rFonts w:ascii="Times New Roman" w:hAnsi="Times New Roman" w:cs="Times New Roman"/>
          <w:sz w:val="28"/>
          <w:szCs w:val="28"/>
        </w:rPr>
        <w:t xml:space="preserve"> логотип міста. Проте, навіть візуально найкращий логотип не гарантує успіху. Він лише сприяє експресії емоцій, привертає наш інтерес, </w:t>
      </w:r>
      <w:r w:rsidR="009D4BEA" w:rsidRPr="002C5F31">
        <w:rPr>
          <w:rFonts w:ascii="Times New Roman" w:hAnsi="Times New Roman" w:cs="Times New Roman"/>
          <w:sz w:val="28"/>
          <w:szCs w:val="28"/>
        </w:rPr>
        <w:t>«</w:t>
      </w:r>
      <w:r w:rsidRPr="002C5F31">
        <w:rPr>
          <w:rFonts w:ascii="Times New Roman" w:hAnsi="Times New Roman" w:cs="Times New Roman"/>
          <w:sz w:val="28"/>
          <w:szCs w:val="28"/>
        </w:rPr>
        <w:t>творить обіцянки</w:t>
      </w:r>
      <w:r w:rsidR="009D4BEA" w:rsidRPr="002C5F31">
        <w:rPr>
          <w:rFonts w:ascii="Times New Roman" w:hAnsi="Times New Roman" w:cs="Times New Roman"/>
          <w:sz w:val="28"/>
          <w:szCs w:val="28"/>
        </w:rPr>
        <w:t>»</w:t>
      </w:r>
      <w:r w:rsidRPr="002C5F31">
        <w:rPr>
          <w:rFonts w:ascii="Times New Roman" w:hAnsi="Times New Roman" w:cs="Times New Roman"/>
          <w:sz w:val="28"/>
          <w:szCs w:val="28"/>
        </w:rPr>
        <w:t xml:space="preserve"> для потенційних туристів та інвесторів </w:t>
      </w:r>
      <w:proofErr w:type="spellStart"/>
      <w:r w:rsidRPr="002C5F31">
        <w:rPr>
          <w:rFonts w:ascii="Times New Roman" w:hAnsi="Times New Roman" w:cs="Times New Roman"/>
          <w:sz w:val="28"/>
          <w:szCs w:val="28"/>
        </w:rPr>
        <w:t>проєктів</w:t>
      </w:r>
      <w:proofErr w:type="spellEnd"/>
      <w:r w:rsidRPr="002C5F31">
        <w:rPr>
          <w:rFonts w:ascii="Times New Roman" w:hAnsi="Times New Roman" w:cs="Times New Roman"/>
          <w:sz w:val="28"/>
          <w:szCs w:val="28"/>
        </w:rPr>
        <w:t>. Це потрібно обов’язково забезпечити, коли вони приймають рішення про відвідування міста та співпрацю.</w:t>
      </w:r>
    </w:p>
    <w:p w:rsidR="007D4ADB" w:rsidRPr="002C5F31" w:rsidRDefault="007D4ADB">
      <w:pPr>
        <w:shd w:val="clear" w:color="auto" w:fill="FFFFFF"/>
        <w:spacing w:after="120"/>
        <w:rPr>
          <w:rFonts w:ascii="Times New Roman" w:hAnsi="Times New Roman" w:cs="Times New Roman"/>
          <w:sz w:val="28"/>
          <w:szCs w:val="28"/>
        </w:rPr>
      </w:pPr>
    </w:p>
    <w:p w:rsidR="007D4ADB" w:rsidRPr="002C5F31" w:rsidRDefault="004E6A89">
      <w:pPr>
        <w:shd w:val="clear" w:color="auto" w:fill="FFFFFF"/>
        <w:spacing w:after="120"/>
        <w:rPr>
          <w:rFonts w:ascii="Times New Roman" w:hAnsi="Times New Roman" w:cs="Times New Roman"/>
          <w:sz w:val="28"/>
          <w:szCs w:val="28"/>
        </w:rPr>
      </w:pPr>
      <w:r w:rsidRPr="002C5F31">
        <w:rPr>
          <w:rFonts w:ascii="Times New Roman" w:hAnsi="Times New Roman" w:cs="Times New Roman"/>
          <w:sz w:val="28"/>
          <w:szCs w:val="28"/>
        </w:rPr>
        <w:t>Наведені вище сценарії розвитку можуть бути реалізовані досить просто, шляхом ефективної роботи місцевих лідерів змін. Найбільш серйозна дилема розвитку міста Суми пов'язана з іншою сферою - доступністю міста. Якщо істотно не поліпшити доступність, не вдасться генерувати додаткові імпульси розвитку. Метою має бути інтеграція міста в ефективні транспортні мережі. Розташоване майже на кордоні України, подалі від основних транспортних шляхів, місто може бути засудженим на десятиліття стагнації, а не розвитку. Міська, обласна та державна влади повинні вжити всіх політичних, фінансових та організаційних заходів, щоб значно покращити доступність міста шляхом поліпшення міжрегіональних доріг, залізниць та відкриттям місцевого аеропорту, який відповідатиме вимогам сучасності та стане справжнім вікном у світ.</w:t>
      </w:r>
    </w:p>
    <w:p w:rsidR="007D4ADB" w:rsidRPr="002C5F31" w:rsidRDefault="004E6A89">
      <w:pPr>
        <w:shd w:val="clear" w:color="auto" w:fill="FFFFFF"/>
        <w:spacing w:after="120"/>
        <w:rPr>
          <w:rFonts w:ascii="Times New Roman" w:hAnsi="Times New Roman" w:cs="Times New Roman"/>
          <w:sz w:val="28"/>
          <w:szCs w:val="28"/>
        </w:rPr>
      </w:pPr>
      <w:r w:rsidRPr="002C5F31">
        <w:rPr>
          <w:rFonts w:ascii="Times New Roman" w:hAnsi="Times New Roman" w:cs="Times New Roman"/>
          <w:sz w:val="28"/>
          <w:szCs w:val="28"/>
        </w:rPr>
        <w:t>Завдяки покращенню доступності міста та проведення сучасної промоції, Суми матимуть реальний шанс на залучення нових інвесторів та технічної допомоги. Через участь у міжнародних мережах співпраці у всіх сферах життя міста можливим буде постійний обмін досвідом, порівняння рівня якості праці та залучення кращих існуючих практик розвитку. Розуміння сильних сторін людського капіталу міста Суми та світових тенденцій розвитку бізнесу допоможе визначити смарт-спеціалізації, завдяки яким буде природнім шляхом розвиватися бізнес у місті Суми.</w:t>
      </w:r>
    </w:p>
    <w:p w:rsidR="007D4ADB" w:rsidRDefault="007D4ADB">
      <w:pPr>
        <w:shd w:val="clear" w:color="auto" w:fill="FFFFFF"/>
        <w:spacing w:before="240" w:after="240"/>
      </w:pPr>
    </w:p>
    <w:p w:rsidR="007D4ADB" w:rsidRDefault="004E6A89">
      <w:pPr>
        <w:pStyle w:val="a3"/>
      </w:pPr>
      <w:bookmarkStart w:id="64" w:name="_llp4ieqvqd4m" w:colFirst="0" w:colLast="0"/>
      <w:bookmarkEnd w:id="64"/>
      <w:r>
        <w:br w:type="page"/>
      </w:r>
    </w:p>
    <w:p w:rsidR="007D4ADB" w:rsidRPr="005263F8" w:rsidRDefault="004E6A89">
      <w:pPr>
        <w:pStyle w:val="1"/>
        <w:rPr>
          <w:rFonts w:ascii="Times New Roman" w:hAnsi="Times New Roman" w:cs="Times New Roman"/>
        </w:rPr>
      </w:pPr>
      <w:bookmarkStart w:id="65" w:name="_wtaie5oq6c24" w:colFirst="0" w:colLast="0"/>
      <w:bookmarkEnd w:id="65"/>
      <w:r w:rsidRPr="005263F8">
        <w:rPr>
          <w:rFonts w:ascii="Times New Roman" w:hAnsi="Times New Roman" w:cs="Times New Roman"/>
        </w:rPr>
        <w:lastRenderedPageBreak/>
        <w:t>3.4. Бачення та місія</w:t>
      </w:r>
    </w:p>
    <w:p w:rsidR="007D4ADB" w:rsidRPr="005263F8" w:rsidRDefault="004E6A89">
      <w:pPr>
        <w:pStyle w:val="2"/>
        <w:rPr>
          <w:rFonts w:ascii="Times New Roman" w:hAnsi="Times New Roman" w:cs="Times New Roman"/>
          <w:sz w:val="28"/>
          <w:szCs w:val="28"/>
        </w:rPr>
      </w:pPr>
      <w:bookmarkStart w:id="66" w:name="_wj7l20bqawmg" w:colFirst="0" w:colLast="0"/>
      <w:bookmarkEnd w:id="66"/>
      <w:r w:rsidRPr="005263F8">
        <w:rPr>
          <w:rFonts w:ascii="Times New Roman" w:hAnsi="Times New Roman" w:cs="Times New Roman"/>
        </w:rPr>
        <w:t xml:space="preserve">БАЧЕННЯ - </w:t>
      </w:r>
      <w:r w:rsidRPr="005263F8">
        <w:rPr>
          <w:rFonts w:ascii="Times New Roman" w:hAnsi="Times New Roman" w:cs="Times New Roman"/>
          <w:sz w:val="28"/>
          <w:szCs w:val="28"/>
        </w:rPr>
        <w:t xml:space="preserve">образ міста Суми в 2030 році. </w:t>
      </w:r>
    </w:p>
    <w:p w:rsidR="007D4ADB" w:rsidRPr="005263F8" w:rsidRDefault="004E6A89">
      <w:pPr>
        <w:rPr>
          <w:rFonts w:ascii="Times New Roman" w:hAnsi="Times New Roman" w:cs="Times New Roman"/>
          <w:sz w:val="28"/>
          <w:szCs w:val="28"/>
        </w:rPr>
      </w:pPr>
      <w:r w:rsidRPr="005263F8">
        <w:rPr>
          <w:rFonts w:ascii="Times New Roman" w:hAnsi="Times New Roman" w:cs="Times New Roman"/>
          <w:sz w:val="28"/>
          <w:szCs w:val="28"/>
        </w:rPr>
        <w:t xml:space="preserve">Завдяки усвідомленню сильних та слабких сторін міста в рамках </w:t>
      </w:r>
      <w:proofErr w:type="spellStart"/>
      <w:r w:rsidRPr="005263F8">
        <w:rPr>
          <w:rFonts w:ascii="Times New Roman" w:hAnsi="Times New Roman" w:cs="Times New Roman"/>
          <w:sz w:val="28"/>
          <w:szCs w:val="28"/>
        </w:rPr>
        <w:t>партиципативного</w:t>
      </w:r>
      <w:proofErr w:type="spellEnd"/>
      <w:r w:rsidRPr="005263F8">
        <w:rPr>
          <w:rFonts w:ascii="Times New Roman" w:hAnsi="Times New Roman" w:cs="Times New Roman"/>
          <w:sz w:val="28"/>
          <w:szCs w:val="28"/>
        </w:rPr>
        <w:t xml:space="preserve"> процесу активні мешканці сформували бачення міста Суми через десять років.</w:t>
      </w:r>
    </w:p>
    <w:p w:rsidR="007D4ADB" w:rsidRPr="005263F8" w:rsidRDefault="007D4ADB">
      <w:pPr>
        <w:rPr>
          <w:rFonts w:ascii="Times New Roman" w:hAnsi="Times New Roman" w:cs="Times New Roman"/>
          <w:b/>
          <w:sz w:val="28"/>
          <w:szCs w:val="28"/>
        </w:rPr>
      </w:pPr>
    </w:p>
    <w:tbl>
      <w:tblPr>
        <w:tblStyle w:val="a9"/>
        <w:tblW w:w="9629" w:type="dxa"/>
        <w:tblInd w:w="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9629"/>
      </w:tblGrid>
      <w:tr w:rsidR="007D4ADB" w:rsidRPr="005263F8" w:rsidTr="005263F8">
        <w:tc>
          <w:tcPr>
            <w:tcW w:w="9629" w:type="dxa"/>
            <w:shd w:val="clear" w:color="auto" w:fill="D9D9D9"/>
            <w:tcMar>
              <w:top w:w="283" w:type="dxa"/>
              <w:left w:w="283" w:type="dxa"/>
              <w:bottom w:w="283" w:type="dxa"/>
              <w:right w:w="283" w:type="dxa"/>
            </w:tcMar>
            <w:vAlign w:val="center"/>
          </w:tcPr>
          <w:p w:rsidR="007D4ADB" w:rsidRPr="005263F8" w:rsidRDefault="004E6A89" w:rsidP="005263F8">
            <w:pPr>
              <w:ind w:right="-143"/>
              <w:rPr>
                <w:rFonts w:ascii="Times New Roman" w:eastAsia="Montserrat Medium" w:hAnsi="Times New Roman" w:cs="Times New Roman"/>
                <w:sz w:val="28"/>
                <w:szCs w:val="28"/>
              </w:rPr>
            </w:pPr>
            <w:r w:rsidRPr="005263F8">
              <w:rPr>
                <w:rFonts w:ascii="Times New Roman" w:eastAsia="Montserrat Medium" w:hAnsi="Times New Roman" w:cs="Times New Roman"/>
                <w:sz w:val="28"/>
                <w:szCs w:val="28"/>
              </w:rPr>
              <w:t>Суми - це європейське місто, північний форпост України. Промисловий, академічний регіональний центр, який допомагає мешканцям розвиватися, реалізовувати їх творчі здібності та спортивні таланти, здобувати якісну освіту, створює можливості для гідного життя. Місто, яке приваблює туристів, відповідає кращим сучасним тенденціям, сприяє їх створенню та поширенню.</w:t>
            </w:r>
          </w:p>
          <w:p w:rsidR="007D4ADB" w:rsidRPr="005263F8" w:rsidRDefault="004E6A89">
            <w:pPr>
              <w:rPr>
                <w:rFonts w:ascii="Times New Roman" w:hAnsi="Times New Roman" w:cs="Times New Roman"/>
                <w:b/>
                <w:sz w:val="28"/>
                <w:szCs w:val="28"/>
              </w:rPr>
            </w:pPr>
            <w:r w:rsidRPr="005263F8">
              <w:rPr>
                <w:rFonts w:ascii="Times New Roman" w:eastAsia="Montserrat Medium" w:hAnsi="Times New Roman" w:cs="Times New Roman"/>
                <w:sz w:val="28"/>
                <w:szCs w:val="28"/>
              </w:rPr>
              <w:t xml:space="preserve">Це громада з інтенсивним розвитком економіки, дружня до інвесторів, де відкрити та вести бізнес можна легко та ефективно. </w:t>
            </w:r>
            <w:r w:rsidRPr="005263F8">
              <w:rPr>
                <w:rFonts w:ascii="Times New Roman" w:hAnsi="Times New Roman" w:cs="Times New Roman"/>
                <w:b/>
                <w:sz w:val="28"/>
                <w:szCs w:val="28"/>
              </w:rPr>
              <w:t xml:space="preserve"> </w:t>
            </w:r>
          </w:p>
        </w:tc>
      </w:tr>
    </w:tbl>
    <w:p w:rsidR="007D4ADB" w:rsidRPr="005263F8" w:rsidRDefault="007D4ADB">
      <w:pPr>
        <w:rPr>
          <w:rFonts w:ascii="Times New Roman" w:hAnsi="Times New Roman" w:cs="Times New Roman"/>
          <w:b/>
        </w:rPr>
      </w:pPr>
    </w:p>
    <w:p w:rsidR="007D4ADB" w:rsidRPr="005263F8" w:rsidRDefault="007D4ADB">
      <w:pPr>
        <w:rPr>
          <w:rFonts w:ascii="Times New Roman" w:hAnsi="Times New Roman" w:cs="Times New Roman"/>
          <w:b/>
        </w:rPr>
      </w:pPr>
    </w:p>
    <w:p w:rsidR="007D4ADB" w:rsidRPr="005263F8" w:rsidRDefault="004E6A89">
      <w:pPr>
        <w:pStyle w:val="2"/>
        <w:rPr>
          <w:rFonts w:ascii="Times New Roman" w:hAnsi="Times New Roman" w:cs="Times New Roman"/>
          <w:sz w:val="28"/>
          <w:szCs w:val="28"/>
        </w:rPr>
      </w:pPr>
      <w:bookmarkStart w:id="67" w:name="_pbrnfbfsw90" w:colFirst="0" w:colLast="0"/>
      <w:bookmarkEnd w:id="67"/>
      <w:r w:rsidRPr="005263F8">
        <w:rPr>
          <w:rFonts w:ascii="Times New Roman" w:hAnsi="Times New Roman" w:cs="Times New Roman"/>
        </w:rPr>
        <w:t xml:space="preserve">МІСІЯ </w:t>
      </w:r>
      <w:r w:rsidRPr="005263F8">
        <w:rPr>
          <w:rFonts w:ascii="Times New Roman" w:hAnsi="Times New Roman" w:cs="Times New Roman"/>
          <w:sz w:val="24"/>
          <w:szCs w:val="24"/>
        </w:rPr>
        <w:t xml:space="preserve">- </w:t>
      </w:r>
      <w:r w:rsidRPr="005263F8">
        <w:rPr>
          <w:rFonts w:ascii="Times New Roman" w:hAnsi="Times New Roman" w:cs="Times New Roman"/>
          <w:sz w:val="28"/>
          <w:szCs w:val="28"/>
        </w:rPr>
        <w:t>це опис емоцій та умов, в яких мешканці міста можуть створювати для себе можливості розвитку.</w:t>
      </w:r>
    </w:p>
    <w:p w:rsidR="007D4ADB" w:rsidRPr="005263F8" w:rsidRDefault="004E6A89">
      <w:pPr>
        <w:rPr>
          <w:rFonts w:ascii="Times New Roman" w:eastAsia="Montserrat SemiBold" w:hAnsi="Times New Roman" w:cs="Times New Roman"/>
          <w:sz w:val="28"/>
          <w:szCs w:val="28"/>
        </w:rPr>
      </w:pPr>
      <w:r w:rsidRPr="005263F8">
        <w:rPr>
          <w:rFonts w:ascii="Times New Roman" w:hAnsi="Times New Roman" w:cs="Times New Roman"/>
          <w:sz w:val="28"/>
          <w:szCs w:val="28"/>
        </w:rPr>
        <w:t>Також громадою була сформована місія міста</w:t>
      </w:r>
    </w:p>
    <w:p w:rsidR="007D4ADB" w:rsidRPr="005263F8" w:rsidRDefault="007D4ADB">
      <w:pPr>
        <w:rPr>
          <w:rFonts w:ascii="Times New Roman" w:hAnsi="Times New Roman" w:cs="Times New Roman"/>
          <w:b/>
          <w:sz w:val="28"/>
          <w:szCs w:val="28"/>
        </w:rPr>
      </w:pPr>
    </w:p>
    <w:tbl>
      <w:tblPr>
        <w:tblStyle w:val="aa"/>
        <w:tblW w:w="9629" w:type="dxa"/>
        <w:tblInd w:w="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9629"/>
      </w:tblGrid>
      <w:tr w:rsidR="007D4ADB" w:rsidRPr="005263F8" w:rsidTr="005263F8">
        <w:tc>
          <w:tcPr>
            <w:tcW w:w="9629" w:type="dxa"/>
            <w:shd w:val="clear" w:color="auto" w:fill="D9D9D9"/>
            <w:tcMar>
              <w:top w:w="283" w:type="dxa"/>
              <w:left w:w="283" w:type="dxa"/>
              <w:bottom w:w="283" w:type="dxa"/>
              <w:right w:w="283" w:type="dxa"/>
            </w:tcMar>
            <w:vAlign w:val="center"/>
          </w:tcPr>
          <w:p w:rsidR="007D4ADB" w:rsidRPr="005263F8" w:rsidRDefault="004E6A89">
            <w:pPr>
              <w:rPr>
                <w:rFonts w:ascii="Times New Roman" w:eastAsia="Montserrat Medium" w:hAnsi="Times New Roman" w:cs="Times New Roman"/>
                <w:sz w:val="28"/>
                <w:szCs w:val="28"/>
              </w:rPr>
            </w:pPr>
            <w:r w:rsidRPr="005263F8">
              <w:rPr>
                <w:rFonts w:ascii="Times New Roman" w:eastAsia="Montserrat Medium" w:hAnsi="Times New Roman" w:cs="Times New Roman"/>
                <w:sz w:val="28"/>
                <w:szCs w:val="28"/>
              </w:rPr>
              <w:t>Інтеграція активності мешканців міста Суми, які розвиваються завдяки якісній освіті, креативному підприємництву, ефективному управлінню та створенню сталих, безпечних, комфортних, екологічних умов життя.</w:t>
            </w:r>
          </w:p>
          <w:p w:rsidR="007D4ADB" w:rsidRPr="005263F8" w:rsidRDefault="004E6A89">
            <w:pPr>
              <w:rPr>
                <w:rFonts w:ascii="Times New Roman" w:eastAsia="Montserrat Medium" w:hAnsi="Times New Roman" w:cs="Times New Roman"/>
                <w:sz w:val="28"/>
                <w:szCs w:val="28"/>
              </w:rPr>
            </w:pPr>
            <w:r w:rsidRPr="005263F8">
              <w:rPr>
                <w:rFonts w:ascii="Times New Roman" w:eastAsia="Montserrat Medium" w:hAnsi="Times New Roman" w:cs="Times New Roman"/>
                <w:sz w:val="28"/>
                <w:szCs w:val="28"/>
              </w:rPr>
              <w:t xml:space="preserve">Відкритість та активність є джерелами натхнення та мотивацією до </w:t>
            </w:r>
            <w:proofErr w:type="spellStart"/>
            <w:r w:rsidRPr="005263F8">
              <w:rPr>
                <w:rFonts w:ascii="Times New Roman" w:eastAsia="Montserrat Medium" w:hAnsi="Times New Roman" w:cs="Times New Roman"/>
                <w:sz w:val="28"/>
                <w:szCs w:val="28"/>
              </w:rPr>
              <w:t>містотворення</w:t>
            </w:r>
            <w:proofErr w:type="spellEnd"/>
            <w:r w:rsidRPr="005263F8">
              <w:rPr>
                <w:rFonts w:ascii="Times New Roman" w:eastAsia="Montserrat Medium" w:hAnsi="Times New Roman" w:cs="Times New Roman"/>
                <w:sz w:val="28"/>
                <w:szCs w:val="28"/>
              </w:rPr>
              <w:t xml:space="preserve">. </w:t>
            </w:r>
          </w:p>
        </w:tc>
      </w:tr>
    </w:tbl>
    <w:p w:rsidR="007D4ADB" w:rsidRDefault="007D4ADB">
      <w:pPr>
        <w:rPr>
          <w:rFonts w:ascii="Montserrat SemiBold" w:eastAsia="Montserrat SemiBold" w:hAnsi="Montserrat SemiBold" w:cs="Montserrat SemiBold"/>
        </w:rPr>
      </w:pPr>
    </w:p>
    <w:p w:rsidR="007D4ADB" w:rsidRDefault="007D4ADB">
      <w:pPr>
        <w:rPr>
          <w:rFonts w:ascii="Montserrat SemiBold" w:eastAsia="Montserrat SemiBold" w:hAnsi="Montserrat SemiBold" w:cs="Montserrat SemiBold"/>
        </w:rPr>
      </w:pPr>
    </w:p>
    <w:p w:rsidR="007D4ADB" w:rsidRDefault="007D4ADB"/>
    <w:p w:rsidR="007D4ADB" w:rsidRDefault="004E6A89">
      <w:r>
        <w:br w:type="page"/>
      </w:r>
    </w:p>
    <w:p w:rsidR="007D4ADB" w:rsidRPr="005263F8" w:rsidRDefault="004E6A89">
      <w:pPr>
        <w:pStyle w:val="1"/>
        <w:jc w:val="left"/>
        <w:rPr>
          <w:rFonts w:ascii="Times New Roman" w:hAnsi="Times New Roman" w:cs="Times New Roman"/>
        </w:rPr>
      </w:pPr>
      <w:bookmarkStart w:id="68" w:name="_7j9onsmou07r" w:colFirst="0" w:colLast="0"/>
      <w:bookmarkEnd w:id="68"/>
      <w:r w:rsidRPr="005263F8">
        <w:rPr>
          <w:rFonts w:ascii="Times New Roman" w:hAnsi="Times New Roman" w:cs="Times New Roman"/>
        </w:rPr>
        <w:lastRenderedPageBreak/>
        <w:t>3.5. Стратегічні напрями розвитку міста</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Стратегічні напрями розвитку міста мають деталізувати шлях досягнення бачення. Для цього стратегічне управління містом має відповідати на реальні проблеми та потреби громади. Також воно має відповідати світовим тенденціям та кращим практикам, які вже себе зарекомендували. Варто врахувати практичний європейський досвід, основою якого є концепція сталого розвитку. Вона наголошує на необхідності встановлення балансу між задоволенням сучасних потреб людства і захистом інтересів майбутніх поколінь.</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 xml:space="preserve">Основою формування стратегічних напрямів та цілей був цілий ряд </w:t>
      </w:r>
      <w:proofErr w:type="spellStart"/>
      <w:r w:rsidRPr="005263F8">
        <w:rPr>
          <w:rFonts w:ascii="Times New Roman" w:hAnsi="Times New Roman" w:cs="Times New Roman"/>
          <w:sz w:val="28"/>
          <w:szCs w:val="28"/>
        </w:rPr>
        <w:t>партиципативних</w:t>
      </w:r>
      <w:proofErr w:type="spellEnd"/>
      <w:r w:rsidRPr="005263F8">
        <w:rPr>
          <w:rFonts w:ascii="Times New Roman" w:hAnsi="Times New Roman" w:cs="Times New Roman"/>
          <w:sz w:val="28"/>
          <w:szCs w:val="28"/>
        </w:rPr>
        <w:t xml:space="preserve"> заходів: стратегічних сесій, </w:t>
      </w:r>
      <w:proofErr w:type="spellStart"/>
      <w:r w:rsidRPr="005263F8">
        <w:rPr>
          <w:rFonts w:ascii="Times New Roman" w:hAnsi="Times New Roman" w:cs="Times New Roman"/>
          <w:sz w:val="28"/>
          <w:szCs w:val="28"/>
        </w:rPr>
        <w:t>воркшопів</w:t>
      </w:r>
      <w:proofErr w:type="spellEnd"/>
      <w:r w:rsidRPr="005263F8">
        <w:rPr>
          <w:rFonts w:ascii="Times New Roman" w:hAnsi="Times New Roman" w:cs="Times New Roman"/>
          <w:sz w:val="28"/>
          <w:szCs w:val="28"/>
        </w:rPr>
        <w:t xml:space="preserve">, майстер-класів, семінарів, лекцій, візитів обміну досвідом. Завдяки використанню цих інструментів стали більш зрозумілими слабкі сторони міста та процеси, які можуть їх покращити. </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Перший виклик нашого міста - це його розташування та якість  транспортних сполучень. Мобільність людей та товарів - це стандарт сучасного світу, тому необхідно першочергово покращити всебічну доступність нашої громади: транспортну, інформаційну, інклюзивну та ментальну.</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 xml:space="preserve">Місто - це люди, тому необхідно створити комфортні умови для їх гідного життя. Якісні публічні послуги мають забезпечувати мешканцям їх особистий розвиток, реалізацію творчих здібностей, спортивних талантів та здобуття якісної освіти. </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 xml:space="preserve">Одночасно з комфортними умовами життя мешканцям міста потрібна гідна оплата праці. Це, в свою чергу, вимагає забезпечення  конкурентоспроможної економіки на локальному рівні. Створення ефективного ринку праці зменшить ризик відтоку кваліфікованих робочих ресурсів з громади. </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 xml:space="preserve">Комфортні умови життя та конкурентоспроможна економіка є наслідком ефективного управління містом. Це відбувається через програми та </w:t>
      </w:r>
      <w:proofErr w:type="spellStart"/>
      <w:r w:rsidRPr="005263F8">
        <w:rPr>
          <w:rFonts w:ascii="Times New Roman" w:hAnsi="Times New Roman" w:cs="Times New Roman"/>
          <w:sz w:val="28"/>
          <w:szCs w:val="28"/>
        </w:rPr>
        <w:t>проєкти</w:t>
      </w:r>
      <w:proofErr w:type="spellEnd"/>
      <w:r w:rsidRPr="005263F8">
        <w:rPr>
          <w:rFonts w:ascii="Times New Roman" w:hAnsi="Times New Roman" w:cs="Times New Roman"/>
          <w:sz w:val="28"/>
          <w:szCs w:val="28"/>
        </w:rPr>
        <w:t xml:space="preserve"> розвитку, які </w:t>
      </w:r>
      <w:proofErr w:type="spellStart"/>
      <w:r w:rsidRPr="005263F8">
        <w:rPr>
          <w:rFonts w:ascii="Times New Roman" w:hAnsi="Times New Roman" w:cs="Times New Roman"/>
          <w:sz w:val="28"/>
          <w:szCs w:val="28"/>
        </w:rPr>
        <w:t>ініціюються</w:t>
      </w:r>
      <w:proofErr w:type="spellEnd"/>
      <w:r w:rsidRPr="005263F8">
        <w:rPr>
          <w:rFonts w:ascii="Times New Roman" w:hAnsi="Times New Roman" w:cs="Times New Roman"/>
          <w:sz w:val="28"/>
          <w:szCs w:val="28"/>
        </w:rPr>
        <w:t xml:space="preserve"> та впроваджуються міськими, державними та </w:t>
      </w:r>
      <w:proofErr w:type="spellStart"/>
      <w:r w:rsidRPr="005263F8">
        <w:rPr>
          <w:rFonts w:ascii="Times New Roman" w:hAnsi="Times New Roman" w:cs="Times New Roman"/>
          <w:sz w:val="28"/>
          <w:szCs w:val="28"/>
        </w:rPr>
        <w:t>позаурядовими</w:t>
      </w:r>
      <w:proofErr w:type="spellEnd"/>
      <w:r w:rsidRPr="005263F8">
        <w:rPr>
          <w:rFonts w:ascii="Times New Roman" w:hAnsi="Times New Roman" w:cs="Times New Roman"/>
          <w:sz w:val="28"/>
          <w:szCs w:val="28"/>
        </w:rPr>
        <w:t xml:space="preserve"> публічними інституціями. </w:t>
      </w:r>
    </w:p>
    <w:p w:rsidR="007D4ADB" w:rsidRPr="005263F8" w:rsidRDefault="004E6A89">
      <w:pPr>
        <w:rPr>
          <w:rFonts w:ascii="Times New Roman" w:hAnsi="Times New Roman" w:cs="Times New Roman"/>
          <w:sz w:val="28"/>
          <w:szCs w:val="28"/>
        </w:rPr>
      </w:pPr>
      <w:r w:rsidRPr="005263F8">
        <w:rPr>
          <w:rFonts w:ascii="Times New Roman" w:hAnsi="Times New Roman" w:cs="Times New Roman"/>
          <w:sz w:val="28"/>
          <w:szCs w:val="28"/>
        </w:rPr>
        <w:t xml:space="preserve">Враховуючи вищезазначені потреби, ми визначили чотири головні напрями розвитку міста: </w:t>
      </w:r>
    </w:p>
    <w:p w:rsidR="007D4ADB" w:rsidRPr="005263F8" w:rsidRDefault="007D4ADB">
      <w:pPr>
        <w:ind w:firstLine="720"/>
        <w:rPr>
          <w:rFonts w:ascii="Times New Roman" w:hAnsi="Times New Roman" w:cs="Times New Roman"/>
          <w:sz w:val="28"/>
          <w:szCs w:val="28"/>
        </w:rPr>
      </w:pPr>
    </w:p>
    <w:p w:rsidR="007D4ADB" w:rsidRPr="005263F8" w:rsidRDefault="004E6A89">
      <w:pPr>
        <w:spacing w:line="360" w:lineRule="auto"/>
        <w:ind w:firstLine="720"/>
        <w:rPr>
          <w:rFonts w:ascii="Times New Roman" w:hAnsi="Times New Roman" w:cs="Times New Roman"/>
          <w:b/>
          <w:sz w:val="28"/>
          <w:szCs w:val="28"/>
        </w:rPr>
      </w:pPr>
      <w:r w:rsidRPr="005263F8">
        <w:rPr>
          <w:rFonts w:ascii="Times New Roman" w:eastAsia="Montserrat SemiBold" w:hAnsi="Times New Roman" w:cs="Times New Roman"/>
          <w:color w:val="FFFFFF"/>
          <w:sz w:val="28"/>
          <w:szCs w:val="28"/>
          <w:highlight w:val="black"/>
        </w:rPr>
        <w:t xml:space="preserve"> А</w:t>
      </w:r>
      <w:r w:rsidRPr="005263F8">
        <w:rPr>
          <w:rFonts w:ascii="Times New Roman" w:hAnsi="Times New Roman" w:cs="Times New Roman"/>
          <w:b/>
          <w:color w:val="FFFFFF"/>
          <w:sz w:val="28"/>
          <w:szCs w:val="28"/>
          <w:highlight w:val="black"/>
        </w:rPr>
        <w:t xml:space="preserve"> </w:t>
      </w:r>
      <w:r w:rsidRPr="005263F8">
        <w:rPr>
          <w:rFonts w:ascii="Times New Roman" w:hAnsi="Times New Roman" w:cs="Times New Roman"/>
          <w:b/>
          <w:sz w:val="28"/>
          <w:szCs w:val="28"/>
        </w:rPr>
        <w:t xml:space="preserve">   Доступність </w:t>
      </w:r>
    </w:p>
    <w:p w:rsidR="007D4ADB" w:rsidRPr="005263F8" w:rsidRDefault="004E6A89">
      <w:pPr>
        <w:spacing w:line="360" w:lineRule="auto"/>
        <w:ind w:firstLine="720"/>
        <w:rPr>
          <w:rFonts w:ascii="Times New Roman" w:hAnsi="Times New Roman" w:cs="Times New Roman"/>
          <w:b/>
          <w:sz w:val="28"/>
          <w:szCs w:val="28"/>
        </w:rPr>
      </w:pPr>
      <w:r w:rsidRPr="005263F8">
        <w:rPr>
          <w:rFonts w:ascii="Times New Roman" w:eastAsia="Montserrat SemiBold" w:hAnsi="Times New Roman" w:cs="Times New Roman"/>
          <w:color w:val="FFFFFF"/>
          <w:sz w:val="28"/>
          <w:szCs w:val="28"/>
          <w:highlight w:val="black"/>
        </w:rPr>
        <w:t xml:space="preserve"> B</w:t>
      </w:r>
      <w:r w:rsidRPr="005263F8">
        <w:rPr>
          <w:rFonts w:ascii="Times New Roman" w:hAnsi="Times New Roman" w:cs="Times New Roman"/>
          <w:b/>
          <w:color w:val="FFFFFF"/>
          <w:sz w:val="28"/>
          <w:szCs w:val="28"/>
          <w:highlight w:val="black"/>
        </w:rPr>
        <w:t xml:space="preserve"> </w:t>
      </w:r>
      <w:r w:rsidRPr="005263F8">
        <w:rPr>
          <w:rFonts w:ascii="Times New Roman" w:hAnsi="Times New Roman" w:cs="Times New Roman"/>
          <w:b/>
          <w:sz w:val="28"/>
          <w:szCs w:val="28"/>
        </w:rPr>
        <w:t xml:space="preserve">   Місто для людей</w:t>
      </w:r>
    </w:p>
    <w:p w:rsidR="007D4ADB" w:rsidRPr="005263F8" w:rsidRDefault="004E6A89">
      <w:pPr>
        <w:spacing w:line="360" w:lineRule="auto"/>
        <w:ind w:firstLine="720"/>
        <w:rPr>
          <w:rFonts w:ascii="Times New Roman" w:hAnsi="Times New Roman" w:cs="Times New Roman"/>
          <w:b/>
          <w:sz w:val="28"/>
          <w:szCs w:val="28"/>
        </w:rPr>
      </w:pPr>
      <w:r w:rsidRPr="005263F8">
        <w:rPr>
          <w:rFonts w:ascii="Times New Roman" w:eastAsia="Montserrat SemiBold" w:hAnsi="Times New Roman" w:cs="Times New Roman"/>
          <w:color w:val="FFFFFF"/>
          <w:sz w:val="28"/>
          <w:szCs w:val="28"/>
          <w:highlight w:val="black"/>
        </w:rPr>
        <w:t xml:space="preserve"> C</w:t>
      </w:r>
      <w:r w:rsidRPr="005263F8">
        <w:rPr>
          <w:rFonts w:ascii="Times New Roman" w:hAnsi="Times New Roman" w:cs="Times New Roman"/>
          <w:b/>
          <w:color w:val="FFFFFF"/>
          <w:sz w:val="28"/>
          <w:szCs w:val="28"/>
          <w:highlight w:val="black"/>
        </w:rPr>
        <w:t xml:space="preserve"> </w:t>
      </w:r>
      <w:r w:rsidRPr="005263F8">
        <w:rPr>
          <w:rFonts w:ascii="Times New Roman" w:hAnsi="Times New Roman" w:cs="Times New Roman"/>
          <w:b/>
          <w:sz w:val="28"/>
          <w:szCs w:val="28"/>
        </w:rPr>
        <w:t xml:space="preserve">   Конкурентоспроможна економіка</w:t>
      </w:r>
    </w:p>
    <w:p w:rsidR="007D4ADB" w:rsidRPr="005263F8" w:rsidRDefault="004E6A89">
      <w:pPr>
        <w:spacing w:line="360" w:lineRule="auto"/>
        <w:ind w:firstLine="720"/>
        <w:rPr>
          <w:rFonts w:ascii="Times New Roman" w:hAnsi="Times New Roman" w:cs="Times New Roman"/>
          <w:b/>
          <w:sz w:val="28"/>
          <w:szCs w:val="28"/>
        </w:rPr>
      </w:pPr>
      <w:r w:rsidRPr="005263F8">
        <w:rPr>
          <w:rFonts w:ascii="Times New Roman" w:eastAsia="Montserrat SemiBold" w:hAnsi="Times New Roman" w:cs="Times New Roman"/>
          <w:color w:val="FFFFFF"/>
          <w:sz w:val="28"/>
          <w:szCs w:val="28"/>
          <w:highlight w:val="black"/>
        </w:rPr>
        <w:t xml:space="preserve"> D</w:t>
      </w:r>
      <w:r w:rsidRPr="005263F8">
        <w:rPr>
          <w:rFonts w:ascii="Times New Roman" w:hAnsi="Times New Roman" w:cs="Times New Roman"/>
          <w:b/>
          <w:color w:val="FFFFFF"/>
          <w:sz w:val="28"/>
          <w:szCs w:val="28"/>
          <w:highlight w:val="black"/>
        </w:rPr>
        <w:t xml:space="preserve"> </w:t>
      </w:r>
      <w:r w:rsidRPr="005263F8">
        <w:rPr>
          <w:rFonts w:ascii="Times New Roman" w:hAnsi="Times New Roman" w:cs="Times New Roman"/>
          <w:b/>
          <w:sz w:val="28"/>
          <w:szCs w:val="28"/>
        </w:rPr>
        <w:t xml:space="preserve">   Ефективне управління</w:t>
      </w:r>
    </w:p>
    <w:p w:rsidR="007D4ADB" w:rsidRPr="005263F8" w:rsidRDefault="007D4ADB">
      <w:pPr>
        <w:rPr>
          <w:rFonts w:ascii="Times New Roman" w:hAnsi="Times New Roman" w:cs="Times New Roman"/>
          <w:sz w:val="28"/>
          <w:szCs w:val="28"/>
        </w:rPr>
      </w:pPr>
    </w:p>
    <w:p w:rsidR="007D4ADB" w:rsidRPr="005263F8" w:rsidRDefault="004E6A89">
      <w:pPr>
        <w:rPr>
          <w:sz w:val="28"/>
          <w:szCs w:val="28"/>
        </w:rPr>
      </w:pPr>
      <w:r w:rsidRPr="005263F8">
        <w:rPr>
          <w:rFonts w:ascii="Times New Roman" w:hAnsi="Times New Roman" w:cs="Times New Roman"/>
          <w:sz w:val="28"/>
          <w:szCs w:val="28"/>
        </w:rPr>
        <w:t>Ці напрями розвитку ми деталізуємо нижче. У рамках системи цілей та інструментів вони разом гарантують синергетичний ефект, який в 2030 році буде давати вже реальні стратегічні конкурентні переваги.</w:t>
      </w:r>
      <w:r w:rsidRPr="005263F8">
        <w:rPr>
          <w:sz w:val="28"/>
          <w:szCs w:val="28"/>
        </w:rPr>
        <w:t xml:space="preserve">  </w:t>
      </w:r>
      <w:r w:rsidRPr="005263F8">
        <w:rPr>
          <w:sz w:val="28"/>
          <w:szCs w:val="28"/>
        </w:rPr>
        <w:br w:type="page"/>
      </w:r>
    </w:p>
    <w:p w:rsidR="007D4ADB" w:rsidRPr="005263F8" w:rsidRDefault="004E6A89">
      <w:pPr>
        <w:pStyle w:val="1"/>
        <w:rPr>
          <w:rFonts w:ascii="Times New Roman" w:hAnsi="Times New Roman" w:cs="Times New Roman"/>
        </w:rPr>
      </w:pPr>
      <w:bookmarkStart w:id="69" w:name="_mgnuv08bowyt" w:colFirst="0" w:colLast="0"/>
      <w:bookmarkEnd w:id="69"/>
      <w:r w:rsidRPr="005263F8">
        <w:rPr>
          <w:rFonts w:ascii="Times New Roman" w:hAnsi="Times New Roman" w:cs="Times New Roman"/>
        </w:rPr>
        <w:lastRenderedPageBreak/>
        <w:t xml:space="preserve">Напрям </w:t>
      </w:r>
      <w:r w:rsidRPr="005263F8">
        <w:rPr>
          <w:rFonts w:ascii="Times New Roman" w:hAnsi="Times New Roman" w:cs="Times New Roman"/>
          <w:color w:val="FFFFFF"/>
          <w:highlight w:val="black"/>
        </w:rPr>
        <w:t xml:space="preserve"> А </w:t>
      </w:r>
      <w:r w:rsidRPr="005263F8">
        <w:rPr>
          <w:rFonts w:ascii="Times New Roman" w:hAnsi="Times New Roman" w:cs="Times New Roman"/>
        </w:rPr>
        <w:t xml:space="preserve">  </w:t>
      </w:r>
      <w:r w:rsidRPr="005263F8">
        <w:rPr>
          <w:rFonts w:ascii="Times New Roman" w:eastAsia="Montserrat SemiBold" w:hAnsi="Times New Roman" w:cs="Times New Roman"/>
        </w:rPr>
        <w:t>Доступність</w:t>
      </w:r>
      <w:r w:rsidRPr="005263F8">
        <w:rPr>
          <w:rFonts w:ascii="Times New Roman" w:hAnsi="Times New Roman" w:cs="Times New Roman"/>
        </w:rPr>
        <w:t xml:space="preserve"> </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Із проведеного SWOT-аналізу стає зрозумілим, що Суми мають некомфортне залізничне, автомобільне транспортне сполучення та непрацюючий аеропорт, слабку розвиненість громадського, електричного та велосипедного транспорту. Відповідно публічна інфраструктура є слабо доступною для людей з обмеженими можливостями. Громадськість звертає увагу на низький рівень доступності важливих даних про місто.</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 xml:space="preserve">Місто для свого розвитку має бути доступним: у рамках транспортних сполучень, інформаційно, </w:t>
      </w:r>
      <w:proofErr w:type="spellStart"/>
      <w:r w:rsidRPr="005263F8">
        <w:rPr>
          <w:rFonts w:ascii="Times New Roman" w:hAnsi="Times New Roman" w:cs="Times New Roman"/>
          <w:sz w:val="28"/>
          <w:szCs w:val="28"/>
        </w:rPr>
        <w:t>інклюзивно</w:t>
      </w:r>
      <w:proofErr w:type="spellEnd"/>
      <w:r w:rsidRPr="005263F8">
        <w:rPr>
          <w:rFonts w:ascii="Times New Roman" w:hAnsi="Times New Roman" w:cs="Times New Roman"/>
          <w:sz w:val="28"/>
          <w:szCs w:val="28"/>
        </w:rPr>
        <w:t xml:space="preserve"> та ментально. Туристи, інвестори, партнери мають швидко і </w:t>
      </w:r>
      <w:proofErr w:type="spellStart"/>
      <w:r w:rsidRPr="005263F8">
        <w:rPr>
          <w:rFonts w:ascii="Times New Roman" w:hAnsi="Times New Roman" w:cs="Times New Roman"/>
          <w:sz w:val="28"/>
          <w:szCs w:val="28"/>
        </w:rPr>
        <w:t>комфортно</w:t>
      </w:r>
      <w:proofErr w:type="spellEnd"/>
      <w:r w:rsidRPr="005263F8">
        <w:rPr>
          <w:rFonts w:ascii="Times New Roman" w:hAnsi="Times New Roman" w:cs="Times New Roman"/>
          <w:sz w:val="28"/>
          <w:szCs w:val="28"/>
        </w:rPr>
        <w:t xml:space="preserve"> отримувати інформацію про Суми, дістатись до нього, бачити в сумських інституціях спроможних партнерів. Доступність міста - це зручність і функціональність його інфраструктури та інформаційних систем для мешканців, починаючи від людей з особливими потребами. </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Світ розвивається дуже швидкими темпами завдяки процесам глобалізації. Тому Сумам потрібно розвивати надійні міжнародні мережі співпраці, завдяки яким до міста можуть бути залучені нові ідеї,  інновації та інвестиції.</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 xml:space="preserve">Отже, там, де міська рада не має повноважень самостійно вирішувати проблеми з доступністю міста та його інфраструктурою, необхідно створювати коаліції між державними, регіональними органами влади та органами місцевого самоврядування, які будуть спрямовувати свою роботу на впровадження позитивних змін. Сумській міській раді, бізнес асоціаціям, закладам вищої освіти, громадському сектору, всім сторонам, зацікавленим в успішній реалізації цієї стратегії, потрібно бути готовими до </w:t>
      </w:r>
      <w:proofErr w:type="spellStart"/>
      <w:r w:rsidRPr="005263F8">
        <w:rPr>
          <w:rFonts w:ascii="Times New Roman" w:hAnsi="Times New Roman" w:cs="Times New Roman"/>
          <w:sz w:val="28"/>
          <w:szCs w:val="28"/>
        </w:rPr>
        <w:t>міжсекторного</w:t>
      </w:r>
      <w:proofErr w:type="spellEnd"/>
      <w:r w:rsidRPr="005263F8">
        <w:rPr>
          <w:rFonts w:ascii="Times New Roman" w:hAnsi="Times New Roman" w:cs="Times New Roman"/>
          <w:sz w:val="28"/>
          <w:szCs w:val="28"/>
        </w:rPr>
        <w:t xml:space="preserve"> лобіювання рішень центральних органів влади про спрямування цільових інвестицій, необхідних для підвищення рівня доступності міста Суми.</w:t>
      </w:r>
    </w:p>
    <w:p w:rsidR="007D4ADB" w:rsidRPr="005263F8" w:rsidRDefault="007D4ADB">
      <w:pPr>
        <w:rPr>
          <w:sz w:val="28"/>
          <w:szCs w:val="28"/>
        </w:rPr>
      </w:pPr>
    </w:p>
    <w:p w:rsidR="007D4ADB" w:rsidRDefault="007D4ADB">
      <w:pPr>
        <w:pStyle w:val="1"/>
      </w:pPr>
      <w:bookmarkStart w:id="70" w:name="_e8liofm8w2ql" w:colFirst="0" w:colLast="0"/>
      <w:bookmarkEnd w:id="70"/>
    </w:p>
    <w:p w:rsidR="007D4ADB" w:rsidRDefault="004E6A89">
      <w:pPr>
        <w:pStyle w:val="1"/>
      </w:pPr>
      <w:bookmarkStart w:id="71" w:name="_ze4efdz49i5c" w:colFirst="0" w:colLast="0"/>
      <w:bookmarkEnd w:id="71"/>
      <w:r>
        <w:br w:type="page"/>
      </w:r>
    </w:p>
    <w:p w:rsidR="007D4ADB" w:rsidRPr="005263F8" w:rsidRDefault="004E6A89">
      <w:pPr>
        <w:pStyle w:val="1"/>
        <w:rPr>
          <w:rFonts w:ascii="Times New Roman" w:eastAsia="Montserrat SemiBold" w:hAnsi="Times New Roman" w:cs="Times New Roman"/>
        </w:rPr>
      </w:pPr>
      <w:bookmarkStart w:id="72" w:name="_1xthptv12pd7" w:colFirst="0" w:colLast="0"/>
      <w:bookmarkEnd w:id="72"/>
      <w:r w:rsidRPr="005263F8">
        <w:rPr>
          <w:rFonts w:ascii="Times New Roman" w:hAnsi="Times New Roman" w:cs="Times New Roman"/>
        </w:rPr>
        <w:lastRenderedPageBreak/>
        <w:t xml:space="preserve">Напрям </w:t>
      </w:r>
      <w:r w:rsidRPr="005263F8">
        <w:rPr>
          <w:rFonts w:ascii="Times New Roman" w:hAnsi="Times New Roman" w:cs="Times New Roman"/>
          <w:color w:val="FFFFFF"/>
          <w:highlight w:val="black"/>
        </w:rPr>
        <w:t xml:space="preserve"> В </w:t>
      </w:r>
      <w:r w:rsidRPr="005263F8">
        <w:rPr>
          <w:rFonts w:ascii="Times New Roman" w:hAnsi="Times New Roman" w:cs="Times New Roman"/>
        </w:rPr>
        <w:t xml:space="preserve"> </w:t>
      </w:r>
      <w:r w:rsidRPr="005263F8">
        <w:rPr>
          <w:rFonts w:ascii="Times New Roman" w:eastAsia="Montserrat SemiBold" w:hAnsi="Times New Roman" w:cs="Times New Roman"/>
        </w:rPr>
        <w:t xml:space="preserve"> Місто для людей</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 xml:space="preserve">Мешканці міста Суми відчувають недоліки зношеної інфраструктури та застарілих технологій у сферах тепло-, водопостачання та в житловому фонді. У таких умовах не беруться до уваги проблеми енергоефективності і екології.  Також вони зазначають відсутність міської системи поводження з твердими побутовими відходами та </w:t>
      </w:r>
      <w:proofErr w:type="spellStart"/>
      <w:r w:rsidRPr="005263F8">
        <w:rPr>
          <w:rFonts w:ascii="Times New Roman" w:hAnsi="Times New Roman" w:cs="Times New Roman"/>
          <w:sz w:val="28"/>
          <w:szCs w:val="28"/>
        </w:rPr>
        <w:t>сміттєпереробного</w:t>
      </w:r>
      <w:proofErr w:type="spellEnd"/>
      <w:r w:rsidRPr="005263F8">
        <w:rPr>
          <w:rFonts w:ascii="Times New Roman" w:hAnsi="Times New Roman" w:cs="Times New Roman"/>
          <w:sz w:val="28"/>
          <w:szCs w:val="28"/>
        </w:rPr>
        <w:t xml:space="preserve"> заводу. </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 xml:space="preserve">Є зауваження щодо промоції здорового способу життя та системної роботи із зеленими насадженнями та </w:t>
      </w:r>
      <w:proofErr w:type="spellStart"/>
      <w:r w:rsidRPr="005263F8">
        <w:rPr>
          <w:rFonts w:ascii="Times New Roman" w:hAnsi="Times New Roman" w:cs="Times New Roman"/>
          <w:sz w:val="28"/>
          <w:szCs w:val="28"/>
        </w:rPr>
        <w:t>благоустроєм</w:t>
      </w:r>
      <w:proofErr w:type="spellEnd"/>
      <w:r w:rsidRPr="005263F8">
        <w:rPr>
          <w:rFonts w:ascii="Times New Roman" w:hAnsi="Times New Roman" w:cs="Times New Roman"/>
          <w:sz w:val="28"/>
          <w:szCs w:val="28"/>
        </w:rPr>
        <w:t xml:space="preserve">. Недостатньо фінансуються </w:t>
      </w:r>
      <w:proofErr w:type="spellStart"/>
      <w:r w:rsidRPr="005263F8">
        <w:rPr>
          <w:rFonts w:ascii="Times New Roman" w:hAnsi="Times New Roman" w:cs="Times New Roman"/>
          <w:sz w:val="28"/>
          <w:szCs w:val="28"/>
        </w:rPr>
        <w:t>проєкти</w:t>
      </w:r>
      <w:proofErr w:type="spellEnd"/>
      <w:r w:rsidRPr="005263F8">
        <w:rPr>
          <w:rFonts w:ascii="Times New Roman" w:hAnsi="Times New Roman" w:cs="Times New Roman"/>
          <w:sz w:val="28"/>
          <w:szCs w:val="28"/>
        </w:rPr>
        <w:t xml:space="preserve"> та програми з освіти і культури. </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 xml:space="preserve">Перевагою сумчан є надзвичайна активність. Тому необхідно залучати всіх бажаючих до реального та ефективного управління містом. Така </w:t>
      </w:r>
      <w:proofErr w:type="spellStart"/>
      <w:r w:rsidRPr="005263F8">
        <w:rPr>
          <w:rFonts w:ascii="Times New Roman" w:hAnsi="Times New Roman" w:cs="Times New Roman"/>
          <w:sz w:val="28"/>
          <w:szCs w:val="28"/>
        </w:rPr>
        <w:t>партиципація</w:t>
      </w:r>
      <w:proofErr w:type="spellEnd"/>
      <w:r w:rsidRPr="005263F8">
        <w:rPr>
          <w:rFonts w:ascii="Times New Roman" w:hAnsi="Times New Roman" w:cs="Times New Roman"/>
          <w:sz w:val="28"/>
          <w:szCs w:val="28"/>
        </w:rPr>
        <w:t xml:space="preserve"> вже відбувається в рамках Громадського бюджету та через включення мешканців до формування стратегії розвитку міста Суми. У подальшому таку політику необхідно поширювати і відкривати діалог з мешканцями в таких сферах як: просторове планування, організація дозвілля, безпечне та здорове життя.</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 xml:space="preserve">Здоров’я - це найважливіша цінність людства, тому </w:t>
      </w:r>
      <w:proofErr w:type="spellStart"/>
      <w:r w:rsidRPr="005263F8">
        <w:rPr>
          <w:rFonts w:ascii="Times New Roman" w:hAnsi="Times New Roman" w:cs="Times New Roman"/>
          <w:sz w:val="28"/>
          <w:szCs w:val="28"/>
        </w:rPr>
        <w:t>долученість</w:t>
      </w:r>
      <w:proofErr w:type="spellEnd"/>
      <w:r w:rsidRPr="005263F8">
        <w:rPr>
          <w:rFonts w:ascii="Times New Roman" w:hAnsi="Times New Roman" w:cs="Times New Roman"/>
          <w:sz w:val="28"/>
          <w:szCs w:val="28"/>
        </w:rPr>
        <w:t xml:space="preserve"> мешканців до культури здорового способу життя є вкрай важливою. Фізична культура та спорт, з одного боку, є основою здорового способу життя, а, з іншого - виховує цілеспрямованість та привчає до систематичної праці. Використовуючи професійний рівень спортивної спільноти та інфраструктури, місто має бути  центром змагань та розваг, зокрема, на міжнародному рівні. </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Відчуття безпеки є базовим фактором потреб суспільства. Це, наприклад, означає успішну роботу медичних установ та профілактичних програм. Важливою є ефективна робота локальної поліції, пожежної та інших екстрених служб.</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 xml:space="preserve">Суттєвими для майбутнього розвитку міста буде забезпечення якісних та </w:t>
      </w:r>
      <w:proofErr w:type="spellStart"/>
      <w:r w:rsidRPr="005263F8">
        <w:rPr>
          <w:rFonts w:ascii="Times New Roman" w:hAnsi="Times New Roman" w:cs="Times New Roman"/>
          <w:sz w:val="28"/>
          <w:szCs w:val="28"/>
        </w:rPr>
        <w:t>конкурентноздатних</w:t>
      </w:r>
      <w:proofErr w:type="spellEnd"/>
      <w:r w:rsidRPr="005263F8">
        <w:rPr>
          <w:rFonts w:ascii="Times New Roman" w:hAnsi="Times New Roman" w:cs="Times New Roman"/>
          <w:sz w:val="28"/>
          <w:szCs w:val="28"/>
        </w:rPr>
        <w:t xml:space="preserve"> освітніх та культурних послуг, у тому числі, недержавних. Освіта нам дає рівень розуміння, а культура - розкриває горизонти. Якісна освіта протягом усього життя має реально задовольняти потреби ринку праці в робітничих та в спеціалізованих професіях,  зокрема, для нових інвесторів. Унікальна місцева духовна та матеріальна культура повинна надихати, тому має бути відкрита, креативна та інноваційна. Вона буде фундаментом реального бренду міста. </w:t>
      </w:r>
    </w:p>
    <w:p w:rsidR="007D4ADB" w:rsidRPr="005263F8" w:rsidRDefault="007D4ADB">
      <w:pPr>
        <w:rPr>
          <w:rFonts w:ascii="Times New Roman" w:hAnsi="Times New Roman" w:cs="Times New Roman"/>
        </w:rPr>
      </w:pPr>
    </w:p>
    <w:p w:rsidR="007D4ADB" w:rsidRPr="005263F8" w:rsidRDefault="007D4ADB">
      <w:pPr>
        <w:rPr>
          <w:rFonts w:ascii="Times New Roman" w:hAnsi="Times New Roman" w:cs="Times New Roman"/>
        </w:rPr>
      </w:pPr>
    </w:p>
    <w:p w:rsidR="007D4ADB" w:rsidRPr="005263F8" w:rsidRDefault="004E6A89">
      <w:pPr>
        <w:rPr>
          <w:rFonts w:ascii="Times New Roman" w:hAnsi="Times New Roman" w:cs="Times New Roman"/>
          <w:b/>
          <w:sz w:val="22"/>
          <w:szCs w:val="22"/>
        </w:rPr>
      </w:pPr>
      <w:r w:rsidRPr="005263F8">
        <w:rPr>
          <w:rFonts w:ascii="Times New Roman" w:hAnsi="Times New Roman" w:cs="Times New Roman"/>
        </w:rPr>
        <w:br w:type="page"/>
      </w:r>
    </w:p>
    <w:p w:rsidR="007D4ADB" w:rsidRPr="005263F8" w:rsidRDefault="004E6A89">
      <w:pPr>
        <w:pStyle w:val="1"/>
        <w:rPr>
          <w:rFonts w:ascii="Times New Roman" w:eastAsia="Montserrat SemiBold" w:hAnsi="Times New Roman" w:cs="Times New Roman"/>
        </w:rPr>
      </w:pPr>
      <w:bookmarkStart w:id="73" w:name="_753ea0n1anlp" w:colFirst="0" w:colLast="0"/>
      <w:bookmarkEnd w:id="73"/>
      <w:r w:rsidRPr="005263F8">
        <w:rPr>
          <w:rFonts w:ascii="Times New Roman" w:hAnsi="Times New Roman" w:cs="Times New Roman"/>
        </w:rPr>
        <w:lastRenderedPageBreak/>
        <w:t xml:space="preserve">Напрям </w:t>
      </w:r>
      <w:r w:rsidRPr="005263F8">
        <w:rPr>
          <w:rFonts w:ascii="Times New Roman" w:hAnsi="Times New Roman" w:cs="Times New Roman"/>
          <w:color w:val="FFFFFF"/>
          <w:highlight w:val="black"/>
        </w:rPr>
        <w:t xml:space="preserve"> C </w:t>
      </w:r>
      <w:r w:rsidRPr="005263F8">
        <w:rPr>
          <w:rFonts w:ascii="Times New Roman" w:hAnsi="Times New Roman" w:cs="Times New Roman"/>
        </w:rPr>
        <w:t xml:space="preserve"> </w:t>
      </w:r>
      <w:r w:rsidRPr="005263F8">
        <w:rPr>
          <w:rFonts w:ascii="Times New Roman" w:eastAsia="Montserrat SemiBold" w:hAnsi="Times New Roman" w:cs="Times New Roman"/>
        </w:rPr>
        <w:t xml:space="preserve"> Конкурентоспроможна економіка</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 xml:space="preserve">Аналіз економічної ситуації міста показує недостатній рівень знань місцевих потенційних підприємців щодо започаткування та ведення бізнесу. Спостерігається невідповідність міжнародним стандартам локальної економіки. Рівень залучення місцевого бізнесу в мережі міжнародної торгівлі та співпраці є повільний та слабкий. Загальнодержавною проблемою є наявність процесів </w:t>
      </w:r>
      <w:r w:rsidR="009D4BEA" w:rsidRPr="005263F8">
        <w:rPr>
          <w:rFonts w:ascii="Times New Roman" w:hAnsi="Times New Roman" w:cs="Times New Roman"/>
          <w:sz w:val="28"/>
          <w:szCs w:val="28"/>
        </w:rPr>
        <w:t>«</w:t>
      </w:r>
      <w:r w:rsidRPr="005263F8">
        <w:rPr>
          <w:rFonts w:ascii="Times New Roman" w:hAnsi="Times New Roman" w:cs="Times New Roman"/>
          <w:sz w:val="28"/>
          <w:szCs w:val="28"/>
        </w:rPr>
        <w:t>тіньової</w:t>
      </w:r>
      <w:r w:rsidR="009D4BEA" w:rsidRPr="005263F8">
        <w:rPr>
          <w:rFonts w:ascii="Times New Roman" w:hAnsi="Times New Roman" w:cs="Times New Roman"/>
          <w:sz w:val="28"/>
          <w:szCs w:val="28"/>
        </w:rPr>
        <w:t>»</w:t>
      </w:r>
      <w:r w:rsidRPr="005263F8">
        <w:rPr>
          <w:rFonts w:ascii="Times New Roman" w:hAnsi="Times New Roman" w:cs="Times New Roman"/>
          <w:sz w:val="28"/>
          <w:szCs w:val="28"/>
        </w:rPr>
        <w:t xml:space="preserve"> економіки, що в подальшому впливає на зменшення доходів до бюджету міста. У Сумах створюються умови для розвитку підприємництва, але робота ще не є системною. </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Останніми роками в Україні збільшується дефіцит робочої сили за окремими робітничими професіями. Така ситуація пов’язана з масовою трудовою міграцією українців за кордон. Системною довготривалою проблемою органів місцевого самоврядування є отримання дозвільних процедур, необхідних для започаткування підприємницької діяльності, початку будівництва, підключення до мереж. Низький рівень туристичної  екосистеми негативно впливає на розвиток економіки.</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 xml:space="preserve">Для сприяння сталому економічному зростанню, повній і продуктивній зайнятості та гідній праці для всіх необхідні нові підходи до освіти, які б орієнтувалися на запити місцевих підприємств та освітні потреби мешканців міста. Для забезпечення конкурентоспроможності економіки необхідно створити сприятливі умови для розвитку підприємництва. Для цього потрібен </w:t>
      </w:r>
      <w:proofErr w:type="spellStart"/>
      <w:r w:rsidRPr="005263F8">
        <w:rPr>
          <w:rFonts w:ascii="Times New Roman" w:hAnsi="Times New Roman" w:cs="Times New Roman"/>
          <w:sz w:val="28"/>
          <w:szCs w:val="28"/>
        </w:rPr>
        <w:t>професійно</w:t>
      </w:r>
      <w:proofErr w:type="spellEnd"/>
      <w:r w:rsidRPr="005263F8">
        <w:rPr>
          <w:rFonts w:ascii="Times New Roman" w:hAnsi="Times New Roman" w:cs="Times New Roman"/>
          <w:sz w:val="28"/>
          <w:szCs w:val="28"/>
        </w:rPr>
        <w:t xml:space="preserve"> підготовлений людський капітал, який має завдяки своїй креативності та професійності розвивати нові бізнес-ідеї, в тому числі, на світових ринках. Залучення нових інвесторів не тільки має створювати нові робочі місця та, водночас, повинно бути шансом для імпорту інноваційних технологій у промисловість.</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 xml:space="preserve">Одним із шляхів розвитку сучасних міст є розвиток туризму. Кожен турист, який відвідує місто - це реальне джерело фінансування економіки міста. Залучення туристів буде можливим тільки завдяки формуванню позитивного іміджу. Покращення конкурентоспроможності міста має відбуватися також через залучення грантових коштів.  </w:t>
      </w:r>
    </w:p>
    <w:p w:rsidR="007D4ADB" w:rsidRPr="005263F8" w:rsidRDefault="004E6A89">
      <w:pPr>
        <w:spacing w:after="120"/>
        <w:rPr>
          <w:rFonts w:ascii="Times New Roman" w:hAnsi="Times New Roman" w:cs="Times New Roman"/>
        </w:rPr>
      </w:pPr>
      <w:r w:rsidRPr="005263F8">
        <w:rPr>
          <w:rFonts w:ascii="Times New Roman" w:hAnsi="Times New Roman" w:cs="Times New Roman"/>
        </w:rPr>
        <w:br w:type="page"/>
      </w:r>
    </w:p>
    <w:p w:rsidR="007D4ADB" w:rsidRPr="005263F8" w:rsidRDefault="004E6A89">
      <w:pPr>
        <w:pStyle w:val="1"/>
        <w:rPr>
          <w:rFonts w:ascii="Times New Roman" w:eastAsia="Montserrat SemiBold" w:hAnsi="Times New Roman" w:cs="Times New Roman"/>
        </w:rPr>
      </w:pPr>
      <w:bookmarkStart w:id="74" w:name="_oz3a7hsep58b" w:colFirst="0" w:colLast="0"/>
      <w:bookmarkEnd w:id="74"/>
      <w:r w:rsidRPr="005263F8">
        <w:rPr>
          <w:rFonts w:ascii="Times New Roman" w:hAnsi="Times New Roman" w:cs="Times New Roman"/>
        </w:rPr>
        <w:lastRenderedPageBreak/>
        <w:t xml:space="preserve">Напрям </w:t>
      </w:r>
      <w:r w:rsidRPr="005263F8">
        <w:rPr>
          <w:rFonts w:ascii="Times New Roman" w:hAnsi="Times New Roman" w:cs="Times New Roman"/>
          <w:color w:val="FFFFFF"/>
          <w:highlight w:val="black"/>
        </w:rPr>
        <w:t xml:space="preserve"> D </w:t>
      </w:r>
      <w:r w:rsidRPr="005263F8">
        <w:rPr>
          <w:rFonts w:ascii="Times New Roman" w:hAnsi="Times New Roman" w:cs="Times New Roman"/>
        </w:rPr>
        <w:t xml:space="preserve">  </w:t>
      </w:r>
      <w:r w:rsidRPr="005263F8">
        <w:rPr>
          <w:rFonts w:ascii="Times New Roman" w:eastAsia="Montserrat SemiBold" w:hAnsi="Times New Roman" w:cs="Times New Roman"/>
        </w:rPr>
        <w:t>Ефективне управління</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У сучасному світі глобальної конкуренції за місце в міжнародних ланцюгах створення доданої вартості Україна стрімко втрачає свої шанси через низьку якість системи управління. Необхідно створювати ефективні екосистеми у всіх сферах управління містом, щоб використовувати таланти мешканців  для розвитку громади.</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 xml:space="preserve">В органах місцевого самоврядування мешканці констатують неефективне виконання власних та делегованих повноважень. Містяни вважають, що така ситуація викликана недостатньою відповідальністю виконавців публічних замовлень. Для ефективного управління громада запропонувала створити умови для громадського контролю. Учасники стратегічних сесій відзначають відсутність використання сучасних інструментів управління, в тому числі, ІТ технологій у публічних установах. </w:t>
      </w:r>
      <w:proofErr w:type="spellStart"/>
      <w:r w:rsidRPr="005263F8">
        <w:rPr>
          <w:rFonts w:ascii="Times New Roman" w:hAnsi="Times New Roman" w:cs="Times New Roman"/>
          <w:sz w:val="28"/>
          <w:szCs w:val="28"/>
        </w:rPr>
        <w:t>Неупорядкованість</w:t>
      </w:r>
      <w:proofErr w:type="spellEnd"/>
      <w:r w:rsidRPr="005263F8">
        <w:rPr>
          <w:rFonts w:ascii="Times New Roman" w:hAnsi="Times New Roman" w:cs="Times New Roman"/>
          <w:sz w:val="28"/>
          <w:szCs w:val="28"/>
        </w:rPr>
        <w:t xml:space="preserve"> міських баз даних ускладнює прийняття рішень. Негативною тенденцією є недостатній рівень управління міськими програми і </w:t>
      </w:r>
      <w:proofErr w:type="spellStart"/>
      <w:r w:rsidRPr="005263F8">
        <w:rPr>
          <w:rFonts w:ascii="Times New Roman" w:hAnsi="Times New Roman" w:cs="Times New Roman"/>
          <w:sz w:val="28"/>
          <w:szCs w:val="28"/>
        </w:rPr>
        <w:t>проєктами</w:t>
      </w:r>
      <w:proofErr w:type="spellEnd"/>
      <w:r w:rsidRPr="005263F8">
        <w:rPr>
          <w:rFonts w:ascii="Times New Roman" w:hAnsi="Times New Roman" w:cs="Times New Roman"/>
          <w:sz w:val="28"/>
          <w:szCs w:val="28"/>
        </w:rPr>
        <w:t xml:space="preserve"> розвитку. </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 xml:space="preserve">У сучасних умовах ефективне управління містом відбувається у відповідності до принципів </w:t>
      </w:r>
      <w:proofErr w:type="spellStart"/>
      <w:r w:rsidRPr="005263F8">
        <w:rPr>
          <w:rFonts w:ascii="Times New Roman" w:hAnsi="Times New Roman" w:cs="Times New Roman"/>
          <w:sz w:val="28"/>
          <w:szCs w:val="28"/>
        </w:rPr>
        <w:t>партиципативності</w:t>
      </w:r>
      <w:proofErr w:type="spellEnd"/>
      <w:r w:rsidRPr="005263F8">
        <w:rPr>
          <w:rFonts w:ascii="Times New Roman" w:hAnsi="Times New Roman" w:cs="Times New Roman"/>
          <w:sz w:val="28"/>
          <w:szCs w:val="28"/>
        </w:rPr>
        <w:t xml:space="preserve">, </w:t>
      </w:r>
      <w:proofErr w:type="spellStart"/>
      <w:r w:rsidRPr="005263F8">
        <w:rPr>
          <w:rFonts w:ascii="Times New Roman" w:hAnsi="Times New Roman" w:cs="Times New Roman"/>
          <w:sz w:val="28"/>
          <w:szCs w:val="28"/>
        </w:rPr>
        <w:t>інноваційності</w:t>
      </w:r>
      <w:proofErr w:type="spellEnd"/>
      <w:r w:rsidRPr="005263F8">
        <w:rPr>
          <w:rFonts w:ascii="Times New Roman" w:hAnsi="Times New Roman" w:cs="Times New Roman"/>
          <w:sz w:val="28"/>
          <w:szCs w:val="28"/>
        </w:rPr>
        <w:t xml:space="preserve"> та відкритості до змін, компетентності та лідерства. Цифрове урядування, або управління за допомогою цифрових технологій, є ключовою складовою розвитку. На шляху цифрової трансформації міста важливо застосовувати принципи цифрового урядування: постійний реінжиніринг внутрішніх процесів органів публічного управління; цифровий обіг документів, даних та процесів; єдині технічні стандарти та </w:t>
      </w:r>
      <w:proofErr w:type="spellStart"/>
      <w:r w:rsidRPr="005263F8">
        <w:rPr>
          <w:rFonts w:ascii="Times New Roman" w:hAnsi="Times New Roman" w:cs="Times New Roman"/>
          <w:sz w:val="28"/>
          <w:szCs w:val="28"/>
        </w:rPr>
        <w:t>інтероперабельність</w:t>
      </w:r>
      <w:proofErr w:type="spellEnd"/>
      <w:r w:rsidRPr="005263F8">
        <w:rPr>
          <w:rFonts w:ascii="Times New Roman" w:hAnsi="Times New Roman" w:cs="Times New Roman"/>
          <w:sz w:val="28"/>
          <w:szCs w:val="28"/>
        </w:rPr>
        <w:t xml:space="preserve">; єдина інформаційна база; орієнтація цифрових послуг на потреби споживача; </w:t>
      </w:r>
      <w:proofErr w:type="spellStart"/>
      <w:r w:rsidRPr="005263F8">
        <w:rPr>
          <w:rFonts w:ascii="Times New Roman" w:hAnsi="Times New Roman" w:cs="Times New Roman"/>
          <w:sz w:val="28"/>
          <w:szCs w:val="28"/>
        </w:rPr>
        <w:t>платформонезалежність</w:t>
      </w:r>
      <w:proofErr w:type="spellEnd"/>
      <w:r w:rsidRPr="005263F8">
        <w:rPr>
          <w:rFonts w:ascii="Times New Roman" w:hAnsi="Times New Roman" w:cs="Times New Roman"/>
          <w:sz w:val="28"/>
          <w:szCs w:val="28"/>
        </w:rPr>
        <w:t xml:space="preserve"> та орієнтація на мобільні пристрої; </w:t>
      </w:r>
      <w:proofErr w:type="spellStart"/>
      <w:r w:rsidRPr="005263F8">
        <w:rPr>
          <w:rFonts w:ascii="Times New Roman" w:hAnsi="Times New Roman" w:cs="Times New Roman"/>
          <w:sz w:val="28"/>
          <w:szCs w:val="28"/>
        </w:rPr>
        <w:t>деперсоналізованість</w:t>
      </w:r>
      <w:proofErr w:type="spellEnd"/>
      <w:r w:rsidRPr="005263F8">
        <w:rPr>
          <w:rFonts w:ascii="Times New Roman" w:hAnsi="Times New Roman" w:cs="Times New Roman"/>
          <w:sz w:val="28"/>
          <w:szCs w:val="28"/>
        </w:rPr>
        <w:t xml:space="preserve"> та принцип </w:t>
      </w:r>
      <w:r w:rsidR="009D4BEA" w:rsidRPr="005263F8">
        <w:rPr>
          <w:rFonts w:ascii="Times New Roman" w:hAnsi="Times New Roman" w:cs="Times New Roman"/>
          <w:sz w:val="28"/>
          <w:szCs w:val="28"/>
        </w:rPr>
        <w:t>«</w:t>
      </w:r>
      <w:r w:rsidRPr="005263F8">
        <w:rPr>
          <w:rFonts w:ascii="Times New Roman" w:hAnsi="Times New Roman" w:cs="Times New Roman"/>
          <w:sz w:val="28"/>
          <w:szCs w:val="28"/>
        </w:rPr>
        <w:t>єдиного вікна</w:t>
      </w:r>
      <w:r w:rsidR="009D4BEA" w:rsidRPr="005263F8">
        <w:rPr>
          <w:rFonts w:ascii="Times New Roman" w:hAnsi="Times New Roman" w:cs="Times New Roman"/>
          <w:sz w:val="28"/>
          <w:szCs w:val="28"/>
        </w:rPr>
        <w:t>»</w:t>
      </w:r>
      <w:r w:rsidRPr="005263F8">
        <w:rPr>
          <w:rFonts w:ascii="Times New Roman" w:hAnsi="Times New Roman" w:cs="Times New Roman"/>
          <w:sz w:val="28"/>
          <w:szCs w:val="28"/>
        </w:rPr>
        <w:t>.</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 xml:space="preserve">Лідерами ефективного управління мають бути: міський голова, його заступники, депутати міської ради, публічні інституції, </w:t>
      </w:r>
      <w:proofErr w:type="spellStart"/>
      <w:r w:rsidRPr="005263F8">
        <w:rPr>
          <w:rFonts w:ascii="Times New Roman" w:hAnsi="Times New Roman" w:cs="Times New Roman"/>
          <w:sz w:val="28"/>
          <w:szCs w:val="28"/>
        </w:rPr>
        <w:t>позаурядові</w:t>
      </w:r>
      <w:proofErr w:type="spellEnd"/>
      <w:r w:rsidRPr="005263F8">
        <w:rPr>
          <w:rFonts w:ascii="Times New Roman" w:hAnsi="Times New Roman" w:cs="Times New Roman"/>
          <w:sz w:val="28"/>
          <w:szCs w:val="28"/>
        </w:rPr>
        <w:t xml:space="preserve"> організації та бізнес. Ці суб’єкти мають об’єднуватись у рамках </w:t>
      </w:r>
      <w:proofErr w:type="spellStart"/>
      <w:r w:rsidRPr="005263F8">
        <w:rPr>
          <w:rFonts w:ascii="Times New Roman" w:hAnsi="Times New Roman" w:cs="Times New Roman"/>
          <w:sz w:val="28"/>
          <w:szCs w:val="28"/>
        </w:rPr>
        <w:t>міжсекторної</w:t>
      </w:r>
      <w:proofErr w:type="spellEnd"/>
      <w:r w:rsidRPr="005263F8">
        <w:rPr>
          <w:rFonts w:ascii="Times New Roman" w:hAnsi="Times New Roman" w:cs="Times New Roman"/>
          <w:sz w:val="28"/>
          <w:szCs w:val="28"/>
        </w:rPr>
        <w:t xml:space="preserve"> співпраці. </w:t>
      </w:r>
    </w:p>
    <w:p w:rsidR="007D4ADB" w:rsidRPr="005263F8" w:rsidRDefault="004E6A89">
      <w:pPr>
        <w:rPr>
          <w:rFonts w:ascii="Times New Roman" w:hAnsi="Times New Roman" w:cs="Times New Roman"/>
          <w:sz w:val="28"/>
          <w:szCs w:val="28"/>
        </w:rPr>
      </w:pPr>
      <w:r w:rsidRPr="005263F8">
        <w:rPr>
          <w:rFonts w:ascii="Times New Roman" w:hAnsi="Times New Roman" w:cs="Times New Roman"/>
          <w:sz w:val="28"/>
          <w:szCs w:val="28"/>
        </w:rPr>
        <w:t xml:space="preserve">Покращення управління містом Суми має відбуватись завдяки: </w:t>
      </w:r>
    </w:p>
    <w:p w:rsidR="007D4ADB" w:rsidRPr="005263F8" w:rsidRDefault="004E6A89">
      <w:pPr>
        <w:numPr>
          <w:ilvl w:val="0"/>
          <w:numId w:val="11"/>
        </w:numPr>
        <w:rPr>
          <w:rFonts w:ascii="Times New Roman" w:hAnsi="Times New Roman" w:cs="Times New Roman"/>
          <w:sz w:val="28"/>
          <w:szCs w:val="28"/>
        </w:rPr>
      </w:pPr>
      <w:r w:rsidRPr="005263F8">
        <w:rPr>
          <w:rFonts w:ascii="Times New Roman" w:hAnsi="Times New Roman" w:cs="Times New Roman"/>
          <w:sz w:val="28"/>
          <w:szCs w:val="28"/>
        </w:rPr>
        <w:t xml:space="preserve">відстеженню якості життя та якості надання публічних послуг; </w:t>
      </w:r>
    </w:p>
    <w:p w:rsidR="007D4ADB" w:rsidRPr="005263F8" w:rsidRDefault="004E6A89">
      <w:pPr>
        <w:numPr>
          <w:ilvl w:val="0"/>
          <w:numId w:val="11"/>
        </w:numPr>
        <w:rPr>
          <w:rFonts w:ascii="Times New Roman" w:hAnsi="Times New Roman" w:cs="Times New Roman"/>
          <w:sz w:val="28"/>
          <w:szCs w:val="28"/>
        </w:rPr>
      </w:pPr>
      <w:r w:rsidRPr="005263F8">
        <w:rPr>
          <w:rFonts w:ascii="Times New Roman" w:hAnsi="Times New Roman" w:cs="Times New Roman"/>
          <w:sz w:val="28"/>
          <w:szCs w:val="28"/>
        </w:rPr>
        <w:t xml:space="preserve">організації обміну досвідом; </w:t>
      </w:r>
    </w:p>
    <w:p w:rsidR="007D4ADB" w:rsidRPr="005263F8" w:rsidRDefault="004E6A89">
      <w:pPr>
        <w:numPr>
          <w:ilvl w:val="0"/>
          <w:numId w:val="11"/>
        </w:numPr>
        <w:rPr>
          <w:rFonts w:ascii="Times New Roman" w:hAnsi="Times New Roman" w:cs="Times New Roman"/>
          <w:sz w:val="28"/>
          <w:szCs w:val="28"/>
        </w:rPr>
      </w:pPr>
      <w:r w:rsidRPr="005263F8">
        <w:rPr>
          <w:rFonts w:ascii="Times New Roman" w:hAnsi="Times New Roman" w:cs="Times New Roman"/>
          <w:sz w:val="28"/>
          <w:szCs w:val="28"/>
        </w:rPr>
        <w:t>моніторингу кращих світових практик управління з подальшою їх адаптацією та застосуванням;</w:t>
      </w:r>
    </w:p>
    <w:p w:rsidR="007D4ADB" w:rsidRPr="005263F8" w:rsidRDefault="004E6A89">
      <w:pPr>
        <w:numPr>
          <w:ilvl w:val="0"/>
          <w:numId w:val="11"/>
        </w:numPr>
        <w:rPr>
          <w:rFonts w:ascii="Times New Roman" w:hAnsi="Times New Roman" w:cs="Times New Roman"/>
          <w:sz w:val="28"/>
          <w:szCs w:val="28"/>
        </w:rPr>
      </w:pPr>
      <w:r w:rsidRPr="005263F8">
        <w:rPr>
          <w:rFonts w:ascii="Times New Roman" w:hAnsi="Times New Roman" w:cs="Times New Roman"/>
          <w:sz w:val="28"/>
          <w:szCs w:val="28"/>
        </w:rPr>
        <w:t>впровадженню міжнародних стандартів, наприклад: 12-ти принципів належного врядування на локальному рівні Ради Європи, системи управління якістю ISO 9001, управління сталим розвитком в громадах ISO 37101 та інших;</w:t>
      </w:r>
    </w:p>
    <w:p w:rsidR="007D4ADB" w:rsidRPr="005263F8" w:rsidRDefault="004E6A89">
      <w:pPr>
        <w:numPr>
          <w:ilvl w:val="0"/>
          <w:numId w:val="11"/>
        </w:numPr>
        <w:rPr>
          <w:rFonts w:ascii="Times New Roman" w:hAnsi="Times New Roman" w:cs="Times New Roman"/>
          <w:sz w:val="28"/>
          <w:szCs w:val="28"/>
        </w:rPr>
      </w:pPr>
      <w:r w:rsidRPr="005263F8">
        <w:rPr>
          <w:rFonts w:ascii="Times New Roman" w:hAnsi="Times New Roman" w:cs="Times New Roman"/>
          <w:sz w:val="28"/>
          <w:szCs w:val="28"/>
        </w:rPr>
        <w:t>використанню відкритих даних.</w:t>
      </w:r>
    </w:p>
    <w:p w:rsidR="007D4ADB" w:rsidRDefault="004E6A89">
      <w:pPr>
        <w:pStyle w:val="a3"/>
        <w:jc w:val="center"/>
        <w:rPr>
          <w:sz w:val="24"/>
          <w:szCs w:val="24"/>
        </w:rPr>
      </w:pPr>
      <w:bookmarkStart w:id="75" w:name="_knxg04bzmqgb" w:colFirst="0" w:colLast="0"/>
      <w:bookmarkEnd w:id="75"/>
      <w:r w:rsidRPr="005263F8">
        <w:rPr>
          <w:rFonts w:ascii="Times New Roman" w:hAnsi="Times New Roman" w:cs="Times New Roman"/>
          <w:sz w:val="28"/>
          <w:szCs w:val="28"/>
        </w:rPr>
        <w:br w:type="page"/>
      </w:r>
      <w:hyperlink r:id="rId18" w:anchor="G1UNgQfvGd8FPSYIX6Vfgd7437q_XxHsPO">
        <w:r>
          <w:rPr>
            <w:rFonts w:ascii="Arial" w:eastAsia="Arial" w:hAnsi="Arial" w:cs="Arial"/>
            <w:noProof/>
            <w:sz w:val="22"/>
            <w:szCs w:val="22"/>
            <w:lang w:val="ru-RU"/>
          </w:rPr>
          <w:drawing>
            <wp:inline distT="19050" distB="19050" distL="19050" distR="19050">
              <wp:extent cx="5448300" cy="9144000"/>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5448300" cy="9144000"/>
                      </a:xfrm>
                      <a:prstGeom prst="rect">
                        <a:avLst/>
                      </a:prstGeom>
                      <a:ln/>
                    </pic:spPr>
                  </pic:pic>
                </a:graphicData>
              </a:graphic>
            </wp:inline>
          </w:drawing>
        </w:r>
      </w:hyperlink>
    </w:p>
    <w:p w:rsidR="007D4ADB" w:rsidRPr="005263F8" w:rsidRDefault="004E6A89">
      <w:pPr>
        <w:pStyle w:val="1"/>
        <w:rPr>
          <w:rFonts w:ascii="Times New Roman" w:hAnsi="Times New Roman" w:cs="Times New Roman"/>
        </w:rPr>
      </w:pPr>
      <w:bookmarkStart w:id="76" w:name="_xfnzdh6pzt34" w:colFirst="0" w:colLast="0"/>
      <w:bookmarkEnd w:id="76"/>
      <w:r w:rsidRPr="005263F8">
        <w:rPr>
          <w:rFonts w:ascii="Times New Roman" w:hAnsi="Times New Roman" w:cs="Times New Roman"/>
        </w:rPr>
        <w:lastRenderedPageBreak/>
        <w:t>3.6 Стратегічні цілі</w:t>
      </w:r>
    </w:p>
    <w:p w:rsidR="007D4ADB" w:rsidRPr="005263F8" w:rsidRDefault="004E6A89">
      <w:pPr>
        <w:rPr>
          <w:rFonts w:ascii="Times New Roman" w:hAnsi="Times New Roman" w:cs="Times New Roman"/>
          <w:sz w:val="28"/>
          <w:szCs w:val="28"/>
        </w:rPr>
      </w:pPr>
      <w:r w:rsidRPr="005263F8">
        <w:rPr>
          <w:rFonts w:ascii="Times New Roman" w:hAnsi="Times New Roman" w:cs="Times New Roman"/>
          <w:sz w:val="28"/>
          <w:szCs w:val="28"/>
        </w:rPr>
        <w:t xml:space="preserve">Завдяки баченню та напрямам розвитку розуміємо те, які маємо очікування. Завдяки ним стають більш зрозумілими способи вирішення проблем міста. </w:t>
      </w:r>
    </w:p>
    <w:p w:rsidR="007D4ADB" w:rsidRPr="005263F8" w:rsidRDefault="007D4ADB">
      <w:pPr>
        <w:rPr>
          <w:rFonts w:ascii="Times New Roman" w:hAnsi="Times New Roman" w:cs="Times New Roman"/>
          <w:sz w:val="28"/>
          <w:szCs w:val="28"/>
        </w:rPr>
      </w:pPr>
    </w:p>
    <w:p w:rsidR="007D4ADB" w:rsidRPr="005263F8" w:rsidRDefault="004E6A89">
      <w:pPr>
        <w:rPr>
          <w:rFonts w:ascii="Times New Roman" w:hAnsi="Times New Roman" w:cs="Times New Roman"/>
          <w:sz w:val="28"/>
          <w:szCs w:val="28"/>
        </w:rPr>
      </w:pPr>
      <w:r w:rsidRPr="005263F8">
        <w:rPr>
          <w:rFonts w:ascii="Times New Roman" w:hAnsi="Times New Roman" w:cs="Times New Roman"/>
          <w:sz w:val="28"/>
          <w:szCs w:val="28"/>
        </w:rPr>
        <w:t xml:space="preserve">Для того, щоб громада розуміла, як конкретно сприяти своєму розвитку, необхідно розписати наші бажання та можливості на дерево цілей. Тому розписуємо цілі ієрархічно, щоб розуміти зв’язки між ними та можливості досягнення ефектів синергії. Завдяки цьому кожен наступний рівень управління буде більш деталізований та зрозумілий. </w:t>
      </w:r>
    </w:p>
    <w:p w:rsidR="007D4ADB" w:rsidRPr="005263F8" w:rsidRDefault="007D4ADB">
      <w:pPr>
        <w:rPr>
          <w:rFonts w:ascii="Times New Roman" w:hAnsi="Times New Roman" w:cs="Times New Roman"/>
        </w:rPr>
      </w:pPr>
    </w:p>
    <w:p w:rsidR="007D4ADB" w:rsidRPr="005263F8" w:rsidRDefault="003A4A72">
      <w:pPr>
        <w:ind w:left="720" w:firstLine="720"/>
        <w:rPr>
          <w:rFonts w:ascii="Times New Roman" w:hAnsi="Times New Roman" w:cs="Times New Roman"/>
        </w:rPr>
      </w:pPr>
      <w:hyperlink r:id="rId20" w:anchor="G1pBIbQpDz1U70YAwhpLCZHMvA1qMQfblV">
        <w:r w:rsidR="004E6A89" w:rsidRPr="005263F8">
          <w:rPr>
            <w:rFonts w:ascii="Times New Roman" w:eastAsia="Helvetica Neue" w:hAnsi="Times New Roman" w:cs="Times New Roman"/>
            <w:noProof/>
            <w:sz w:val="22"/>
            <w:szCs w:val="22"/>
            <w:lang w:val="ru-RU"/>
          </w:rPr>
          <w:drawing>
            <wp:inline distT="19050" distB="19050" distL="19050" distR="19050">
              <wp:extent cx="3771900" cy="3429000"/>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3771900" cy="3429000"/>
                      </a:xfrm>
                      <a:prstGeom prst="rect">
                        <a:avLst/>
                      </a:prstGeom>
                      <a:ln/>
                    </pic:spPr>
                  </pic:pic>
                </a:graphicData>
              </a:graphic>
            </wp:inline>
          </w:drawing>
        </w:r>
      </w:hyperlink>
    </w:p>
    <w:p w:rsidR="007D4ADB" w:rsidRPr="005263F8" w:rsidRDefault="007D4ADB">
      <w:pPr>
        <w:rPr>
          <w:rFonts w:ascii="Times New Roman" w:hAnsi="Times New Roman" w:cs="Times New Roman"/>
        </w:rPr>
      </w:pPr>
    </w:p>
    <w:p w:rsidR="007D4ADB" w:rsidRPr="005263F8" w:rsidRDefault="004E6A89">
      <w:pPr>
        <w:rPr>
          <w:rFonts w:ascii="Times New Roman" w:hAnsi="Times New Roman" w:cs="Times New Roman"/>
          <w:sz w:val="28"/>
          <w:szCs w:val="28"/>
        </w:rPr>
      </w:pPr>
      <w:r w:rsidRPr="005263F8">
        <w:rPr>
          <w:rFonts w:ascii="Times New Roman" w:hAnsi="Times New Roman" w:cs="Times New Roman"/>
          <w:sz w:val="28"/>
          <w:szCs w:val="28"/>
        </w:rPr>
        <w:t xml:space="preserve">Процеси управління існують на чотирьох рівнях. Стратегічний рівень - це рівень формування стратегічних та оперативних цілей. У подальшому цілі дають можливість визначати програми та </w:t>
      </w:r>
      <w:proofErr w:type="spellStart"/>
      <w:r w:rsidRPr="005263F8">
        <w:rPr>
          <w:rFonts w:ascii="Times New Roman" w:hAnsi="Times New Roman" w:cs="Times New Roman"/>
          <w:sz w:val="28"/>
          <w:szCs w:val="28"/>
        </w:rPr>
        <w:t>проєкти</w:t>
      </w:r>
      <w:proofErr w:type="spellEnd"/>
      <w:r w:rsidRPr="005263F8">
        <w:rPr>
          <w:rFonts w:ascii="Times New Roman" w:hAnsi="Times New Roman" w:cs="Times New Roman"/>
          <w:sz w:val="28"/>
          <w:szCs w:val="28"/>
        </w:rPr>
        <w:t xml:space="preserve"> як інструменти впровадження стратегії. </w:t>
      </w:r>
      <w:proofErr w:type="spellStart"/>
      <w:r w:rsidRPr="005263F8">
        <w:rPr>
          <w:rFonts w:ascii="Times New Roman" w:hAnsi="Times New Roman" w:cs="Times New Roman"/>
          <w:sz w:val="28"/>
          <w:szCs w:val="28"/>
        </w:rPr>
        <w:t>Проєкти</w:t>
      </w:r>
      <w:proofErr w:type="spellEnd"/>
      <w:r w:rsidRPr="005263F8">
        <w:rPr>
          <w:rFonts w:ascii="Times New Roman" w:hAnsi="Times New Roman" w:cs="Times New Roman"/>
          <w:sz w:val="28"/>
          <w:szCs w:val="28"/>
        </w:rPr>
        <w:t xml:space="preserve"> та програми дадуть конкретні результати та вигоди, завдяки яким вирішимо слабкі сторони міста досягнемо поставленої мети. Через вдале використання сильних сторін та зовнішніх можливостей отримаємо нову якість публічних послуг та кращі умови життя для мешканців.</w:t>
      </w:r>
    </w:p>
    <w:p w:rsidR="007D4ADB" w:rsidRDefault="007D4ADB">
      <w:pPr>
        <w:pStyle w:val="1"/>
        <w:rPr>
          <w:sz w:val="24"/>
          <w:szCs w:val="24"/>
        </w:rPr>
      </w:pPr>
      <w:bookmarkStart w:id="77" w:name="_giykrfls3m7y" w:colFirst="0" w:colLast="0"/>
      <w:bookmarkEnd w:id="77"/>
    </w:p>
    <w:p w:rsidR="007D4ADB" w:rsidRDefault="007D4ADB"/>
    <w:p w:rsidR="007D4ADB" w:rsidRPr="005263F8" w:rsidRDefault="004E6A89">
      <w:pPr>
        <w:pStyle w:val="1"/>
        <w:jc w:val="right"/>
        <w:rPr>
          <w:rFonts w:ascii="Times New Roman" w:hAnsi="Times New Roman" w:cs="Times New Roman"/>
        </w:rPr>
      </w:pPr>
      <w:bookmarkStart w:id="78" w:name="_29ecsb7b3t3x" w:colFirst="0" w:colLast="0"/>
      <w:bookmarkEnd w:id="78"/>
      <w:r w:rsidRPr="005263F8">
        <w:rPr>
          <w:rFonts w:ascii="Times New Roman" w:hAnsi="Times New Roman" w:cs="Times New Roman"/>
          <w:sz w:val="28"/>
          <w:szCs w:val="28"/>
        </w:rPr>
        <w:lastRenderedPageBreak/>
        <w:t xml:space="preserve">Напрям </w:t>
      </w:r>
      <w:r w:rsidRPr="005263F8">
        <w:rPr>
          <w:rFonts w:ascii="Times New Roman" w:hAnsi="Times New Roman" w:cs="Times New Roman"/>
          <w:color w:val="FFFFFF"/>
          <w:sz w:val="28"/>
          <w:szCs w:val="28"/>
          <w:highlight w:val="black"/>
        </w:rPr>
        <w:t xml:space="preserve"> А </w:t>
      </w:r>
      <w:r w:rsidRPr="005263F8">
        <w:rPr>
          <w:rFonts w:ascii="Times New Roman" w:hAnsi="Times New Roman" w:cs="Times New Roman"/>
          <w:sz w:val="28"/>
          <w:szCs w:val="28"/>
        </w:rPr>
        <w:t xml:space="preserve">  </w:t>
      </w:r>
      <w:r w:rsidRPr="005263F8">
        <w:rPr>
          <w:rFonts w:ascii="Times New Roman" w:eastAsia="Montserrat SemiBold" w:hAnsi="Times New Roman" w:cs="Times New Roman"/>
          <w:sz w:val="28"/>
          <w:szCs w:val="28"/>
        </w:rPr>
        <w:t>Доступність</w:t>
      </w:r>
      <w:r w:rsidRPr="005263F8">
        <w:rPr>
          <w:rFonts w:ascii="Times New Roman" w:hAnsi="Times New Roman" w:cs="Times New Roman"/>
          <w:sz w:val="28"/>
          <w:szCs w:val="28"/>
        </w:rPr>
        <w:t xml:space="preserve"> </w:t>
      </w:r>
    </w:p>
    <w:p w:rsidR="007D4ADB" w:rsidRPr="005263F8" w:rsidRDefault="004E6A89">
      <w:pPr>
        <w:pStyle w:val="1"/>
        <w:spacing w:before="120"/>
        <w:rPr>
          <w:rFonts w:ascii="Times New Roman" w:hAnsi="Times New Roman" w:cs="Times New Roman"/>
        </w:rPr>
      </w:pPr>
      <w:bookmarkStart w:id="79" w:name="_egacpboohx17" w:colFirst="0" w:colLast="0"/>
      <w:bookmarkEnd w:id="79"/>
      <w:r w:rsidRPr="005263F8">
        <w:rPr>
          <w:rFonts w:ascii="Times New Roman" w:hAnsi="Times New Roman" w:cs="Times New Roman"/>
          <w:sz w:val="36"/>
          <w:szCs w:val="36"/>
        </w:rPr>
        <w:t>Стратегічна ціль</w:t>
      </w:r>
      <w:r w:rsidRPr="005263F8">
        <w:rPr>
          <w:rFonts w:ascii="Times New Roman" w:hAnsi="Times New Roman" w:cs="Times New Roman"/>
        </w:rPr>
        <w:t xml:space="preserve"> </w:t>
      </w:r>
      <w:r w:rsidRPr="005263F8">
        <w:rPr>
          <w:rFonts w:ascii="Times New Roman" w:hAnsi="Times New Roman" w:cs="Times New Roman"/>
          <w:color w:val="FFFFFF"/>
          <w:highlight w:val="black"/>
        </w:rPr>
        <w:t xml:space="preserve"> А </w:t>
      </w:r>
      <w:r w:rsidRPr="005263F8">
        <w:rPr>
          <w:rFonts w:ascii="Times New Roman" w:hAnsi="Times New Roman" w:cs="Times New Roman"/>
        </w:rPr>
        <w:t xml:space="preserve">: </w:t>
      </w:r>
    </w:p>
    <w:tbl>
      <w:tblPr>
        <w:tblStyle w:val="ab"/>
        <w:tblW w:w="9629" w:type="dxa"/>
        <w:tblInd w:w="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9629"/>
      </w:tblGrid>
      <w:tr w:rsidR="007D4ADB" w:rsidRPr="005263F8" w:rsidTr="005263F8">
        <w:tc>
          <w:tcPr>
            <w:tcW w:w="9629" w:type="dxa"/>
            <w:shd w:val="clear" w:color="auto" w:fill="D9D9D9"/>
            <w:tcMar>
              <w:top w:w="283" w:type="dxa"/>
              <w:left w:w="283" w:type="dxa"/>
              <w:bottom w:w="283" w:type="dxa"/>
              <w:right w:w="283" w:type="dxa"/>
            </w:tcMar>
          </w:tcPr>
          <w:p w:rsidR="007D4ADB" w:rsidRPr="005263F8" w:rsidRDefault="004E6A89">
            <w:pPr>
              <w:spacing w:before="120" w:after="120"/>
              <w:rPr>
                <w:rFonts w:ascii="Times New Roman" w:eastAsia="Montserrat Medium" w:hAnsi="Times New Roman" w:cs="Times New Roman"/>
                <w:sz w:val="40"/>
                <w:szCs w:val="40"/>
              </w:rPr>
            </w:pPr>
            <w:r w:rsidRPr="005263F8">
              <w:rPr>
                <w:rFonts w:ascii="Times New Roman" w:eastAsia="Montserrat Medium" w:hAnsi="Times New Roman" w:cs="Times New Roman"/>
                <w:sz w:val="40"/>
                <w:szCs w:val="40"/>
              </w:rPr>
              <w:t>Створення умов повної доступності міста на локальному та міжнародному рівнях</w:t>
            </w:r>
          </w:p>
        </w:tc>
      </w:tr>
    </w:tbl>
    <w:p w:rsidR="007D4ADB" w:rsidRPr="005263F8" w:rsidRDefault="004E6A89">
      <w:pPr>
        <w:spacing w:before="200" w:after="120"/>
        <w:jc w:val="left"/>
        <w:rPr>
          <w:rFonts w:ascii="Times New Roman" w:hAnsi="Times New Roman" w:cs="Times New Roman"/>
          <w:sz w:val="28"/>
          <w:szCs w:val="28"/>
        </w:rPr>
      </w:pPr>
      <w:r w:rsidRPr="005263F8">
        <w:rPr>
          <w:rFonts w:ascii="Times New Roman" w:hAnsi="Times New Roman" w:cs="Times New Roman"/>
          <w:sz w:val="28"/>
          <w:szCs w:val="28"/>
        </w:rPr>
        <w:t xml:space="preserve">Оперативні цілі </w:t>
      </w:r>
    </w:p>
    <w:p w:rsidR="007D4ADB" w:rsidRPr="005263F8" w:rsidRDefault="004E6A89">
      <w:pPr>
        <w:ind w:left="720"/>
        <w:jc w:val="left"/>
        <w:rPr>
          <w:rFonts w:ascii="Times New Roman" w:hAnsi="Times New Roman" w:cs="Times New Roman"/>
          <w:sz w:val="28"/>
          <w:szCs w:val="28"/>
        </w:rPr>
      </w:pPr>
      <w:r w:rsidRPr="005263F8">
        <w:rPr>
          <w:rFonts w:ascii="Times New Roman" w:hAnsi="Times New Roman" w:cs="Times New Roman"/>
          <w:color w:val="FFFFFF"/>
          <w:sz w:val="28"/>
          <w:szCs w:val="28"/>
          <w:highlight w:val="black"/>
        </w:rPr>
        <w:t xml:space="preserve"> А.1 </w:t>
      </w:r>
      <w:r w:rsidRPr="005263F8">
        <w:rPr>
          <w:rFonts w:ascii="Times New Roman" w:hAnsi="Times New Roman" w:cs="Times New Roman"/>
          <w:sz w:val="28"/>
          <w:szCs w:val="28"/>
        </w:rPr>
        <w:t xml:space="preserve"> Забезпечення ефективних систем транспорту у місті та до міста, в тому числі для людей з особливими потребами</w:t>
      </w:r>
    </w:p>
    <w:p w:rsidR="007D4ADB" w:rsidRPr="005263F8" w:rsidRDefault="004E6A89">
      <w:pPr>
        <w:ind w:left="720"/>
        <w:jc w:val="left"/>
        <w:rPr>
          <w:rFonts w:ascii="Times New Roman" w:hAnsi="Times New Roman" w:cs="Times New Roman"/>
          <w:sz w:val="28"/>
          <w:szCs w:val="28"/>
        </w:rPr>
      </w:pPr>
      <w:r w:rsidRPr="005263F8">
        <w:rPr>
          <w:rFonts w:ascii="Times New Roman" w:hAnsi="Times New Roman" w:cs="Times New Roman"/>
          <w:color w:val="FFFFFF"/>
          <w:sz w:val="28"/>
          <w:szCs w:val="28"/>
          <w:highlight w:val="black"/>
        </w:rPr>
        <w:t xml:space="preserve"> А.2 </w:t>
      </w:r>
      <w:r w:rsidRPr="005263F8">
        <w:rPr>
          <w:rFonts w:ascii="Times New Roman" w:hAnsi="Times New Roman" w:cs="Times New Roman"/>
          <w:sz w:val="28"/>
          <w:szCs w:val="28"/>
        </w:rPr>
        <w:t xml:space="preserve"> Стимулювання соціально-економічного розвитку територій з використанням інновацій та міжнародної співпраці</w:t>
      </w:r>
    </w:p>
    <w:p w:rsidR="007D4ADB" w:rsidRPr="005263F8" w:rsidRDefault="004E6A89">
      <w:pPr>
        <w:ind w:firstLine="720"/>
        <w:jc w:val="left"/>
        <w:rPr>
          <w:rFonts w:ascii="Times New Roman" w:hAnsi="Times New Roman" w:cs="Times New Roman"/>
          <w:sz w:val="28"/>
          <w:szCs w:val="28"/>
        </w:rPr>
      </w:pPr>
      <w:r w:rsidRPr="005263F8">
        <w:rPr>
          <w:rFonts w:ascii="Times New Roman" w:hAnsi="Times New Roman" w:cs="Times New Roman"/>
          <w:color w:val="FFFFFF"/>
          <w:sz w:val="28"/>
          <w:szCs w:val="28"/>
          <w:highlight w:val="black"/>
        </w:rPr>
        <w:t xml:space="preserve"> А.3 </w:t>
      </w:r>
      <w:r w:rsidRPr="005263F8">
        <w:rPr>
          <w:rFonts w:ascii="Times New Roman" w:hAnsi="Times New Roman" w:cs="Times New Roman"/>
          <w:sz w:val="28"/>
          <w:szCs w:val="28"/>
        </w:rPr>
        <w:t xml:space="preserve"> Покращення інформаційної доступності міста</w:t>
      </w:r>
    </w:p>
    <w:p w:rsidR="007D4ADB" w:rsidRPr="005263F8" w:rsidRDefault="007D4ADB">
      <w:pPr>
        <w:ind w:firstLine="720"/>
        <w:jc w:val="left"/>
        <w:rPr>
          <w:rFonts w:ascii="Times New Roman" w:hAnsi="Times New Roman" w:cs="Times New Roman"/>
          <w:sz w:val="28"/>
          <w:szCs w:val="28"/>
        </w:rPr>
      </w:pPr>
    </w:p>
    <w:p w:rsidR="007D4ADB" w:rsidRPr="005263F8" w:rsidRDefault="004E6A89">
      <w:pPr>
        <w:pStyle w:val="1"/>
        <w:jc w:val="right"/>
        <w:rPr>
          <w:rFonts w:ascii="Times New Roman" w:hAnsi="Times New Roman" w:cs="Times New Roman"/>
          <w:sz w:val="28"/>
          <w:szCs w:val="28"/>
        </w:rPr>
      </w:pPr>
      <w:bookmarkStart w:id="80" w:name="_bs213bnhn14" w:colFirst="0" w:colLast="0"/>
      <w:bookmarkEnd w:id="80"/>
      <w:r w:rsidRPr="005263F8">
        <w:rPr>
          <w:rFonts w:ascii="Times New Roman" w:hAnsi="Times New Roman" w:cs="Times New Roman"/>
          <w:sz w:val="28"/>
          <w:szCs w:val="28"/>
        </w:rPr>
        <w:t xml:space="preserve">Напрям </w:t>
      </w:r>
      <w:r w:rsidRPr="005263F8">
        <w:rPr>
          <w:rFonts w:ascii="Times New Roman" w:hAnsi="Times New Roman" w:cs="Times New Roman"/>
          <w:color w:val="FFFFFF"/>
          <w:sz w:val="28"/>
          <w:szCs w:val="28"/>
          <w:highlight w:val="black"/>
        </w:rPr>
        <w:t xml:space="preserve"> В </w:t>
      </w:r>
      <w:r w:rsidRPr="005263F8">
        <w:rPr>
          <w:rFonts w:ascii="Times New Roman" w:hAnsi="Times New Roman" w:cs="Times New Roman"/>
          <w:sz w:val="28"/>
          <w:szCs w:val="28"/>
        </w:rPr>
        <w:t xml:space="preserve"> </w:t>
      </w:r>
      <w:r w:rsidRPr="005263F8">
        <w:rPr>
          <w:rFonts w:ascii="Times New Roman" w:eastAsia="Montserrat SemiBold" w:hAnsi="Times New Roman" w:cs="Times New Roman"/>
          <w:sz w:val="28"/>
          <w:szCs w:val="28"/>
        </w:rPr>
        <w:t xml:space="preserve"> Місто для людей</w:t>
      </w:r>
    </w:p>
    <w:p w:rsidR="007D4ADB" w:rsidRPr="005263F8" w:rsidRDefault="004E6A89">
      <w:pPr>
        <w:pStyle w:val="1"/>
        <w:spacing w:before="120"/>
        <w:rPr>
          <w:rFonts w:ascii="Times New Roman" w:hAnsi="Times New Roman" w:cs="Times New Roman"/>
        </w:rPr>
      </w:pPr>
      <w:bookmarkStart w:id="81" w:name="_8msij426rstp" w:colFirst="0" w:colLast="0"/>
      <w:bookmarkEnd w:id="81"/>
      <w:r w:rsidRPr="005263F8">
        <w:rPr>
          <w:rFonts w:ascii="Times New Roman" w:hAnsi="Times New Roman" w:cs="Times New Roman"/>
          <w:sz w:val="36"/>
          <w:szCs w:val="36"/>
        </w:rPr>
        <w:t>Стратегічна ціль</w:t>
      </w:r>
      <w:r w:rsidRPr="005263F8">
        <w:rPr>
          <w:rFonts w:ascii="Times New Roman" w:hAnsi="Times New Roman" w:cs="Times New Roman"/>
        </w:rPr>
        <w:t xml:space="preserve"> </w:t>
      </w:r>
      <w:r w:rsidRPr="005263F8">
        <w:rPr>
          <w:rFonts w:ascii="Times New Roman" w:hAnsi="Times New Roman" w:cs="Times New Roman"/>
          <w:color w:val="FFFFFF"/>
          <w:highlight w:val="black"/>
        </w:rPr>
        <w:t xml:space="preserve"> B </w:t>
      </w:r>
      <w:r w:rsidRPr="005263F8">
        <w:rPr>
          <w:rFonts w:ascii="Times New Roman" w:hAnsi="Times New Roman" w:cs="Times New Roman"/>
        </w:rPr>
        <w:t>:</w:t>
      </w:r>
    </w:p>
    <w:tbl>
      <w:tblPr>
        <w:tblStyle w:val="ac"/>
        <w:tblW w:w="9629" w:type="dxa"/>
        <w:tblInd w:w="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9629"/>
      </w:tblGrid>
      <w:tr w:rsidR="007D4ADB" w:rsidRPr="005263F8" w:rsidTr="005263F8">
        <w:tc>
          <w:tcPr>
            <w:tcW w:w="9629" w:type="dxa"/>
            <w:shd w:val="clear" w:color="auto" w:fill="D9D9D9"/>
            <w:tcMar>
              <w:top w:w="283" w:type="dxa"/>
              <w:left w:w="283" w:type="dxa"/>
              <w:bottom w:w="283" w:type="dxa"/>
              <w:right w:w="283" w:type="dxa"/>
            </w:tcMar>
          </w:tcPr>
          <w:p w:rsidR="007D4ADB" w:rsidRPr="005263F8" w:rsidRDefault="004E6A89">
            <w:pPr>
              <w:spacing w:before="120" w:after="120"/>
              <w:rPr>
                <w:rFonts w:ascii="Times New Roman" w:eastAsia="Montserrat Medium" w:hAnsi="Times New Roman" w:cs="Times New Roman"/>
                <w:sz w:val="40"/>
                <w:szCs w:val="40"/>
              </w:rPr>
            </w:pPr>
            <w:r w:rsidRPr="005263F8">
              <w:rPr>
                <w:rFonts w:ascii="Times New Roman" w:eastAsia="Montserrat Medium" w:hAnsi="Times New Roman" w:cs="Times New Roman"/>
                <w:sz w:val="40"/>
                <w:szCs w:val="40"/>
              </w:rPr>
              <w:t>Створення можливостей для якісного життя, розвитку творчих здібностей та продуктивної роботи мешканців</w:t>
            </w:r>
          </w:p>
        </w:tc>
      </w:tr>
    </w:tbl>
    <w:p w:rsidR="007D4ADB" w:rsidRPr="005263F8" w:rsidRDefault="004E6A89">
      <w:pPr>
        <w:spacing w:before="200" w:after="120"/>
        <w:rPr>
          <w:rFonts w:ascii="Times New Roman" w:hAnsi="Times New Roman" w:cs="Times New Roman"/>
          <w:sz w:val="28"/>
          <w:szCs w:val="28"/>
        </w:rPr>
      </w:pPr>
      <w:r w:rsidRPr="005263F8">
        <w:rPr>
          <w:rFonts w:ascii="Times New Roman" w:hAnsi="Times New Roman" w:cs="Times New Roman"/>
          <w:sz w:val="28"/>
          <w:szCs w:val="28"/>
        </w:rPr>
        <w:t xml:space="preserve">Оперативні цілі </w:t>
      </w:r>
    </w:p>
    <w:p w:rsidR="007D4ADB" w:rsidRPr="005263F8" w:rsidRDefault="004E6A89">
      <w:pPr>
        <w:ind w:left="720"/>
        <w:jc w:val="left"/>
        <w:rPr>
          <w:rFonts w:ascii="Times New Roman" w:hAnsi="Times New Roman" w:cs="Times New Roman"/>
          <w:color w:val="FFFFFF"/>
          <w:sz w:val="28"/>
          <w:szCs w:val="28"/>
          <w:highlight w:val="black"/>
        </w:rPr>
      </w:pPr>
      <w:r w:rsidRPr="005263F8">
        <w:rPr>
          <w:rFonts w:ascii="Times New Roman" w:hAnsi="Times New Roman" w:cs="Times New Roman"/>
          <w:color w:val="FFFFFF"/>
          <w:sz w:val="28"/>
          <w:szCs w:val="28"/>
          <w:highlight w:val="black"/>
        </w:rPr>
        <w:t xml:space="preserve"> B.1 </w:t>
      </w:r>
      <w:r w:rsidRPr="005263F8">
        <w:rPr>
          <w:rFonts w:ascii="Times New Roman" w:hAnsi="Times New Roman" w:cs="Times New Roman"/>
          <w:sz w:val="28"/>
          <w:szCs w:val="28"/>
        </w:rPr>
        <w:t xml:space="preserve"> Об’єднання та залучення людей, використовуючи локальну унікальність, </w:t>
      </w:r>
      <w:proofErr w:type="spellStart"/>
      <w:r w:rsidRPr="005263F8">
        <w:rPr>
          <w:rFonts w:ascii="Times New Roman" w:hAnsi="Times New Roman" w:cs="Times New Roman"/>
          <w:sz w:val="28"/>
          <w:szCs w:val="28"/>
        </w:rPr>
        <w:t>інтеркультурність</w:t>
      </w:r>
      <w:proofErr w:type="spellEnd"/>
      <w:r w:rsidRPr="005263F8">
        <w:rPr>
          <w:rFonts w:ascii="Times New Roman" w:hAnsi="Times New Roman" w:cs="Times New Roman"/>
          <w:sz w:val="28"/>
          <w:szCs w:val="28"/>
        </w:rPr>
        <w:t xml:space="preserve"> та громадську </w:t>
      </w:r>
      <w:proofErr w:type="spellStart"/>
      <w:r w:rsidRPr="005263F8">
        <w:rPr>
          <w:rFonts w:ascii="Times New Roman" w:hAnsi="Times New Roman" w:cs="Times New Roman"/>
          <w:sz w:val="28"/>
          <w:szCs w:val="28"/>
        </w:rPr>
        <w:t>проактивність</w:t>
      </w:r>
      <w:proofErr w:type="spellEnd"/>
    </w:p>
    <w:p w:rsidR="007D4ADB" w:rsidRPr="005263F8" w:rsidRDefault="004E6A89">
      <w:pPr>
        <w:ind w:left="720"/>
        <w:jc w:val="left"/>
        <w:rPr>
          <w:rFonts w:ascii="Times New Roman" w:hAnsi="Times New Roman" w:cs="Times New Roman"/>
          <w:sz w:val="28"/>
          <w:szCs w:val="28"/>
        </w:rPr>
      </w:pPr>
      <w:r w:rsidRPr="005263F8">
        <w:rPr>
          <w:rFonts w:ascii="Times New Roman" w:hAnsi="Times New Roman" w:cs="Times New Roman"/>
          <w:color w:val="FFFFFF"/>
          <w:sz w:val="28"/>
          <w:szCs w:val="28"/>
          <w:highlight w:val="black"/>
        </w:rPr>
        <w:t xml:space="preserve"> B.2 </w:t>
      </w:r>
      <w:r w:rsidRPr="005263F8">
        <w:rPr>
          <w:rFonts w:ascii="Times New Roman" w:hAnsi="Times New Roman" w:cs="Times New Roman"/>
          <w:sz w:val="28"/>
          <w:szCs w:val="28"/>
        </w:rPr>
        <w:t xml:space="preserve"> Збільшення ступеня врахування потреб та впливу людей та бізнесу при просторовому плануванні міста</w:t>
      </w:r>
    </w:p>
    <w:p w:rsidR="007D4ADB" w:rsidRPr="005263F8" w:rsidRDefault="004E6A89">
      <w:pPr>
        <w:ind w:left="720"/>
        <w:jc w:val="left"/>
        <w:rPr>
          <w:rFonts w:ascii="Times New Roman" w:hAnsi="Times New Roman" w:cs="Times New Roman"/>
          <w:sz w:val="28"/>
          <w:szCs w:val="28"/>
        </w:rPr>
      </w:pPr>
      <w:r w:rsidRPr="005263F8">
        <w:rPr>
          <w:rFonts w:ascii="Times New Roman" w:hAnsi="Times New Roman" w:cs="Times New Roman"/>
          <w:color w:val="FFFFFF"/>
          <w:sz w:val="28"/>
          <w:szCs w:val="28"/>
          <w:highlight w:val="black"/>
        </w:rPr>
        <w:t xml:space="preserve"> B.3 </w:t>
      </w:r>
      <w:r w:rsidRPr="005263F8">
        <w:rPr>
          <w:rFonts w:ascii="Times New Roman" w:hAnsi="Times New Roman" w:cs="Times New Roman"/>
          <w:sz w:val="28"/>
          <w:szCs w:val="28"/>
        </w:rPr>
        <w:t xml:space="preserve"> Покращення умов для безпечного та здорового життя у місті  </w:t>
      </w:r>
    </w:p>
    <w:p w:rsidR="007D4ADB" w:rsidRPr="005263F8" w:rsidRDefault="004E6A89">
      <w:pPr>
        <w:ind w:left="720"/>
        <w:jc w:val="left"/>
        <w:rPr>
          <w:rFonts w:ascii="Times New Roman" w:hAnsi="Times New Roman" w:cs="Times New Roman"/>
          <w:sz w:val="28"/>
          <w:szCs w:val="28"/>
        </w:rPr>
      </w:pPr>
      <w:r w:rsidRPr="005263F8">
        <w:rPr>
          <w:rFonts w:ascii="Times New Roman" w:hAnsi="Times New Roman" w:cs="Times New Roman"/>
          <w:color w:val="FFFFFF"/>
          <w:sz w:val="28"/>
          <w:szCs w:val="28"/>
          <w:highlight w:val="black"/>
        </w:rPr>
        <w:t xml:space="preserve"> B.4 </w:t>
      </w:r>
      <w:r w:rsidRPr="005263F8">
        <w:rPr>
          <w:rFonts w:ascii="Times New Roman" w:hAnsi="Times New Roman" w:cs="Times New Roman"/>
          <w:sz w:val="28"/>
          <w:szCs w:val="28"/>
        </w:rPr>
        <w:t xml:space="preserve"> Вдосконалення умов для надання якісних та </w:t>
      </w:r>
      <w:proofErr w:type="spellStart"/>
      <w:r w:rsidRPr="005263F8">
        <w:rPr>
          <w:rFonts w:ascii="Times New Roman" w:hAnsi="Times New Roman" w:cs="Times New Roman"/>
          <w:sz w:val="28"/>
          <w:szCs w:val="28"/>
        </w:rPr>
        <w:t>конкурентноздатних</w:t>
      </w:r>
      <w:proofErr w:type="spellEnd"/>
      <w:r w:rsidRPr="005263F8">
        <w:rPr>
          <w:rFonts w:ascii="Times New Roman" w:hAnsi="Times New Roman" w:cs="Times New Roman"/>
          <w:sz w:val="28"/>
          <w:szCs w:val="28"/>
        </w:rPr>
        <w:t xml:space="preserve"> освітніх та культурних послуг, в тому числі недержавних</w:t>
      </w:r>
    </w:p>
    <w:p w:rsidR="007D4ADB" w:rsidRDefault="004E6A89">
      <w:pPr>
        <w:ind w:left="720"/>
        <w:jc w:val="left"/>
        <w:rPr>
          <w:rFonts w:ascii="Montserrat Medium" w:eastAsia="Montserrat Medium" w:hAnsi="Montserrat Medium" w:cs="Montserrat Medium"/>
          <w:sz w:val="28"/>
          <w:szCs w:val="28"/>
        </w:rPr>
      </w:pPr>
      <w:r w:rsidRPr="005263F8">
        <w:rPr>
          <w:rFonts w:ascii="Times New Roman" w:hAnsi="Times New Roman" w:cs="Times New Roman"/>
          <w:color w:val="FFFFFF"/>
          <w:sz w:val="28"/>
          <w:szCs w:val="28"/>
          <w:highlight w:val="black"/>
        </w:rPr>
        <w:t xml:space="preserve"> B.5 </w:t>
      </w:r>
      <w:r w:rsidRPr="005263F8">
        <w:rPr>
          <w:rFonts w:ascii="Times New Roman" w:hAnsi="Times New Roman" w:cs="Times New Roman"/>
          <w:sz w:val="28"/>
          <w:szCs w:val="28"/>
        </w:rPr>
        <w:t xml:space="preserve"> Впровадження ефективного та екологічного управління у сфері житлового та комунального господарства</w:t>
      </w:r>
      <w:r>
        <w:br w:type="page"/>
      </w:r>
    </w:p>
    <w:p w:rsidR="007D4ADB" w:rsidRDefault="004E6A89">
      <w:pPr>
        <w:pStyle w:val="1"/>
        <w:jc w:val="right"/>
      </w:pPr>
      <w:bookmarkStart w:id="82" w:name="_k4msb0hvbx37" w:colFirst="0" w:colLast="0"/>
      <w:bookmarkEnd w:id="82"/>
      <w:r>
        <w:rPr>
          <w:sz w:val="28"/>
          <w:szCs w:val="28"/>
        </w:rPr>
        <w:lastRenderedPageBreak/>
        <w:t xml:space="preserve">Напрям </w:t>
      </w:r>
      <w:r>
        <w:rPr>
          <w:color w:val="FFFFFF"/>
          <w:sz w:val="28"/>
          <w:szCs w:val="28"/>
          <w:highlight w:val="black"/>
        </w:rPr>
        <w:t xml:space="preserve"> C </w:t>
      </w:r>
      <w:r>
        <w:rPr>
          <w:sz w:val="28"/>
          <w:szCs w:val="28"/>
        </w:rPr>
        <w:t xml:space="preserve"> </w:t>
      </w:r>
      <w:r>
        <w:rPr>
          <w:rFonts w:ascii="Montserrat SemiBold" w:eastAsia="Montserrat SemiBold" w:hAnsi="Montserrat SemiBold" w:cs="Montserrat SemiBold"/>
          <w:sz w:val="28"/>
          <w:szCs w:val="28"/>
        </w:rPr>
        <w:t xml:space="preserve"> Конкурентоспроможна економіка</w:t>
      </w:r>
    </w:p>
    <w:p w:rsidR="007D4ADB" w:rsidRDefault="004E6A89">
      <w:pPr>
        <w:pStyle w:val="1"/>
        <w:spacing w:before="120"/>
      </w:pPr>
      <w:bookmarkStart w:id="83" w:name="_b572l54entsg" w:colFirst="0" w:colLast="0"/>
      <w:bookmarkEnd w:id="83"/>
      <w:r>
        <w:rPr>
          <w:sz w:val="36"/>
          <w:szCs w:val="36"/>
        </w:rPr>
        <w:t>Стратегічна ціль</w:t>
      </w:r>
      <w:r>
        <w:t xml:space="preserve"> </w:t>
      </w:r>
      <w:r>
        <w:rPr>
          <w:color w:val="FFFFFF"/>
          <w:highlight w:val="black"/>
        </w:rPr>
        <w:t xml:space="preserve"> С </w:t>
      </w:r>
      <w:r>
        <w:t>:</w:t>
      </w:r>
    </w:p>
    <w:tbl>
      <w:tblPr>
        <w:tblStyle w:val="ad"/>
        <w:tblW w:w="9629" w:type="dxa"/>
        <w:tblInd w:w="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9629"/>
      </w:tblGrid>
      <w:tr w:rsidR="007D4ADB" w:rsidTr="005263F8">
        <w:tc>
          <w:tcPr>
            <w:tcW w:w="9629" w:type="dxa"/>
            <w:shd w:val="clear" w:color="auto" w:fill="D9D9D9"/>
            <w:tcMar>
              <w:top w:w="283" w:type="dxa"/>
              <w:left w:w="283" w:type="dxa"/>
              <w:bottom w:w="283" w:type="dxa"/>
              <w:right w:w="283" w:type="dxa"/>
            </w:tcMar>
          </w:tcPr>
          <w:p w:rsidR="007D4ADB" w:rsidRDefault="004E6A89">
            <w:pPr>
              <w:spacing w:before="120" w:after="120"/>
              <w:jc w:val="left"/>
              <w:rPr>
                <w:rFonts w:ascii="Montserrat Medium" w:eastAsia="Montserrat Medium" w:hAnsi="Montserrat Medium" w:cs="Montserrat Medium"/>
                <w:sz w:val="40"/>
                <w:szCs w:val="40"/>
              </w:rPr>
            </w:pPr>
            <w:r>
              <w:rPr>
                <w:rFonts w:ascii="Montserrat Medium" w:eastAsia="Montserrat Medium" w:hAnsi="Montserrat Medium" w:cs="Montserrat Medium"/>
                <w:sz w:val="40"/>
                <w:szCs w:val="40"/>
              </w:rPr>
              <w:t>Підвищення конкурентоспроможності економіки міста</w:t>
            </w:r>
          </w:p>
        </w:tc>
      </w:tr>
    </w:tbl>
    <w:p w:rsidR="007D4ADB" w:rsidRDefault="004E6A89">
      <w:pPr>
        <w:spacing w:before="200" w:after="120"/>
        <w:rPr>
          <w:rFonts w:ascii="Montserrat Medium" w:eastAsia="Montserrat Medium" w:hAnsi="Montserrat Medium" w:cs="Montserrat Medium"/>
          <w:sz w:val="40"/>
          <w:szCs w:val="40"/>
        </w:rPr>
      </w:pPr>
      <w:r>
        <w:rPr>
          <w:sz w:val="28"/>
          <w:szCs w:val="28"/>
        </w:rPr>
        <w:t xml:space="preserve">Оперативні цілі </w:t>
      </w:r>
    </w:p>
    <w:p w:rsidR="007D4ADB" w:rsidRDefault="004E6A89">
      <w:pPr>
        <w:ind w:left="720"/>
        <w:jc w:val="left"/>
        <w:rPr>
          <w:sz w:val="28"/>
          <w:szCs w:val="28"/>
        </w:rPr>
      </w:pPr>
      <w:r>
        <w:rPr>
          <w:color w:val="FFFFFF"/>
          <w:sz w:val="28"/>
          <w:szCs w:val="28"/>
          <w:highlight w:val="black"/>
        </w:rPr>
        <w:t xml:space="preserve"> C.1 </w:t>
      </w:r>
      <w:r>
        <w:rPr>
          <w:sz w:val="28"/>
          <w:szCs w:val="28"/>
        </w:rPr>
        <w:t xml:space="preserve"> Створення сприятливих умов для розвитку місцевого підприємництва</w:t>
      </w:r>
    </w:p>
    <w:p w:rsidR="007D4ADB" w:rsidRDefault="004E6A89">
      <w:pPr>
        <w:ind w:left="720"/>
        <w:jc w:val="left"/>
        <w:rPr>
          <w:sz w:val="28"/>
          <w:szCs w:val="28"/>
        </w:rPr>
      </w:pPr>
      <w:r>
        <w:rPr>
          <w:color w:val="FFFFFF"/>
          <w:sz w:val="28"/>
          <w:szCs w:val="28"/>
          <w:highlight w:val="black"/>
        </w:rPr>
        <w:t xml:space="preserve"> C.2 </w:t>
      </w:r>
      <w:r>
        <w:rPr>
          <w:sz w:val="28"/>
          <w:szCs w:val="28"/>
        </w:rPr>
        <w:t xml:space="preserve"> Створення сприятливого середовища для розвитку трудового потенціалу та сприяння зайнятості впродовж життя відповідно до потреб ринку праці</w:t>
      </w:r>
    </w:p>
    <w:p w:rsidR="007D4ADB" w:rsidRDefault="004E6A89">
      <w:pPr>
        <w:ind w:left="720"/>
        <w:jc w:val="left"/>
        <w:rPr>
          <w:sz w:val="28"/>
          <w:szCs w:val="28"/>
        </w:rPr>
      </w:pPr>
      <w:r>
        <w:rPr>
          <w:color w:val="FFFFFF"/>
          <w:sz w:val="28"/>
          <w:szCs w:val="28"/>
          <w:highlight w:val="black"/>
        </w:rPr>
        <w:t xml:space="preserve"> C.3 </w:t>
      </w:r>
      <w:r>
        <w:rPr>
          <w:sz w:val="28"/>
          <w:szCs w:val="28"/>
        </w:rPr>
        <w:t xml:space="preserve"> Залучення зовнішніх коштів для покращення інвестиційного та соціального потенціалу</w:t>
      </w:r>
    </w:p>
    <w:p w:rsidR="007D4ADB" w:rsidRDefault="004E6A89">
      <w:pPr>
        <w:ind w:left="720"/>
        <w:jc w:val="left"/>
        <w:rPr>
          <w:sz w:val="28"/>
          <w:szCs w:val="28"/>
        </w:rPr>
      </w:pPr>
      <w:r>
        <w:rPr>
          <w:color w:val="FFFFFF"/>
          <w:sz w:val="28"/>
          <w:szCs w:val="28"/>
          <w:highlight w:val="black"/>
        </w:rPr>
        <w:t xml:space="preserve"> C.4 </w:t>
      </w:r>
      <w:r>
        <w:rPr>
          <w:sz w:val="28"/>
          <w:szCs w:val="28"/>
        </w:rPr>
        <w:t xml:space="preserve"> Формування позитивного іміджу міста для залучення інвесторів та туристів</w:t>
      </w:r>
    </w:p>
    <w:p w:rsidR="007D4ADB" w:rsidRDefault="007D4ADB"/>
    <w:p w:rsidR="005263F8" w:rsidRDefault="005263F8"/>
    <w:p w:rsidR="007D4ADB" w:rsidRDefault="007D4ADB"/>
    <w:p w:rsidR="007D4ADB" w:rsidRDefault="004E6A89">
      <w:pPr>
        <w:pStyle w:val="1"/>
        <w:jc w:val="right"/>
        <w:rPr>
          <w:sz w:val="28"/>
          <w:szCs w:val="28"/>
        </w:rPr>
      </w:pPr>
      <w:bookmarkStart w:id="84" w:name="_5gvcgeh08p7o" w:colFirst="0" w:colLast="0"/>
      <w:bookmarkEnd w:id="84"/>
      <w:r>
        <w:rPr>
          <w:sz w:val="28"/>
          <w:szCs w:val="28"/>
        </w:rPr>
        <w:t xml:space="preserve">Напрям </w:t>
      </w:r>
      <w:r>
        <w:rPr>
          <w:color w:val="FFFFFF"/>
          <w:sz w:val="28"/>
          <w:szCs w:val="28"/>
          <w:highlight w:val="black"/>
        </w:rPr>
        <w:t xml:space="preserve"> D </w:t>
      </w:r>
      <w:r>
        <w:rPr>
          <w:sz w:val="28"/>
          <w:szCs w:val="28"/>
        </w:rPr>
        <w:t xml:space="preserve">  </w:t>
      </w:r>
      <w:r>
        <w:rPr>
          <w:rFonts w:ascii="Montserrat SemiBold" w:eastAsia="Montserrat SemiBold" w:hAnsi="Montserrat SemiBold" w:cs="Montserrat SemiBold"/>
          <w:sz w:val="28"/>
          <w:szCs w:val="28"/>
        </w:rPr>
        <w:t>Ефективне управління</w:t>
      </w:r>
    </w:p>
    <w:p w:rsidR="007D4ADB" w:rsidRDefault="004E6A89">
      <w:pPr>
        <w:spacing w:before="120" w:after="120"/>
        <w:rPr>
          <w:rFonts w:ascii="Montserrat Medium" w:eastAsia="Montserrat Medium" w:hAnsi="Montserrat Medium" w:cs="Montserrat Medium"/>
        </w:rPr>
      </w:pPr>
      <w:r>
        <w:rPr>
          <w:sz w:val="36"/>
          <w:szCs w:val="36"/>
        </w:rPr>
        <w:t>Стратегічна ціль</w:t>
      </w:r>
      <w:r>
        <w:rPr>
          <w:sz w:val="40"/>
          <w:szCs w:val="40"/>
        </w:rPr>
        <w:t xml:space="preserve"> </w:t>
      </w:r>
      <w:r>
        <w:rPr>
          <w:color w:val="FFFFFF"/>
          <w:sz w:val="40"/>
          <w:szCs w:val="40"/>
          <w:highlight w:val="black"/>
        </w:rPr>
        <w:t xml:space="preserve"> </w:t>
      </w:r>
      <w:r>
        <w:rPr>
          <w:rFonts w:ascii="Montserrat Medium" w:eastAsia="Montserrat Medium" w:hAnsi="Montserrat Medium" w:cs="Montserrat Medium"/>
          <w:color w:val="FFFFFF"/>
          <w:sz w:val="40"/>
          <w:szCs w:val="40"/>
          <w:highlight w:val="black"/>
        </w:rPr>
        <w:t xml:space="preserve">D </w:t>
      </w:r>
      <w:r>
        <w:rPr>
          <w:sz w:val="40"/>
          <w:szCs w:val="40"/>
        </w:rPr>
        <w:t>:</w:t>
      </w:r>
    </w:p>
    <w:tbl>
      <w:tblPr>
        <w:tblStyle w:val="ae"/>
        <w:tblW w:w="9629" w:type="dxa"/>
        <w:tblInd w:w="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9629"/>
      </w:tblGrid>
      <w:tr w:rsidR="007D4ADB" w:rsidTr="006E7C56">
        <w:tc>
          <w:tcPr>
            <w:tcW w:w="9629" w:type="dxa"/>
            <w:shd w:val="clear" w:color="auto" w:fill="D9D9D9"/>
            <w:tcMar>
              <w:top w:w="283" w:type="dxa"/>
              <w:left w:w="283" w:type="dxa"/>
              <w:bottom w:w="283" w:type="dxa"/>
              <w:right w:w="283" w:type="dxa"/>
            </w:tcMar>
          </w:tcPr>
          <w:p w:rsidR="007D4ADB" w:rsidRDefault="004E6A89">
            <w:pPr>
              <w:rPr>
                <w:rFonts w:ascii="Montserrat Medium" w:eastAsia="Montserrat Medium" w:hAnsi="Montserrat Medium" w:cs="Montserrat Medium"/>
                <w:sz w:val="40"/>
                <w:szCs w:val="40"/>
              </w:rPr>
            </w:pPr>
            <w:r>
              <w:rPr>
                <w:rFonts w:ascii="Montserrat Medium" w:eastAsia="Montserrat Medium" w:hAnsi="Montserrat Medium" w:cs="Montserrat Medium"/>
                <w:sz w:val="40"/>
                <w:szCs w:val="40"/>
              </w:rPr>
              <w:t>Підвищення ефективності в управлінні містом</w:t>
            </w:r>
          </w:p>
        </w:tc>
      </w:tr>
    </w:tbl>
    <w:p w:rsidR="007D4ADB" w:rsidRDefault="004E6A89">
      <w:pPr>
        <w:spacing w:before="200" w:after="120"/>
      </w:pPr>
      <w:r>
        <w:rPr>
          <w:sz w:val="28"/>
          <w:szCs w:val="28"/>
        </w:rPr>
        <w:t>Оперативні цілі</w:t>
      </w:r>
    </w:p>
    <w:p w:rsidR="007D4ADB" w:rsidRDefault="004E6A89">
      <w:pPr>
        <w:ind w:left="720"/>
        <w:jc w:val="left"/>
        <w:rPr>
          <w:sz w:val="28"/>
          <w:szCs w:val="28"/>
        </w:rPr>
      </w:pPr>
      <w:r>
        <w:rPr>
          <w:color w:val="FFFFFF"/>
          <w:sz w:val="28"/>
          <w:szCs w:val="28"/>
          <w:highlight w:val="black"/>
        </w:rPr>
        <w:t xml:space="preserve"> D.1 </w:t>
      </w:r>
      <w:r>
        <w:rPr>
          <w:sz w:val="28"/>
          <w:szCs w:val="28"/>
        </w:rPr>
        <w:t xml:space="preserve"> Залучення громади до ефективного управління містом з використанням </w:t>
      </w:r>
      <w:proofErr w:type="spellStart"/>
      <w:r>
        <w:rPr>
          <w:sz w:val="28"/>
          <w:szCs w:val="28"/>
        </w:rPr>
        <w:t>партиципативних</w:t>
      </w:r>
      <w:proofErr w:type="spellEnd"/>
      <w:r>
        <w:rPr>
          <w:sz w:val="28"/>
          <w:szCs w:val="28"/>
        </w:rPr>
        <w:t xml:space="preserve"> підходів</w:t>
      </w:r>
    </w:p>
    <w:p w:rsidR="007D4ADB" w:rsidRDefault="004E6A89">
      <w:pPr>
        <w:ind w:left="720"/>
        <w:jc w:val="left"/>
        <w:rPr>
          <w:sz w:val="28"/>
          <w:szCs w:val="28"/>
        </w:rPr>
      </w:pPr>
      <w:r>
        <w:rPr>
          <w:color w:val="FFFFFF"/>
          <w:sz w:val="28"/>
          <w:szCs w:val="28"/>
          <w:highlight w:val="black"/>
        </w:rPr>
        <w:t xml:space="preserve"> D.2 </w:t>
      </w:r>
      <w:r>
        <w:rPr>
          <w:sz w:val="28"/>
          <w:szCs w:val="28"/>
        </w:rPr>
        <w:t xml:space="preserve"> Ефективне управління міськими процесами з використанням відкритих та великих даних</w:t>
      </w:r>
    </w:p>
    <w:p w:rsidR="007D4ADB" w:rsidRDefault="004E6A89">
      <w:pPr>
        <w:ind w:left="720"/>
        <w:jc w:val="left"/>
      </w:pPr>
      <w:r>
        <w:rPr>
          <w:color w:val="FFFFFF"/>
          <w:sz w:val="28"/>
          <w:szCs w:val="28"/>
          <w:highlight w:val="black"/>
        </w:rPr>
        <w:t xml:space="preserve"> D.3 </w:t>
      </w:r>
      <w:r>
        <w:rPr>
          <w:sz w:val="28"/>
          <w:szCs w:val="28"/>
        </w:rPr>
        <w:t xml:space="preserve"> Запровадження управління містом відповідно до міжнародних стандартів</w:t>
      </w:r>
      <w:r>
        <w:br w:type="page"/>
      </w:r>
    </w:p>
    <w:p w:rsidR="007D4ADB" w:rsidRPr="005263F8" w:rsidRDefault="004E6A89">
      <w:pPr>
        <w:pStyle w:val="1"/>
        <w:rPr>
          <w:rFonts w:ascii="Times New Roman" w:hAnsi="Times New Roman" w:cs="Times New Roman"/>
        </w:rPr>
      </w:pPr>
      <w:bookmarkStart w:id="85" w:name="_8b079ftevx49" w:colFirst="0" w:colLast="0"/>
      <w:bookmarkEnd w:id="85"/>
      <w:r w:rsidRPr="005263F8">
        <w:rPr>
          <w:rFonts w:ascii="Times New Roman" w:hAnsi="Times New Roman" w:cs="Times New Roman"/>
        </w:rPr>
        <w:lastRenderedPageBreak/>
        <w:t>3.7. Оперативні цілі та інструменти</w:t>
      </w:r>
    </w:p>
    <w:p w:rsidR="007D4ADB" w:rsidRPr="005263F8" w:rsidRDefault="004E6A89">
      <w:pPr>
        <w:rPr>
          <w:rFonts w:ascii="Times New Roman" w:hAnsi="Times New Roman" w:cs="Times New Roman"/>
          <w:sz w:val="28"/>
          <w:szCs w:val="28"/>
        </w:rPr>
      </w:pPr>
      <w:r w:rsidRPr="005263F8">
        <w:rPr>
          <w:rFonts w:ascii="Times New Roman" w:hAnsi="Times New Roman" w:cs="Times New Roman"/>
          <w:sz w:val="28"/>
          <w:szCs w:val="28"/>
        </w:rPr>
        <w:t xml:space="preserve">Інструментами реалізації стратегічного планування є програми та </w:t>
      </w:r>
      <w:proofErr w:type="spellStart"/>
      <w:r w:rsidRPr="005263F8">
        <w:rPr>
          <w:rFonts w:ascii="Times New Roman" w:hAnsi="Times New Roman" w:cs="Times New Roman"/>
          <w:sz w:val="28"/>
          <w:szCs w:val="28"/>
        </w:rPr>
        <w:t>проєкти</w:t>
      </w:r>
      <w:proofErr w:type="spellEnd"/>
      <w:r w:rsidRPr="005263F8">
        <w:rPr>
          <w:rFonts w:ascii="Times New Roman" w:hAnsi="Times New Roman" w:cs="Times New Roman"/>
          <w:sz w:val="28"/>
          <w:szCs w:val="28"/>
        </w:rPr>
        <w:t xml:space="preserve">. За європейськими принципами програми розробляються на 7 років. </w:t>
      </w:r>
      <w:proofErr w:type="spellStart"/>
      <w:r w:rsidRPr="005263F8">
        <w:rPr>
          <w:rFonts w:ascii="Times New Roman" w:hAnsi="Times New Roman" w:cs="Times New Roman"/>
          <w:sz w:val="28"/>
          <w:szCs w:val="28"/>
        </w:rPr>
        <w:t>Проєкти</w:t>
      </w:r>
      <w:proofErr w:type="spellEnd"/>
      <w:r w:rsidRPr="005263F8">
        <w:rPr>
          <w:rFonts w:ascii="Times New Roman" w:hAnsi="Times New Roman" w:cs="Times New Roman"/>
          <w:sz w:val="28"/>
          <w:szCs w:val="28"/>
        </w:rPr>
        <w:t xml:space="preserve"> найчастіше тривають від півроку до двох. В управлінні містом </w:t>
      </w:r>
      <w:proofErr w:type="spellStart"/>
      <w:r w:rsidRPr="005263F8">
        <w:rPr>
          <w:rFonts w:ascii="Times New Roman" w:hAnsi="Times New Roman" w:cs="Times New Roman"/>
          <w:sz w:val="28"/>
          <w:szCs w:val="28"/>
        </w:rPr>
        <w:t>проєктів</w:t>
      </w:r>
      <w:proofErr w:type="spellEnd"/>
      <w:r w:rsidRPr="005263F8">
        <w:rPr>
          <w:rFonts w:ascii="Times New Roman" w:hAnsi="Times New Roman" w:cs="Times New Roman"/>
          <w:sz w:val="28"/>
          <w:szCs w:val="28"/>
        </w:rPr>
        <w:t xml:space="preserve"> та програм, як інструментів, буде велика кількість, тому в документі стратегії розвитку вказані лише найважливіші, які реально вплинуть на розвиток міста. Після </w:t>
      </w:r>
      <w:proofErr w:type="spellStart"/>
      <w:r w:rsidRPr="005263F8">
        <w:rPr>
          <w:rFonts w:ascii="Times New Roman" w:hAnsi="Times New Roman" w:cs="Times New Roman"/>
          <w:sz w:val="28"/>
          <w:szCs w:val="28"/>
        </w:rPr>
        <w:t>воркшопів</w:t>
      </w:r>
      <w:proofErr w:type="spellEnd"/>
      <w:r w:rsidRPr="005263F8">
        <w:rPr>
          <w:rFonts w:ascii="Times New Roman" w:hAnsi="Times New Roman" w:cs="Times New Roman"/>
          <w:sz w:val="28"/>
          <w:szCs w:val="28"/>
        </w:rPr>
        <w:t>, які відбулись у рамках процесу творення цієї стратегії, громадськістю були запропоновані ініціативи, які будуть доповнені в процесі формування нових програм. Перелік ініціатив громади, сформований в творчому процесі, наведений нижче в дереві цілей.</w:t>
      </w:r>
    </w:p>
    <w:p w:rsidR="007D4ADB" w:rsidRDefault="004E6A89">
      <w:pPr>
        <w:jc w:val="center"/>
        <w:rPr>
          <w:rFonts w:ascii="Montserrat Medium" w:eastAsia="Montserrat Medium" w:hAnsi="Montserrat Medium" w:cs="Montserrat Medium"/>
          <w:sz w:val="20"/>
          <w:szCs w:val="20"/>
        </w:rPr>
      </w:pPr>
      <w:r>
        <w:rPr>
          <w:rFonts w:ascii="Arial" w:eastAsia="Arial" w:hAnsi="Arial" w:cs="Arial"/>
          <w:noProof/>
          <w:sz w:val="22"/>
          <w:szCs w:val="22"/>
          <w:lang w:val="ru-RU"/>
        </w:rPr>
        <w:drawing>
          <wp:inline distT="19050" distB="19050" distL="19050" distR="19050">
            <wp:extent cx="6105525" cy="7023100"/>
            <wp:effectExtent l="0" t="0" r="9525" b="635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t="4557"/>
                    <a:stretch>
                      <a:fillRect/>
                    </a:stretch>
                  </pic:blipFill>
                  <pic:spPr>
                    <a:xfrm>
                      <a:off x="0" y="0"/>
                      <a:ext cx="6106033" cy="7023684"/>
                    </a:xfrm>
                    <a:prstGeom prst="rect">
                      <a:avLst/>
                    </a:prstGeom>
                    <a:ln/>
                  </pic:spPr>
                </pic:pic>
              </a:graphicData>
            </a:graphic>
          </wp:inline>
        </w:drawing>
      </w:r>
      <w:r>
        <w:br w:type="page"/>
      </w:r>
    </w:p>
    <w:p w:rsidR="007D4ADB" w:rsidRDefault="007D4ADB">
      <w:pPr>
        <w:jc w:val="center"/>
        <w:rPr>
          <w:rFonts w:ascii="Montserrat Medium" w:eastAsia="Montserrat Medium" w:hAnsi="Montserrat Medium" w:cs="Montserrat Medium"/>
          <w:sz w:val="20"/>
          <w:szCs w:val="20"/>
        </w:rPr>
      </w:pPr>
    </w:p>
    <w:tbl>
      <w:tblPr>
        <w:tblStyle w:val="af"/>
        <w:tblW w:w="97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71"/>
      </w:tblGrid>
      <w:tr w:rsidR="007D4ADB" w:rsidRPr="00661468" w:rsidTr="005263F8">
        <w:trPr>
          <w:trHeight w:val="620"/>
          <w:jc w:val="center"/>
        </w:trPr>
        <w:tc>
          <w:tcPr>
            <w:tcW w:w="9771" w:type="dxa"/>
            <w:shd w:val="clear" w:color="auto" w:fill="CFE2F3"/>
            <w:tcMar>
              <w:top w:w="100" w:type="dxa"/>
              <w:left w:w="100" w:type="dxa"/>
              <w:bottom w:w="100" w:type="dxa"/>
              <w:right w:w="100" w:type="dxa"/>
            </w:tcMar>
          </w:tcPr>
          <w:p w:rsidR="007D4ADB" w:rsidRPr="00661468" w:rsidRDefault="004E6A89">
            <w:pPr>
              <w:widowControl w:val="0"/>
              <w:jc w:val="left"/>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 xml:space="preserve">Стратегічна ціль </w:t>
            </w:r>
            <w:r w:rsidRPr="00661468">
              <w:rPr>
                <w:rFonts w:ascii="Times New Roman" w:eastAsia="Montserrat Medium" w:hAnsi="Times New Roman" w:cs="Times New Roman"/>
                <w:color w:val="FFFFFF"/>
                <w:sz w:val="28"/>
                <w:szCs w:val="28"/>
                <w:highlight w:val="black"/>
              </w:rPr>
              <w:t xml:space="preserve"> А </w:t>
            </w:r>
            <w:r w:rsidRPr="00661468">
              <w:rPr>
                <w:rFonts w:ascii="Times New Roman" w:eastAsia="Montserrat Medium" w:hAnsi="Times New Roman" w:cs="Times New Roman"/>
                <w:sz w:val="28"/>
                <w:szCs w:val="28"/>
              </w:rPr>
              <w:t xml:space="preserve"> </w:t>
            </w:r>
            <w:r w:rsidRPr="00661468">
              <w:rPr>
                <w:rFonts w:ascii="Times New Roman" w:hAnsi="Times New Roman" w:cs="Times New Roman"/>
                <w:sz w:val="28"/>
                <w:szCs w:val="28"/>
              </w:rPr>
              <w:t>Створення умов повної доступності міста на локальному та міжнародному рівнях</w:t>
            </w:r>
          </w:p>
        </w:tc>
      </w:tr>
    </w:tbl>
    <w:p w:rsidR="007D4ADB" w:rsidRPr="00661468" w:rsidRDefault="007D4ADB">
      <w:pPr>
        <w:jc w:val="left"/>
        <w:rPr>
          <w:rFonts w:ascii="Times New Roman" w:eastAsia="Montserrat Medium" w:hAnsi="Times New Roman" w:cs="Times New Roman"/>
          <w:sz w:val="28"/>
          <w:szCs w:val="28"/>
        </w:rPr>
      </w:pPr>
    </w:p>
    <w:tbl>
      <w:tblPr>
        <w:tblStyle w:val="af0"/>
        <w:tblW w:w="97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441"/>
      </w:tblGrid>
      <w:tr w:rsidR="007D4ADB" w:rsidRPr="00661468" w:rsidTr="005263F8">
        <w:trPr>
          <w:trHeight w:val="400"/>
          <w:jc w:val="center"/>
        </w:trPr>
        <w:tc>
          <w:tcPr>
            <w:tcW w:w="9771" w:type="dxa"/>
            <w:gridSpan w:val="2"/>
            <w:shd w:val="clear" w:color="auto" w:fill="CFE2F3"/>
            <w:tcMar>
              <w:top w:w="100" w:type="dxa"/>
              <w:left w:w="100" w:type="dxa"/>
              <w:bottom w:w="100" w:type="dxa"/>
              <w:right w:w="100" w:type="dxa"/>
            </w:tcMar>
            <w:vAlign w:val="center"/>
          </w:tcPr>
          <w:p w:rsidR="007D4ADB" w:rsidRPr="00661468" w:rsidRDefault="004E6A89">
            <w:pPr>
              <w:widowControl w:val="0"/>
              <w:jc w:val="left"/>
              <w:rPr>
                <w:rFonts w:ascii="Times New Roman" w:eastAsia="Montserrat SemiBold" w:hAnsi="Times New Roman" w:cs="Times New Roman"/>
                <w:sz w:val="28"/>
                <w:szCs w:val="28"/>
              </w:rPr>
            </w:pPr>
            <w:r w:rsidRPr="00661468">
              <w:rPr>
                <w:rFonts w:ascii="Times New Roman" w:eastAsia="Montserrat Medium" w:hAnsi="Times New Roman" w:cs="Times New Roman"/>
                <w:sz w:val="28"/>
                <w:szCs w:val="28"/>
              </w:rPr>
              <w:t xml:space="preserve">Оперативна ціль </w:t>
            </w:r>
            <w:r w:rsidRPr="00661468">
              <w:rPr>
                <w:rFonts w:ascii="Times New Roman" w:eastAsia="Montserrat Medium" w:hAnsi="Times New Roman" w:cs="Times New Roman"/>
                <w:color w:val="FFFFFF"/>
                <w:sz w:val="28"/>
                <w:szCs w:val="28"/>
                <w:highlight w:val="black"/>
              </w:rPr>
              <w:t xml:space="preserve"> А.1 </w:t>
            </w:r>
            <w:r w:rsidRPr="00661468">
              <w:rPr>
                <w:rFonts w:ascii="Times New Roman" w:eastAsia="Montserrat Medium" w:hAnsi="Times New Roman" w:cs="Times New Roman"/>
                <w:sz w:val="28"/>
                <w:szCs w:val="28"/>
              </w:rPr>
              <w:t xml:space="preserve"> </w:t>
            </w:r>
            <w:r w:rsidRPr="00661468">
              <w:rPr>
                <w:rFonts w:ascii="Times New Roman" w:eastAsia="Montserrat SemiBold" w:hAnsi="Times New Roman" w:cs="Times New Roman"/>
                <w:sz w:val="28"/>
                <w:szCs w:val="28"/>
              </w:rPr>
              <w:t>Забезпечення ефективних систем транспорту у місті та до міста, в тому числі для людей з особливими потребами</w:t>
            </w:r>
          </w:p>
        </w:tc>
      </w:tr>
      <w:tr w:rsidR="007D4ADB" w:rsidRPr="00661468" w:rsidTr="005263F8">
        <w:trPr>
          <w:jc w:val="center"/>
        </w:trPr>
        <w:tc>
          <w:tcPr>
            <w:tcW w:w="3330" w:type="dxa"/>
            <w:shd w:val="clear" w:color="auto" w:fill="CFE2F3"/>
            <w:tcMar>
              <w:top w:w="100" w:type="dxa"/>
              <w:left w:w="100" w:type="dxa"/>
              <w:bottom w:w="100" w:type="dxa"/>
              <w:right w:w="100" w:type="dxa"/>
            </w:tcMar>
            <w:vAlign w:val="center"/>
          </w:tcPr>
          <w:p w:rsidR="007D4ADB" w:rsidRPr="00661468" w:rsidRDefault="004E6A89">
            <w:pPr>
              <w:widowControl w:val="0"/>
              <w:jc w:val="left"/>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Оперативні інструменти</w:t>
            </w:r>
          </w:p>
        </w:tc>
        <w:tc>
          <w:tcPr>
            <w:tcW w:w="6441" w:type="dxa"/>
            <w:shd w:val="clear" w:color="auto" w:fill="CFE2F3"/>
            <w:tcMar>
              <w:top w:w="100" w:type="dxa"/>
              <w:left w:w="100" w:type="dxa"/>
              <w:bottom w:w="100" w:type="dxa"/>
              <w:right w:w="100" w:type="dxa"/>
            </w:tcMar>
          </w:tcPr>
          <w:p w:rsidR="007D4ADB" w:rsidRPr="00661468" w:rsidRDefault="004E6A89">
            <w:pPr>
              <w:widowControl w:val="0"/>
              <w:jc w:val="left"/>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 xml:space="preserve">Опис інструментів (процесів, </w:t>
            </w:r>
            <w:proofErr w:type="spellStart"/>
            <w:r w:rsidRPr="00661468">
              <w:rPr>
                <w:rFonts w:ascii="Times New Roman" w:eastAsia="Montserrat Medium" w:hAnsi="Times New Roman" w:cs="Times New Roman"/>
                <w:sz w:val="28"/>
                <w:szCs w:val="28"/>
              </w:rPr>
              <w:t>проєктів</w:t>
            </w:r>
            <w:proofErr w:type="spellEnd"/>
            <w:r w:rsidRPr="00661468">
              <w:rPr>
                <w:rFonts w:ascii="Times New Roman" w:eastAsia="Montserrat Medium" w:hAnsi="Times New Roman" w:cs="Times New Roman"/>
                <w:sz w:val="28"/>
                <w:szCs w:val="28"/>
              </w:rPr>
              <w:t>, програм)</w:t>
            </w:r>
          </w:p>
        </w:tc>
      </w:tr>
      <w:tr w:rsidR="007D4ADB" w:rsidRPr="00661468" w:rsidTr="005263F8">
        <w:trPr>
          <w:jc w:val="center"/>
        </w:trPr>
        <w:tc>
          <w:tcPr>
            <w:tcW w:w="3330" w:type="dxa"/>
            <w:shd w:val="clear" w:color="auto" w:fill="auto"/>
            <w:tcMar>
              <w:top w:w="100" w:type="dxa"/>
              <w:left w:w="100" w:type="dxa"/>
              <w:bottom w:w="100" w:type="dxa"/>
              <w:right w:w="100" w:type="dxa"/>
            </w:tcMar>
          </w:tcPr>
          <w:p w:rsidR="007D4ADB" w:rsidRPr="00661468" w:rsidRDefault="004E6A89">
            <w:pPr>
              <w:widowControl w:val="0"/>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А.1.1 </w:t>
            </w:r>
            <w:r w:rsidRPr="00661468">
              <w:rPr>
                <w:rFonts w:ascii="Times New Roman" w:eastAsia="Montserrat Medium" w:hAnsi="Times New Roman" w:cs="Times New Roman"/>
                <w:sz w:val="28"/>
                <w:szCs w:val="28"/>
              </w:rPr>
              <w:t xml:space="preserve"> Запуск на постійній основі Сумського міжнародного аеропорту</w:t>
            </w:r>
          </w:p>
          <w:p w:rsidR="007D4ADB" w:rsidRPr="00661468" w:rsidRDefault="007D4ADB">
            <w:pPr>
              <w:widowControl w:val="0"/>
              <w:jc w:val="left"/>
              <w:rPr>
                <w:rFonts w:ascii="Times New Roman" w:eastAsia="Montserrat Medium" w:hAnsi="Times New Roman" w:cs="Times New Roman"/>
                <w:sz w:val="28"/>
                <w:szCs w:val="28"/>
              </w:rPr>
            </w:pP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 xml:space="preserve">Це </w:t>
            </w:r>
            <w:proofErr w:type="spellStart"/>
            <w:r w:rsidRPr="00661468">
              <w:rPr>
                <w:rFonts w:ascii="Times New Roman" w:eastAsia="Montserrat Medium" w:hAnsi="Times New Roman" w:cs="Times New Roman"/>
                <w:sz w:val="28"/>
                <w:szCs w:val="28"/>
              </w:rPr>
              <w:t>проєкт</w:t>
            </w:r>
            <w:proofErr w:type="spellEnd"/>
            <w:r w:rsidRPr="00661468">
              <w:rPr>
                <w:rFonts w:ascii="Times New Roman" w:eastAsia="Montserrat Medium" w:hAnsi="Times New Roman" w:cs="Times New Roman"/>
                <w:sz w:val="28"/>
                <w:szCs w:val="28"/>
              </w:rPr>
              <w:t xml:space="preserve"> підготовки безпечних умов роботи злітної смуги та створення ефективних умов праці терміналу. Забезпечення постійних рейсів до </w:t>
            </w:r>
            <w:proofErr w:type="spellStart"/>
            <w:r w:rsidRPr="00661468">
              <w:rPr>
                <w:rFonts w:ascii="Times New Roman" w:eastAsia="Montserrat Medium" w:hAnsi="Times New Roman" w:cs="Times New Roman"/>
                <w:sz w:val="28"/>
                <w:szCs w:val="28"/>
              </w:rPr>
              <w:t>авіахабу</w:t>
            </w:r>
            <w:proofErr w:type="spellEnd"/>
            <w:r w:rsidRPr="00661468">
              <w:rPr>
                <w:rFonts w:ascii="Times New Roman" w:eastAsia="Montserrat Medium" w:hAnsi="Times New Roman" w:cs="Times New Roman"/>
                <w:sz w:val="28"/>
                <w:szCs w:val="28"/>
              </w:rPr>
              <w:t xml:space="preserve"> в Києві та до інших закордонних аеропортів. Збільшення кількості та напрямів чартерних рейсів. Ефективний розподіл обов’язків та фінансових зобов’язань між Сумською обласною радою, Сумською міською радою, Сумською обласною державною адміністрацією та Кабінетом Міністрів України. </w:t>
            </w:r>
          </w:p>
        </w:tc>
      </w:tr>
      <w:tr w:rsidR="007D4ADB" w:rsidRPr="00661468" w:rsidTr="005263F8">
        <w:trPr>
          <w:jc w:val="center"/>
        </w:trPr>
        <w:tc>
          <w:tcPr>
            <w:tcW w:w="3330" w:type="dxa"/>
            <w:shd w:val="clear" w:color="auto" w:fill="auto"/>
            <w:tcMar>
              <w:top w:w="100" w:type="dxa"/>
              <w:left w:w="100" w:type="dxa"/>
              <w:bottom w:w="100" w:type="dxa"/>
              <w:right w:w="100" w:type="dxa"/>
            </w:tcMar>
          </w:tcPr>
          <w:p w:rsidR="007D4ADB" w:rsidRPr="00661468" w:rsidRDefault="004E6A89">
            <w:pPr>
              <w:widowControl w:val="0"/>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А.1.2 </w:t>
            </w:r>
            <w:r w:rsidRPr="00661468">
              <w:rPr>
                <w:rFonts w:ascii="Times New Roman" w:eastAsia="Montserrat Medium" w:hAnsi="Times New Roman" w:cs="Times New Roman"/>
                <w:sz w:val="28"/>
                <w:szCs w:val="28"/>
              </w:rPr>
              <w:t xml:space="preserve"> Лобіювання ремонту найважливіших міжрегіональних транспортних сполучень</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 xml:space="preserve">Це процес підтримки прийняття рішень про ремонт доріг, мостів та колій до Харкова, Києва, Полтави відповідно до </w:t>
            </w:r>
            <w:proofErr w:type="spellStart"/>
            <w:r w:rsidRPr="00661468">
              <w:rPr>
                <w:rFonts w:ascii="Times New Roman" w:eastAsia="Montserrat Medium" w:hAnsi="Times New Roman" w:cs="Times New Roman"/>
                <w:sz w:val="28"/>
                <w:szCs w:val="28"/>
              </w:rPr>
              <w:t>євростандартів</w:t>
            </w:r>
            <w:proofErr w:type="spellEnd"/>
            <w:r w:rsidRPr="00661468">
              <w:rPr>
                <w:rFonts w:ascii="Times New Roman" w:eastAsia="Montserrat Medium" w:hAnsi="Times New Roman" w:cs="Times New Roman"/>
                <w:sz w:val="28"/>
                <w:szCs w:val="28"/>
              </w:rPr>
              <w:t>. Потрібно відремонтувати автошляхи  Н07, Н12, Р44, Р45, Р61, Т1901 та міст через річку Сула на трасі Р60 біля населеного пункту Млини Полтавської області. Необхідно електрифікувати ділянку Південної залізниці між населеними пунктами Ворожба Сумської області та Смородино (Тростянець) Сумської області.</w:t>
            </w:r>
          </w:p>
        </w:tc>
      </w:tr>
      <w:tr w:rsidR="007D4ADB" w:rsidRPr="00661468" w:rsidTr="005263F8">
        <w:trPr>
          <w:jc w:val="center"/>
        </w:trPr>
        <w:tc>
          <w:tcPr>
            <w:tcW w:w="3330" w:type="dxa"/>
            <w:shd w:val="clear" w:color="auto" w:fill="auto"/>
            <w:tcMar>
              <w:top w:w="100" w:type="dxa"/>
              <w:left w:w="100" w:type="dxa"/>
              <w:bottom w:w="100" w:type="dxa"/>
              <w:right w:w="100" w:type="dxa"/>
            </w:tcMar>
          </w:tcPr>
          <w:p w:rsidR="007D4ADB" w:rsidRPr="00661468" w:rsidRDefault="004E6A89">
            <w:pPr>
              <w:widowControl w:val="0"/>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А.1.3 </w:t>
            </w:r>
            <w:r w:rsidRPr="00661468">
              <w:rPr>
                <w:rFonts w:ascii="Times New Roman" w:eastAsia="Montserrat Medium" w:hAnsi="Times New Roman" w:cs="Times New Roman"/>
                <w:sz w:val="28"/>
                <w:szCs w:val="28"/>
              </w:rPr>
              <w:t xml:space="preserve"> Розвиток сталої міської мобільності</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highlight w:val="yellow"/>
              </w:rPr>
            </w:pPr>
            <w:r w:rsidRPr="00661468">
              <w:rPr>
                <w:rFonts w:ascii="Times New Roman" w:eastAsia="Montserrat Medium" w:hAnsi="Times New Roman" w:cs="Times New Roman"/>
                <w:sz w:val="28"/>
                <w:szCs w:val="28"/>
              </w:rPr>
              <w:t xml:space="preserve">Це програма забезпечення зручного, екологічного, безпечного, комфортного пересування мешканців та гостей на території міста. Програма передбачає створення Плану сталої міської мобільності. План </w:t>
            </w:r>
            <w:r w:rsidRPr="00661468">
              <w:rPr>
                <w:rFonts w:ascii="Times New Roman" w:eastAsia="Montserrat Medium" w:hAnsi="Times New Roman" w:cs="Times New Roman"/>
                <w:sz w:val="28"/>
                <w:szCs w:val="28"/>
                <w:highlight w:val="white"/>
              </w:rPr>
              <w:t>є інструментом стратегічного планування розвитку транспортної системи та формування транспортної політики міста. Він створює умови для задоволення потреб у мобільності мешканців та бізнесу задля забезпечення кращої якості життя</w:t>
            </w:r>
          </w:p>
        </w:tc>
      </w:tr>
    </w:tbl>
    <w:p w:rsidR="007D4ADB" w:rsidRPr="00661468" w:rsidRDefault="007D4ADB">
      <w:pPr>
        <w:rPr>
          <w:rFonts w:ascii="Times New Roman" w:eastAsia="Montserrat Medium" w:hAnsi="Times New Roman" w:cs="Times New Roman"/>
          <w:sz w:val="28"/>
          <w:szCs w:val="28"/>
        </w:rPr>
      </w:pPr>
    </w:p>
    <w:tbl>
      <w:tblPr>
        <w:tblStyle w:val="af1"/>
        <w:tblW w:w="97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0"/>
        <w:gridCol w:w="6321"/>
      </w:tblGrid>
      <w:tr w:rsidR="007D4ADB" w:rsidRPr="00661468" w:rsidTr="00661468">
        <w:trPr>
          <w:trHeight w:val="400"/>
          <w:jc w:val="center"/>
        </w:trPr>
        <w:tc>
          <w:tcPr>
            <w:tcW w:w="9771" w:type="dxa"/>
            <w:gridSpan w:val="2"/>
            <w:shd w:val="clear" w:color="auto" w:fill="CFE2F3"/>
            <w:tcMar>
              <w:top w:w="100" w:type="dxa"/>
              <w:left w:w="100" w:type="dxa"/>
              <w:bottom w:w="100" w:type="dxa"/>
              <w:right w:w="100" w:type="dxa"/>
            </w:tcMar>
          </w:tcPr>
          <w:p w:rsidR="007D4ADB" w:rsidRPr="00661468" w:rsidRDefault="004E6A89">
            <w:pPr>
              <w:widowControl w:val="0"/>
              <w:rPr>
                <w:rFonts w:ascii="Times New Roman" w:eastAsia="Montserrat SemiBold" w:hAnsi="Times New Roman" w:cs="Times New Roman"/>
                <w:sz w:val="28"/>
                <w:szCs w:val="28"/>
              </w:rPr>
            </w:pPr>
            <w:r w:rsidRPr="00661468">
              <w:rPr>
                <w:rFonts w:ascii="Times New Roman" w:eastAsia="Montserrat Medium" w:hAnsi="Times New Roman" w:cs="Times New Roman"/>
                <w:sz w:val="28"/>
                <w:szCs w:val="28"/>
              </w:rPr>
              <w:t xml:space="preserve">Оперативна ціль </w:t>
            </w:r>
            <w:r w:rsidRPr="00661468">
              <w:rPr>
                <w:rFonts w:ascii="Times New Roman" w:eastAsia="Montserrat Medium" w:hAnsi="Times New Roman" w:cs="Times New Roman"/>
                <w:color w:val="FFFFFF"/>
                <w:sz w:val="28"/>
                <w:szCs w:val="28"/>
                <w:highlight w:val="black"/>
              </w:rPr>
              <w:t xml:space="preserve"> А.2 </w:t>
            </w:r>
            <w:r w:rsidRPr="00661468">
              <w:rPr>
                <w:rFonts w:ascii="Times New Roman" w:eastAsia="Montserrat Medium" w:hAnsi="Times New Roman" w:cs="Times New Roman"/>
                <w:sz w:val="28"/>
                <w:szCs w:val="28"/>
              </w:rPr>
              <w:t xml:space="preserve"> </w:t>
            </w:r>
            <w:r w:rsidRPr="00661468">
              <w:rPr>
                <w:rFonts w:ascii="Times New Roman" w:eastAsia="Montserrat SemiBold" w:hAnsi="Times New Roman" w:cs="Times New Roman"/>
                <w:sz w:val="28"/>
                <w:szCs w:val="28"/>
              </w:rPr>
              <w:t>Стимулювання соціально-економічного розвитку територій з використанням інновацій та міжнародної співпраці</w:t>
            </w:r>
          </w:p>
        </w:tc>
      </w:tr>
      <w:tr w:rsidR="007D4ADB" w:rsidRPr="00661468" w:rsidTr="00661468">
        <w:trPr>
          <w:jc w:val="center"/>
        </w:trPr>
        <w:tc>
          <w:tcPr>
            <w:tcW w:w="3450" w:type="dxa"/>
            <w:shd w:val="clear" w:color="auto" w:fill="CFE2F3"/>
            <w:tcMar>
              <w:top w:w="100" w:type="dxa"/>
              <w:left w:w="100" w:type="dxa"/>
              <w:bottom w:w="100" w:type="dxa"/>
              <w:right w:w="100" w:type="dxa"/>
            </w:tcMar>
          </w:tcPr>
          <w:p w:rsidR="007D4ADB" w:rsidRPr="00661468" w:rsidRDefault="004E6A89">
            <w:pPr>
              <w:widowControl w:val="0"/>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lastRenderedPageBreak/>
              <w:t>Оперативні інструменти</w:t>
            </w:r>
          </w:p>
        </w:tc>
        <w:tc>
          <w:tcPr>
            <w:tcW w:w="6321" w:type="dxa"/>
            <w:shd w:val="clear" w:color="auto" w:fill="CFE2F3"/>
            <w:tcMar>
              <w:top w:w="100" w:type="dxa"/>
              <w:left w:w="100" w:type="dxa"/>
              <w:bottom w:w="100" w:type="dxa"/>
              <w:right w:w="100" w:type="dxa"/>
            </w:tcMar>
          </w:tcPr>
          <w:p w:rsidR="007D4ADB" w:rsidRPr="00661468" w:rsidRDefault="004E6A89">
            <w:pPr>
              <w:widowControl w:val="0"/>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 xml:space="preserve">Опис інструментів (процесів, </w:t>
            </w:r>
            <w:proofErr w:type="spellStart"/>
            <w:r w:rsidRPr="00661468">
              <w:rPr>
                <w:rFonts w:ascii="Times New Roman" w:eastAsia="Montserrat Medium" w:hAnsi="Times New Roman" w:cs="Times New Roman"/>
                <w:sz w:val="28"/>
                <w:szCs w:val="28"/>
              </w:rPr>
              <w:t>проєктів</w:t>
            </w:r>
            <w:proofErr w:type="spellEnd"/>
            <w:r w:rsidRPr="00661468">
              <w:rPr>
                <w:rFonts w:ascii="Times New Roman" w:eastAsia="Montserrat Medium" w:hAnsi="Times New Roman" w:cs="Times New Roman"/>
                <w:sz w:val="28"/>
                <w:szCs w:val="28"/>
              </w:rPr>
              <w:t>, програм)</w:t>
            </w:r>
          </w:p>
        </w:tc>
      </w:tr>
      <w:tr w:rsidR="007D4ADB" w:rsidRPr="00661468" w:rsidTr="00661468">
        <w:trPr>
          <w:jc w:val="center"/>
        </w:trPr>
        <w:tc>
          <w:tcPr>
            <w:tcW w:w="3450" w:type="dxa"/>
            <w:shd w:val="clear" w:color="auto" w:fill="auto"/>
            <w:tcMar>
              <w:top w:w="100" w:type="dxa"/>
              <w:left w:w="100" w:type="dxa"/>
              <w:bottom w:w="100" w:type="dxa"/>
              <w:right w:w="100" w:type="dxa"/>
            </w:tcMar>
          </w:tcPr>
          <w:p w:rsidR="007D4ADB" w:rsidRPr="00661468" w:rsidRDefault="004E6A89">
            <w:pPr>
              <w:widowControl w:val="0"/>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А.2.1 </w:t>
            </w:r>
            <w:r w:rsidRPr="00661468">
              <w:rPr>
                <w:rFonts w:ascii="Times New Roman" w:eastAsia="Montserrat Medium" w:hAnsi="Times New Roman" w:cs="Times New Roman"/>
                <w:sz w:val="28"/>
                <w:szCs w:val="28"/>
              </w:rPr>
              <w:t xml:space="preserve"> Забезпечення зручних умов підтримки бізнесової, інноваційної та громадської активності</w:t>
            </w:r>
          </w:p>
        </w:tc>
        <w:tc>
          <w:tcPr>
            <w:tcW w:w="632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 xml:space="preserve">Це програма створення мережі бізнес-інкубаторів, які використовують локальний науковий потенціал та досвід бізнесу для підтримки інноваційних </w:t>
            </w:r>
            <w:proofErr w:type="spellStart"/>
            <w:r w:rsidRPr="00661468">
              <w:rPr>
                <w:rFonts w:ascii="Times New Roman" w:eastAsia="Montserrat Medium" w:hAnsi="Times New Roman" w:cs="Times New Roman"/>
                <w:sz w:val="28"/>
                <w:szCs w:val="28"/>
              </w:rPr>
              <w:t>стартапів</w:t>
            </w:r>
            <w:proofErr w:type="spellEnd"/>
            <w:r w:rsidRPr="00661468">
              <w:rPr>
                <w:rFonts w:ascii="Times New Roman" w:eastAsia="Montserrat Medium" w:hAnsi="Times New Roman" w:cs="Times New Roman"/>
                <w:sz w:val="28"/>
                <w:szCs w:val="28"/>
              </w:rPr>
              <w:t xml:space="preserve">. В її рамках має також бути створений </w:t>
            </w:r>
            <w:proofErr w:type="spellStart"/>
            <w:r w:rsidRPr="00661468">
              <w:rPr>
                <w:rFonts w:ascii="Times New Roman" w:eastAsia="Montserrat Medium" w:hAnsi="Times New Roman" w:cs="Times New Roman"/>
                <w:sz w:val="28"/>
                <w:szCs w:val="28"/>
              </w:rPr>
              <w:t>проєкт</w:t>
            </w:r>
            <w:proofErr w:type="spellEnd"/>
            <w:r w:rsidRPr="00661468">
              <w:rPr>
                <w:rFonts w:ascii="Times New Roman" w:eastAsia="Montserrat Medium" w:hAnsi="Times New Roman" w:cs="Times New Roman"/>
                <w:sz w:val="28"/>
                <w:szCs w:val="28"/>
              </w:rPr>
              <w:t xml:space="preserve"> запуску індустріальної зони. Підтримка інвестицій категорій </w:t>
            </w:r>
            <w:r w:rsidR="009D4BEA" w:rsidRPr="00661468">
              <w:rPr>
                <w:rFonts w:ascii="Times New Roman" w:eastAsia="Montserrat Medium" w:hAnsi="Times New Roman" w:cs="Times New Roman"/>
                <w:sz w:val="28"/>
                <w:szCs w:val="28"/>
              </w:rPr>
              <w:t>«</w:t>
            </w:r>
            <w:proofErr w:type="spellStart"/>
            <w:r w:rsidRPr="00661468">
              <w:rPr>
                <w:rFonts w:ascii="Times New Roman" w:eastAsia="Montserrat Medium" w:hAnsi="Times New Roman" w:cs="Times New Roman"/>
                <w:sz w:val="28"/>
                <w:szCs w:val="28"/>
              </w:rPr>
              <w:t>brown</w:t>
            </w:r>
            <w:proofErr w:type="spellEnd"/>
            <w:r w:rsidRPr="00661468">
              <w:rPr>
                <w:rFonts w:ascii="Times New Roman" w:eastAsia="Montserrat Medium" w:hAnsi="Times New Roman" w:cs="Times New Roman"/>
                <w:sz w:val="28"/>
                <w:szCs w:val="28"/>
              </w:rPr>
              <w:t xml:space="preserve"> </w:t>
            </w:r>
            <w:proofErr w:type="spellStart"/>
            <w:r w:rsidRPr="00661468">
              <w:rPr>
                <w:rFonts w:ascii="Times New Roman" w:eastAsia="Montserrat Medium" w:hAnsi="Times New Roman" w:cs="Times New Roman"/>
                <w:sz w:val="28"/>
                <w:szCs w:val="28"/>
              </w:rPr>
              <w:t>field</w:t>
            </w:r>
            <w:proofErr w:type="spellEnd"/>
            <w:r w:rsidR="009D4BEA" w:rsidRPr="00661468">
              <w:rPr>
                <w:rFonts w:ascii="Times New Roman" w:eastAsia="Montserrat Medium" w:hAnsi="Times New Roman" w:cs="Times New Roman"/>
                <w:sz w:val="28"/>
                <w:szCs w:val="28"/>
              </w:rPr>
              <w:t>»</w:t>
            </w:r>
            <w:r w:rsidRPr="00661468">
              <w:rPr>
                <w:rFonts w:ascii="Times New Roman" w:eastAsia="Montserrat Medium" w:hAnsi="Times New Roman" w:cs="Times New Roman"/>
                <w:sz w:val="28"/>
                <w:szCs w:val="28"/>
              </w:rPr>
              <w:t xml:space="preserve">. Підтримка побудови офісів категорії </w:t>
            </w:r>
            <w:r w:rsidR="009D4BEA" w:rsidRPr="00661468">
              <w:rPr>
                <w:rFonts w:ascii="Times New Roman" w:eastAsia="Montserrat Medium" w:hAnsi="Times New Roman" w:cs="Times New Roman"/>
                <w:sz w:val="28"/>
                <w:szCs w:val="28"/>
              </w:rPr>
              <w:t>«</w:t>
            </w:r>
            <w:r w:rsidRPr="00661468">
              <w:rPr>
                <w:rFonts w:ascii="Times New Roman" w:eastAsia="Montserrat Medium" w:hAnsi="Times New Roman" w:cs="Times New Roman"/>
                <w:sz w:val="28"/>
                <w:szCs w:val="28"/>
              </w:rPr>
              <w:t>А</w:t>
            </w:r>
            <w:r w:rsidR="009D4BEA" w:rsidRPr="00661468">
              <w:rPr>
                <w:rFonts w:ascii="Times New Roman" w:eastAsia="Montserrat Medium" w:hAnsi="Times New Roman" w:cs="Times New Roman"/>
                <w:sz w:val="28"/>
                <w:szCs w:val="28"/>
              </w:rPr>
              <w:t>»</w:t>
            </w:r>
            <w:r w:rsidRPr="00661468">
              <w:rPr>
                <w:rFonts w:ascii="Times New Roman" w:eastAsia="Montserrat Medium" w:hAnsi="Times New Roman" w:cs="Times New Roman"/>
                <w:sz w:val="28"/>
                <w:szCs w:val="28"/>
              </w:rPr>
              <w:t>. Забезпечення достатньої кількості громадських просторів для проведення заходів.</w:t>
            </w:r>
          </w:p>
        </w:tc>
      </w:tr>
      <w:tr w:rsidR="007D4ADB" w:rsidRPr="00661468" w:rsidTr="00661468">
        <w:trPr>
          <w:jc w:val="center"/>
        </w:trPr>
        <w:tc>
          <w:tcPr>
            <w:tcW w:w="3450" w:type="dxa"/>
            <w:shd w:val="clear" w:color="auto" w:fill="auto"/>
            <w:tcMar>
              <w:top w:w="100" w:type="dxa"/>
              <w:left w:w="100" w:type="dxa"/>
              <w:bottom w:w="100" w:type="dxa"/>
              <w:right w:w="100" w:type="dxa"/>
            </w:tcMar>
          </w:tcPr>
          <w:p w:rsidR="007D4ADB" w:rsidRPr="00661468" w:rsidRDefault="004E6A89">
            <w:pPr>
              <w:widowControl w:val="0"/>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А.2.2 </w:t>
            </w:r>
            <w:r w:rsidRPr="00661468">
              <w:rPr>
                <w:rFonts w:ascii="Times New Roman" w:eastAsia="Montserrat Medium" w:hAnsi="Times New Roman" w:cs="Times New Roman"/>
                <w:sz w:val="28"/>
                <w:szCs w:val="28"/>
              </w:rPr>
              <w:t xml:space="preserve"> Створення умов для міжнародної співпраці публічних інституцій, </w:t>
            </w:r>
            <w:proofErr w:type="spellStart"/>
            <w:r w:rsidRPr="00661468">
              <w:rPr>
                <w:rFonts w:ascii="Times New Roman" w:eastAsia="Montserrat Medium" w:hAnsi="Times New Roman" w:cs="Times New Roman"/>
                <w:sz w:val="28"/>
                <w:szCs w:val="28"/>
              </w:rPr>
              <w:t>позаурядових</w:t>
            </w:r>
            <w:proofErr w:type="spellEnd"/>
            <w:r w:rsidRPr="00661468">
              <w:rPr>
                <w:rFonts w:ascii="Times New Roman" w:eastAsia="Montserrat Medium" w:hAnsi="Times New Roman" w:cs="Times New Roman"/>
                <w:sz w:val="28"/>
                <w:szCs w:val="28"/>
              </w:rPr>
              <w:t xml:space="preserve"> організацій та бізнесу</w:t>
            </w:r>
          </w:p>
        </w:tc>
        <w:tc>
          <w:tcPr>
            <w:tcW w:w="632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 xml:space="preserve">Це програма створення міжнародної мережі для </w:t>
            </w:r>
            <w:proofErr w:type="spellStart"/>
            <w:r w:rsidRPr="00661468">
              <w:rPr>
                <w:rFonts w:ascii="Times New Roman" w:eastAsia="Montserrat Medium" w:hAnsi="Times New Roman" w:cs="Times New Roman"/>
                <w:sz w:val="28"/>
                <w:szCs w:val="28"/>
              </w:rPr>
              <w:t>партнерств</w:t>
            </w:r>
            <w:proofErr w:type="spellEnd"/>
            <w:r w:rsidRPr="00661468">
              <w:rPr>
                <w:rFonts w:ascii="Times New Roman" w:eastAsia="Montserrat Medium" w:hAnsi="Times New Roman" w:cs="Times New Roman"/>
                <w:sz w:val="28"/>
                <w:szCs w:val="28"/>
              </w:rPr>
              <w:t>, які залучають світові інновації у місто.</w:t>
            </w:r>
          </w:p>
        </w:tc>
      </w:tr>
      <w:tr w:rsidR="007D4ADB" w:rsidRPr="00661468" w:rsidTr="00661468">
        <w:trPr>
          <w:jc w:val="center"/>
        </w:trPr>
        <w:tc>
          <w:tcPr>
            <w:tcW w:w="345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А.2.3 </w:t>
            </w:r>
            <w:r w:rsidRPr="00661468">
              <w:rPr>
                <w:rFonts w:ascii="Times New Roman" w:eastAsia="Montserrat Medium" w:hAnsi="Times New Roman" w:cs="Times New Roman"/>
                <w:sz w:val="28"/>
                <w:szCs w:val="28"/>
              </w:rPr>
              <w:t xml:space="preserve"> Розвиток технологічних інновацій та соціального підприємництва</w:t>
            </w:r>
          </w:p>
        </w:tc>
        <w:tc>
          <w:tcPr>
            <w:tcW w:w="632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Це програма готовності міських інституцій до залучення технологічних інновацій та розвитку соціального підприємництва.</w:t>
            </w:r>
          </w:p>
        </w:tc>
      </w:tr>
    </w:tbl>
    <w:p w:rsidR="007D4ADB" w:rsidRPr="00661468" w:rsidRDefault="007D4ADB">
      <w:pPr>
        <w:rPr>
          <w:rFonts w:ascii="Times New Roman" w:eastAsia="Montserrat Medium" w:hAnsi="Times New Roman" w:cs="Times New Roman"/>
          <w:sz w:val="28"/>
          <w:szCs w:val="28"/>
        </w:rPr>
      </w:pPr>
    </w:p>
    <w:tbl>
      <w:tblPr>
        <w:tblStyle w:val="af2"/>
        <w:tblW w:w="97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441"/>
      </w:tblGrid>
      <w:tr w:rsidR="007D4ADB" w:rsidRPr="00661468" w:rsidTr="00661468">
        <w:trPr>
          <w:trHeight w:val="400"/>
          <w:jc w:val="center"/>
        </w:trPr>
        <w:tc>
          <w:tcPr>
            <w:tcW w:w="9771" w:type="dxa"/>
            <w:gridSpan w:val="2"/>
            <w:shd w:val="clear" w:color="auto" w:fill="CFE2F3"/>
            <w:tcMar>
              <w:top w:w="100" w:type="dxa"/>
              <w:left w:w="100" w:type="dxa"/>
              <w:bottom w:w="100" w:type="dxa"/>
              <w:right w:w="100" w:type="dxa"/>
            </w:tcMar>
          </w:tcPr>
          <w:p w:rsidR="007D4ADB" w:rsidRPr="00661468" w:rsidRDefault="004E6A89">
            <w:pPr>
              <w:widowControl w:val="0"/>
              <w:rPr>
                <w:rFonts w:ascii="Times New Roman" w:eastAsia="Montserrat SemiBold" w:hAnsi="Times New Roman" w:cs="Times New Roman"/>
                <w:sz w:val="28"/>
                <w:szCs w:val="28"/>
              </w:rPr>
            </w:pPr>
            <w:r w:rsidRPr="00661468">
              <w:rPr>
                <w:rFonts w:ascii="Times New Roman" w:eastAsia="Montserrat Medium" w:hAnsi="Times New Roman" w:cs="Times New Roman"/>
                <w:sz w:val="28"/>
                <w:szCs w:val="28"/>
              </w:rPr>
              <w:t xml:space="preserve">Оперативна ціль </w:t>
            </w:r>
            <w:r w:rsidRPr="00661468">
              <w:rPr>
                <w:rFonts w:ascii="Times New Roman" w:eastAsia="Montserrat Medium" w:hAnsi="Times New Roman" w:cs="Times New Roman"/>
                <w:color w:val="FFFFFF"/>
                <w:sz w:val="28"/>
                <w:szCs w:val="28"/>
                <w:highlight w:val="black"/>
              </w:rPr>
              <w:t xml:space="preserve"> А.3 </w:t>
            </w:r>
            <w:r w:rsidRPr="00661468">
              <w:rPr>
                <w:rFonts w:ascii="Times New Roman" w:eastAsia="Montserrat Medium" w:hAnsi="Times New Roman" w:cs="Times New Roman"/>
                <w:sz w:val="28"/>
                <w:szCs w:val="28"/>
              </w:rPr>
              <w:t xml:space="preserve"> </w:t>
            </w:r>
            <w:r w:rsidRPr="00661468">
              <w:rPr>
                <w:rFonts w:ascii="Times New Roman" w:eastAsia="Montserrat SemiBold" w:hAnsi="Times New Roman" w:cs="Times New Roman"/>
                <w:sz w:val="28"/>
                <w:szCs w:val="28"/>
              </w:rPr>
              <w:t>Покращення інформаційної доступності міста</w:t>
            </w:r>
          </w:p>
        </w:tc>
      </w:tr>
      <w:tr w:rsidR="007D4ADB" w:rsidRPr="00661468" w:rsidTr="00661468">
        <w:trPr>
          <w:jc w:val="center"/>
        </w:trPr>
        <w:tc>
          <w:tcPr>
            <w:tcW w:w="3330" w:type="dxa"/>
            <w:shd w:val="clear" w:color="auto" w:fill="CFE2F3"/>
            <w:tcMar>
              <w:top w:w="100" w:type="dxa"/>
              <w:left w:w="100" w:type="dxa"/>
              <w:bottom w:w="100" w:type="dxa"/>
              <w:right w:w="100" w:type="dxa"/>
            </w:tcMar>
          </w:tcPr>
          <w:p w:rsidR="007D4ADB" w:rsidRPr="00661468" w:rsidRDefault="004E6A89">
            <w:pPr>
              <w:widowControl w:val="0"/>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Оперативні інструменти</w:t>
            </w:r>
          </w:p>
        </w:tc>
        <w:tc>
          <w:tcPr>
            <w:tcW w:w="6441" w:type="dxa"/>
            <w:shd w:val="clear" w:color="auto" w:fill="CFE2F3"/>
            <w:tcMar>
              <w:top w:w="100" w:type="dxa"/>
              <w:left w:w="100" w:type="dxa"/>
              <w:bottom w:w="100" w:type="dxa"/>
              <w:right w:w="100" w:type="dxa"/>
            </w:tcMar>
          </w:tcPr>
          <w:p w:rsidR="007D4ADB" w:rsidRPr="00661468" w:rsidRDefault="004E6A89">
            <w:pPr>
              <w:widowControl w:val="0"/>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 xml:space="preserve">Опис інструментів (процесів, </w:t>
            </w:r>
            <w:proofErr w:type="spellStart"/>
            <w:r w:rsidRPr="00661468">
              <w:rPr>
                <w:rFonts w:ascii="Times New Roman" w:eastAsia="Montserrat Medium" w:hAnsi="Times New Roman" w:cs="Times New Roman"/>
                <w:sz w:val="28"/>
                <w:szCs w:val="28"/>
              </w:rPr>
              <w:t>проєктів</w:t>
            </w:r>
            <w:proofErr w:type="spellEnd"/>
            <w:r w:rsidRPr="00661468">
              <w:rPr>
                <w:rFonts w:ascii="Times New Roman" w:eastAsia="Montserrat Medium" w:hAnsi="Times New Roman" w:cs="Times New Roman"/>
                <w:sz w:val="28"/>
                <w:szCs w:val="28"/>
              </w:rPr>
              <w:t>, програм)</w:t>
            </w:r>
          </w:p>
        </w:tc>
      </w:tr>
      <w:tr w:rsidR="007D4ADB" w:rsidRPr="00661468" w:rsidTr="00661468">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А.3.1 </w:t>
            </w:r>
            <w:r w:rsidRPr="00661468">
              <w:rPr>
                <w:rFonts w:ascii="Times New Roman" w:eastAsia="Montserrat Medium" w:hAnsi="Times New Roman" w:cs="Times New Roman"/>
                <w:sz w:val="28"/>
                <w:szCs w:val="28"/>
              </w:rPr>
              <w:t xml:space="preserve"> Інформаційна  доступність</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Це програма формування пакету зрозумілих інформаційних матеріалів, у тому числі для людей з обмеженими можливостями та іноземців. Вони мають бути розроблені із використанням іноземних мов та функцій, доступних для людей з особливими потребами.</w:t>
            </w:r>
          </w:p>
        </w:tc>
      </w:tr>
      <w:tr w:rsidR="007D4ADB" w:rsidRPr="00661468" w:rsidTr="00661468">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А.3.2 </w:t>
            </w:r>
            <w:r w:rsidRPr="00661468">
              <w:rPr>
                <w:rFonts w:ascii="Times New Roman" w:eastAsia="Montserrat Medium" w:hAnsi="Times New Roman" w:cs="Times New Roman"/>
                <w:sz w:val="28"/>
                <w:szCs w:val="28"/>
              </w:rPr>
              <w:t xml:space="preserve"> Відкритість для інвесторів</w:t>
            </w:r>
          </w:p>
          <w:p w:rsidR="007D4ADB" w:rsidRPr="00661468" w:rsidRDefault="007D4ADB">
            <w:pPr>
              <w:widowControl w:val="0"/>
              <w:jc w:val="left"/>
              <w:rPr>
                <w:rFonts w:ascii="Times New Roman" w:eastAsia="Montserrat Medium" w:hAnsi="Times New Roman" w:cs="Times New Roman"/>
                <w:sz w:val="28"/>
                <w:szCs w:val="28"/>
              </w:rPr>
            </w:pP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 xml:space="preserve">Це програма створення інформаційної системи, яка передбачає, наприклад, розробку інвестиційних паспортів об’єктів та ділянок передбачених для продажу. </w:t>
            </w:r>
          </w:p>
        </w:tc>
      </w:tr>
    </w:tbl>
    <w:p w:rsidR="007D4ADB" w:rsidRPr="00661468" w:rsidRDefault="007D4ADB">
      <w:pPr>
        <w:jc w:val="center"/>
        <w:rPr>
          <w:rFonts w:ascii="Times New Roman" w:eastAsia="Montserrat Medium" w:hAnsi="Times New Roman" w:cs="Times New Roman"/>
          <w:sz w:val="28"/>
          <w:szCs w:val="28"/>
        </w:rPr>
      </w:pPr>
    </w:p>
    <w:p w:rsidR="007D4ADB" w:rsidRPr="00661468" w:rsidRDefault="007D4ADB">
      <w:pPr>
        <w:rPr>
          <w:rFonts w:ascii="Times New Roman" w:eastAsia="Montserrat Medium" w:hAnsi="Times New Roman" w:cs="Times New Roman"/>
          <w:sz w:val="28"/>
          <w:szCs w:val="28"/>
        </w:rPr>
      </w:pPr>
    </w:p>
    <w:p w:rsidR="007D4ADB" w:rsidRDefault="007D4ADB">
      <w:pPr>
        <w:rPr>
          <w:rFonts w:ascii="Montserrat Medium" w:eastAsia="Montserrat Medium" w:hAnsi="Montserrat Medium" w:cs="Montserrat Medium"/>
          <w:sz w:val="20"/>
          <w:szCs w:val="20"/>
        </w:rPr>
      </w:pPr>
    </w:p>
    <w:p w:rsidR="007D4ADB" w:rsidRDefault="007D4ADB">
      <w:pPr>
        <w:rPr>
          <w:rFonts w:ascii="Montserrat Medium" w:eastAsia="Montserrat Medium" w:hAnsi="Montserrat Medium" w:cs="Montserrat Medium"/>
          <w:sz w:val="20"/>
          <w:szCs w:val="20"/>
        </w:rPr>
      </w:pPr>
    </w:p>
    <w:p w:rsidR="007D4ADB" w:rsidRDefault="007D4ADB">
      <w:pPr>
        <w:rPr>
          <w:rFonts w:ascii="Montserrat Medium" w:eastAsia="Montserrat Medium" w:hAnsi="Montserrat Medium" w:cs="Montserrat Medium"/>
          <w:sz w:val="20"/>
          <w:szCs w:val="20"/>
        </w:rPr>
      </w:pPr>
    </w:p>
    <w:p w:rsidR="007D4ADB" w:rsidRDefault="007D4ADB">
      <w:pPr>
        <w:rPr>
          <w:rFonts w:ascii="Montserrat Medium" w:eastAsia="Montserrat Medium" w:hAnsi="Montserrat Medium" w:cs="Montserrat Medium"/>
          <w:sz w:val="20"/>
          <w:szCs w:val="20"/>
        </w:rPr>
      </w:pPr>
    </w:p>
    <w:p w:rsidR="007D4ADB" w:rsidRDefault="007D4ADB">
      <w:pPr>
        <w:rPr>
          <w:rFonts w:ascii="Montserrat Medium" w:eastAsia="Montserrat Medium" w:hAnsi="Montserrat Medium" w:cs="Montserrat Medium"/>
          <w:sz w:val="20"/>
          <w:szCs w:val="20"/>
        </w:rPr>
      </w:pPr>
    </w:p>
    <w:p w:rsidR="007D4ADB" w:rsidRDefault="007D4ADB">
      <w:pPr>
        <w:rPr>
          <w:rFonts w:ascii="Montserrat Medium" w:eastAsia="Montserrat Medium" w:hAnsi="Montserrat Medium" w:cs="Montserrat Medium"/>
          <w:sz w:val="20"/>
          <w:szCs w:val="20"/>
        </w:rPr>
      </w:pPr>
    </w:p>
    <w:p w:rsidR="007D4ADB" w:rsidRDefault="007D4ADB">
      <w:pPr>
        <w:rPr>
          <w:rFonts w:ascii="Montserrat Medium" w:eastAsia="Montserrat Medium" w:hAnsi="Montserrat Medium" w:cs="Montserrat Medium"/>
          <w:sz w:val="20"/>
          <w:szCs w:val="20"/>
        </w:rPr>
      </w:pPr>
    </w:p>
    <w:p w:rsidR="007D4ADB" w:rsidRDefault="003A4A72">
      <w:pPr>
        <w:spacing w:line="276" w:lineRule="auto"/>
        <w:jc w:val="left"/>
        <w:rPr>
          <w:rFonts w:ascii="Montserrat Medium" w:eastAsia="Montserrat Medium" w:hAnsi="Montserrat Medium" w:cs="Montserrat Medium"/>
          <w:sz w:val="20"/>
          <w:szCs w:val="20"/>
        </w:rPr>
      </w:pPr>
      <w:hyperlink r:id="rId23" w:anchor="G1Z03bta0L9ljvqKbOek2KAZ0CMEh1G44J">
        <w:r w:rsidR="004E6A89">
          <w:rPr>
            <w:rFonts w:ascii="Arial" w:eastAsia="Arial" w:hAnsi="Arial" w:cs="Arial"/>
            <w:noProof/>
            <w:sz w:val="22"/>
            <w:szCs w:val="22"/>
            <w:lang w:val="ru-RU"/>
          </w:rPr>
          <w:drawing>
            <wp:inline distT="19050" distB="19050" distL="19050" distR="19050">
              <wp:extent cx="5600700" cy="956310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5600700" cy="9563100"/>
                      </a:xfrm>
                      <a:prstGeom prst="rect">
                        <a:avLst/>
                      </a:prstGeom>
                      <a:ln/>
                    </pic:spPr>
                  </pic:pic>
                </a:graphicData>
              </a:graphic>
            </wp:inline>
          </w:drawing>
        </w:r>
      </w:hyperlink>
    </w:p>
    <w:p w:rsidR="007D4ADB" w:rsidRDefault="007D4ADB">
      <w:pPr>
        <w:rPr>
          <w:rFonts w:ascii="Montserrat Medium" w:eastAsia="Montserrat Medium" w:hAnsi="Montserrat Medium" w:cs="Montserrat Medium"/>
          <w:sz w:val="20"/>
          <w:szCs w:val="20"/>
        </w:rPr>
      </w:pPr>
    </w:p>
    <w:tbl>
      <w:tblPr>
        <w:tblStyle w:val="af3"/>
        <w:tblW w:w="97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71"/>
      </w:tblGrid>
      <w:tr w:rsidR="007D4ADB" w:rsidRPr="00661468" w:rsidTr="00C46BAD">
        <w:trPr>
          <w:trHeight w:val="400"/>
          <w:jc w:val="center"/>
        </w:trPr>
        <w:tc>
          <w:tcPr>
            <w:tcW w:w="9771" w:type="dxa"/>
            <w:shd w:val="clear" w:color="auto" w:fill="D9EAD3"/>
            <w:tcMar>
              <w:top w:w="100" w:type="dxa"/>
              <w:left w:w="100" w:type="dxa"/>
              <w:bottom w:w="100" w:type="dxa"/>
              <w:right w:w="100" w:type="dxa"/>
            </w:tcMar>
          </w:tcPr>
          <w:p w:rsidR="007D4ADB" w:rsidRPr="00661468" w:rsidRDefault="004E6A89">
            <w:pPr>
              <w:widowControl w:val="0"/>
              <w:pBdr>
                <w:top w:val="nil"/>
                <w:left w:val="nil"/>
                <w:bottom w:val="nil"/>
                <w:right w:val="nil"/>
                <w:between w:val="nil"/>
              </w:pBdr>
              <w:jc w:val="left"/>
              <w:rPr>
                <w:rFonts w:ascii="Times New Roman" w:hAnsi="Times New Roman" w:cs="Times New Roman"/>
                <w:sz w:val="28"/>
                <w:szCs w:val="28"/>
              </w:rPr>
            </w:pPr>
            <w:r w:rsidRPr="00661468">
              <w:rPr>
                <w:rFonts w:ascii="Times New Roman" w:eastAsia="Montserrat Medium" w:hAnsi="Times New Roman" w:cs="Times New Roman"/>
                <w:sz w:val="28"/>
                <w:szCs w:val="28"/>
              </w:rPr>
              <w:t xml:space="preserve">Стратегічна ціль </w:t>
            </w:r>
            <w:r w:rsidRPr="00661468">
              <w:rPr>
                <w:rFonts w:ascii="Times New Roman" w:eastAsia="Montserrat Medium" w:hAnsi="Times New Roman" w:cs="Times New Roman"/>
                <w:sz w:val="28"/>
                <w:szCs w:val="28"/>
                <w:highlight w:val="black"/>
              </w:rPr>
              <w:t xml:space="preserve"> </w:t>
            </w:r>
            <w:r w:rsidRPr="00661468">
              <w:rPr>
                <w:rFonts w:ascii="Times New Roman" w:eastAsia="Montserrat Medium" w:hAnsi="Times New Roman" w:cs="Times New Roman"/>
                <w:color w:val="FFFFFF"/>
                <w:sz w:val="28"/>
                <w:szCs w:val="28"/>
                <w:highlight w:val="black"/>
              </w:rPr>
              <w:t xml:space="preserve">B </w:t>
            </w:r>
            <w:r w:rsidRPr="00661468">
              <w:rPr>
                <w:rFonts w:ascii="Times New Roman" w:eastAsia="Montserrat Medium" w:hAnsi="Times New Roman" w:cs="Times New Roman"/>
                <w:sz w:val="28"/>
                <w:szCs w:val="28"/>
              </w:rPr>
              <w:t xml:space="preserve"> </w:t>
            </w:r>
            <w:r w:rsidRPr="00661468">
              <w:rPr>
                <w:rFonts w:ascii="Times New Roman" w:hAnsi="Times New Roman" w:cs="Times New Roman"/>
                <w:sz w:val="28"/>
                <w:szCs w:val="28"/>
              </w:rPr>
              <w:t>Створення можливостей для якісного життя, розвитку творчих здібностей та продуктивної роботи мешканців.</w:t>
            </w:r>
          </w:p>
        </w:tc>
      </w:tr>
    </w:tbl>
    <w:p w:rsidR="007D4ADB" w:rsidRPr="00661468" w:rsidRDefault="007D4ADB">
      <w:pPr>
        <w:rPr>
          <w:rFonts w:ascii="Times New Roman" w:eastAsia="Montserrat Medium" w:hAnsi="Times New Roman" w:cs="Times New Roman"/>
          <w:sz w:val="28"/>
          <w:szCs w:val="28"/>
        </w:rPr>
      </w:pPr>
    </w:p>
    <w:tbl>
      <w:tblPr>
        <w:tblStyle w:val="af4"/>
        <w:tblW w:w="97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441"/>
      </w:tblGrid>
      <w:tr w:rsidR="007D4ADB" w:rsidRPr="00661468" w:rsidTr="00C46BAD">
        <w:trPr>
          <w:trHeight w:val="600"/>
          <w:jc w:val="center"/>
        </w:trPr>
        <w:tc>
          <w:tcPr>
            <w:tcW w:w="9771" w:type="dxa"/>
            <w:gridSpan w:val="2"/>
            <w:shd w:val="clear" w:color="auto" w:fill="D9EAD3"/>
            <w:tcMar>
              <w:top w:w="100" w:type="dxa"/>
              <w:left w:w="100" w:type="dxa"/>
              <w:bottom w:w="100" w:type="dxa"/>
              <w:right w:w="100" w:type="dxa"/>
            </w:tcMar>
          </w:tcPr>
          <w:p w:rsidR="007D4ADB" w:rsidRPr="00661468" w:rsidRDefault="004E6A89">
            <w:pPr>
              <w:widowControl w:val="0"/>
              <w:rPr>
                <w:rFonts w:ascii="Times New Roman" w:eastAsia="Montserrat SemiBold" w:hAnsi="Times New Roman" w:cs="Times New Roman"/>
                <w:sz w:val="28"/>
                <w:szCs w:val="28"/>
              </w:rPr>
            </w:pPr>
            <w:r w:rsidRPr="00661468">
              <w:rPr>
                <w:rFonts w:ascii="Times New Roman" w:eastAsia="Montserrat Medium" w:hAnsi="Times New Roman" w:cs="Times New Roman"/>
                <w:sz w:val="28"/>
                <w:szCs w:val="28"/>
              </w:rPr>
              <w:t xml:space="preserve">Оперативна ціль </w:t>
            </w:r>
            <w:r w:rsidRPr="00661468">
              <w:rPr>
                <w:rFonts w:ascii="Times New Roman" w:eastAsia="Montserrat Medium" w:hAnsi="Times New Roman" w:cs="Times New Roman"/>
                <w:color w:val="FFFFFF"/>
                <w:sz w:val="28"/>
                <w:szCs w:val="28"/>
                <w:highlight w:val="black"/>
              </w:rPr>
              <w:t xml:space="preserve"> В.1 </w:t>
            </w:r>
            <w:r w:rsidRPr="00661468">
              <w:rPr>
                <w:rFonts w:ascii="Times New Roman" w:eastAsia="Montserrat Medium" w:hAnsi="Times New Roman" w:cs="Times New Roman"/>
                <w:sz w:val="28"/>
                <w:szCs w:val="28"/>
              </w:rPr>
              <w:t xml:space="preserve"> </w:t>
            </w:r>
            <w:r w:rsidRPr="00661468">
              <w:rPr>
                <w:rFonts w:ascii="Times New Roman" w:eastAsia="Montserrat SemiBold" w:hAnsi="Times New Roman" w:cs="Times New Roman"/>
                <w:sz w:val="28"/>
                <w:szCs w:val="28"/>
              </w:rPr>
              <w:t xml:space="preserve">Об’єднання та залучення людей, використовуючи локальну унікальність, </w:t>
            </w:r>
            <w:proofErr w:type="spellStart"/>
            <w:r w:rsidRPr="00661468">
              <w:rPr>
                <w:rFonts w:ascii="Times New Roman" w:eastAsia="Montserrat SemiBold" w:hAnsi="Times New Roman" w:cs="Times New Roman"/>
                <w:sz w:val="28"/>
                <w:szCs w:val="28"/>
              </w:rPr>
              <w:t>інтеркультурність</w:t>
            </w:r>
            <w:proofErr w:type="spellEnd"/>
            <w:r w:rsidRPr="00661468">
              <w:rPr>
                <w:rFonts w:ascii="Times New Roman" w:eastAsia="Montserrat SemiBold" w:hAnsi="Times New Roman" w:cs="Times New Roman"/>
                <w:sz w:val="28"/>
                <w:szCs w:val="28"/>
              </w:rPr>
              <w:t xml:space="preserve"> та громадську </w:t>
            </w:r>
            <w:proofErr w:type="spellStart"/>
            <w:r w:rsidRPr="00661468">
              <w:rPr>
                <w:rFonts w:ascii="Times New Roman" w:eastAsia="Montserrat SemiBold" w:hAnsi="Times New Roman" w:cs="Times New Roman"/>
                <w:sz w:val="28"/>
                <w:szCs w:val="28"/>
              </w:rPr>
              <w:t>проактивність</w:t>
            </w:r>
            <w:proofErr w:type="spellEnd"/>
          </w:p>
        </w:tc>
      </w:tr>
      <w:tr w:rsidR="007D4ADB" w:rsidRPr="00661468" w:rsidTr="00C46BAD">
        <w:trPr>
          <w:jc w:val="center"/>
        </w:trPr>
        <w:tc>
          <w:tcPr>
            <w:tcW w:w="3330" w:type="dxa"/>
            <w:shd w:val="clear" w:color="auto" w:fill="D9EAD3"/>
            <w:tcMar>
              <w:top w:w="100" w:type="dxa"/>
              <w:left w:w="100" w:type="dxa"/>
              <w:bottom w:w="100" w:type="dxa"/>
              <w:right w:w="100" w:type="dxa"/>
            </w:tcMar>
          </w:tcPr>
          <w:p w:rsidR="007D4ADB" w:rsidRPr="00661468" w:rsidRDefault="004E6A89">
            <w:pPr>
              <w:widowControl w:val="0"/>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Оперативні інструменти</w:t>
            </w:r>
          </w:p>
        </w:tc>
        <w:tc>
          <w:tcPr>
            <w:tcW w:w="6441" w:type="dxa"/>
            <w:shd w:val="clear" w:color="auto" w:fill="D9EAD3"/>
            <w:tcMar>
              <w:top w:w="100" w:type="dxa"/>
              <w:left w:w="100" w:type="dxa"/>
              <w:bottom w:w="100" w:type="dxa"/>
              <w:right w:w="100" w:type="dxa"/>
            </w:tcMar>
          </w:tcPr>
          <w:p w:rsidR="007D4ADB" w:rsidRPr="00661468" w:rsidRDefault="004E6A89">
            <w:pPr>
              <w:widowControl w:val="0"/>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 xml:space="preserve">Опис інструментів (процесів, </w:t>
            </w:r>
            <w:proofErr w:type="spellStart"/>
            <w:r w:rsidRPr="00661468">
              <w:rPr>
                <w:rFonts w:ascii="Times New Roman" w:eastAsia="Montserrat Medium" w:hAnsi="Times New Roman" w:cs="Times New Roman"/>
                <w:sz w:val="28"/>
                <w:szCs w:val="28"/>
              </w:rPr>
              <w:t>проєктів</w:t>
            </w:r>
            <w:proofErr w:type="spellEnd"/>
            <w:r w:rsidRPr="00661468">
              <w:rPr>
                <w:rFonts w:ascii="Times New Roman" w:eastAsia="Montserrat Medium" w:hAnsi="Times New Roman" w:cs="Times New Roman"/>
                <w:sz w:val="28"/>
                <w:szCs w:val="28"/>
              </w:rPr>
              <w:t>, програм)</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В.1.1 </w:t>
            </w:r>
            <w:r w:rsidRPr="00661468">
              <w:rPr>
                <w:rFonts w:ascii="Times New Roman" w:eastAsia="Montserrat Medium" w:hAnsi="Times New Roman" w:cs="Times New Roman"/>
                <w:sz w:val="28"/>
                <w:szCs w:val="28"/>
              </w:rPr>
              <w:t xml:space="preserve"> Розвиток та дозвілля молоді</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Це програма створення можливостей для всебічного розвитку молоді міста для реалізації їх потенціалу, з метою виховання більш відповідального покоління молоді.</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В.1.2 </w:t>
            </w:r>
            <w:r w:rsidRPr="00661468">
              <w:rPr>
                <w:rFonts w:ascii="Times New Roman" w:eastAsia="Montserrat Medium" w:hAnsi="Times New Roman" w:cs="Times New Roman"/>
                <w:sz w:val="28"/>
                <w:szCs w:val="28"/>
              </w:rPr>
              <w:t xml:space="preserve"> Натуральний відпочинок</w:t>
            </w:r>
          </w:p>
          <w:p w:rsidR="007D4ADB" w:rsidRPr="00661468" w:rsidRDefault="007D4ADB">
            <w:pPr>
              <w:widowControl w:val="0"/>
              <w:rPr>
                <w:rFonts w:ascii="Times New Roman" w:eastAsia="Montserrat Medium" w:hAnsi="Times New Roman" w:cs="Times New Roman"/>
                <w:sz w:val="28"/>
                <w:szCs w:val="28"/>
              </w:rPr>
            </w:pP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 xml:space="preserve">Це </w:t>
            </w:r>
            <w:proofErr w:type="spellStart"/>
            <w:r w:rsidRPr="00661468">
              <w:rPr>
                <w:rFonts w:ascii="Times New Roman" w:eastAsia="Montserrat Medium" w:hAnsi="Times New Roman" w:cs="Times New Roman"/>
                <w:sz w:val="28"/>
                <w:szCs w:val="28"/>
              </w:rPr>
              <w:t>проєкт</w:t>
            </w:r>
            <w:proofErr w:type="spellEnd"/>
            <w:r w:rsidRPr="00661468">
              <w:rPr>
                <w:rFonts w:ascii="Times New Roman" w:eastAsia="Montserrat Medium" w:hAnsi="Times New Roman" w:cs="Times New Roman"/>
                <w:sz w:val="28"/>
                <w:szCs w:val="28"/>
              </w:rPr>
              <w:t xml:space="preserve"> створення публічного простору, який робить промоцію серед мешканців життя без стресу в природних умовах.</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В.1.3 </w:t>
            </w:r>
            <w:r w:rsidRPr="00661468">
              <w:rPr>
                <w:rFonts w:ascii="Times New Roman" w:eastAsia="Montserrat Medium" w:hAnsi="Times New Roman" w:cs="Times New Roman"/>
                <w:sz w:val="28"/>
                <w:szCs w:val="28"/>
              </w:rPr>
              <w:t xml:space="preserve"> Розвиток громадянської свідомості населення протягом життя</w:t>
            </w:r>
          </w:p>
          <w:p w:rsidR="007D4ADB" w:rsidRPr="00661468" w:rsidRDefault="007D4ADB">
            <w:pPr>
              <w:widowControl w:val="0"/>
              <w:rPr>
                <w:rFonts w:ascii="Times New Roman" w:eastAsia="Montserrat Medium" w:hAnsi="Times New Roman" w:cs="Times New Roman"/>
                <w:sz w:val="28"/>
                <w:szCs w:val="28"/>
              </w:rPr>
            </w:pPr>
          </w:p>
          <w:p w:rsidR="007D4ADB" w:rsidRPr="00661468" w:rsidRDefault="007D4ADB">
            <w:pPr>
              <w:widowControl w:val="0"/>
              <w:rPr>
                <w:rFonts w:ascii="Times New Roman" w:eastAsia="Montserrat Medium" w:hAnsi="Times New Roman" w:cs="Times New Roman"/>
                <w:sz w:val="28"/>
                <w:szCs w:val="28"/>
              </w:rPr>
            </w:pP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Це програма розвитку патріотизму, формування активної громадянської позиції, починаючи з дошкільних навчальних закладів, шкіл, університетів. Заохочувати соціальну відповідальність та громадянську позицію. Для пенсіонерів проводити тренінги і залучати їх до громадської активності. Підвищувати рівень національної свідомості та патріотизму громадян міста за рахунок системної роботи різних патріотичних організацій, плекати культ України. Сприяти тому, щоб український патріотизм став невичерпним джерелом енергії суспільства.</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В.1.4 </w:t>
            </w:r>
            <w:r w:rsidRPr="00661468">
              <w:rPr>
                <w:rFonts w:ascii="Times New Roman" w:eastAsia="Montserrat Medium" w:hAnsi="Times New Roman" w:cs="Times New Roman"/>
                <w:sz w:val="28"/>
                <w:szCs w:val="28"/>
              </w:rPr>
              <w:t xml:space="preserve"> </w:t>
            </w:r>
            <w:proofErr w:type="spellStart"/>
            <w:r w:rsidRPr="00661468">
              <w:rPr>
                <w:rFonts w:ascii="Times New Roman" w:eastAsia="Montserrat Medium" w:hAnsi="Times New Roman" w:cs="Times New Roman"/>
                <w:sz w:val="28"/>
                <w:szCs w:val="28"/>
              </w:rPr>
              <w:t>Інтеркультурність</w:t>
            </w:r>
            <w:proofErr w:type="spellEnd"/>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 xml:space="preserve">Програма </w:t>
            </w:r>
            <w:proofErr w:type="spellStart"/>
            <w:r w:rsidRPr="00661468">
              <w:rPr>
                <w:rFonts w:ascii="Times New Roman" w:eastAsia="Montserrat Medium" w:hAnsi="Times New Roman" w:cs="Times New Roman"/>
                <w:sz w:val="28"/>
                <w:szCs w:val="28"/>
              </w:rPr>
              <w:t>інтеркультурного</w:t>
            </w:r>
            <w:proofErr w:type="spellEnd"/>
            <w:r w:rsidRPr="00661468">
              <w:rPr>
                <w:rFonts w:ascii="Times New Roman" w:eastAsia="Montserrat Medium" w:hAnsi="Times New Roman" w:cs="Times New Roman"/>
                <w:sz w:val="28"/>
                <w:szCs w:val="28"/>
              </w:rPr>
              <w:t xml:space="preserve"> розвитку міста необхідна не тільки для формування його позитивного іміджу в світі, залучення іноземних студентів, туристів та мешканців, запобігання виникненню міжетнічних конфліктів, але, передусім, і для використання культурного різноманіття як джерела інновацій, креативності і зростання. </w:t>
            </w:r>
          </w:p>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 xml:space="preserve">Програма передбачатиме сприяння участі національних меншин у </w:t>
            </w:r>
            <w:proofErr w:type="spellStart"/>
            <w:r w:rsidRPr="00661468">
              <w:rPr>
                <w:rFonts w:ascii="Times New Roman" w:eastAsia="Montserrat Medium" w:hAnsi="Times New Roman" w:cs="Times New Roman"/>
                <w:sz w:val="28"/>
                <w:szCs w:val="28"/>
              </w:rPr>
              <w:t>партиципативному</w:t>
            </w:r>
            <w:proofErr w:type="spellEnd"/>
            <w:r w:rsidRPr="00661468">
              <w:rPr>
                <w:rFonts w:ascii="Times New Roman" w:eastAsia="Montserrat Medium" w:hAnsi="Times New Roman" w:cs="Times New Roman"/>
                <w:sz w:val="28"/>
                <w:szCs w:val="28"/>
              </w:rPr>
              <w:t xml:space="preserve"> управлінні містом, розвиток спроможності представницьких інституцій різних культур у місті та залучення фінансування для підкреслення ролі їх впливу на локальну унікальність.</w:t>
            </w:r>
          </w:p>
        </w:tc>
      </w:tr>
    </w:tbl>
    <w:p w:rsidR="007D4ADB" w:rsidRPr="00661468" w:rsidRDefault="007D4ADB">
      <w:pPr>
        <w:rPr>
          <w:rFonts w:ascii="Times New Roman" w:eastAsia="Montserrat Medium" w:hAnsi="Times New Roman" w:cs="Times New Roman"/>
          <w:sz w:val="28"/>
          <w:szCs w:val="28"/>
        </w:rPr>
      </w:pPr>
    </w:p>
    <w:tbl>
      <w:tblPr>
        <w:tblStyle w:val="af5"/>
        <w:tblW w:w="97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441"/>
      </w:tblGrid>
      <w:tr w:rsidR="007D4ADB" w:rsidRPr="00661468" w:rsidTr="00C46BAD">
        <w:trPr>
          <w:trHeight w:val="400"/>
          <w:jc w:val="center"/>
        </w:trPr>
        <w:tc>
          <w:tcPr>
            <w:tcW w:w="9771" w:type="dxa"/>
            <w:gridSpan w:val="2"/>
            <w:shd w:val="clear" w:color="auto" w:fill="D9EAD3"/>
            <w:tcMar>
              <w:top w:w="100" w:type="dxa"/>
              <w:left w:w="100" w:type="dxa"/>
              <w:bottom w:w="100" w:type="dxa"/>
              <w:right w:w="100" w:type="dxa"/>
            </w:tcMar>
          </w:tcPr>
          <w:p w:rsidR="007D4ADB" w:rsidRPr="00661468" w:rsidRDefault="004E6A89">
            <w:pPr>
              <w:widowControl w:val="0"/>
              <w:rPr>
                <w:rFonts w:ascii="Times New Roman" w:eastAsia="Montserrat SemiBold" w:hAnsi="Times New Roman" w:cs="Times New Roman"/>
                <w:sz w:val="28"/>
                <w:szCs w:val="28"/>
              </w:rPr>
            </w:pPr>
            <w:r w:rsidRPr="00661468">
              <w:rPr>
                <w:rFonts w:ascii="Times New Roman" w:eastAsia="Montserrat Medium" w:hAnsi="Times New Roman" w:cs="Times New Roman"/>
                <w:sz w:val="28"/>
                <w:szCs w:val="28"/>
              </w:rPr>
              <w:t xml:space="preserve">Оперативна ціль </w:t>
            </w:r>
            <w:r w:rsidRPr="00661468">
              <w:rPr>
                <w:rFonts w:ascii="Times New Roman" w:eastAsia="Montserrat Medium" w:hAnsi="Times New Roman" w:cs="Times New Roman"/>
                <w:sz w:val="28"/>
                <w:szCs w:val="28"/>
                <w:highlight w:val="black"/>
              </w:rPr>
              <w:t xml:space="preserve"> </w:t>
            </w:r>
            <w:r w:rsidRPr="00661468">
              <w:rPr>
                <w:rFonts w:ascii="Times New Roman" w:eastAsia="Montserrat Medium" w:hAnsi="Times New Roman" w:cs="Times New Roman"/>
                <w:color w:val="FFFFFF"/>
                <w:sz w:val="28"/>
                <w:szCs w:val="28"/>
                <w:highlight w:val="black"/>
              </w:rPr>
              <w:t xml:space="preserve">В.2 </w:t>
            </w:r>
            <w:r w:rsidRPr="00661468">
              <w:rPr>
                <w:rFonts w:ascii="Times New Roman" w:eastAsia="Montserrat Medium" w:hAnsi="Times New Roman" w:cs="Times New Roman"/>
                <w:sz w:val="28"/>
                <w:szCs w:val="28"/>
              </w:rPr>
              <w:t xml:space="preserve"> </w:t>
            </w:r>
            <w:r w:rsidRPr="00661468">
              <w:rPr>
                <w:rFonts w:ascii="Times New Roman" w:eastAsia="Montserrat SemiBold" w:hAnsi="Times New Roman" w:cs="Times New Roman"/>
                <w:sz w:val="28"/>
                <w:szCs w:val="28"/>
              </w:rPr>
              <w:t>Збільшення ступеня врахування потреб бізнесу та впливу людей при просторовому плануванні міста</w:t>
            </w:r>
          </w:p>
        </w:tc>
      </w:tr>
      <w:tr w:rsidR="007D4ADB" w:rsidRPr="00661468" w:rsidTr="00C46BAD">
        <w:trPr>
          <w:jc w:val="center"/>
        </w:trPr>
        <w:tc>
          <w:tcPr>
            <w:tcW w:w="3330" w:type="dxa"/>
            <w:shd w:val="clear" w:color="auto" w:fill="D9EAD3"/>
            <w:tcMar>
              <w:top w:w="100" w:type="dxa"/>
              <w:left w:w="100" w:type="dxa"/>
              <w:bottom w:w="100" w:type="dxa"/>
              <w:right w:w="100" w:type="dxa"/>
            </w:tcMar>
          </w:tcPr>
          <w:p w:rsidR="007D4ADB" w:rsidRPr="00661468" w:rsidRDefault="004E6A89">
            <w:pPr>
              <w:widowControl w:val="0"/>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Оперативні інструменти</w:t>
            </w:r>
          </w:p>
        </w:tc>
        <w:tc>
          <w:tcPr>
            <w:tcW w:w="6441" w:type="dxa"/>
            <w:shd w:val="clear" w:color="auto" w:fill="D9EAD3"/>
            <w:tcMar>
              <w:top w:w="100" w:type="dxa"/>
              <w:left w:w="100" w:type="dxa"/>
              <w:bottom w:w="100" w:type="dxa"/>
              <w:right w:w="100" w:type="dxa"/>
            </w:tcMar>
          </w:tcPr>
          <w:p w:rsidR="007D4ADB" w:rsidRPr="00661468" w:rsidRDefault="004E6A89">
            <w:pPr>
              <w:widowControl w:val="0"/>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 xml:space="preserve">Опис інструментів (процесів, </w:t>
            </w:r>
            <w:proofErr w:type="spellStart"/>
            <w:r w:rsidRPr="00661468">
              <w:rPr>
                <w:rFonts w:ascii="Times New Roman" w:eastAsia="Montserrat Medium" w:hAnsi="Times New Roman" w:cs="Times New Roman"/>
                <w:sz w:val="28"/>
                <w:szCs w:val="28"/>
              </w:rPr>
              <w:t>проєктів</w:t>
            </w:r>
            <w:proofErr w:type="spellEnd"/>
            <w:r w:rsidRPr="00661468">
              <w:rPr>
                <w:rFonts w:ascii="Times New Roman" w:eastAsia="Montserrat Medium" w:hAnsi="Times New Roman" w:cs="Times New Roman"/>
                <w:sz w:val="28"/>
                <w:szCs w:val="28"/>
              </w:rPr>
              <w:t>, програм)</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В.2.1 </w:t>
            </w:r>
            <w:r w:rsidRPr="00661468">
              <w:rPr>
                <w:rFonts w:ascii="Times New Roman" w:eastAsia="Montserrat Medium" w:hAnsi="Times New Roman" w:cs="Times New Roman"/>
                <w:color w:val="FFFFFF"/>
                <w:sz w:val="28"/>
                <w:szCs w:val="28"/>
              </w:rPr>
              <w:t xml:space="preserve"> </w:t>
            </w:r>
            <w:r w:rsidRPr="00661468">
              <w:rPr>
                <w:rFonts w:ascii="Times New Roman" w:eastAsia="Montserrat Medium" w:hAnsi="Times New Roman" w:cs="Times New Roman"/>
                <w:sz w:val="28"/>
                <w:szCs w:val="28"/>
              </w:rPr>
              <w:t>Досконале просторове планування міста</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Це програма впорядкування, актуалізації містобудівної документації від генерального плану до детального плану територій. Впровадження паспортів вулиць. Залучення урбаністів та кращих світових практик просторового планування міста. Врахування зелених зон для відпочинку</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B.2.2 </w:t>
            </w:r>
            <w:r w:rsidRPr="00661468">
              <w:rPr>
                <w:rFonts w:ascii="Times New Roman" w:eastAsia="Montserrat Medium" w:hAnsi="Times New Roman" w:cs="Times New Roman"/>
                <w:sz w:val="28"/>
                <w:szCs w:val="28"/>
              </w:rPr>
              <w:t xml:space="preserve"> GIS - система</w:t>
            </w:r>
          </w:p>
          <w:p w:rsidR="007D4ADB" w:rsidRPr="00661468" w:rsidRDefault="007D4ADB">
            <w:pPr>
              <w:rPr>
                <w:rFonts w:ascii="Times New Roman" w:eastAsia="Montserrat Medium" w:hAnsi="Times New Roman" w:cs="Times New Roman"/>
                <w:sz w:val="28"/>
                <w:szCs w:val="28"/>
              </w:rPr>
            </w:pPr>
          </w:p>
          <w:p w:rsidR="007D4ADB" w:rsidRPr="00661468" w:rsidRDefault="007D4ADB">
            <w:pPr>
              <w:rPr>
                <w:rFonts w:ascii="Times New Roman" w:eastAsia="Montserrat Medium" w:hAnsi="Times New Roman" w:cs="Times New Roman"/>
                <w:sz w:val="28"/>
                <w:szCs w:val="28"/>
              </w:rPr>
            </w:pP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 xml:space="preserve">Це </w:t>
            </w:r>
            <w:proofErr w:type="spellStart"/>
            <w:r w:rsidRPr="00661468">
              <w:rPr>
                <w:rFonts w:ascii="Times New Roman" w:eastAsia="Montserrat Medium" w:hAnsi="Times New Roman" w:cs="Times New Roman"/>
                <w:sz w:val="28"/>
                <w:szCs w:val="28"/>
              </w:rPr>
              <w:t>проєкт</w:t>
            </w:r>
            <w:proofErr w:type="spellEnd"/>
            <w:r w:rsidRPr="00661468">
              <w:rPr>
                <w:rFonts w:ascii="Times New Roman" w:eastAsia="Montserrat Medium" w:hAnsi="Times New Roman" w:cs="Times New Roman"/>
                <w:sz w:val="28"/>
                <w:szCs w:val="28"/>
              </w:rPr>
              <w:t xml:space="preserve"> запуску муніципальної </w:t>
            </w:r>
            <w:proofErr w:type="spellStart"/>
            <w:r w:rsidRPr="00661468">
              <w:rPr>
                <w:rFonts w:ascii="Times New Roman" w:eastAsia="Montserrat Medium" w:hAnsi="Times New Roman" w:cs="Times New Roman"/>
                <w:sz w:val="28"/>
                <w:szCs w:val="28"/>
              </w:rPr>
              <w:t>геоінформаційної</w:t>
            </w:r>
            <w:proofErr w:type="spellEnd"/>
            <w:r w:rsidRPr="00661468">
              <w:rPr>
                <w:rFonts w:ascii="Times New Roman" w:eastAsia="Montserrat Medium" w:hAnsi="Times New Roman" w:cs="Times New Roman"/>
                <w:sz w:val="28"/>
                <w:szCs w:val="28"/>
              </w:rPr>
              <w:t xml:space="preserve"> GIS-системи з різноманітними інформаційними шарами</w:t>
            </w:r>
          </w:p>
        </w:tc>
      </w:tr>
    </w:tbl>
    <w:p w:rsidR="007D4ADB" w:rsidRPr="00661468" w:rsidRDefault="007D4ADB">
      <w:pPr>
        <w:rPr>
          <w:rFonts w:ascii="Times New Roman" w:eastAsia="Montserrat Medium" w:hAnsi="Times New Roman" w:cs="Times New Roman"/>
          <w:sz w:val="28"/>
          <w:szCs w:val="28"/>
        </w:rPr>
      </w:pPr>
    </w:p>
    <w:tbl>
      <w:tblPr>
        <w:tblStyle w:val="af6"/>
        <w:tblW w:w="97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441"/>
      </w:tblGrid>
      <w:tr w:rsidR="007D4ADB" w:rsidRPr="00661468" w:rsidTr="00C46BAD">
        <w:trPr>
          <w:trHeight w:val="400"/>
          <w:jc w:val="center"/>
        </w:trPr>
        <w:tc>
          <w:tcPr>
            <w:tcW w:w="9771" w:type="dxa"/>
            <w:gridSpan w:val="2"/>
            <w:shd w:val="clear" w:color="auto" w:fill="D9EAD3"/>
            <w:tcMar>
              <w:top w:w="100" w:type="dxa"/>
              <w:left w:w="100" w:type="dxa"/>
              <w:bottom w:w="100" w:type="dxa"/>
              <w:right w:w="100" w:type="dxa"/>
            </w:tcMar>
          </w:tcPr>
          <w:p w:rsidR="007D4ADB" w:rsidRPr="00661468" w:rsidRDefault="004E6A89">
            <w:pPr>
              <w:widowControl w:val="0"/>
              <w:rPr>
                <w:rFonts w:ascii="Times New Roman" w:eastAsia="Montserrat SemiBold" w:hAnsi="Times New Roman" w:cs="Times New Roman"/>
                <w:sz w:val="28"/>
                <w:szCs w:val="28"/>
              </w:rPr>
            </w:pPr>
            <w:r w:rsidRPr="00661468">
              <w:rPr>
                <w:rFonts w:ascii="Times New Roman" w:eastAsia="Montserrat Medium" w:hAnsi="Times New Roman" w:cs="Times New Roman"/>
                <w:sz w:val="28"/>
                <w:szCs w:val="28"/>
              </w:rPr>
              <w:t xml:space="preserve">Оперативна ціль </w:t>
            </w:r>
            <w:r w:rsidRPr="00661468">
              <w:rPr>
                <w:rFonts w:ascii="Times New Roman" w:eastAsia="Montserrat Medium" w:hAnsi="Times New Roman" w:cs="Times New Roman"/>
                <w:color w:val="FFFFFF"/>
                <w:sz w:val="28"/>
                <w:szCs w:val="28"/>
                <w:highlight w:val="black"/>
              </w:rPr>
              <w:t xml:space="preserve"> В.3 </w:t>
            </w:r>
            <w:r w:rsidRPr="00661468">
              <w:rPr>
                <w:rFonts w:ascii="Times New Roman" w:eastAsia="Montserrat Medium" w:hAnsi="Times New Roman" w:cs="Times New Roman"/>
                <w:sz w:val="28"/>
                <w:szCs w:val="28"/>
              </w:rPr>
              <w:t xml:space="preserve"> </w:t>
            </w:r>
            <w:r w:rsidRPr="00661468">
              <w:rPr>
                <w:rFonts w:ascii="Times New Roman" w:eastAsia="Montserrat SemiBold" w:hAnsi="Times New Roman" w:cs="Times New Roman"/>
                <w:sz w:val="28"/>
                <w:szCs w:val="28"/>
              </w:rPr>
              <w:t>Покращення умов для безпечного та здорового життя у місті</w:t>
            </w:r>
          </w:p>
        </w:tc>
      </w:tr>
      <w:tr w:rsidR="007D4ADB" w:rsidRPr="00661468" w:rsidTr="00C46BAD">
        <w:trPr>
          <w:jc w:val="center"/>
        </w:trPr>
        <w:tc>
          <w:tcPr>
            <w:tcW w:w="3330" w:type="dxa"/>
            <w:shd w:val="clear" w:color="auto" w:fill="D9EAD3"/>
            <w:tcMar>
              <w:top w:w="100" w:type="dxa"/>
              <w:left w:w="100" w:type="dxa"/>
              <w:bottom w:w="100" w:type="dxa"/>
              <w:right w:w="100" w:type="dxa"/>
            </w:tcMar>
          </w:tcPr>
          <w:p w:rsidR="007D4ADB" w:rsidRPr="00661468" w:rsidRDefault="004E6A89">
            <w:pPr>
              <w:widowControl w:val="0"/>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Оперативні інструменти</w:t>
            </w:r>
          </w:p>
        </w:tc>
        <w:tc>
          <w:tcPr>
            <w:tcW w:w="6441" w:type="dxa"/>
            <w:shd w:val="clear" w:color="auto" w:fill="D9EAD3"/>
            <w:tcMar>
              <w:top w:w="100" w:type="dxa"/>
              <w:left w:w="100" w:type="dxa"/>
              <w:bottom w:w="100" w:type="dxa"/>
              <w:right w:w="100" w:type="dxa"/>
            </w:tcMar>
          </w:tcPr>
          <w:p w:rsidR="007D4ADB" w:rsidRPr="00661468" w:rsidRDefault="004E6A89">
            <w:pPr>
              <w:widowControl w:val="0"/>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 xml:space="preserve">Опис інструментів (процесів, </w:t>
            </w:r>
            <w:proofErr w:type="spellStart"/>
            <w:r w:rsidRPr="00661468">
              <w:rPr>
                <w:rFonts w:ascii="Times New Roman" w:eastAsia="Montserrat Medium" w:hAnsi="Times New Roman" w:cs="Times New Roman"/>
                <w:sz w:val="28"/>
                <w:szCs w:val="28"/>
              </w:rPr>
              <w:t>проєктів</w:t>
            </w:r>
            <w:proofErr w:type="spellEnd"/>
            <w:r w:rsidRPr="00661468">
              <w:rPr>
                <w:rFonts w:ascii="Times New Roman" w:eastAsia="Montserrat Medium" w:hAnsi="Times New Roman" w:cs="Times New Roman"/>
                <w:sz w:val="28"/>
                <w:szCs w:val="28"/>
              </w:rPr>
              <w:t>, програм)</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В.3.1 </w:t>
            </w:r>
            <w:r w:rsidRPr="00661468">
              <w:rPr>
                <w:rFonts w:ascii="Times New Roman" w:eastAsia="Montserrat Medium" w:hAnsi="Times New Roman" w:cs="Times New Roman"/>
                <w:sz w:val="28"/>
                <w:szCs w:val="28"/>
              </w:rPr>
              <w:t xml:space="preserve"> Громадський порядок та безпека руху</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Це програма підвищення рівня публічного порядку і громадської безпеки. Створення безпечної інфраструктури на дорогах та підтримка безпеки учасників дорожнього руху. Впровадження якісної системи працюючого без збоїв механізму системи інформаційної безпеки, а саме попередження, випередження, захист від масштабних загроз.</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В.3.2 </w:t>
            </w:r>
            <w:r w:rsidRPr="00661468">
              <w:rPr>
                <w:rFonts w:ascii="Times New Roman" w:eastAsia="Montserrat Medium" w:hAnsi="Times New Roman" w:cs="Times New Roman"/>
                <w:sz w:val="28"/>
                <w:szCs w:val="28"/>
              </w:rPr>
              <w:t xml:space="preserve"> Профілактика здоров’я </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Це програма покращення здоров’я та збільшення тривалості життя мешканців через профілактичні та інформаційні заходи.</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В.3.3 </w:t>
            </w:r>
            <w:r w:rsidRPr="00661468">
              <w:rPr>
                <w:rFonts w:ascii="Times New Roman" w:eastAsia="Montserrat Medium" w:hAnsi="Times New Roman" w:cs="Times New Roman"/>
                <w:sz w:val="28"/>
                <w:szCs w:val="28"/>
              </w:rPr>
              <w:t xml:space="preserve"> Підтримка хворих, які потребують </w:t>
            </w:r>
            <w:proofErr w:type="spellStart"/>
            <w:r w:rsidRPr="00661468">
              <w:rPr>
                <w:rFonts w:ascii="Times New Roman" w:eastAsia="Montserrat Medium" w:hAnsi="Times New Roman" w:cs="Times New Roman"/>
                <w:sz w:val="28"/>
                <w:szCs w:val="28"/>
              </w:rPr>
              <w:t>дороговартісного</w:t>
            </w:r>
            <w:proofErr w:type="spellEnd"/>
            <w:r w:rsidRPr="00661468">
              <w:rPr>
                <w:rFonts w:ascii="Times New Roman" w:eastAsia="Montserrat Medium" w:hAnsi="Times New Roman" w:cs="Times New Roman"/>
                <w:sz w:val="28"/>
                <w:szCs w:val="28"/>
              </w:rPr>
              <w:t xml:space="preserve"> лікування</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 xml:space="preserve">Лобіювання розробки державної програми з метою зменшення вартості </w:t>
            </w:r>
            <w:proofErr w:type="spellStart"/>
            <w:r w:rsidRPr="00661468">
              <w:rPr>
                <w:rFonts w:ascii="Times New Roman" w:eastAsia="Montserrat Medium" w:hAnsi="Times New Roman" w:cs="Times New Roman"/>
                <w:sz w:val="28"/>
                <w:szCs w:val="28"/>
              </w:rPr>
              <w:t>дороговартісного</w:t>
            </w:r>
            <w:proofErr w:type="spellEnd"/>
            <w:r w:rsidRPr="00661468">
              <w:rPr>
                <w:rFonts w:ascii="Times New Roman" w:eastAsia="Montserrat Medium" w:hAnsi="Times New Roman" w:cs="Times New Roman"/>
                <w:sz w:val="28"/>
                <w:szCs w:val="28"/>
              </w:rPr>
              <w:t xml:space="preserve"> лікування для соціально незахищених мешканців. Створення інституцій для реабілітації та </w:t>
            </w:r>
            <w:proofErr w:type="spellStart"/>
            <w:r w:rsidRPr="00661468">
              <w:rPr>
                <w:rFonts w:ascii="Times New Roman" w:eastAsia="Montserrat Medium" w:hAnsi="Times New Roman" w:cs="Times New Roman"/>
                <w:sz w:val="28"/>
                <w:szCs w:val="28"/>
              </w:rPr>
              <w:t>хоспісів</w:t>
            </w:r>
            <w:proofErr w:type="spellEnd"/>
            <w:r w:rsidRPr="00661468">
              <w:rPr>
                <w:rFonts w:ascii="Times New Roman" w:eastAsia="Montserrat Medium" w:hAnsi="Times New Roman" w:cs="Times New Roman"/>
                <w:sz w:val="28"/>
                <w:szCs w:val="28"/>
              </w:rPr>
              <w:t>.</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В.3.4 </w:t>
            </w:r>
            <w:r w:rsidRPr="00661468">
              <w:rPr>
                <w:rFonts w:ascii="Times New Roman" w:eastAsia="Montserrat Medium" w:hAnsi="Times New Roman" w:cs="Times New Roman"/>
                <w:sz w:val="28"/>
                <w:szCs w:val="28"/>
              </w:rPr>
              <w:t xml:space="preserve"> Світле місто</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Це програма освітлення вулиць, дворів, публічних  просторів та будинків для створення безпечних умов життя.</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В.3.5 </w:t>
            </w:r>
            <w:r w:rsidRPr="00661468">
              <w:rPr>
                <w:rFonts w:ascii="Times New Roman" w:eastAsia="Montserrat Medium" w:hAnsi="Times New Roman" w:cs="Times New Roman"/>
                <w:sz w:val="28"/>
                <w:szCs w:val="28"/>
              </w:rPr>
              <w:t xml:space="preserve"> Зручні та безпечні умови пересування в місті</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 xml:space="preserve">Це програма впровадження зручного та безпечного пересування містом різних соціальних категорій </w:t>
            </w:r>
            <w:r w:rsidRPr="00661468">
              <w:rPr>
                <w:rFonts w:ascii="Times New Roman" w:eastAsia="Montserrat Medium" w:hAnsi="Times New Roman" w:cs="Times New Roman"/>
                <w:sz w:val="28"/>
                <w:szCs w:val="28"/>
              </w:rPr>
              <w:lastRenderedPageBreak/>
              <w:t>населення. Наявність якісних тротуарів та велосипедних доріжок.</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lastRenderedPageBreak/>
              <w:t xml:space="preserve"> B.3.6 </w:t>
            </w:r>
            <w:r w:rsidRPr="00661468">
              <w:rPr>
                <w:rFonts w:ascii="Times New Roman" w:eastAsia="Montserrat Medium" w:hAnsi="Times New Roman" w:cs="Times New Roman"/>
                <w:sz w:val="28"/>
                <w:szCs w:val="28"/>
              </w:rPr>
              <w:t xml:space="preserve"> Розвиток фізичної культури та спорту </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 xml:space="preserve">Це програма розвитку, спрямована на покращення якості та кількості спортивної інфраструктури необхідної для професійного та безпечного заняття спортом. Необхідно створити умови для проведення заходів та турнірів міжнародного рівня. Сприяти вихованню традицій прихильності до оздоровчої рухової активності як важливого компоненту здорового способу життя особистості. </w:t>
            </w:r>
          </w:p>
        </w:tc>
      </w:tr>
    </w:tbl>
    <w:p w:rsidR="007D4ADB" w:rsidRPr="00661468" w:rsidRDefault="007D4ADB">
      <w:pPr>
        <w:rPr>
          <w:rFonts w:ascii="Times New Roman" w:eastAsia="Montserrat Medium" w:hAnsi="Times New Roman" w:cs="Times New Roman"/>
          <w:sz w:val="28"/>
          <w:szCs w:val="28"/>
        </w:rPr>
      </w:pPr>
    </w:p>
    <w:tbl>
      <w:tblPr>
        <w:tblStyle w:val="af7"/>
        <w:tblW w:w="97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441"/>
      </w:tblGrid>
      <w:tr w:rsidR="007D4ADB" w:rsidRPr="00661468" w:rsidTr="00C46BAD">
        <w:trPr>
          <w:trHeight w:val="660"/>
          <w:jc w:val="center"/>
        </w:trPr>
        <w:tc>
          <w:tcPr>
            <w:tcW w:w="9771" w:type="dxa"/>
            <w:gridSpan w:val="2"/>
            <w:shd w:val="clear" w:color="auto" w:fill="D9EAD3"/>
            <w:tcMar>
              <w:top w:w="100" w:type="dxa"/>
              <w:left w:w="100" w:type="dxa"/>
              <w:bottom w:w="100" w:type="dxa"/>
              <w:right w:w="100" w:type="dxa"/>
            </w:tcMar>
          </w:tcPr>
          <w:p w:rsidR="007D4ADB" w:rsidRPr="00661468" w:rsidRDefault="004E6A89">
            <w:pPr>
              <w:widowControl w:val="0"/>
              <w:rPr>
                <w:rFonts w:ascii="Times New Roman" w:eastAsia="Montserrat SemiBold" w:hAnsi="Times New Roman" w:cs="Times New Roman"/>
                <w:sz w:val="28"/>
                <w:szCs w:val="28"/>
              </w:rPr>
            </w:pPr>
            <w:r w:rsidRPr="00661468">
              <w:rPr>
                <w:rFonts w:ascii="Times New Roman" w:eastAsia="Montserrat Medium" w:hAnsi="Times New Roman" w:cs="Times New Roman"/>
                <w:sz w:val="28"/>
                <w:szCs w:val="28"/>
              </w:rPr>
              <w:t xml:space="preserve">Оперативна ціль </w:t>
            </w:r>
            <w:r w:rsidRPr="00661468">
              <w:rPr>
                <w:rFonts w:ascii="Times New Roman" w:eastAsia="Montserrat Medium" w:hAnsi="Times New Roman" w:cs="Times New Roman"/>
                <w:color w:val="FFFFFF"/>
                <w:sz w:val="28"/>
                <w:szCs w:val="28"/>
                <w:highlight w:val="black"/>
              </w:rPr>
              <w:t xml:space="preserve"> В.4 </w:t>
            </w:r>
            <w:r w:rsidRPr="00661468">
              <w:rPr>
                <w:rFonts w:ascii="Times New Roman" w:eastAsia="Montserrat Medium" w:hAnsi="Times New Roman" w:cs="Times New Roman"/>
                <w:sz w:val="28"/>
                <w:szCs w:val="28"/>
              </w:rPr>
              <w:t xml:space="preserve"> </w:t>
            </w:r>
            <w:r w:rsidRPr="00661468">
              <w:rPr>
                <w:rFonts w:ascii="Times New Roman" w:eastAsia="Montserrat SemiBold" w:hAnsi="Times New Roman" w:cs="Times New Roman"/>
                <w:sz w:val="28"/>
                <w:szCs w:val="28"/>
              </w:rPr>
              <w:t xml:space="preserve">Вдосконалення умов для надання якісних та </w:t>
            </w:r>
            <w:proofErr w:type="spellStart"/>
            <w:r w:rsidRPr="00661468">
              <w:rPr>
                <w:rFonts w:ascii="Times New Roman" w:eastAsia="Montserrat SemiBold" w:hAnsi="Times New Roman" w:cs="Times New Roman"/>
                <w:sz w:val="28"/>
                <w:szCs w:val="28"/>
              </w:rPr>
              <w:t>конкурентноздатних</w:t>
            </w:r>
            <w:proofErr w:type="spellEnd"/>
            <w:r w:rsidRPr="00661468">
              <w:rPr>
                <w:rFonts w:ascii="Times New Roman" w:eastAsia="Montserrat SemiBold" w:hAnsi="Times New Roman" w:cs="Times New Roman"/>
                <w:sz w:val="28"/>
                <w:szCs w:val="28"/>
              </w:rPr>
              <w:t xml:space="preserve"> освітніх та культурних послуг, в тому числі недержавних</w:t>
            </w:r>
          </w:p>
        </w:tc>
      </w:tr>
      <w:tr w:rsidR="007D4ADB" w:rsidRPr="00661468" w:rsidTr="00C46BAD">
        <w:trPr>
          <w:jc w:val="center"/>
        </w:trPr>
        <w:tc>
          <w:tcPr>
            <w:tcW w:w="3330" w:type="dxa"/>
            <w:shd w:val="clear" w:color="auto" w:fill="D9EAD3"/>
            <w:tcMar>
              <w:top w:w="100" w:type="dxa"/>
              <w:left w:w="100" w:type="dxa"/>
              <w:bottom w:w="100" w:type="dxa"/>
              <w:right w:w="100" w:type="dxa"/>
            </w:tcMar>
          </w:tcPr>
          <w:p w:rsidR="007D4ADB" w:rsidRPr="00661468" w:rsidRDefault="004E6A89">
            <w:pPr>
              <w:widowControl w:val="0"/>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Оперативні інструменти</w:t>
            </w:r>
          </w:p>
        </w:tc>
        <w:tc>
          <w:tcPr>
            <w:tcW w:w="6441" w:type="dxa"/>
            <w:shd w:val="clear" w:color="auto" w:fill="D9EAD3"/>
            <w:tcMar>
              <w:top w:w="100" w:type="dxa"/>
              <w:left w:w="100" w:type="dxa"/>
              <w:bottom w:w="100" w:type="dxa"/>
              <w:right w:w="100" w:type="dxa"/>
            </w:tcMar>
          </w:tcPr>
          <w:p w:rsidR="007D4ADB" w:rsidRPr="00661468" w:rsidRDefault="004E6A89">
            <w:pPr>
              <w:widowControl w:val="0"/>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 xml:space="preserve">Опис інструментів (процесів, </w:t>
            </w:r>
            <w:proofErr w:type="spellStart"/>
            <w:r w:rsidRPr="00661468">
              <w:rPr>
                <w:rFonts w:ascii="Times New Roman" w:eastAsia="Montserrat Medium" w:hAnsi="Times New Roman" w:cs="Times New Roman"/>
                <w:sz w:val="28"/>
                <w:szCs w:val="28"/>
              </w:rPr>
              <w:t>проєктів</w:t>
            </w:r>
            <w:proofErr w:type="spellEnd"/>
            <w:r w:rsidRPr="00661468">
              <w:rPr>
                <w:rFonts w:ascii="Times New Roman" w:eastAsia="Montserrat Medium" w:hAnsi="Times New Roman" w:cs="Times New Roman"/>
                <w:sz w:val="28"/>
                <w:szCs w:val="28"/>
              </w:rPr>
              <w:t>, програм)</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В.4.1 </w:t>
            </w:r>
            <w:r w:rsidRPr="00661468">
              <w:rPr>
                <w:rFonts w:ascii="Times New Roman" w:eastAsia="Montserrat Medium" w:hAnsi="Times New Roman" w:cs="Times New Roman"/>
                <w:sz w:val="28"/>
                <w:szCs w:val="28"/>
              </w:rPr>
              <w:t xml:space="preserve"> Популяризація та розвиток освіти впродовж життя</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 xml:space="preserve">Це програма створення умов для набуття мешканцями незалежно від віку необхідних професійних та громадянських </w:t>
            </w:r>
            <w:proofErr w:type="spellStart"/>
            <w:r w:rsidRPr="00661468">
              <w:rPr>
                <w:rFonts w:ascii="Times New Roman" w:eastAsia="Montserrat Medium" w:hAnsi="Times New Roman" w:cs="Times New Roman"/>
                <w:sz w:val="28"/>
                <w:szCs w:val="28"/>
              </w:rPr>
              <w:t>компетентностей</w:t>
            </w:r>
            <w:proofErr w:type="spellEnd"/>
            <w:r w:rsidRPr="00661468">
              <w:rPr>
                <w:rFonts w:ascii="Times New Roman" w:eastAsia="Montserrat Medium" w:hAnsi="Times New Roman" w:cs="Times New Roman"/>
                <w:sz w:val="28"/>
                <w:szCs w:val="28"/>
              </w:rPr>
              <w:t xml:space="preserve">, сучасних знань, умінь, навичок (професійні курси, підприємницька та фінансова освіта, інформаційна та комп’ютерна грамотність, </w:t>
            </w:r>
            <w:proofErr w:type="spellStart"/>
            <w:r w:rsidRPr="00661468">
              <w:rPr>
                <w:rFonts w:ascii="Times New Roman" w:eastAsia="Montserrat Medium" w:hAnsi="Times New Roman" w:cs="Times New Roman"/>
                <w:sz w:val="28"/>
                <w:szCs w:val="28"/>
              </w:rPr>
              <w:t>мовні</w:t>
            </w:r>
            <w:proofErr w:type="spellEnd"/>
            <w:r w:rsidRPr="00661468">
              <w:rPr>
                <w:rFonts w:ascii="Times New Roman" w:eastAsia="Montserrat Medium" w:hAnsi="Times New Roman" w:cs="Times New Roman"/>
                <w:sz w:val="28"/>
                <w:szCs w:val="28"/>
              </w:rPr>
              <w:t xml:space="preserve"> курси, освіта для доброго здоров’я, </w:t>
            </w:r>
            <w:r w:rsidR="009D4BEA" w:rsidRPr="00661468">
              <w:rPr>
                <w:rFonts w:ascii="Times New Roman" w:eastAsia="Montserrat Medium" w:hAnsi="Times New Roman" w:cs="Times New Roman"/>
                <w:sz w:val="28"/>
                <w:szCs w:val="28"/>
              </w:rPr>
              <w:t>«</w:t>
            </w:r>
            <w:r w:rsidRPr="00661468">
              <w:rPr>
                <w:rFonts w:ascii="Times New Roman" w:eastAsia="Montserrat Medium" w:hAnsi="Times New Roman" w:cs="Times New Roman"/>
                <w:sz w:val="28"/>
                <w:szCs w:val="28"/>
              </w:rPr>
              <w:t>школа</w:t>
            </w:r>
            <w:r w:rsidR="009D4BEA" w:rsidRPr="00661468">
              <w:rPr>
                <w:rFonts w:ascii="Times New Roman" w:eastAsia="Montserrat Medium" w:hAnsi="Times New Roman" w:cs="Times New Roman"/>
                <w:sz w:val="28"/>
                <w:szCs w:val="28"/>
              </w:rPr>
              <w:t>»</w:t>
            </w:r>
            <w:r w:rsidRPr="00661468">
              <w:rPr>
                <w:rFonts w:ascii="Times New Roman" w:eastAsia="Montserrat Medium" w:hAnsi="Times New Roman" w:cs="Times New Roman"/>
                <w:sz w:val="28"/>
                <w:szCs w:val="28"/>
              </w:rPr>
              <w:t xml:space="preserve"> для батьків, планування сім’ї, курси активного громадянства, театральні та художні студії тощо), необхідні як для підвищення конкурентоспроможності на ринку праці, так і для зростання якості щоденного життя.</w:t>
            </w:r>
          </w:p>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Програма передбачає популяризацію освіти впродовж усього життя та розробку механізму фінансування освіти дорослих у місті, в тому числі через муніципальну підтримку надання актуальних освітніх послуг закладами формальної та неформальної освіти. Освіта дорослих у цьому контексті розглядається як фактор економічного та соціального розвитку міста.</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В.4.2 </w:t>
            </w:r>
            <w:r w:rsidRPr="00661468">
              <w:rPr>
                <w:rFonts w:ascii="Times New Roman" w:eastAsia="Montserrat Medium" w:hAnsi="Times New Roman" w:cs="Times New Roman"/>
                <w:sz w:val="28"/>
                <w:szCs w:val="28"/>
              </w:rPr>
              <w:t xml:space="preserve"> Забезпечення якісної освіти та освітньої інфраструктури</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Це програма забезпечення якісною освітою та освітньою інфраструктурою всіх учасників освітнього процесу, соціалізації та адаптації осіб з особливими потребами; формування толерантного ставлення до учасників освітнього процесу</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В.4.3 </w:t>
            </w:r>
            <w:r w:rsidRPr="00661468">
              <w:rPr>
                <w:rFonts w:ascii="Times New Roman" w:eastAsia="Montserrat Medium" w:hAnsi="Times New Roman" w:cs="Times New Roman"/>
                <w:sz w:val="28"/>
                <w:szCs w:val="28"/>
              </w:rPr>
              <w:t xml:space="preserve"> Престиж роботи педагогічного працівника</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 xml:space="preserve">Це програма підвищення ролі педагогічного працівника, з метою організації освітніх процесів </w:t>
            </w:r>
            <w:r w:rsidRPr="00661468">
              <w:rPr>
                <w:rFonts w:ascii="Times New Roman" w:eastAsia="Montserrat Medium" w:hAnsi="Times New Roman" w:cs="Times New Roman"/>
                <w:sz w:val="28"/>
                <w:szCs w:val="28"/>
              </w:rPr>
              <w:lastRenderedPageBreak/>
              <w:t>відповідно до сучасних потреб. Педагог на всіх освітніх рівнях створює конкурентоспроможне суспільство. Інструментами його роботи буде актуальний рівень знань, умінь, навичок та сучасні інформаційні технології. Метою є підвищення освітнього рівня суспільства.</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lastRenderedPageBreak/>
              <w:t xml:space="preserve"> В.4.4 </w:t>
            </w:r>
            <w:r w:rsidRPr="00661468">
              <w:rPr>
                <w:rFonts w:ascii="Times New Roman" w:eastAsia="Montserrat Medium" w:hAnsi="Times New Roman" w:cs="Times New Roman"/>
                <w:sz w:val="28"/>
                <w:szCs w:val="28"/>
              </w:rPr>
              <w:t xml:space="preserve"> Місто духовності та високої культури</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Це програма організації культурного дозвілля сумчан, підвищення їх культурного рівня, підвищення іміджу міста Суми на світовій культурній ниві. Утвердження європейських культурних та духовних цінностей, збагачення культурної спадщини міста та її промоція.</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В.4.5 </w:t>
            </w:r>
            <w:r w:rsidRPr="00661468">
              <w:rPr>
                <w:rFonts w:ascii="Times New Roman" w:eastAsia="Montserrat Medium" w:hAnsi="Times New Roman" w:cs="Times New Roman"/>
                <w:sz w:val="28"/>
                <w:szCs w:val="28"/>
              </w:rPr>
              <w:t xml:space="preserve"> Модернізація закладів культури</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Це програма модернізації закладів культури, які відповідатимуть сучасним запитам та стануть привабливими для суспільства.</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В.4.6 </w:t>
            </w:r>
            <w:r w:rsidRPr="00661468">
              <w:rPr>
                <w:rFonts w:ascii="Times New Roman" w:eastAsia="Montserrat Medium" w:hAnsi="Times New Roman" w:cs="Times New Roman"/>
                <w:sz w:val="28"/>
                <w:szCs w:val="28"/>
              </w:rPr>
              <w:t xml:space="preserve"> Збереження культурних матеріальних пам’яток</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Це програма організації заходів, які сприятимуть популяризації матеріальної культурної спадщини та її збереженню.</w:t>
            </w:r>
            <w:r w:rsidRPr="00661468">
              <w:rPr>
                <w:rFonts w:ascii="Times New Roman" w:hAnsi="Times New Roman" w:cs="Times New Roman"/>
                <w:sz w:val="28"/>
                <w:szCs w:val="28"/>
              </w:rPr>
              <w:t xml:space="preserve"> </w:t>
            </w:r>
          </w:p>
        </w:tc>
      </w:tr>
    </w:tbl>
    <w:p w:rsidR="007D4ADB" w:rsidRPr="00661468" w:rsidRDefault="007D4ADB">
      <w:pPr>
        <w:rPr>
          <w:rFonts w:ascii="Times New Roman" w:eastAsia="Montserrat Medium" w:hAnsi="Times New Roman" w:cs="Times New Roman"/>
          <w:sz w:val="28"/>
          <w:szCs w:val="28"/>
        </w:rPr>
      </w:pPr>
    </w:p>
    <w:tbl>
      <w:tblPr>
        <w:tblStyle w:val="af8"/>
        <w:tblW w:w="97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441"/>
      </w:tblGrid>
      <w:tr w:rsidR="007D4ADB" w:rsidRPr="00661468" w:rsidTr="00C46BAD">
        <w:trPr>
          <w:trHeight w:val="400"/>
          <w:jc w:val="center"/>
        </w:trPr>
        <w:tc>
          <w:tcPr>
            <w:tcW w:w="9771" w:type="dxa"/>
            <w:gridSpan w:val="2"/>
            <w:shd w:val="clear" w:color="auto" w:fill="D9EAD3"/>
            <w:tcMar>
              <w:top w:w="100" w:type="dxa"/>
              <w:left w:w="100" w:type="dxa"/>
              <w:bottom w:w="100" w:type="dxa"/>
              <w:right w:w="100" w:type="dxa"/>
            </w:tcMar>
          </w:tcPr>
          <w:p w:rsidR="007D4ADB" w:rsidRPr="00661468" w:rsidRDefault="004E6A89">
            <w:pPr>
              <w:widowControl w:val="0"/>
              <w:rPr>
                <w:rFonts w:ascii="Times New Roman" w:eastAsia="Montserrat SemiBold" w:hAnsi="Times New Roman" w:cs="Times New Roman"/>
                <w:sz w:val="28"/>
                <w:szCs w:val="28"/>
              </w:rPr>
            </w:pPr>
            <w:r w:rsidRPr="00661468">
              <w:rPr>
                <w:rFonts w:ascii="Times New Roman" w:eastAsia="Montserrat Medium" w:hAnsi="Times New Roman" w:cs="Times New Roman"/>
                <w:sz w:val="28"/>
                <w:szCs w:val="28"/>
              </w:rPr>
              <w:t xml:space="preserve">Оперативна ціль </w:t>
            </w:r>
            <w:r w:rsidRPr="00661468">
              <w:rPr>
                <w:rFonts w:ascii="Times New Roman" w:eastAsia="Montserrat Medium" w:hAnsi="Times New Roman" w:cs="Times New Roman"/>
                <w:color w:val="FFFFFF"/>
                <w:sz w:val="28"/>
                <w:szCs w:val="28"/>
                <w:highlight w:val="black"/>
              </w:rPr>
              <w:t xml:space="preserve"> B.5 </w:t>
            </w:r>
            <w:r w:rsidRPr="00661468">
              <w:rPr>
                <w:rFonts w:ascii="Times New Roman" w:eastAsia="Montserrat Medium" w:hAnsi="Times New Roman" w:cs="Times New Roman"/>
                <w:sz w:val="28"/>
                <w:szCs w:val="28"/>
              </w:rPr>
              <w:t xml:space="preserve"> </w:t>
            </w:r>
            <w:r w:rsidRPr="00661468">
              <w:rPr>
                <w:rFonts w:ascii="Times New Roman" w:eastAsia="Montserrat SemiBold" w:hAnsi="Times New Roman" w:cs="Times New Roman"/>
                <w:sz w:val="28"/>
                <w:szCs w:val="28"/>
              </w:rPr>
              <w:t>Впровадження ефективного та екологічного управління у сфері житлового та комунального господарства</w:t>
            </w:r>
          </w:p>
        </w:tc>
      </w:tr>
      <w:tr w:rsidR="007D4ADB" w:rsidRPr="00661468" w:rsidTr="00C46BAD">
        <w:trPr>
          <w:jc w:val="center"/>
        </w:trPr>
        <w:tc>
          <w:tcPr>
            <w:tcW w:w="3330" w:type="dxa"/>
            <w:shd w:val="clear" w:color="auto" w:fill="D9EAD3"/>
            <w:tcMar>
              <w:top w:w="100" w:type="dxa"/>
              <w:left w:w="100" w:type="dxa"/>
              <w:bottom w:w="100" w:type="dxa"/>
              <w:right w:w="100" w:type="dxa"/>
            </w:tcMar>
          </w:tcPr>
          <w:p w:rsidR="007D4ADB" w:rsidRPr="00661468" w:rsidRDefault="004E6A89">
            <w:pPr>
              <w:widowControl w:val="0"/>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Оперативні інструменти</w:t>
            </w:r>
          </w:p>
        </w:tc>
        <w:tc>
          <w:tcPr>
            <w:tcW w:w="6441" w:type="dxa"/>
            <w:shd w:val="clear" w:color="auto" w:fill="D9EAD3"/>
            <w:tcMar>
              <w:top w:w="100" w:type="dxa"/>
              <w:left w:w="100" w:type="dxa"/>
              <w:bottom w:w="100" w:type="dxa"/>
              <w:right w:w="100" w:type="dxa"/>
            </w:tcMar>
          </w:tcPr>
          <w:p w:rsidR="007D4ADB" w:rsidRPr="00661468" w:rsidRDefault="004E6A89">
            <w:pPr>
              <w:widowControl w:val="0"/>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 xml:space="preserve">Опис інструментів (процесів, </w:t>
            </w:r>
            <w:proofErr w:type="spellStart"/>
            <w:r w:rsidRPr="00661468">
              <w:rPr>
                <w:rFonts w:ascii="Times New Roman" w:eastAsia="Montserrat Medium" w:hAnsi="Times New Roman" w:cs="Times New Roman"/>
                <w:sz w:val="28"/>
                <w:szCs w:val="28"/>
              </w:rPr>
              <w:t>проєктів</w:t>
            </w:r>
            <w:proofErr w:type="spellEnd"/>
            <w:r w:rsidRPr="00661468">
              <w:rPr>
                <w:rFonts w:ascii="Times New Roman" w:eastAsia="Montserrat Medium" w:hAnsi="Times New Roman" w:cs="Times New Roman"/>
                <w:sz w:val="28"/>
                <w:szCs w:val="28"/>
              </w:rPr>
              <w:t>, програм)</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B.5.1 </w:t>
            </w:r>
            <w:r w:rsidRPr="00661468">
              <w:rPr>
                <w:rFonts w:ascii="Times New Roman" w:eastAsia="Montserrat Medium" w:hAnsi="Times New Roman" w:cs="Times New Roman"/>
                <w:sz w:val="28"/>
                <w:szCs w:val="28"/>
              </w:rPr>
              <w:t xml:space="preserve"> Розвиток природоохоронного фонду</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Це програма зниження забруднення земельних та водних ресурсів і атмосфери, з метою збереження здоров’я людей і природи</w:t>
            </w:r>
            <w:r w:rsidRPr="00661468">
              <w:rPr>
                <w:rFonts w:ascii="Times New Roman" w:hAnsi="Times New Roman" w:cs="Times New Roman"/>
                <w:sz w:val="28"/>
                <w:szCs w:val="28"/>
              </w:rPr>
              <w:t>.</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B.5.2 </w:t>
            </w:r>
            <w:r w:rsidRPr="00661468">
              <w:rPr>
                <w:rFonts w:ascii="Times New Roman" w:eastAsia="Montserrat Medium" w:hAnsi="Times New Roman" w:cs="Times New Roman"/>
                <w:sz w:val="28"/>
                <w:szCs w:val="28"/>
              </w:rPr>
              <w:t xml:space="preserve"> Чисте місто</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Це програма усвідомленого поводження з твердими побутовими відходами.</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B.5.3 </w:t>
            </w:r>
            <w:r w:rsidRPr="00661468">
              <w:rPr>
                <w:rFonts w:ascii="Times New Roman" w:eastAsia="Montserrat Medium" w:hAnsi="Times New Roman" w:cs="Times New Roman"/>
                <w:sz w:val="28"/>
                <w:szCs w:val="28"/>
              </w:rPr>
              <w:t xml:space="preserve"> Тепла оселя</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Це програма створення схеми теплопостачання міста Суми, модернізації теплових мереж та забезпечення міста теплом.</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B.5.4 </w:t>
            </w:r>
            <w:r w:rsidRPr="00661468">
              <w:rPr>
                <w:rFonts w:ascii="Times New Roman" w:eastAsia="Montserrat Medium" w:hAnsi="Times New Roman" w:cs="Times New Roman"/>
                <w:sz w:val="28"/>
                <w:szCs w:val="28"/>
              </w:rPr>
              <w:t xml:space="preserve"> Комфортне та якісне житло</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 xml:space="preserve">Це програма стимулювання свідомого утримання житла, </w:t>
            </w:r>
            <w:proofErr w:type="spellStart"/>
            <w:r w:rsidRPr="00661468">
              <w:rPr>
                <w:rFonts w:ascii="Times New Roman" w:eastAsia="Montserrat Medium" w:hAnsi="Times New Roman" w:cs="Times New Roman"/>
                <w:sz w:val="28"/>
                <w:szCs w:val="28"/>
              </w:rPr>
              <w:t>співфінансування</w:t>
            </w:r>
            <w:proofErr w:type="spellEnd"/>
            <w:r w:rsidRPr="00661468">
              <w:rPr>
                <w:rFonts w:ascii="Times New Roman" w:eastAsia="Montserrat Medium" w:hAnsi="Times New Roman" w:cs="Times New Roman"/>
                <w:sz w:val="28"/>
                <w:szCs w:val="28"/>
              </w:rPr>
              <w:t xml:space="preserve"> проведення  капітальних ремонтів будинків та відновлення міських мереж.</w:t>
            </w:r>
          </w:p>
        </w:tc>
      </w:tr>
    </w:tbl>
    <w:p w:rsidR="007D4ADB" w:rsidRDefault="007D4ADB">
      <w:pPr>
        <w:jc w:val="center"/>
        <w:rPr>
          <w:b/>
          <w:sz w:val="22"/>
          <w:szCs w:val="22"/>
        </w:rPr>
      </w:pPr>
    </w:p>
    <w:p w:rsidR="007D4ADB" w:rsidRDefault="007D4ADB">
      <w:pPr>
        <w:jc w:val="center"/>
        <w:rPr>
          <w:b/>
          <w:sz w:val="22"/>
          <w:szCs w:val="22"/>
        </w:rPr>
      </w:pPr>
    </w:p>
    <w:p w:rsidR="007D4ADB" w:rsidRDefault="007D4ADB">
      <w:pPr>
        <w:rPr>
          <w:rFonts w:ascii="Montserrat Medium" w:eastAsia="Montserrat Medium" w:hAnsi="Montserrat Medium" w:cs="Montserrat Medium"/>
          <w:sz w:val="20"/>
          <w:szCs w:val="20"/>
        </w:rPr>
      </w:pPr>
    </w:p>
    <w:p w:rsidR="007D4ADB" w:rsidRDefault="007D4ADB">
      <w:pPr>
        <w:rPr>
          <w:rFonts w:ascii="Montserrat Medium" w:eastAsia="Montserrat Medium" w:hAnsi="Montserrat Medium" w:cs="Montserrat Medium"/>
          <w:sz w:val="20"/>
          <w:szCs w:val="20"/>
        </w:rPr>
      </w:pPr>
    </w:p>
    <w:p w:rsidR="007D4ADB" w:rsidRDefault="007D4ADB">
      <w:pPr>
        <w:rPr>
          <w:rFonts w:ascii="Montserrat Medium" w:eastAsia="Montserrat Medium" w:hAnsi="Montserrat Medium" w:cs="Montserrat Medium"/>
          <w:sz w:val="20"/>
          <w:szCs w:val="20"/>
        </w:rPr>
      </w:pPr>
    </w:p>
    <w:p w:rsidR="007D4ADB" w:rsidRDefault="007D4ADB">
      <w:pPr>
        <w:rPr>
          <w:rFonts w:ascii="Montserrat Medium" w:eastAsia="Montserrat Medium" w:hAnsi="Montserrat Medium" w:cs="Montserrat Medium"/>
          <w:sz w:val="20"/>
          <w:szCs w:val="20"/>
        </w:rPr>
      </w:pPr>
    </w:p>
    <w:p w:rsidR="007D4ADB" w:rsidRDefault="007D4ADB">
      <w:pPr>
        <w:rPr>
          <w:rFonts w:ascii="Montserrat Medium" w:eastAsia="Montserrat Medium" w:hAnsi="Montserrat Medium" w:cs="Montserrat Medium"/>
          <w:sz w:val="20"/>
          <w:szCs w:val="20"/>
        </w:rPr>
      </w:pPr>
    </w:p>
    <w:p w:rsidR="007D4ADB" w:rsidRDefault="007D4ADB">
      <w:pPr>
        <w:rPr>
          <w:rFonts w:ascii="Montserrat Medium" w:eastAsia="Montserrat Medium" w:hAnsi="Montserrat Medium" w:cs="Montserrat Medium"/>
          <w:sz w:val="20"/>
          <w:szCs w:val="20"/>
        </w:rPr>
      </w:pPr>
    </w:p>
    <w:p w:rsidR="007D4ADB" w:rsidRDefault="007D4ADB">
      <w:pPr>
        <w:rPr>
          <w:rFonts w:ascii="Montserrat Medium" w:eastAsia="Montserrat Medium" w:hAnsi="Montserrat Medium" w:cs="Montserrat Medium"/>
          <w:sz w:val="20"/>
          <w:szCs w:val="20"/>
        </w:rPr>
      </w:pPr>
    </w:p>
    <w:p w:rsidR="007D4ADB" w:rsidRDefault="004E6A89">
      <w:pPr>
        <w:spacing w:line="276" w:lineRule="auto"/>
        <w:jc w:val="center"/>
        <w:rPr>
          <w:rFonts w:ascii="Montserrat Medium" w:eastAsia="Montserrat Medium" w:hAnsi="Montserrat Medium" w:cs="Montserrat Medium"/>
          <w:sz w:val="20"/>
          <w:szCs w:val="20"/>
        </w:rPr>
      </w:pPr>
      <w:r>
        <w:rPr>
          <w:rFonts w:ascii="Arial" w:eastAsia="Arial" w:hAnsi="Arial" w:cs="Arial"/>
          <w:noProof/>
          <w:sz w:val="22"/>
          <w:szCs w:val="22"/>
          <w:lang w:val="ru-RU"/>
        </w:rPr>
        <w:drawing>
          <wp:inline distT="19050" distB="19050" distL="19050" distR="19050">
            <wp:extent cx="6172200" cy="7760314"/>
            <wp:effectExtent l="0" t="0" r="0"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a:stretch>
                      <a:fillRect/>
                    </a:stretch>
                  </pic:blipFill>
                  <pic:spPr>
                    <a:xfrm>
                      <a:off x="0" y="0"/>
                      <a:ext cx="6175010" cy="7763847"/>
                    </a:xfrm>
                    <a:prstGeom prst="rect">
                      <a:avLst/>
                    </a:prstGeom>
                    <a:ln/>
                  </pic:spPr>
                </pic:pic>
              </a:graphicData>
            </a:graphic>
          </wp:inline>
        </w:drawing>
      </w:r>
    </w:p>
    <w:p w:rsidR="007D4ADB" w:rsidRDefault="007D4ADB">
      <w:pPr>
        <w:spacing w:line="276" w:lineRule="auto"/>
        <w:jc w:val="left"/>
        <w:rPr>
          <w:rFonts w:ascii="Montserrat Medium" w:eastAsia="Montserrat Medium" w:hAnsi="Montserrat Medium" w:cs="Montserrat Medium"/>
          <w:sz w:val="20"/>
          <w:szCs w:val="20"/>
        </w:rPr>
      </w:pPr>
    </w:p>
    <w:p w:rsidR="007D4ADB" w:rsidRDefault="007D4ADB">
      <w:pPr>
        <w:spacing w:line="276" w:lineRule="auto"/>
        <w:jc w:val="left"/>
        <w:rPr>
          <w:rFonts w:ascii="Montserrat Medium" w:eastAsia="Montserrat Medium" w:hAnsi="Montserrat Medium" w:cs="Montserrat Medium"/>
          <w:sz w:val="20"/>
          <w:szCs w:val="20"/>
        </w:rPr>
      </w:pPr>
    </w:p>
    <w:p w:rsidR="007D4ADB" w:rsidRDefault="007D4ADB">
      <w:pPr>
        <w:spacing w:line="276" w:lineRule="auto"/>
        <w:jc w:val="left"/>
        <w:rPr>
          <w:rFonts w:ascii="Montserrat Medium" w:eastAsia="Montserrat Medium" w:hAnsi="Montserrat Medium" w:cs="Montserrat Medium"/>
          <w:sz w:val="20"/>
          <w:szCs w:val="20"/>
        </w:rPr>
      </w:pPr>
    </w:p>
    <w:p w:rsidR="007D4ADB" w:rsidRDefault="007D4ADB">
      <w:pPr>
        <w:spacing w:line="276" w:lineRule="auto"/>
        <w:jc w:val="left"/>
        <w:rPr>
          <w:rFonts w:ascii="Montserrat Medium" w:eastAsia="Montserrat Medium" w:hAnsi="Montserrat Medium" w:cs="Montserrat Medium"/>
          <w:sz w:val="20"/>
          <w:szCs w:val="20"/>
        </w:rPr>
      </w:pPr>
    </w:p>
    <w:p w:rsidR="007D4ADB" w:rsidRDefault="007D4ADB">
      <w:pPr>
        <w:spacing w:line="276" w:lineRule="auto"/>
        <w:jc w:val="left"/>
        <w:rPr>
          <w:rFonts w:ascii="Montserrat Medium" w:eastAsia="Montserrat Medium" w:hAnsi="Montserrat Medium" w:cs="Montserrat Medium"/>
          <w:sz w:val="20"/>
          <w:szCs w:val="20"/>
        </w:rPr>
      </w:pPr>
    </w:p>
    <w:p w:rsidR="007D4ADB" w:rsidRDefault="007D4ADB">
      <w:pPr>
        <w:spacing w:line="276" w:lineRule="auto"/>
        <w:jc w:val="left"/>
        <w:rPr>
          <w:rFonts w:ascii="Montserrat Medium" w:eastAsia="Montserrat Medium" w:hAnsi="Montserrat Medium" w:cs="Montserrat Medium"/>
          <w:sz w:val="20"/>
          <w:szCs w:val="20"/>
        </w:rPr>
      </w:pPr>
    </w:p>
    <w:p w:rsidR="007D4ADB" w:rsidRDefault="007D4ADB">
      <w:pPr>
        <w:spacing w:line="276" w:lineRule="auto"/>
        <w:jc w:val="left"/>
        <w:rPr>
          <w:rFonts w:ascii="Montserrat Medium" w:eastAsia="Montserrat Medium" w:hAnsi="Montserrat Medium" w:cs="Montserrat Medium"/>
          <w:sz w:val="20"/>
          <w:szCs w:val="20"/>
        </w:rPr>
      </w:pPr>
    </w:p>
    <w:p w:rsidR="007D4ADB" w:rsidRDefault="007D4ADB">
      <w:pPr>
        <w:spacing w:line="276" w:lineRule="auto"/>
        <w:jc w:val="left"/>
        <w:rPr>
          <w:rFonts w:ascii="Montserrat Medium" w:eastAsia="Montserrat Medium" w:hAnsi="Montserrat Medium" w:cs="Montserrat Medium"/>
          <w:sz w:val="20"/>
          <w:szCs w:val="20"/>
        </w:rPr>
      </w:pPr>
    </w:p>
    <w:p w:rsidR="007D4ADB" w:rsidRDefault="007D4ADB">
      <w:pPr>
        <w:spacing w:line="276" w:lineRule="auto"/>
        <w:jc w:val="left"/>
        <w:rPr>
          <w:rFonts w:ascii="Montserrat Medium" w:eastAsia="Montserrat Medium" w:hAnsi="Montserrat Medium" w:cs="Montserrat Medium"/>
          <w:sz w:val="20"/>
          <w:szCs w:val="20"/>
        </w:rPr>
      </w:pPr>
    </w:p>
    <w:p w:rsidR="007D4ADB" w:rsidRDefault="007D4ADB">
      <w:pPr>
        <w:spacing w:line="276" w:lineRule="auto"/>
        <w:jc w:val="left"/>
        <w:rPr>
          <w:rFonts w:ascii="Montserrat Medium" w:eastAsia="Montserrat Medium" w:hAnsi="Montserrat Medium" w:cs="Montserrat Medium"/>
          <w:sz w:val="20"/>
          <w:szCs w:val="20"/>
        </w:rPr>
      </w:pPr>
    </w:p>
    <w:tbl>
      <w:tblPr>
        <w:tblStyle w:val="af9"/>
        <w:tblW w:w="97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71"/>
      </w:tblGrid>
      <w:tr w:rsidR="007D4ADB" w:rsidRPr="00C46BAD" w:rsidTr="00C46BAD">
        <w:trPr>
          <w:trHeight w:val="400"/>
          <w:jc w:val="center"/>
        </w:trPr>
        <w:tc>
          <w:tcPr>
            <w:tcW w:w="9771" w:type="dxa"/>
            <w:shd w:val="clear" w:color="auto" w:fill="FCE5CD"/>
            <w:tcMar>
              <w:top w:w="100" w:type="dxa"/>
              <w:left w:w="100" w:type="dxa"/>
              <w:bottom w:w="100" w:type="dxa"/>
              <w:right w:w="100" w:type="dxa"/>
            </w:tcMar>
          </w:tcPr>
          <w:p w:rsidR="007D4ADB" w:rsidRPr="00C46BAD" w:rsidRDefault="004E6A89">
            <w:pPr>
              <w:widowControl w:val="0"/>
              <w:jc w:val="left"/>
              <w:rPr>
                <w:rFonts w:ascii="Times New Roman" w:hAnsi="Times New Roman" w:cs="Times New Roman"/>
                <w:sz w:val="28"/>
                <w:szCs w:val="28"/>
              </w:rPr>
            </w:pPr>
            <w:r w:rsidRPr="00C46BAD">
              <w:rPr>
                <w:rFonts w:ascii="Times New Roman" w:eastAsia="Montserrat Medium" w:hAnsi="Times New Roman" w:cs="Times New Roman"/>
                <w:sz w:val="28"/>
                <w:szCs w:val="28"/>
              </w:rPr>
              <w:t xml:space="preserve">Стратегічна ціль </w:t>
            </w:r>
            <w:r w:rsidRPr="00C46BAD">
              <w:rPr>
                <w:rFonts w:ascii="Times New Roman" w:eastAsia="Montserrat Medium" w:hAnsi="Times New Roman" w:cs="Times New Roman"/>
                <w:sz w:val="28"/>
                <w:szCs w:val="28"/>
                <w:highlight w:val="black"/>
              </w:rPr>
              <w:t xml:space="preserve"> </w:t>
            </w:r>
            <w:r w:rsidRPr="00C46BAD">
              <w:rPr>
                <w:rFonts w:ascii="Times New Roman" w:eastAsia="Montserrat Medium" w:hAnsi="Times New Roman" w:cs="Times New Roman"/>
                <w:color w:val="FFFFFF"/>
                <w:sz w:val="28"/>
                <w:szCs w:val="28"/>
                <w:highlight w:val="black"/>
              </w:rPr>
              <w:t xml:space="preserve">C  </w:t>
            </w:r>
            <w:r w:rsidRPr="00C46BAD">
              <w:rPr>
                <w:rFonts w:ascii="Times New Roman" w:eastAsia="Montserrat Medium" w:hAnsi="Times New Roman" w:cs="Times New Roman"/>
                <w:sz w:val="28"/>
                <w:szCs w:val="28"/>
              </w:rPr>
              <w:t xml:space="preserve"> </w:t>
            </w:r>
            <w:r w:rsidRPr="00C46BAD">
              <w:rPr>
                <w:rFonts w:ascii="Times New Roman" w:hAnsi="Times New Roman" w:cs="Times New Roman"/>
                <w:sz w:val="28"/>
                <w:szCs w:val="28"/>
              </w:rPr>
              <w:t>Підвищення конкурентоспроможності економіки міста</w:t>
            </w:r>
          </w:p>
        </w:tc>
      </w:tr>
    </w:tbl>
    <w:p w:rsidR="007D4ADB" w:rsidRPr="00C46BAD" w:rsidRDefault="007D4ADB">
      <w:pPr>
        <w:rPr>
          <w:rFonts w:ascii="Times New Roman" w:eastAsia="Montserrat Medium" w:hAnsi="Times New Roman" w:cs="Times New Roman"/>
          <w:sz w:val="28"/>
          <w:szCs w:val="28"/>
        </w:rPr>
      </w:pPr>
    </w:p>
    <w:tbl>
      <w:tblPr>
        <w:tblStyle w:val="afa"/>
        <w:tblW w:w="97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441"/>
      </w:tblGrid>
      <w:tr w:rsidR="007D4ADB" w:rsidRPr="00C46BAD" w:rsidTr="00C46BAD">
        <w:trPr>
          <w:trHeight w:val="400"/>
          <w:jc w:val="center"/>
        </w:trPr>
        <w:tc>
          <w:tcPr>
            <w:tcW w:w="9771" w:type="dxa"/>
            <w:gridSpan w:val="2"/>
            <w:shd w:val="clear" w:color="auto" w:fill="FCE5CD"/>
            <w:tcMar>
              <w:top w:w="100" w:type="dxa"/>
              <w:left w:w="100" w:type="dxa"/>
              <w:bottom w:w="100" w:type="dxa"/>
              <w:right w:w="100" w:type="dxa"/>
            </w:tcMar>
          </w:tcPr>
          <w:p w:rsidR="007D4ADB" w:rsidRPr="00C46BAD" w:rsidRDefault="004E6A89">
            <w:pPr>
              <w:widowControl w:val="0"/>
              <w:jc w:val="left"/>
              <w:rPr>
                <w:rFonts w:ascii="Times New Roman" w:eastAsia="Montserrat SemiBold" w:hAnsi="Times New Roman" w:cs="Times New Roman"/>
                <w:sz w:val="28"/>
                <w:szCs w:val="28"/>
              </w:rPr>
            </w:pPr>
            <w:r w:rsidRPr="00C46BAD">
              <w:rPr>
                <w:rFonts w:ascii="Times New Roman" w:eastAsia="Montserrat Medium" w:hAnsi="Times New Roman" w:cs="Times New Roman"/>
                <w:sz w:val="28"/>
                <w:szCs w:val="28"/>
              </w:rPr>
              <w:t xml:space="preserve">Оперативна ціль </w:t>
            </w:r>
            <w:r w:rsidRPr="00C46BAD">
              <w:rPr>
                <w:rFonts w:ascii="Times New Roman" w:eastAsia="Montserrat Medium" w:hAnsi="Times New Roman" w:cs="Times New Roman"/>
                <w:color w:val="FFFFFF"/>
                <w:sz w:val="28"/>
                <w:szCs w:val="28"/>
                <w:highlight w:val="black"/>
              </w:rPr>
              <w:t xml:space="preserve"> С.1 </w:t>
            </w:r>
            <w:r w:rsidRPr="00C46BAD">
              <w:rPr>
                <w:rFonts w:ascii="Times New Roman" w:eastAsia="Montserrat Medium" w:hAnsi="Times New Roman" w:cs="Times New Roman"/>
                <w:sz w:val="28"/>
                <w:szCs w:val="28"/>
              </w:rPr>
              <w:t xml:space="preserve"> </w:t>
            </w:r>
            <w:r w:rsidRPr="00C46BAD">
              <w:rPr>
                <w:rFonts w:ascii="Times New Roman" w:eastAsia="Montserrat SemiBold" w:hAnsi="Times New Roman" w:cs="Times New Roman"/>
                <w:sz w:val="28"/>
                <w:szCs w:val="28"/>
              </w:rPr>
              <w:t>Створення сприятливих умов для розвитку місцевого підприємництва</w:t>
            </w:r>
          </w:p>
        </w:tc>
      </w:tr>
      <w:tr w:rsidR="007D4ADB" w:rsidRPr="00C46BAD" w:rsidTr="00C46BAD">
        <w:trPr>
          <w:jc w:val="center"/>
        </w:trPr>
        <w:tc>
          <w:tcPr>
            <w:tcW w:w="3330" w:type="dxa"/>
            <w:shd w:val="clear" w:color="auto" w:fill="FCE5CD"/>
            <w:tcMar>
              <w:top w:w="100" w:type="dxa"/>
              <w:left w:w="100" w:type="dxa"/>
              <w:bottom w:w="100" w:type="dxa"/>
              <w:right w:w="100" w:type="dxa"/>
            </w:tcMar>
          </w:tcPr>
          <w:p w:rsidR="007D4ADB" w:rsidRPr="00C46BAD" w:rsidRDefault="004E6A89">
            <w:pPr>
              <w:widowControl w:val="0"/>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Оперативні інструменти</w:t>
            </w:r>
          </w:p>
        </w:tc>
        <w:tc>
          <w:tcPr>
            <w:tcW w:w="6441" w:type="dxa"/>
            <w:shd w:val="clear" w:color="auto" w:fill="FCE5CD"/>
            <w:tcMar>
              <w:top w:w="100" w:type="dxa"/>
              <w:left w:w="100" w:type="dxa"/>
              <w:bottom w:w="100" w:type="dxa"/>
              <w:right w:w="100" w:type="dxa"/>
            </w:tcMar>
          </w:tcPr>
          <w:p w:rsidR="007D4ADB" w:rsidRPr="00C46BAD" w:rsidRDefault="004E6A89">
            <w:pPr>
              <w:widowControl w:val="0"/>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 xml:space="preserve">Опис інструментів (процесів, </w:t>
            </w:r>
            <w:proofErr w:type="spellStart"/>
            <w:r w:rsidRPr="00C46BAD">
              <w:rPr>
                <w:rFonts w:ascii="Times New Roman" w:eastAsia="Montserrat Medium" w:hAnsi="Times New Roman" w:cs="Times New Roman"/>
                <w:sz w:val="28"/>
                <w:szCs w:val="28"/>
              </w:rPr>
              <w:t>проєктів</w:t>
            </w:r>
            <w:proofErr w:type="spellEnd"/>
            <w:r w:rsidRPr="00C46BAD">
              <w:rPr>
                <w:rFonts w:ascii="Times New Roman" w:eastAsia="Montserrat Medium" w:hAnsi="Times New Roman" w:cs="Times New Roman"/>
                <w:sz w:val="28"/>
                <w:szCs w:val="28"/>
              </w:rPr>
              <w:t>, програм)</w:t>
            </w:r>
          </w:p>
        </w:tc>
      </w:tr>
      <w:tr w:rsidR="007D4ADB" w:rsidRPr="00C46BAD" w:rsidTr="00C46BAD">
        <w:trPr>
          <w:jc w:val="center"/>
        </w:trPr>
        <w:tc>
          <w:tcPr>
            <w:tcW w:w="3330" w:type="dxa"/>
            <w:shd w:val="clear" w:color="auto" w:fill="auto"/>
            <w:tcMar>
              <w:top w:w="100" w:type="dxa"/>
              <w:left w:w="100" w:type="dxa"/>
              <w:bottom w:w="100" w:type="dxa"/>
              <w:right w:w="100" w:type="dxa"/>
            </w:tcMar>
          </w:tcPr>
          <w:p w:rsidR="007D4ADB" w:rsidRPr="00C46BAD" w:rsidRDefault="004E6A89">
            <w:pPr>
              <w:jc w:val="left"/>
              <w:rPr>
                <w:rFonts w:ascii="Times New Roman" w:eastAsia="Montserrat Medium" w:hAnsi="Times New Roman" w:cs="Times New Roman"/>
                <w:sz w:val="28"/>
                <w:szCs w:val="28"/>
              </w:rPr>
            </w:pPr>
            <w:r w:rsidRPr="00C46BAD">
              <w:rPr>
                <w:rFonts w:ascii="Times New Roman" w:eastAsia="Montserrat Medium" w:hAnsi="Times New Roman" w:cs="Times New Roman"/>
                <w:color w:val="FFFFFF"/>
                <w:sz w:val="28"/>
                <w:szCs w:val="28"/>
                <w:highlight w:val="black"/>
              </w:rPr>
              <w:t xml:space="preserve"> С.1.1 </w:t>
            </w:r>
            <w:r w:rsidRPr="00C46BAD">
              <w:rPr>
                <w:rFonts w:ascii="Times New Roman" w:eastAsia="Montserrat Medium" w:hAnsi="Times New Roman" w:cs="Times New Roman"/>
                <w:sz w:val="28"/>
                <w:szCs w:val="28"/>
              </w:rPr>
              <w:t xml:space="preserve"> Сучасна індустріальна економіка</w:t>
            </w:r>
          </w:p>
        </w:tc>
        <w:tc>
          <w:tcPr>
            <w:tcW w:w="6441" w:type="dxa"/>
            <w:shd w:val="clear" w:color="auto" w:fill="auto"/>
            <w:tcMar>
              <w:top w:w="100" w:type="dxa"/>
              <w:left w:w="100" w:type="dxa"/>
              <w:bottom w:w="100" w:type="dxa"/>
              <w:right w:w="100" w:type="dxa"/>
            </w:tcMar>
          </w:tcPr>
          <w:p w:rsidR="007D4ADB" w:rsidRPr="00C46BAD" w:rsidRDefault="004E6A89">
            <w:pPr>
              <w:rPr>
                <w:rFonts w:ascii="Times New Roman" w:eastAsia="Montserrat Medium" w:hAnsi="Times New Roman" w:cs="Times New Roman"/>
                <w:sz w:val="28"/>
                <w:szCs w:val="28"/>
                <w:lang w:val="uk-UA"/>
              </w:rPr>
            </w:pPr>
            <w:r w:rsidRPr="00C46BAD">
              <w:rPr>
                <w:rFonts w:ascii="Times New Roman" w:eastAsia="Montserrat Medium" w:hAnsi="Times New Roman" w:cs="Times New Roman"/>
                <w:sz w:val="28"/>
                <w:szCs w:val="28"/>
              </w:rPr>
              <w:t xml:space="preserve">Це програма стимулювання виробництва високоякісної, сучасної, конкурентоспроможної продукції, модернізації виробничих </w:t>
            </w:r>
            <w:proofErr w:type="spellStart"/>
            <w:r w:rsidRPr="00C46BAD">
              <w:rPr>
                <w:rFonts w:ascii="Times New Roman" w:eastAsia="Montserrat Medium" w:hAnsi="Times New Roman" w:cs="Times New Roman"/>
                <w:sz w:val="28"/>
                <w:szCs w:val="28"/>
              </w:rPr>
              <w:t>потужностей</w:t>
            </w:r>
            <w:proofErr w:type="spellEnd"/>
            <w:r w:rsidRPr="00C46BAD">
              <w:rPr>
                <w:rFonts w:ascii="Times New Roman" w:eastAsia="Montserrat Medium" w:hAnsi="Times New Roman" w:cs="Times New Roman"/>
                <w:sz w:val="28"/>
                <w:szCs w:val="28"/>
              </w:rPr>
              <w:t xml:space="preserve"> з використан</w:t>
            </w:r>
            <w:r w:rsidR="00661468" w:rsidRPr="00C46BAD">
              <w:rPr>
                <w:rFonts w:ascii="Times New Roman" w:eastAsia="Montserrat Medium" w:hAnsi="Times New Roman" w:cs="Times New Roman"/>
                <w:sz w:val="28"/>
                <w:szCs w:val="28"/>
              </w:rPr>
              <w:t>ням енергоефективних технологій</w:t>
            </w:r>
            <w:r w:rsidR="00661468" w:rsidRPr="00C46BAD">
              <w:rPr>
                <w:rFonts w:ascii="Times New Roman" w:eastAsia="Montserrat Medium" w:hAnsi="Times New Roman" w:cs="Times New Roman"/>
                <w:sz w:val="28"/>
                <w:szCs w:val="28"/>
                <w:lang w:val="uk-UA"/>
              </w:rPr>
              <w:t>, пер за все в галузях машинобудування, хімічної,</w:t>
            </w:r>
            <w:r w:rsidR="00C46BAD" w:rsidRPr="00C46BAD">
              <w:rPr>
                <w:rFonts w:ascii="Times New Roman" w:eastAsia="Montserrat Medium" w:hAnsi="Times New Roman" w:cs="Times New Roman"/>
                <w:sz w:val="28"/>
                <w:szCs w:val="28"/>
                <w:lang w:val="uk-UA"/>
              </w:rPr>
              <w:t xml:space="preserve"> легкої та </w:t>
            </w:r>
            <w:r w:rsidR="00661468" w:rsidRPr="00C46BAD">
              <w:rPr>
                <w:rFonts w:ascii="Times New Roman" w:eastAsia="Montserrat Medium" w:hAnsi="Times New Roman" w:cs="Times New Roman"/>
                <w:sz w:val="28"/>
                <w:szCs w:val="28"/>
                <w:lang w:val="uk-UA"/>
              </w:rPr>
              <w:t>переробної промисловості.</w:t>
            </w:r>
          </w:p>
        </w:tc>
      </w:tr>
      <w:tr w:rsidR="007D4ADB" w:rsidRPr="00C46BAD" w:rsidTr="00C46BAD">
        <w:trPr>
          <w:jc w:val="center"/>
        </w:trPr>
        <w:tc>
          <w:tcPr>
            <w:tcW w:w="3330" w:type="dxa"/>
            <w:shd w:val="clear" w:color="auto" w:fill="auto"/>
            <w:tcMar>
              <w:top w:w="100" w:type="dxa"/>
              <w:left w:w="100" w:type="dxa"/>
              <w:bottom w:w="100" w:type="dxa"/>
              <w:right w:w="100" w:type="dxa"/>
            </w:tcMar>
          </w:tcPr>
          <w:p w:rsidR="007D4ADB" w:rsidRPr="00C46BAD" w:rsidRDefault="004E6A89">
            <w:pPr>
              <w:rPr>
                <w:rFonts w:ascii="Times New Roman" w:eastAsia="Montserrat Medium" w:hAnsi="Times New Roman" w:cs="Times New Roman"/>
                <w:sz w:val="28"/>
                <w:szCs w:val="28"/>
              </w:rPr>
            </w:pPr>
            <w:r w:rsidRPr="00C46BAD">
              <w:rPr>
                <w:rFonts w:ascii="Times New Roman" w:eastAsia="Montserrat Medium" w:hAnsi="Times New Roman" w:cs="Times New Roman"/>
                <w:color w:val="FFFFFF"/>
                <w:sz w:val="28"/>
                <w:szCs w:val="28"/>
                <w:highlight w:val="black"/>
              </w:rPr>
              <w:t xml:space="preserve"> С.1.2 </w:t>
            </w:r>
            <w:r w:rsidRPr="00C46BAD">
              <w:rPr>
                <w:rFonts w:ascii="Times New Roman" w:eastAsia="Montserrat Medium" w:hAnsi="Times New Roman" w:cs="Times New Roman"/>
                <w:sz w:val="28"/>
                <w:szCs w:val="28"/>
              </w:rPr>
              <w:t xml:space="preserve"> Креативні індустрії</w:t>
            </w:r>
          </w:p>
          <w:p w:rsidR="007D4ADB" w:rsidRPr="00C46BAD" w:rsidRDefault="007D4ADB">
            <w:pPr>
              <w:widowControl w:val="0"/>
              <w:rPr>
                <w:rFonts w:ascii="Times New Roman" w:eastAsia="Montserrat Medium" w:hAnsi="Times New Roman" w:cs="Times New Roman"/>
                <w:sz w:val="28"/>
                <w:szCs w:val="28"/>
              </w:rPr>
            </w:pPr>
          </w:p>
        </w:tc>
        <w:tc>
          <w:tcPr>
            <w:tcW w:w="6441" w:type="dxa"/>
            <w:shd w:val="clear" w:color="auto" w:fill="auto"/>
            <w:tcMar>
              <w:top w:w="100" w:type="dxa"/>
              <w:left w:w="100" w:type="dxa"/>
              <w:bottom w:w="100" w:type="dxa"/>
              <w:right w:w="100" w:type="dxa"/>
            </w:tcMar>
          </w:tcPr>
          <w:p w:rsidR="007D4ADB" w:rsidRPr="00C46BAD" w:rsidRDefault="004E6A89">
            <w:pPr>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Це програма створення умов для збільшення кількості нових видів бізнесу з огляду на креативність та здатність молоді генерувати нові ідеї для інноваційного бізнесу; вмотивування молоді для того, щоб залишатися в місті та реалізовувати власний творчий потенціал.</w:t>
            </w:r>
          </w:p>
        </w:tc>
      </w:tr>
      <w:tr w:rsidR="007D4ADB" w:rsidRPr="00C46BAD" w:rsidTr="00C46BAD">
        <w:trPr>
          <w:jc w:val="center"/>
        </w:trPr>
        <w:tc>
          <w:tcPr>
            <w:tcW w:w="3330" w:type="dxa"/>
            <w:shd w:val="clear" w:color="auto" w:fill="auto"/>
            <w:tcMar>
              <w:top w:w="100" w:type="dxa"/>
              <w:left w:w="100" w:type="dxa"/>
              <w:bottom w:w="100" w:type="dxa"/>
              <w:right w:w="100" w:type="dxa"/>
            </w:tcMar>
          </w:tcPr>
          <w:p w:rsidR="007D4ADB" w:rsidRPr="00C46BAD" w:rsidRDefault="004E6A89">
            <w:pPr>
              <w:jc w:val="left"/>
              <w:rPr>
                <w:rFonts w:ascii="Times New Roman" w:eastAsia="Montserrat Medium" w:hAnsi="Times New Roman" w:cs="Times New Roman"/>
                <w:sz w:val="28"/>
                <w:szCs w:val="28"/>
              </w:rPr>
            </w:pPr>
            <w:r w:rsidRPr="00C46BAD">
              <w:rPr>
                <w:rFonts w:ascii="Times New Roman" w:eastAsia="Montserrat Medium" w:hAnsi="Times New Roman" w:cs="Times New Roman"/>
                <w:color w:val="FFFFFF"/>
                <w:sz w:val="28"/>
                <w:szCs w:val="28"/>
                <w:highlight w:val="black"/>
              </w:rPr>
              <w:t xml:space="preserve"> С.1.3 </w:t>
            </w:r>
            <w:r w:rsidRPr="00C46BAD">
              <w:rPr>
                <w:rFonts w:ascii="Times New Roman" w:eastAsia="Montserrat Medium" w:hAnsi="Times New Roman" w:cs="Times New Roman"/>
                <w:sz w:val="28"/>
                <w:szCs w:val="28"/>
              </w:rPr>
              <w:t xml:space="preserve"> Підтримка підприємництва</w:t>
            </w:r>
          </w:p>
        </w:tc>
        <w:tc>
          <w:tcPr>
            <w:tcW w:w="6441" w:type="dxa"/>
            <w:shd w:val="clear" w:color="auto" w:fill="auto"/>
            <w:tcMar>
              <w:top w:w="100" w:type="dxa"/>
              <w:left w:w="100" w:type="dxa"/>
              <w:bottom w:w="100" w:type="dxa"/>
              <w:right w:w="100" w:type="dxa"/>
            </w:tcMar>
          </w:tcPr>
          <w:p w:rsidR="007D4ADB" w:rsidRPr="00C46BAD" w:rsidRDefault="004E6A89">
            <w:pPr>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Це програма надання супровідних послуг для мешканців з метою започаткування підприємницької діяльності.  Створення сталого центру підтримки бізнесу.</w:t>
            </w:r>
          </w:p>
        </w:tc>
      </w:tr>
    </w:tbl>
    <w:p w:rsidR="007D4ADB" w:rsidRPr="00C46BAD" w:rsidRDefault="007D4ADB">
      <w:pPr>
        <w:rPr>
          <w:rFonts w:ascii="Times New Roman" w:eastAsia="Montserrat Medium" w:hAnsi="Times New Roman" w:cs="Times New Roman"/>
          <w:sz w:val="28"/>
          <w:szCs w:val="28"/>
        </w:rPr>
      </w:pPr>
    </w:p>
    <w:tbl>
      <w:tblPr>
        <w:tblStyle w:val="afb"/>
        <w:tblW w:w="97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441"/>
      </w:tblGrid>
      <w:tr w:rsidR="007D4ADB" w:rsidRPr="00C46BAD" w:rsidTr="00C46BAD">
        <w:trPr>
          <w:trHeight w:val="400"/>
          <w:jc w:val="center"/>
        </w:trPr>
        <w:tc>
          <w:tcPr>
            <w:tcW w:w="9771" w:type="dxa"/>
            <w:gridSpan w:val="2"/>
            <w:shd w:val="clear" w:color="auto" w:fill="FCE5CD"/>
            <w:tcMar>
              <w:top w:w="100" w:type="dxa"/>
              <w:left w:w="100" w:type="dxa"/>
              <w:bottom w:w="100" w:type="dxa"/>
              <w:right w:w="100" w:type="dxa"/>
            </w:tcMar>
          </w:tcPr>
          <w:p w:rsidR="007D4ADB" w:rsidRPr="00C46BAD" w:rsidRDefault="004E6A89">
            <w:pPr>
              <w:widowControl w:val="0"/>
              <w:jc w:val="left"/>
              <w:rPr>
                <w:rFonts w:ascii="Times New Roman" w:eastAsia="Montserrat SemiBold" w:hAnsi="Times New Roman" w:cs="Times New Roman"/>
                <w:sz w:val="28"/>
                <w:szCs w:val="28"/>
              </w:rPr>
            </w:pPr>
            <w:r w:rsidRPr="00C46BAD">
              <w:rPr>
                <w:rFonts w:ascii="Times New Roman" w:eastAsia="Montserrat Medium" w:hAnsi="Times New Roman" w:cs="Times New Roman"/>
                <w:sz w:val="28"/>
                <w:szCs w:val="28"/>
              </w:rPr>
              <w:t xml:space="preserve">Оперативна ціль </w:t>
            </w:r>
            <w:r w:rsidRPr="00C46BAD">
              <w:rPr>
                <w:rFonts w:ascii="Times New Roman" w:eastAsia="Montserrat Medium" w:hAnsi="Times New Roman" w:cs="Times New Roman"/>
                <w:color w:val="FFFFFF"/>
                <w:sz w:val="28"/>
                <w:szCs w:val="28"/>
                <w:highlight w:val="black"/>
              </w:rPr>
              <w:t xml:space="preserve"> С.2 </w:t>
            </w:r>
            <w:r w:rsidRPr="00C46BAD">
              <w:rPr>
                <w:rFonts w:ascii="Times New Roman" w:eastAsia="Montserrat Medium" w:hAnsi="Times New Roman" w:cs="Times New Roman"/>
                <w:sz w:val="28"/>
                <w:szCs w:val="28"/>
              </w:rPr>
              <w:t xml:space="preserve"> </w:t>
            </w:r>
            <w:r w:rsidRPr="00C46BAD">
              <w:rPr>
                <w:rFonts w:ascii="Times New Roman" w:eastAsia="Montserrat SemiBold" w:hAnsi="Times New Roman" w:cs="Times New Roman"/>
                <w:sz w:val="28"/>
                <w:szCs w:val="28"/>
              </w:rPr>
              <w:t>Створення сприятливого середовища для розвитку трудового потенціалу</w:t>
            </w:r>
          </w:p>
        </w:tc>
      </w:tr>
      <w:tr w:rsidR="007D4ADB" w:rsidRPr="00C46BAD" w:rsidTr="00C46BAD">
        <w:trPr>
          <w:jc w:val="center"/>
        </w:trPr>
        <w:tc>
          <w:tcPr>
            <w:tcW w:w="3330" w:type="dxa"/>
            <w:shd w:val="clear" w:color="auto" w:fill="FCE5CD"/>
            <w:tcMar>
              <w:top w:w="100" w:type="dxa"/>
              <w:left w:w="100" w:type="dxa"/>
              <w:bottom w:w="100" w:type="dxa"/>
              <w:right w:w="100" w:type="dxa"/>
            </w:tcMar>
          </w:tcPr>
          <w:p w:rsidR="007D4ADB" w:rsidRPr="00C46BAD" w:rsidRDefault="004E6A89">
            <w:pPr>
              <w:widowControl w:val="0"/>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Оперативні інструменти</w:t>
            </w:r>
          </w:p>
        </w:tc>
        <w:tc>
          <w:tcPr>
            <w:tcW w:w="6441" w:type="dxa"/>
            <w:shd w:val="clear" w:color="auto" w:fill="FCE5CD"/>
            <w:tcMar>
              <w:top w:w="100" w:type="dxa"/>
              <w:left w:w="100" w:type="dxa"/>
              <w:bottom w:w="100" w:type="dxa"/>
              <w:right w:w="100" w:type="dxa"/>
            </w:tcMar>
          </w:tcPr>
          <w:p w:rsidR="007D4ADB" w:rsidRPr="00C46BAD" w:rsidRDefault="004E6A89">
            <w:pPr>
              <w:widowControl w:val="0"/>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 xml:space="preserve">Опис інструментів (процесів, </w:t>
            </w:r>
            <w:proofErr w:type="spellStart"/>
            <w:r w:rsidRPr="00C46BAD">
              <w:rPr>
                <w:rFonts w:ascii="Times New Roman" w:eastAsia="Montserrat Medium" w:hAnsi="Times New Roman" w:cs="Times New Roman"/>
                <w:sz w:val="28"/>
                <w:szCs w:val="28"/>
              </w:rPr>
              <w:t>проєктів</w:t>
            </w:r>
            <w:proofErr w:type="spellEnd"/>
            <w:r w:rsidRPr="00C46BAD">
              <w:rPr>
                <w:rFonts w:ascii="Times New Roman" w:eastAsia="Montserrat Medium" w:hAnsi="Times New Roman" w:cs="Times New Roman"/>
                <w:sz w:val="28"/>
                <w:szCs w:val="28"/>
              </w:rPr>
              <w:t>, програм)</w:t>
            </w:r>
          </w:p>
        </w:tc>
      </w:tr>
      <w:tr w:rsidR="007D4ADB" w:rsidRPr="00C46BAD" w:rsidTr="00C46BAD">
        <w:trPr>
          <w:jc w:val="center"/>
        </w:trPr>
        <w:tc>
          <w:tcPr>
            <w:tcW w:w="3330" w:type="dxa"/>
            <w:shd w:val="clear" w:color="auto" w:fill="auto"/>
            <w:tcMar>
              <w:top w:w="100" w:type="dxa"/>
              <w:left w:w="100" w:type="dxa"/>
              <w:bottom w:w="100" w:type="dxa"/>
              <w:right w:w="100" w:type="dxa"/>
            </w:tcMar>
          </w:tcPr>
          <w:p w:rsidR="007D4ADB" w:rsidRPr="00C46BAD" w:rsidRDefault="004E6A89">
            <w:pPr>
              <w:jc w:val="left"/>
              <w:rPr>
                <w:rFonts w:ascii="Times New Roman" w:eastAsia="Montserrat Medium" w:hAnsi="Times New Roman" w:cs="Times New Roman"/>
                <w:sz w:val="28"/>
                <w:szCs w:val="28"/>
              </w:rPr>
            </w:pPr>
            <w:r w:rsidRPr="00C46BAD">
              <w:rPr>
                <w:rFonts w:ascii="Times New Roman" w:eastAsia="Montserrat Medium" w:hAnsi="Times New Roman" w:cs="Times New Roman"/>
                <w:color w:val="FFFFFF"/>
                <w:sz w:val="28"/>
                <w:szCs w:val="28"/>
                <w:highlight w:val="black"/>
              </w:rPr>
              <w:t xml:space="preserve"> С.2.1 </w:t>
            </w:r>
            <w:r w:rsidRPr="00C46BAD">
              <w:rPr>
                <w:rFonts w:ascii="Times New Roman" w:eastAsia="Montserrat Medium" w:hAnsi="Times New Roman" w:cs="Times New Roman"/>
                <w:sz w:val="28"/>
                <w:szCs w:val="28"/>
              </w:rPr>
              <w:t xml:space="preserve"> Розвиток професійної освіти до потреб ринку праці</w:t>
            </w:r>
          </w:p>
        </w:tc>
        <w:tc>
          <w:tcPr>
            <w:tcW w:w="6441" w:type="dxa"/>
            <w:shd w:val="clear" w:color="auto" w:fill="auto"/>
            <w:tcMar>
              <w:top w:w="100" w:type="dxa"/>
              <w:left w:w="100" w:type="dxa"/>
              <w:bottom w:w="100" w:type="dxa"/>
              <w:right w:w="100" w:type="dxa"/>
            </w:tcMar>
          </w:tcPr>
          <w:p w:rsidR="007D4ADB" w:rsidRPr="00C46BAD" w:rsidRDefault="004E6A89">
            <w:pPr>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Це програма забезпечення умов розвитку професійної формальної та неформальної освіти, яка спрямована на навчання та перекваліфікацію людей відповідно до потреб ринку праці. Це має відбутися в процесі діалогу між владою, працедавцями та освітніми установами. Дослідження ринку праці.</w:t>
            </w:r>
          </w:p>
        </w:tc>
      </w:tr>
      <w:tr w:rsidR="007D4ADB" w:rsidRPr="00C46BAD" w:rsidTr="00C46BAD">
        <w:trPr>
          <w:jc w:val="center"/>
        </w:trPr>
        <w:tc>
          <w:tcPr>
            <w:tcW w:w="3330" w:type="dxa"/>
            <w:shd w:val="clear" w:color="auto" w:fill="auto"/>
            <w:tcMar>
              <w:top w:w="100" w:type="dxa"/>
              <w:left w:w="100" w:type="dxa"/>
              <w:bottom w:w="100" w:type="dxa"/>
              <w:right w:w="100" w:type="dxa"/>
            </w:tcMar>
          </w:tcPr>
          <w:p w:rsidR="007D4ADB" w:rsidRPr="00C46BAD" w:rsidRDefault="004E6A89">
            <w:pPr>
              <w:jc w:val="left"/>
              <w:rPr>
                <w:rFonts w:ascii="Times New Roman" w:eastAsia="Montserrat Medium" w:hAnsi="Times New Roman" w:cs="Times New Roman"/>
                <w:sz w:val="28"/>
                <w:szCs w:val="28"/>
              </w:rPr>
            </w:pPr>
            <w:r w:rsidRPr="00C46BAD">
              <w:rPr>
                <w:rFonts w:ascii="Times New Roman" w:eastAsia="Montserrat Medium" w:hAnsi="Times New Roman" w:cs="Times New Roman"/>
                <w:color w:val="FFFFFF"/>
                <w:sz w:val="28"/>
                <w:szCs w:val="28"/>
                <w:highlight w:val="black"/>
              </w:rPr>
              <w:t xml:space="preserve"> С.2.2 </w:t>
            </w:r>
            <w:r w:rsidRPr="00C46BAD">
              <w:rPr>
                <w:rFonts w:ascii="Times New Roman" w:eastAsia="Montserrat Medium" w:hAnsi="Times New Roman" w:cs="Times New Roman"/>
                <w:sz w:val="28"/>
                <w:szCs w:val="28"/>
              </w:rPr>
              <w:t xml:space="preserve"> Інклюзивна праця</w:t>
            </w:r>
          </w:p>
          <w:p w:rsidR="007D4ADB" w:rsidRPr="00C46BAD" w:rsidRDefault="007D4ADB">
            <w:pPr>
              <w:widowControl w:val="0"/>
              <w:jc w:val="left"/>
              <w:rPr>
                <w:rFonts w:ascii="Times New Roman" w:eastAsia="Montserrat Medium" w:hAnsi="Times New Roman" w:cs="Times New Roman"/>
                <w:sz w:val="28"/>
                <w:szCs w:val="28"/>
              </w:rPr>
            </w:pPr>
          </w:p>
        </w:tc>
        <w:tc>
          <w:tcPr>
            <w:tcW w:w="6441" w:type="dxa"/>
            <w:shd w:val="clear" w:color="auto" w:fill="auto"/>
            <w:tcMar>
              <w:top w:w="100" w:type="dxa"/>
              <w:left w:w="100" w:type="dxa"/>
              <w:bottom w:w="100" w:type="dxa"/>
              <w:right w:w="100" w:type="dxa"/>
            </w:tcMar>
          </w:tcPr>
          <w:p w:rsidR="007D4ADB" w:rsidRPr="00C46BAD" w:rsidRDefault="004E6A89">
            <w:pPr>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Це програма залучення людей з обмеженими можливостями та їх підготовка відповідно до ринку праці.</w:t>
            </w:r>
          </w:p>
        </w:tc>
      </w:tr>
    </w:tbl>
    <w:p w:rsidR="007D4ADB" w:rsidRPr="00C46BAD" w:rsidRDefault="007D4ADB">
      <w:pPr>
        <w:rPr>
          <w:rFonts w:ascii="Times New Roman" w:eastAsia="Montserrat Medium" w:hAnsi="Times New Roman" w:cs="Times New Roman"/>
          <w:sz w:val="28"/>
          <w:szCs w:val="28"/>
        </w:rPr>
      </w:pPr>
    </w:p>
    <w:tbl>
      <w:tblPr>
        <w:tblStyle w:val="afc"/>
        <w:tblW w:w="97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441"/>
      </w:tblGrid>
      <w:tr w:rsidR="007D4ADB" w:rsidRPr="00C46BAD" w:rsidTr="00C46BAD">
        <w:trPr>
          <w:trHeight w:val="400"/>
          <w:jc w:val="center"/>
        </w:trPr>
        <w:tc>
          <w:tcPr>
            <w:tcW w:w="9771" w:type="dxa"/>
            <w:gridSpan w:val="2"/>
            <w:shd w:val="clear" w:color="auto" w:fill="FCE5CD"/>
            <w:tcMar>
              <w:top w:w="100" w:type="dxa"/>
              <w:left w:w="100" w:type="dxa"/>
              <w:bottom w:w="100" w:type="dxa"/>
              <w:right w:w="100" w:type="dxa"/>
            </w:tcMar>
          </w:tcPr>
          <w:p w:rsidR="007D4ADB" w:rsidRPr="00C46BAD" w:rsidRDefault="004E6A89">
            <w:pPr>
              <w:widowControl w:val="0"/>
              <w:rPr>
                <w:rFonts w:ascii="Times New Roman" w:eastAsia="Montserrat SemiBold" w:hAnsi="Times New Roman" w:cs="Times New Roman"/>
                <w:sz w:val="28"/>
                <w:szCs w:val="28"/>
              </w:rPr>
            </w:pPr>
            <w:r w:rsidRPr="00C46BAD">
              <w:rPr>
                <w:rFonts w:ascii="Times New Roman" w:eastAsia="Montserrat Medium" w:hAnsi="Times New Roman" w:cs="Times New Roman"/>
                <w:sz w:val="28"/>
                <w:szCs w:val="28"/>
              </w:rPr>
              <w:lastRenderedPageBreak/>
              <w:t xml:space="preserve">Оперативна ціль </w:t>
            </w:r>
            <w:r w:rsidRPr="00C46BAD">
              <w:rPr>
                <w:rFonts w:ascii="Times New Roman" w:eastAsia="Montserrat Medium" w:hAnsi="Times New Roman" w:cs="Times New Roman"/>
                <w:color w:val="FFFFFF"/>
                <w:sz w:val="28"/>
                <w:szCs w:val="28"/>
                <w:highlight w:val="black"/>
              </w:rPr>
              <w:t xml:space="preserve"> С.3 </w:t>
            </w:r>
            <w:r w:rsidRPr="00C46BAD">
              <w:rPr>
                <w:rFonts w:ascii="Times New Roman" w:eastAsia="Montserrat Medium" w:hAnsi="Times New Roman" w:cs="Times New Roman"/>
                <w:sz w:val="28"/>
                <w:szCs w:val="28"/>
              </w:rPr>
              <w:t xml:space="preserve"> </w:t>
            </w:r>
            <w:r w:rsidRPr="00C46BAD">
              <w:rPr>
                <w:rFonts w:ascii="Times New Roman" w:eastAsia="Montserrat SemiBold" w:hAnsi="Times New Roman" w:cs="Times New Roman"/>
                <w:sz w:val="28"/>
                <w:szCs w:val="28"/>
              </w:rPr>
              <w:t>Залучення зовнішніх коштів для покращення інвестиційного та соціального потенціалу</w:t>
            </w:r>
          </w:p>
        </w:tc>
      </w:tr>
      <w:tr w:rsidR="007D4ADB" w:rsidRPr="00C46BAD" w:rsidTr="00C46BAD">
        <w:trPr>
          <w:jc w:val="center"/>
        </w:trPr>
        <w:tc>
          <w:tcPr>
            <w:tcW w:w="3330" w:type="dxa"/>
            <w:shd w:val="clear" w:color="auto" w:fill="FCE5CD"/>
            <w:tcMar>
              <w:top w:w="100" w:type="dxa"/>
              <w:left w:w="100" w:type="dxa"/>
              <w:bottom w:w="100" w:type="dxa"/>
              <w:right w:w="100" w:type="dxa"/>
            </w:tcMar>
          </w:tcPr>
          <w:p w:rsidR="007D4ADB" w:rsidRPr="00C46BAD" w:rsidRDefault="004E6A89">
            <w:pPr>
              <w:widowControl w:val="0"/>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Оперативні інструменти</w:t>
            </w:r>
          </w:p>
        </w:tc>
        <w:tc>
          <w:tcPr>
            <w:tcW w:w="6441" w:type="dxa"/>
            <w:shd w:val="clear" w:color="auto" w:fill="FCE5CD"/>
            <w:tcMar>
              <w:top w:w="100" w:type="dxa"/>
              <w:left w:w="100" w:type="dxa"/>
              <w:bottom w:w="100" w:type="dxa"/>
              <w:right w:w="100" w:type="dxa"/>
            </w:tcMar>
          </w:tcPr>
          <w:p w:rsidR="007D4ADB" w:rsidRPr="00C46BAD" w:rsidRDefault="004E6A89">
            <w:pPr>
              <w:widowControl w:val="0"/>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 xml:space="preserve">Опис інструментів (процесів, </w:t>
            </w:r>
            <w:proofErr w:type="spellStart"/>
            <w:r w:rsidRPr="00C46BAD">
              <w:rPr>
                <w:rFonts w:ascii="Times New Roman" w:eastAsia="Montserrat Medium" w:hAnsi="Times New Roman" w:cs="Times New Roman"/>
                <w:sz w:val="28"/>
                <w:szCs w:val="28"/>
              </w:rPr>
              <w:t>проєктів</w:t>
            </w:r>
            <w:proofErr w:type="spellEnd"/>
            <w:r w:rsidRPr="00C46BAD">
              <w:rPr>
                <w:rFonts w:ascii="Times New Roman" w:eastAsia="Montserrat Medium" w:hAnsi="Times New Roman" w:cs="Times New Roman"/>
                <w:sz w:val="28"/>
                <w:szCs w:val="28"/>
              </w:rPr>
              <w:t>, програм)</w:t>
            </w:r>
          </w:p>
        </w:tc>
      </w:tr>
      <w:tr w:rsidR="007D4ADB" w:rsidRPr="00C46BAD" w:rsidTr="00C46BAD">
        <w:trPr>
          <w:jc w:val="center"/>
        </w:trPr>
        <w:tc>
          <w:tcPr>
            <w:tcW w:w="3330" w:type="dxa"/>
            <w:shd w:val="clear" w:color="auto" w:fill="auto"/>
            <w:tcMar>
              <w:top w:w="100" w:type="dxa"/>
              <w:left w:w="100" w:type="dxa"/>
              <w:bottom w:w="100" w:type="dxa"/>
              <w:right w:w="100" w:type="dxa"/>
            </w:tcMar>
          </w:tcPr>
          <w:p w:rsidR="007D4ADB" w:rsidRPr="00C46BAD" w:rsidRDefault="004E6A89">
            <w:pPr>
              <w:jc w:val="left"/>
              <w:rPr>
                <w:rFonts w:ascii="Times New Roman" w:eastAsia="Montserrat Medium" w:hAnsi="Times New Roman" w:cs="Times New Roman"/>
                <w:sz w:val="28"/>
                <w:szCs w:val="28"/>
              </w:rPr>
            </w:pPr>
            <w:r w:rsidRPr="00C46BAD">
              <w:rPr>
                <w:rFonts w:ascii="Times New Roman" w:eastAsia="Montserrat Medium" w:hAnsi="Times New Roman" w:cs="Times New Roman"/>
                <w:color w:val="FFFFFF"/>
                <w:sz w:val="28"/>
                <w:szCs w:val="28"/>
                <w:highlight w:val="black"/>
              </w:rPr>
              <w:t xml:space="preserve"> С.3.1 </w:t>
            </w:r>
            <w:r w:rsidRPr="00C46BAD">
              <w:rPr>
                <w:rFonts w:ascii="Times New Roman" w:eastAsia="Montserrat Medium" w:hAnsi="Times New Roman" w:cs="Times New Roman"/>
                <w:sz w:val="28"/>
                <w:szCs w:val="28"/>
              </w:rPr>
              <w:t xml:space="preserve"> Підготовка грантових менеджерів</w:t>
            </w:r>
          </w:p>
        </w:tc>
        <w:tc>
          <w:tcPr>
            <w:tcW w:w="6441" w:type="dxa"/>
            <w:shd w:val="clear" w:color="auto" w:fill="auto"/>
            <w:tcMar>
              <w:top w:w="100" w:type="dxa"/>
              <w:left w:w="100" w:type="dxa"/>
              <w:bottom w:w="100" w:type="dxa"/>
              <w:right w:w="100" w:type="dxa"/>
            </w:tcMar>
          </w:tcPr>
          <w:p w:rsidR="007D4ADB" w:rsidRPr="00C46BAD" w:rsidRDefault="004E6A89">
            <w:pPr>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 xml:space="preserve">Це процес підготовки професійних кадрів міських інституцій з управління грантовими </w:t>
            </w:r>
            <w:proofErr w:type="spellStart"/>
            <w:r w:rsidRPr="00C46BAD">
              <w:rPr>
                <w:rFonts w:ascii="Times New Roman" w:eastAsia="Montserrat Medium" w:hAnsi="Times New Roman" w:cs="Times New Roman"/>
                <w:sz w:val="28"/>
                <w:szCs w:val="28"/>
              </w:rPr>
              <w:t>проєктами</w:t>
            </w:r>
            <w:proofErr w:type="spellEnd"/>
            <w:r w:rsidRPr="00C46BAD">
              <w:rPr>
                <w:rFonts w:ascii="Times New Roman" w:eastAsia="Montserrat Medium" w:hAnsi="Times New Roman" w:cs="Times New Roman"/>
                <w:sz w:val="28"/>
                <w:szCs w:val="28"/>
              </w:rPr>
              <w:t>.</w:t>
            </w:r>
          </w:p>
        </w:tc>
      </w:tr>
      <w:tr w:rsidR="007D4ADB" w:rsidRPr="00C46BAD" w:rsidTr="00C46BAD">
        <w:trPr>
          <w:jc w:val="center"/>
        </w:trPr>
        <w:tc>
          <w:tcPr>
            <w:tcW w:w="3330" w:type="dxa"/>
            <w:shd w:val="clear" w:color="auto" w:fill="auto"/>
            <w:tcMar>
              <w:top w:w="100" w:type="dxa"/>
              <w:left w:w="100" w:type="dxa"/>
              <w:bottom w:w="100" w:type="dxa"/>
              <w:right w:w="100" w:type="dxa"/>
            </w:tcMar>
          </w:tcPr>
          <w:p w:rsidR="007D4ADB" w:rsidRPr="00C46BAD" w:rsidRDefault="004E6A89">
            <w:pPr>
              <w:jc w:val="left"/>
              <w:rPr>
                <w:rFonts w:ascii="Times New Roman" w:eastAsia="Montserrat Medium" w:hAnsi="Times New Roman" w:cs="Times New Roman"/>
                <w:sz w:val="28"/>
                <w:szCs w:val="28"/>
              </w:rPr>
            </w:pPr>
            <w:r w:rsidRPr="00C46BAD">
              <w:rPr>
                <w:rFonts w:ascii="Times New Roman" w:eastAsia="Montserrat Medium" w:hAnsi="Times New Roman" w:cs="Times New Roman"/>
                <w:color w:val="FFFFFF"/>
                <w:sz w:val="28"/>
                <w:szCs w:val="28"/>
                <w:highlight w:val="black"/>
              </w:rPr>
              <w:t xml:space="preserve"> С.3.2 </w:t>
            </w:r>
            <w:r w:rsidRPr="00C46BAD">
              <w:rPr>
                <w:rFonts w:ascii="Times New Roman" w:eastAsia="Montserrat Medium" w:hAnsi="Times New Roman" w:cs="Times New Roman"/>
                <w:sz w:val="28"/>
                <w:szCs w:val="28"/>
              </w:rPr>
              <w:t xml:space="preserve"> Залучення грантів</w:t>
            </w:r>
          </w:p>
          <w:p w:rsidR="007D4ADB" w:rsidRPr="00C46BAD" w:rsidRDefault="007D4ADB">
            <w:pPr>
              <w:widowControl w:val="0"/>
              <w:jc w:val="left"/>
              <w:rPr>
                <w:rFonts w:ascii="Times New Roman" w:eastAsia="Montserrat Medium" w:hAnsi="Times New Roman" w:cs="Times New Roman"/>
                <w:sz w:val="28"/>
                <w:szCs w:val="28"/>
              </w:rPr>
            </w:pPr>
          </w:p>
        </w:tc>
        <w:tc>
          <w:tcPr>
            <w:tcW w:w="6441" w:type="dxa"/>
            <w:shd w:val="clear" w:color="auto" w:fill="auto"/>
            <w:tcMar>
              <w:top w:w="100" w:type="dxa"/>
              <w:left w:w="100" w:type="dxa"/>
              <w:bottom w:w="100" w:type="dxa"/>
              <w:right w:w="100" w:type="dxa"/>
            </w:tcMar>
          </w:tcPr>
          <w:p w:rsidR="007D4ADB" w:rsidRPr="00C46BAD" w:rsidRDefault="004E6A89">
            <w:pPr>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Це процес постійного моніторингу грантових конкурсів та участь у них відповідно до потреб.</w:t>
            </w:r>
          </w:p>
        </w:tc>
      </w:tr>
    </w:tbl>
    <w:p w:rsidR="007D4ADB" w:rsidRPr="00C46BAD" w:rsidRDefault="007D4ADB">
      <w:pPr>
        <w:rPr>
          <w:rFonts w:ascii="Times New Roman" w:eastAsia="Montserrat Medium" w:hAnsi="Times New Roman" w:cs="Times New Roman"/>
          <w:sz w:val="28"/>
          <w:szCs w:val="28"/>
        </w:rPr>
      </w:pPr>
    </w:p>
    <w:tbl>
      <w:tblPr>
        <w:tblStyle w:val="afd"/>
        <w:tblW w:w="97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441"/>
      </w:tblGrid>
      <w:tr w:rsidR="007D4ADB" w:rsidRPr="00C46BAD" w:rsidTr="00C46BAD">
        <w:trPr>
          <w:trHeight w:val="400"/>
          <w:jc w:val="center"/>
        </w:trPr>
        <w:tc>
          <w:tcPr>
            <w:tcW w:w="9771" w:type="dxa"/>
            <w:gridSpan w:val="2"/>
            <w:shd w:val="clear" w:color="auto" w:fill="FCE5CD"/>
            <w:tcMar>
              <w:top w:w="100" w:type="dxa"/>
              <w:left w:w="100" w:type="dxa"/>
              <w:bottom w:w="100" w:type="dxa"/>
              <w:right w:w="100" w:type="dxa"/>
            </w:tcMar>
          </w:tcPr>
          <w:p w:rsidR="007D4ADB" w:rsidRPr="00C46BAD" w:rsidRDefault="004E6A89">
            <w:pPr>
              <w:widowControl w:val="0"/>
              <w:jc w:val="left"/>
              <w:rPr>
                <w:rFonts w:ascii="Times New Roman" w:eastAsia="Montserrat SemiBold" w:hAnsi="Times New Roman" w:cs="Times New Roman"/>
                <w:sz w:val="28"/>
                <w:szCs w:val="28"/>
              </w:rPr>
            </w:pPr>
            <w:r w:rsidRPr="00C46BAD">
              <w:rPr>
                <w:rFonts w:ascii="Times New Roman" w:eastAsia="Montserrat Medium" w:hAnsi="Times New Roman" w:cs="Times New Roman"/>
                <w:sz w:val="28"/>
                <w:szCs w:val="28"/>
              </w:rPr>
              <w:t xml:space="preserve">Оперативна ціль </w:t>
            </w:r>
            <w:r w:rsidRPr="00C46BAD">
              <w:rPr>
                <w:rFonts w:ascii="Times New Roman" w:eastAsia="Montserrat Medium" w:hAnsi="Times New Roman" w:cs="Times New Roman"/>
                <w:sz w:val="28"/>
                <w:szCs w:val="28"/>
                <w:highlight w:val="black"/>
              </w:rPr>
              <w:t xml:space="preserve"> </w:t>
            </w:r>
            <w:r w:rsidRPr="00C46BAD">
              <w:rPr>
                <w:rFonts w:ascii="Times New Roman" w:eastAsia="Montserrat Medium" w:hAnsi="Times New Roman" w:cs="Times New Roman"/>
                <w:color w:val="FFFFFF"/>
                <w:sz w:val="28"/>
                <w:szCs w:val="28"/>
                <w:highlight w:val="black"/>
              </w:rPr>
              <w:t xml:space="preserve">С.4 </w:t>
            </w:r>
            <w:r w:rsidRPr="00C46BAD">
              <w:rPr>
                <w:rFonts w:ascii="Times New Roman" w:eastAsia="Montserrat Medium" w:hAnsi="Times New Roman" w:cs="Times New Roman"/>
                <w:sz w:val="28"/>
                <w:szCs w:val="28"/>
              </w:rPr>
              <w:t xml:space="preserve">  </w:t>
            </w:r>
            <w:r w:rsidRPr="00C46BAD">
              <w:rPr>
                <w:rFonts w:ascii="Times New Roman" w:eastAsia="Montserrat SemiBold" w:hAnsi="Times New Roman" w:cs="Times New Roman"/>
                <w:sz w:val="28"/>
                <w:szCs w:val="28"/>
              </w:rPr>
              <w:t>Формування позитивного іміджу міста для залучення інвесторів та туристів</w:t>
            </w:r>
          </w:p>
        </w:tc>
      </w:tr>
      <w:tr w:rsidR="007D4ADB" w:rsidRPr="00C46BAD" w:rsidTr="00C46BAD">
        <w:trPr>
          <w:jc w:val="center"/>
        </w:trPr>
        <w:tc>
          <w:tcPr>
            <w:tcW w:w="3330" w:type="dxa"/>
            <w:shd w:val="clear" w:color="auto" w:fill="FCE5CD"/>
            <w:tcMar>
              <w:top w:w="100" w:type="dxa"/>
              <w:left w:w="100" w:type="dxa"/>
              <w:bottom w:w="100" w:type="dxa"/>
              <w:right w:w="100" w:type="dxa"/>
            </w:tcMar>
          </w:tcPr>
          <w:p w:rsidR="007D4ADB" w:rsidRPr="00C46BAD" w:rsidRDefault="004E6A89">
            <w:pPr>
              <w:widowControl w:val="0"/>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Оперативні інструменти</w:t>
            </w:r>
          </w:p>
        </w:tc>
        <w:tc>
          <w:tcPr>
            <w:tcW w:w="6441" w:type="dxa"/>
            <w:shd w:val="clear" w:color="auto" w:fill="FCE5CD"/>
            <w:tcMar>
              <w:top w:w="100" w:type="dxa"/>
              <w:left w:w="100" w:type="dxa"/>
              <w:bottom w:w="100" w:type="dxa"/>
              <w:right w:w="100" w:type="dxa"/>
            </w:tcMar>
          </w:tcPr>
          <w:p w:rsidR="007D4ADB" w:rsidRPr="00C46BAD" w:rsidRDefault="004E6A89">
            <w:pPr>
              <w:widowControl w:val="0"/>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 xml:space="preserve">Опис інструментів (процесів, </w:t>
            </w:r>
            <w:proofErr w:type="spellStart"/>
            <w:r w:rsidRPr="00C46BAD">
              <w:rPr>
                <w:rFonts w:ascii="Times New Roman" w:eastAsia="Montserrat Medium" w:hAnsi="Times New Roman" w:cs="Times New Roman"/>
                <w:sz w:val="28"/>
                <w:szCs w:val="28"/>
              </w:rPr>
              <w:t>проєктів</w:t>
            </w:r>
            <w:proofErr w:type="spellEnd"/>
            <w:r w:rsidRPr="00C46BAD">
              <w:rPr>
                <w:rFonts w:ascii="Times New Roman" w:eastAsia="Montserrat Medium" w:hAnsi="Times New Roman" w:cs="Times New Roman"/>
                <w:sz w:val="28"/>
                <w:szCs w:val="28"/>
              </w:rPr>
              <w:t>, програм)</w:t>
            </w:r>
          </w:p>
        </w:tc>
      </w:tr>
      <w:tr w:rsidR="007D4ADB" w:rsidRPr="00C46BAD" w:rsidTr="00C46BAD">
        <w:trPr>
          <w:jc w:val="center"/>
        </w:trPr>
        <w:tc>
          <w:tcPr>
            <w:tcW w:w="3330" w:type="dxa"/>
            <w:shd w:val="clear" w:color="auto" w:fill="auto"/>
            <w:tcMar>
              <w:top w:w="100" w:type="dxa"/>
              <w:left w:w="100" w:type="dxa"/>
              <w:bottom w:w="100" w:type="dxa"/>
              <w:right w:w="100" w:type="dxa"/>
            </w:tcMar>
          </w:tcPr>
          <w:p w:rsidR="007D4ADB" w:rsidRPr="00C46BAD" w:rsidRDefault="004E6A89">
            <w:pPr>
              <w:jc w:val="left"/>
              <w:rPr>
                <w:rFonts w:ascii="Times New Roman" w:eastAsia="Montserrat Medium" w:hAnsi="Times New Roman" w:cs="Times New Roman"/>
                <w:sz w:val="28"/>
                <w:szCs w:val="28"/>
              </w:rPr>
            </w:pPr>
            <w:r w:rsidRPr="00C46BAD">
              <w:rPr>
                <w:rFonts w:ascii="Times New Roman" w:eastAsia="Montserrat Medium" w:hAnsi="Times New Roman" w:cs="Times New Roman"/>
                <w:color w:val="FFFFFF"/>
                <w:sz w:val="28"/>
                <w:szCs w:val="28"/>
                <w:highlight w:val="black"/>
              </w:rPr>
              <w:t xml:space="preserve"> С.4.1 </w:t>
            </w:r>
            <w:r w:rsidRPr="00C46BAD">
              <w:rPr>
                <w:rFonts w:ascii="Times New Roman" w:eastAsia="Montserrat Medium" w:hAnsi="Times New Roman" w:cs="Times New Roman"/>
                <w:sz w:val="28"/>
                <w:szCs w:val="28"/>
              </w:rPr>
              <w:t xml:space="preserve"> Інвестиції в економіку</w:t>
            </w:r>
          </w:p>
        </w:tc>
        <w:tc>
          <w:tcPr>
            <w:tcW w:w="6441" w:type="dxa"/>
            <w:shd w:val="clear" w:color="auto" w:fill="auto"/>
            <w:tcMar>
              <w:top w:w="100" w:type="dxa"/>
              <w:left w:w="100" w:type="dxa"/>
              <w:bottom w:w="100" w:type="dxa"/>
              <w:right w:w="100" w:type="dxa"/>
            </w:tcMar>
          </w:tcPr>
          <w:p w:rsidR="007D4ADB" w:rsidRPr="00C46BAD" w:rsidRDefault="004E6A89">
            <w:pPr>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Це програма створення максимально вигідних умов для внутрішніх і зовнішніх інвесторів. Формування лояльної міської податкової політики. Запровадження сучасних інструментів фінансування підприємництва. Забезпечення гарантій тривалих умов ведення бізнесу.</w:t>
            </w:r>
          </w:p>
        </w:tc>
      </w:tr>
      <w:tr w:rsidR="007D4ADB" w:rsidRPr="00C46BAD" w:rsidTr="00C46BAD">
        <w:trPr>
          <w:jc w:val="center"/>
        </w:trPr>
        <w:tc>
          <w:tcPr>
            <w:tcW w:w="3330" w:type="dxa"/>
            <w:shd w:val="clear" w:color="auto" w:fill="auto"/>
            <w:tcMar>
              <w:top w:w="100" w:type="dxa"/>
              <w:left w:w="100" w:type="dxa"/>
              <w:bottom w:w="100" w:type="dxa"/>
              <w:right w:w="100" w:type="dxa"/>
            </w:tcMar>
          </w:tcPr>
          <w:p w:rsidR="007D4ADB" w:rsidRPr="00C46BAD" w:rsidRDefault="004E6A89">
            <w:pPr>
              <w:jc w:val="left"/>
              <w:rPr>
                <w:rFonts w:ascii="Times New Roman" w:eastAsia="Montserrat Medium" w:hAnsi="Times New Roman" w:cs="Times New Roman"/>
                <w:sz w:val="28"/>
                <w:szCs w:val="28"/>
              </w:rPr>
            </w:pPr>
            <w:r w:rsidRPr="00C46BAD">
              <w:rPr>
                <w:rFonts w:ascii="Times New Roman" w:eastAsia="Montserrat Medium" w:hAnsi="Times New Roman" w:cs="Times New Roman"/>
                <w:color w:val="FFFFFF"/>
                <w:sz w:val="28"/>
                <w:szCs w:val="28"/>
                <w:highlight w:val="black"/>
              </w:rPr>
              <w:t xml:space="preserve"> С.4.2    </w:t>
            </w:r>
            <w:r w:rsidRPr="00C46BAD">
              <w:rPr>
                <w:rFonts w:ascii="Times New Roman" w:eastAsia="Montserrat Medium" w:hAnsi="Times New Roman" w:cs="Times New Roman"/>
                <w:sz w:val="28"/>
                <w:szCs w:val="28"/>
              </w:rPr>
              <w:t xml:space="preserve"> Конкурентоспроможний бренд міста</w:t>
            </w:r>
          </w:p>
          <w:p w:rsidR="007D4ADB" w:rsidRPr="00C46BAD" w:rsidRDefault="007D4ADB">
            <w:pPr>
              <w:widowControl w:val="0"/>
              <w:jc w:val="left"/>
              <w:rPr>
                <w:rFonts w:ascii="Times New Roman" w:eastAsia="Montserrat Medium" w:hAnsi="Times New Roman" w:cs="Times New Roman"/>
                <w:sz w:val="28"/>
                <w:szCs w:val="28"/>
              </w:rPr>
            </w:pPr>
          </w:p>
        </w:tc>
        <w:tc>
          <w:tcPr>
            <w:tcW w:w="6441" w:type="dxa"/>
            <w:shd w:val="clear" w:color="auto" w:fill="auto"/>
            <w:tcMar>
              <w:top w:w="100" w:type="dxa"/>
              <w:left w:w="100" w:type="dxa"/>
              <w:bottom w:w="100" w:type="dxa"/>
              <w:right w:w="100" w:type="dxa"/>
            </w:tcMar>
          </w:tcPr>
          <w:p w:rsidR="007D4ADB" w:rsidRPr="00C46BAD" w:rsidRDefault="004E6A89">
            <w:pPr>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 xml:space="preserve">Це програма маркетингу міста, яка має сформувати унікальний імідж міста через позиціонування його історичних, архітектурних, культурних ресурсів. Поєднати в концепції бренду спадщину міста та бачення майбутнього. Створити індивідуальний образ міста Суми. Уніфікувати його сприйняття як в Україні, так і за кордоном. Створити умови для застосування місцевого </w:t>
            </w:r>
            <w:proofErr w:type="spellStart"/>
            <w:r w:rsidRPr="00C46BAD">
              <w:rPr>
                <w:rFonts w:ascii="Times New Roman" w:eastAsia="Montserrat Medium" w:hAnsi="Times New Roman" w:cs="Times New Roman"/>
                <w:sz w:val="28"/>
                <w:szCs w:val="28"/>
              </w:rPr>
              <w:t>брендингу</w:t>
            </w:r>
            <w:proofErr w:type="spellEnd"/>
            <w:r w:rsidRPr="00C46BAD">
              <w:rPr>
                <w:rFonts w:ascii="Times New Roman" w:eastAsia="Montserrat Medium" w:hAnsi="Times New Roman" w:cs="Times New Roman"/>
                <w:sz w:val="28"/>
                <w:szCs w:val="28"/>
              </w:rPr>
              <w:t xml:space="preserve"> для розвитку привабливого іміджу та позитивної репутації.</w:t>
            </w:r>
          </w:p>
        </w:tc>
      </w:tr>
    </w:tbl>
    <w:p w:rsidR="007D4ADB" w:rsidRPr="00C46BAD" w:rsidRDefault="007D4ADB">
      <w:pPr>
        <w:jc w:val="center"/>
        <w:rPr>
          <w:rFonts w:ascii="Times New Roman" w:hAnsi="Times New Roman" w:cs="Times New Roman"/>
          <w:b/>
          <w:sz w:val="28"/>
          <w:szCs w:val="28"/>
        </w:rPr>
      </w:pPr>
    </w:p>
    <w:p w:rsidR="007D4ADB" w:rsidRPr="00C46BAD" w:rsidRDefault="007D4ADB">
      <w:pPr>
        <w:jc w:val="center"/>
        <w:rPr>
          <w:rFonts w:ascii="Times New Roman" w:hAnsi="Times New Roman" w:cs="Times New Roman"/>
          <w:b/>
          <w:sz w:val="28"/>
          <w:szCs w:val="28"/>
        </w:rPr>
      </w:pPr>
    </w:p>
    <w:p w:rsidR="007D4ADB" w:rsidRPr="00C46BAD" w:rsidRDefault="007D4ADB">
      <w:pPr>
        <w:jc w:val="center"/>
        <w:rPr>
          <w:rFonts w:ascii="Times New Roman" w:hAnsi="Times New Roman" w:cs="Times New Roman"/>
          <w:b/>
          <w:sz w:val="28"/>
          <w:szCs w:val="28"/>
        </w:rPr>
      </w:pPr>
    </w:p>
    <w:p w:rsidR="007D4ADB" w:rsidRPr="00C46BAD" w:rsidRDefault="007D4ADB">
      <w:pPr>
        <w:jc w:val="center"/>
        <w:rPr>
          <w:rFonts w:ascii="Times New Roman" w:hAnsi="Times New Roman" w:cs="Times New Roman"/>
          <w:b/>
          <w:sz w:val="28"/>
          <w:szCs w:val="28"/>
        </w:rPr>
      </w:pPr>
    </w:p>
    <w:p w:rsidR="007D4ADB" w:rsidRPr="00C46BAD" w:rsidRDefault="007D4ADB">
      <w:pPr>
        <w:jc w:val="center"/>
        <w:rPr>
          <w:rFonts w:ascii="Times New Roman" w:hAnsi="Times New Roman" w:cs="Times New Roman"/>
          <w:b/>
          <w:sz w:val="28"/>
          <w:szCs w:val="28"/>
        </w:rPr>
      </w:pPr>
    </w:p>
    <w:p w:rsidR="007D4ADB" w:rsidRPr="00C46BAD" w:rsidRDefault="007D4ADB">
      <w:pPr>
        <w:jc w:val="center"/>
        <w:rPr>
          <w:rFonts w:ascii="Times New Roman" w:hAnsi="Times New Roman" w:cs="Times New Roman"/>
          <w:b/>
          <w:sz w:val="28"/>
          <w:szCs w:val="28"/>
        </w:rPr>
      </w:pPr>
    </w:p>
    <w:p w:rsidR="007D4ADB" w:rsidRPr="00C46BAD" w:rsidRDefault="007D4ADB">
      <w:pPr>
        <w:jc w:val="center"/>
        <w:rPr>
          <w:rFonts w:ascii="Times New Roman" w:hAnsi="Times New Roman" w:cs="Times New Roman"/>
          <w:b/>
          <w:sz w:val="28"/>
          <w:szCs w:val="28"/>
        </w:rPr>
      </w:pPr>
    </w:p>
    <w:p w:rsidR="007D4ADB" w:rsidRPr="00C46BAD" w:rsidRDefault="007D4ADB">
      <w:pPr>
        <w:jc w:val="center"/>
        <w:rPr>
          <w:rFonts w:ascii="Times New Roman" w:hAnsi="Times New Roman" w:cs="Times New Roman"/>
          <w:b/>
          <w:sz w:val="28"/>
          <w:szCs w:val="28"/>
        </w:rPr>
      </w:pPr>
    </w:p>
    <w:p w:rsidR="007D4ADB" w:rsidRPr="00C46BAD" w:rsidRDefault="007D4ADB">
      <w:pPr>
        <w:jc w:val="center"/>
        <w:rPr>
          <w:rFonts w:ascii="Times New Roman" w:hAnsi="Times New Roman" w:cs="Times New Roman"/>
          <w:b/>
          <w:sz w:val="28"/>
          <w:szCs w:val="28"/>
        </w:rPr>
      </w:pPr>
    </w:p>
    <w:p w:rsidR="007D4ADB" w:rsidRPr="00C46BAD" w:rsidRDefault="007D4ADB">
      <w:pPr>
        <w:jc w:val="center"/>
        <w:rPr>
          <w:rFonts w:ascii="Times New Roman" w:hAnsi="Times New Roman" w:cs="Times New Roman"/>
          <w:b/>
          <w:sz w:val="28"/>
          <w:szCs w:val="28"/>
        </w:rPr>
      </w:pPr>
    </w:p>
    <w:p w:rsidR="007D4ADB" w:rsidRPr="00C46BAD" w:rsidRDefault="007D4ADB">
      <w:pPr>
        <w:jc w:val="center"/>
        <w:rPr>
          <w:rFonts w:ascii="Times New Roman" w:hAnsi="Times New Roman" w:cs="Times New Roman"/>
          <w:b/>
          <w:sz w:val="28"/>
          <w:szCs w:val="28"/>
        </w:rPr>
      </w:pPr>
    </w:p>
    <w:p w:rsidR="007D4ADB" w:rsidRDefault="007D4ADB">
      <w:pPr>
        <w:jc w:val="center"/>
        <w:rPr>
          <w:b/>
          <w:sz w:val="22"/>
          <w:szCs w:val="22"/>
        </w:rPr>
      </w:pPr>
    </w:p>
    <w:p w:rsidR="007D4ADB" w:rsidRDefault="007D4ADB">
      <w:pPr>
        <w:jc w:val="center"/>
        <w:rPr>
          <w:b/>
          <w:sz w:val="22"/>
          <w:szCs w:val="22"/>
        </w:rPr>
      </w:pPr>
    </w:p>
    <w:p w:rsidR="007D4ADB" w:rsidRDefault="007D4ADB">
      <w:pPr>
        <w:jc w:val="center"/>
        <w:rPr>
          <w:b/>
          <w:sz w:val="22"/>
          <w:szCs w:val="22"/>
        </w:rPr>
      </w:pPr>
    </w:p>
    <w:p w:rsidR="007D4ADB" w:rsidRDefault="004E6A89">
      <w:pPr>
        <w:spacing w:line="276" w:lineRule="auto"/>
        <w:jc w:val="center"/>
        <w:rPr>
          <w:b/>
          <w:sz w:val="22"/>
          <w:szCs w:val="22"/>
        </w:rPr>
      </w:pPr>
      <w:r>
        <w:rPr>
          <w:rFonts w:ascii="Arial" w:eastAsia="Arial" w:hAnsi="Arial" w:cs="Arial"/>
          <w:noProof/>
          <w:sz w:val="22"/>
          <w:szCs w:val="22"/>
          <w:lang w:val="ru-RU"/>
        </w:rPr>
        <w:lastRenderedPageBreak/>
        <w:drawing>
          <wp:inline distT="19050" distB="19050" distL="19050" distR="19050">
            <wp:extent cx="6096000" cy="8160619"/>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6097062" cy="8162041"/>
                    </a:xfrm>
                    <a:prstGeom prst="rect">
                      <a:avLst/>
                    </a:prstGeom>
                    <a:ln/>
                  </pic:spPr>
                </pic:pic>
              </a:graphicData>
            </a:graphic>
          </wp:inline>
        </w:drawing>
      </w:r>
    </w:p>
    <w:p w:rsidR="007D4ADB" w:rsidRDefault="007D4ADB">
      <w:pPr>
        <w:spacing w:line="276" w:lineRule="auto"/>
        <w:jc w:val="left"/>
        <w:rPr>
          <w:b/>
          <w:sz w:val="22"/>
          <w:szCs w:val="22"/>
        </w:rPr>
      </w:pPr>
    </w:p>
    <w:p w:rsidR="007D4ADB" w:rsidRDefault="007D4ADB">
      <w:pPr>
        <w:spacing w:line="276" w:lineRule="auto"/>
        <w:jc w:val="left"/>
        <w:rPr>
          <w:b/>
          <w:sz w:val="22"/>
          <w:szCs w:val="22"/>
        </w:rPr>
      </w:pPr>
    </w:p>
    <w:p w:rsidR="007D4ADB" w:rsidRDefault="004E6A89">
      <w:pPr>
        <w:rPr>
          <w:rFonts w:ascii="Montserrat Medium" w:eastAsia="Montserrat Medium" w:hAnsi="Montserrat Medium" w:cs="Montserrat Medium"/>
          <w:sz w:val="20"/>
          <w:szCs w:val="20"/>
        </w:rPr>
      </w:pPr>
      <w:r>
        <w:br w:type="page"/>
      </w:r>
    </w:p>
    <w:p w:rsidR="007D4ADB" w:rsidRDefault="007D4ADB">
      <w:pPr>
        <w:rPr>
          <w:rFonts w:ascii="Montserrat Medium" w:eastAsia="Montserrat Medium" w:hAnsi="Montserrat Medium" w:cs="Montserrat Medium"/>
          <w:sz w:val="20"/>
          <w:szCs w:val="20"/>
        </w:rPr>
      </w:pPr>
    </w:p>
    <w:tbl>
      <w:tblPr>
        <w:tblStyle w:val="afe"/>
        <w:tblW w:w="97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71"/>
      </w:tblGrid>
      <w:tr w:rsidR="007D4ADB" w:rsidRPr="00C46BAD" w:rsidTr="00C46BAD">
        <w:trPr>
          <w:trHeight w:val="400"/>
          <w:jc w:val="center"/>
        </w:trPr>
        <w:tc>
          <w:tcPr>
            <w:tcW w:w="9771" w:type="dxa"/>
            <w:shd w:val="clear" w:color="auto" w:fill="D0E0E3"/>
            <w:tcMar>
              <w:top w:w="100" w:type="dxa"/>
              <w:left w:w="100" w:type="dxa"/>
              <w:bottom w:w="100" w:type="dxa"/>
              <w:right w:w="100" w:type="dxa"/>
            </w:tcMar>
          </w:tcPr>
          <w:p w:rsidR="007D4ADB" w:rsidRPr="00C46BAD" w:rsidRDefault="004E6A89">
            <w:pPr>
              <w:widowControl w:val="0"/>
              <w:jc w:val="left"/>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 xml:space="preserve">Стратегічна ціль </w:t>
            </w:r>
            <w:r w:rsidRPr="00C46BAD">
              <w:rPr>
                <w:rFonts w:ascii="Times New Roman" w:eastAsia="Montserrat Medium" w:hAnsi="Times New Roman" w:cs="Times New Roman"/>
                <w:color w:val="FFFFFF"/>
                <w:sz w:val="28"/>
                <w:szCs w:val="28"/>
                <w:highlight w:val="black"/>
              </w:rPr>
              <w:t xml:space="preserve"> D </w:t>
            </w:r>
            <w:r w:rsidRPr="00C46BAD">
              <w:rPr>
                <w:rFonts w:ascii="Times New Roman" w:eastAsia="Montserrat Medium" w:hAnsi="Times New Roman" w:cs="Times New Roman"/>
                <w:sz w:val="28"/>
                <w:szCs w:val="28"/>
              </w:rPr>
              <w:t xml:space="preserve"> </w:t>
            </w:r>
            <w:r w:rsidRPr="00C46BAD">
              <w:rPr>
                <w:rFonts w:ascii="Times New Roman" w:hAnsi="Times New Roman" w:cs="Times New Roman"/>
                <w:sz w:val="28"/>
                <w:szCs w:val="28"/>
              </w:rPr>
              <w:t>Підвищення ефективності в управлінні містом</w:t>
            </w:r>
          </w:p>
        </w:tc>
      </w:tr>
    </w:tbl>
    <w:p w:rsidR="007D4ADB" w:rsidRPr="00C46BAD" w:rsidRDefault="007D4ADB">
      <w:pPr>
        <w:rPr>
          <w:rFonts w:ascii="Times New Roman" w:eastAsia="Montserrat Medium" w:hAnsi="Times New Roman" w:cs="Times New Roman"/>
          <w:sz w:val="28"/>
          <w:szCs w:val="28"/>
        </w:rPr>
      </w:pPr>
    </w:p>
    <w:tbl>
      <w:tblPr>
        <w:tblStyle w:val="aff"/>
        <w:tblW w:w="97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441"/>
      </w:tblGrid>
      <w:tr w:rsidR="007D4ADB" w:rsidRPr="00C46BAD" w:rsidTr="00C46BAD">
        <w:trPr>
          <w:trHeight w:val="400"/>
          <w:jc w:val="center"/>
        </w:trPr>
        <w:tc>
          <w:tcPr>
            <w:tcW w:w="9771" w:type="dxa"/>
            <w:gridSpan w:val="2"/>
            <w:shd w:val="clear" w:color="auto" w:fill="D0E0E3"/>
            <w:tcMar>
              <w:top w:w="100" w:type="dxa"/>
              <w:left w:w="100" w:type="dxa"/>
              <w:bottom w:w="100" w:type="dxa"/>
              <w:right w:w="100" w:type="dxa"/>
            </w:tcMar>
          </w:tcPr>
          <w:p w:rsidR="007D4ADB" w:rsidRPr="00C46BAD" w:rsidRDefault="004E6A89">
            <w:pPr>
              <w:widowControl w:val="0"/>
              <w:jc w:val="left"/>
              <w:rPr>
                <w:rFonts w:ascii="Times New Roman" w:eastAsia="Montserrat SemiBold" w:hAnsi="Times New Roman" w:cs="Times New Roman"/>
                <w:sz w:val="28"/>
                <w:szCs w:val="28"/>
              </w:rPr>
            </w:pPr>
            <w:r w:rsidRPr="00C46BAD">
              <w:rPr>
                <w:rFonts w:ascii="Times New Roman" w:eastAsia="Montserrat Medium" w:hAnsi="Times New Roman" w:cs="Times New Roman"/>
                <w:sz w:val="28"/>
                <w:szCs w:val="28"/>
              </w:rPr>
              <w:t xml:space="preserve">Оперативна ціль </w:t>
            </w:r>
            <w:r w:rsidRPr="00C46BAD">
              <w:rPr>
                <w:rFonts w:ascii="Times New Roman" w:eastAsia="Montserrat Medium" w:hAnsi="Times New Roman" w:cs="Times New Roman"/>
                <w:color w:val="FFFFFF"/>
                <w:sz w:val="28"/>
                <w:szCs w:val="28"/>
                <w:highlight w:val="black"/>
              </w:rPr>
              <w:t xml:space="preserve"> D.1 </w:t>
            </w:r>
            <w:r w:rsidRPr="00C46BAD">
              <w:rPr>
                <w:rFonts w:ascii="Times New Roman" w:eastAsia="Montserrat Medium" w:hAnsi="Times New Roman" w:cs="Times New Roman"/>
                <w:sz w:val="28"/>
                <w:szCs w:val="28"/>
              </w:rPr>
              <w:t xml:space="preserve"> </w:t>
            </w:r>
            <w:r w:rsidRPr="00C46BAD">
              <w:rPr>
                <w:rFonts w:ascii="Times New Roman" w:eastAsia="Montserrat SemiBold" w:hAnsi="Times New Roman" w:cs="Times New Roman"/>
                <w:sz w:val="28"/>
                <w:szCs w:val="28"/>
              </w:rPr>
              <w:t xml:space="preserve">Залучення громади до ефективного управління містом з використанням </w:t>
            </w:r>
            <w:proofErr w:type="spellStart"/>
            <w:r w:rsidRPr="00C46BAD">
              <w:rPr>
                <w:rFonts w:ascii="Times New Roman" w:eastAsia="Montserrat SemiBold" w:hAnsi="Times New Roman" w:cs="Times New Roman"/>
                <w:sz w:val="28"/>
                <w:szCs w:val="28"/>
              </w:rPr>
              <w:t>партиципативних</w:t>
            </w:r>
            <w:proofErr w:type="spellEnd"/>
            <w:r w:rsidRPr="00C46BAD">
              <w:rPr>
                <w:rFonts w:ascii="Times New Roman" w:eastAsia="Montserrat SemiBold" w:hAnsi="Times New Roman" w:cs="Times New Roman"/>
                <w:sz w:val="28"/>
                <w:szCs w:val="28"/>
              </w:rPr>
              <w:t xml:space="preserve"> підходів</w:t>
            </w:r>
          </w:p>
        </w:tc>
      </w:tr>
      <w:tr w:rsidR="007D4ADB" w:rsidRPr="00C46BAD" w:rsidTr="00C46BAD">
        <w:trPr>
          <w:jc w:val="center"/>
        </w:trPr>
        <w:tc>
          <w:tcPr>
            <w:tcW w:w="3330" w:type="dxa"/>
            <w:shd w:val="clear" w:color="auto" w:fill="D0E0E3"/>
            <w:tcMar>
              <w:top w:w="100" w:type="dxa"/>
              <w:left w:w="100" w:type="dxa"/>
              <w:bottom w:w="100" w:type="dxa"/>
              <w:right w:w="100" w:type="dxa"/>
            </w:tcMar>
          </w:tcPr>
          <w:p w:rsidR="007D4ADB" w:rsidRPr="00C46BAD" w:rsidRDefault="004E6A89">
            <w:pPr>
              <w:widowControl w:val="0"/>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Оперативні інструменти</w:t>
            </w:r>
          </w:p>
        </w:tc>
        <w:tc>
          <w:tcPr>
            <w:tcW w:w="6441" w:type="dxa"/>
            <w:shd w:val="clear" w:color="auto" w:fill="D0E0E3"/>
            <w:tcMar>
              <w:top w:w="100" w:type="dxa"/>
              <w:left w:w="100" w:type="dxa"/>
              <w:bottom w:w="100" w:type="dxa"/>
              <w:right w:w="100" w:type="dxa"/>
            </w:tcMar>
          </w:tcPr>
          <w:p w:rsidR="007D4ADB" w:rsidRPr="00C46BAD" w:rsidRDefault="004E6A89">
            <w:pPr>
              <w:widowControl w:val="0"/>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 xml:space="preserve">Опис інструментів (процесів, </w:t>
            </w:r>
            <w:proofErr w:type="spellStart"/>
            <w:r w:rsidRPr="00C46BAD">
              <w:rPr>
                <w:rFonts w:ascii="Times New Roman" w:eastAsia="Montserrat Medium" w:hAnsi="Times New Roman" w:cs="Times New Roman"/>
                <w:sz w:val="28"/>
                <w:szCs w:val="28"/>
              </w:rPr>
              <w:t>проєктів</w:t>
            </w:r>
            <w:proofErr w:type="spellEnd"/>
            <w:r w:rsidRPr="00C46BAD">
              <w:rPr>
                <w:rFonts w:ascii="Times New Roman" w:eastAsia="Montserrat Medium" w:hAnsi="Times New Roman" w:cs="Times New Roman"/>
                <w:sz w:val="28"/>
                <w:szCs w:val="28"/>
              </w:rPr>
              <w:t>, програм)</w:t>
            </w:r>
          </w:p>
        </w:tc>
      </w:tr>
      <w:tr w:rsidR="007D4ADB" w:rsidRPr="00C46BAD" w:rsidTr="00C46BAD">
        <w:trPr>
          <w:jc w:val="center"/>
        </w:trPr>
        <w:tc>
          <w:tcPr>
            <w:tcW w:w="3330" w:type="dxa"/>
            <w:shd w:val="clear" w:color="auto" w:fill="auto"/>
            <w:tcMar>
              <w:top w:w="100" w:type="dxa"/>
              <w:left w:w="100" w:type="dxa"/>
              <w:bottom w:w="100" w:type="dxa"/>
              <w:right w:w="100" w:type="dxa"/>
            </w:tcMar>
          </w:tcPr>
          <w:p w:rsidR="007D4ADB" w:rsidRPr="00C46BAD" w:rsidRDefault="004E6A89">
            <w:pPr>
              <w:jc w:val="left"/>
              <w:rPr>
                <w:rFonts w:ascii="Times New Roman" w:eastAsia="Montserrat Medium" w:hAnsi="Times New Roman" w:cs="Times New Roman"/>
                <w:sz w:val="28"/>
                <w:szCs w:val="28"/>
              </w:rPr>
            </w:pPr>
            <w:r w:rsidRPr="00C46BAD">
              <w:rPr>
                <w:rFonts w:ascii="Times New Roman" w:eastAsia="Montserrat Medium" w:hAnsi="Times New Roman" w:cs="Times New Roman"/>
                <w:color w:val="FFFFFF"/>
                <w:sz w:val="28"/>
                <w:szCs w:val="28"/>
                <w:highlight w:val="black"/>
              </w:rPr>
              <w:t xml:space="preserve"> D.1.1 </w:t>
            </w:r>
            <w:r w:rsidRPr="00C46BAD">
              <w:rPr>
                <w:rFonts w:ascii="Times New Roman" w:eastAsia="Montserrat Medium" w:hAnsi="Times New Roman" w:cs="Times New Roman"/>
                <w:sz w:val="28"/>
                <w:szCs w:val="28"/>
              </w:rPr>
              <w:t xml:space="preserve"> Громадський бюджет</w:t>
            </w:r>
          </w:p>
        </w:tc>
        <w:tc>
          <w:tcPr>
            <w:tcW w:w="6441" w:type="dxa"/>
            <w:shd w:val="clear" w:color="auto" w:fill="auto"/>
            <w:tcMar>
              <w:top w:w="100" w:type="dxa"/>
              <w:left w:w="100" w:type="dxa"/>
              <w:bottom w:w="100" w:type="dxa"/>
              <w:right w:w="100" w:type="dxa"/>
            </w:tcMar>
          </w:tcPr>
          <w:p w:rsidR="007D4ADB" w:rsidRPr="00C46BAD" w:rsidRDefault="004E6A89">
            <w:pPr>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Це програма про громадський (</w:t>
            </w:r>
            <w:proofErr w:type="spellStart"/>
            <w:r w:rsidRPr="00C46BAD">
              <w:rPr>
                <w:rFonts w:ascii="Times New Roman" w:eastAsia="Montserrat Medium" w:hAnsi="Times New Roman" w:cs="Times New Roman"/>
                <w:sz w:val="28"/>
                <w:szCs w:val="28"/>
              </w:rPr>
              <w:t>партиципаторний</w:t>
            </w:r>
            <w:proofErr w:type="spellEnd"/>
            <w:r w:rsidRPr="00C46BAD">
              <w:rPr>
                <w:rFonts w:ascii="Times New Roman" w:eastAsia="Montserrat Medium" w:hAnsi="Times New Roman" w:cs="Times New Roman"/>
                <w:sz w:val="28"/>
                <w:szCs w:val="28"/>
              </w:rPr>
              <w:t xml:space="preserve">) бюджет м. Суми, яка визначає основні засади процесу взаємодії органів місцевого самоврядування міста та його громадян. Це інноваційний механізм залучення громадськості до розподілу визначеної Сумською міською радою частини коштів міського бюджету. </w:t>
            </w:r>
          </w:p>
        </w:tc>
      </w:tr>
      <w:tr w:rsidR="007D4ADB" w:rsidRPr="00C46BAD" w:rsidTr="00C46BAD">
        <w:trPr>
          <w:jc w:val="center"/>
        </w:trPr>
        <w:tc>
          <w:tcPr>
            <w:tcW w:w="3330" w:type="dxa"/>
            <w:shd w:val="clear" w:color="auto" w:fill="auto"/>
            <w:tcMar>
              <w:top w:w="100" w:type="dxa"/>
              <w:left w:w="100" w:type="dxa"/>
              <w:bottom w:w="100" w:type="dxa"/>
              <w:right w:w="100" w:type="dxa"/>
            </w:tcMar>
          </w:tcPr>
          <w:p w:rsidR="007D4ADB" w:rsidRPr="00C46BAD" w:rsidRDefault="004E6A89">
            <w:pPr>
              <w:jc w:val="left"/>
              <w:rPr>
                <w:rFonts w:ascii="Times New Roman" w:eastAsia="Montserrat Medium" w:hAnsi="Times New Roman" w:cs="Times New Roman"/>
                <w:sz w:val="28"/>
                <w:szCs w:val="28"/>
              </w:rPr>
            </w:pPr>
            <w:r w:rsidRPr="00C46BAD">
              <w:rPr>
                <w:rFonts w:ascii="Times New Roman" w:eastAsia="Montserrat Medium" w:hAnsi="Times New Roman" w:cs="Times New Roman"/>
                <w:color w:val="FFFFFF"/>
                <w:sz w:val="28"/>
                <w:szCs w:val="28"/>
                <w:highlight w:val="black"/>
              </w:rPr>
              <w:t xml:space="preserve"> D.1.2 </w:t>
            </w:r>
            <w:r w:rsidRPr="00C46BAD">
              <w:rPr>
                <w:rFonts w:ascii="Times New Roman" w:eastAsia="Montserrat Medium" w:hAnsi="Times New Roman" w:cs="Times New Roman"/>
                <w:sz w:val="28"/>
                <w:szCs w:val="28"/>
              </w:rPr>
              <w:t xml:space="preserve"> Участь громади в житті міста</w:t>
            </w:r>
          </w:p>
        </w:tc>
        <w:tc>
          <w:tcPr>
            <w:tcW w:w="6441" w:type="dxa"/>
            <w:shd w:val="clear" w:color="auto" w:fill="auto"/>
            <w:tcMar>
              <w:top w:w="100" w:type="dxa"/>
              <w:left w:w="100" w:type="dxa"/>
              <w:bottom w:w="100" w:type="dxa"/>
              <w:right w:w="100" w:type="dxa"/>
            </w:tcMar>
          </w:tcPr>
          <w:p w:rsidR="007D4ADB" w:rsidRPr="00C46BAD" w:rsidRDefault="004E6A89">
            <w:pPr>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 xml:space="preserve">Це програма підтримки та розвитку </w:t>
            </w:r>
            <w:proofErr w:type="spellStart"/>
            <w:r w:rsidRPr="00C46BAD">
              <w:rPr>
                <w:rFonts w:ascii="Times New Roman" w:eastAsia="Montserrat Medium" w:hAnsi="Times New Roman" w:cs="Times New Roman"/>
                <w:sz w:val="28"/>
                <w:szCs w:val="28"/>
              </w:rPr>
              <w:t>партиципації</w:t>
            </w:r>
            <w:proofErr w:type="spellEnd"/>
            <w:r w:rsidRPr="00C46BAD">
              <w:rPr>
                <w:rFonts w:ascii="Times New Roman" w:eastAsia="Montserrat Medium" w:hAnsi="Times New Roman" w:cs="Times New Roman"/>
                <w:sz w:val="28"/>
                <w:szCs w:val="28"/>
              </w:rPr>
              <w:t xml:space="preserve"> в загальноміських процесах.  Громада має бути залучена до використання та контролю бюджетних коштів, до участі у прийнятті рішень з важливих питань для розвитку міста. </w:t>
            </w:r>
          </w:p>
        </w:tc>
      </w:tr>
    </w:tbl>
    <w:p w:rsidR="007D4ADB" w:rsidRPr="00C46BAD" w:rsidRDefault="007D4ADB">
      <w:pPr>
        <w:rPr>
          <w:rFonts w:ascii="Times New Roman" w:eastAsia="Montserrat Medium" w:hAnsi="Times New Roman" w:cs="Times New Roman"/>
          <w:sz w:val="28"/>
          <w:szCs w:val="28"/>
        </w:rPr>
      </w:pPr>
    </w:p>
    <w:tbl>
      <w:tblPr>
        <w:tblStyle w:val="aff0"/>
        <w:tblW w:w="97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441"/>
      </w:tblGrid>
      <w:tr w:rsidR="007D4ADB" w:rsidRPr="00C46BAD" w:rsidTr="00C46BAD">
        <w:trPr>
          <w:trHeight w:val="400"/>
          <w:jc w:val="center"/>
        </w:trPr>
        <w:tc>
          <w:tcPr>
            <w:tcW w:w="9771" w:type="dxa"/>
            <w:gridSpan w:val="2"/>
            <w:shd w:val="clear" w:color="auto" w:fill="D0E0E3"/>
            <w:tcMar>
              <w:top w:w="100" w:type="dxa"/>
              <w:left w:w="100" w:type="dxa"/>
              <w:bottom w:w="100" w:type="dxa"/>
              <w:right w:w="100" w:type="dxa"/>
            </w:tcMar>
          </w:tcPr>
          <w:p w:rsidR="007D4ADB" w:rsidRPr="00C46BAD" w:rsidRDefault="004E6A89">
            <w:pPr>
              <w:widowControl w:val="0"/>
              <w:jc w:val="left"/>
              <w:rPr>
                <w:rFonts w:ascii="Times New Roman" w:eastAsia="Montserrat SemiBold" w:hAnsi="Times New Roman" w:cs="Times New Roman"/>
                <w:sz w:val="28"/>
                <w:szCs w:val="28"/>
              </w:rPr>
            </w:pPr>
            <w:r w:rsidRPr="00C46BAD">
              <w:rPr>
                <w:rFonts w:ascii="Times New Roman" w:eastAsia="Montserrat Medium" w:hAnsi="Times New Roman" w:cs="Times New Roman"/>
                <w:sz w:val="28"/>
                <w:szCs w:val="28"/>
              </w:rPr>
              <w:t xml:space="preserve">Оперативна ціль </w:t>
            </w:r>
            <w:r w:rsidRPr="00C46BAD">
              <w:rPr>
                <w:rFonts w:ascii="Times New Roman" w:eastAsia="Montserrat Medium" w:hAnsi="Times New Roman" w:cs="Times New Roman"/>
                <w:color w:val="FFFFFF"/>
                <w:sz w:val="28"/>
                <w:szCs w:val="28"/>
                <w:highlight w:val="black"/>
              </w:rPr>
              <w:t xml:space="preserve"> D.2 </w:t>
            </w:r>
            <w:r w:rsidRPr="00C46BAD">
              <w:rPr>
                <w:rFonts w:ascii="Times New Roman" w:eastAsia="Montserrat Medium" w:hAnsi="Times New Roman" w:cs="Times New Roman"/>
                <w:sz w:val="28"/>
                <w:szCs w:val="28"/>
              </w:rPr>
              <w:t xml:space="preserve"> </w:t>
            </w:r>
            <w:r w:rsidRPr="00C46BAD">
              <w:rPr>
                <w:rFonts w:ascii="Times New Roman" w:eastAsia="Montserrat SemiBold" w:hAnsi="Times New Roman" w:cs="Times New Roman"/>
                <w:sz w:val="28"/>
                <w:szCs w:val="28"/>
              </w:rPr>
              <w:t>Ефективне управління міськими процесами з використанням великих та відкритих даних</w:t>
            </w:r>
          </w:p>
        </w:tc>
      </w:tr>
      <w:tr w:rsidR="007D4ADB" w:rsidRPr="00C46BAD" w:rsidTr="00C46BAD">
        <w:trPr>
          <w:jc w:val="center"/>
        </w:trPr>
        <w:tc>
          <w:tcPr>
            <w:tcW w:w="3330" w:type="dxa"/>
            <w:shd w:val="clear" w:color="auto" w:fill="D0E0E3"/>
            <w:tcMar>
              <w:top w:w="100" w:type="dxa"/>
              <w:left w:w="100" w:type="dxa"/>
              <w:bottom w:w="100" w:type="dxa"/>
              <w:right w:w="100" w:type="dxa"/>
            </w:tcMar>
          </w:tcPr>
          <w:p w:rsidR="007D4ADB" w:rsidRPr="00C46BAD" w:rsidRDefault="004E6A89">
            <w:pPr>
              <w:widowControl w:val="0"/>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Оперативні інструменти</w:t>
            </w:r>
          </w:p>
        </w:tc>
        <w:tc>
          <w:tcPr>
            <w:tcW w:w="6441" w:type="dxa"/>
            <w:shd w:val="clear" w:color="auto" w:fill="D0E0E3"/>
            <w:tcMar>
              <w:top w:w="100" w:type="dxa"/>
              <w:left w:w="100" w:type="dxa"/>
              <w:bottom w:w="100" w:type="dxa"/>
              <w:right w:w="100" w:type="dxa"/>
            </w:tcMar>
          </w:tcPr>
          <w:p w:rsidR="007D4ADB" w:rsidRPr="00C46BAD" w:rsidRDefault="004E6A89">
            <w:pPr>
              <w:widowControl w:val="0"/>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 xml:space="preserve">Опис інструментів (процесів, </w:t>
            </w:r>
            <w:proofErr w:type="spellStart"/>
            <w:r w:rsidRPr="00C46BAD">
              <w:rPr>
                <w:rFonts w:ascii="Times New Roman" w:eastAsia="Montserrat Medium" w:hAnsi="Times New Roman" w:cs="Times New Roman"/>
                <w:sz w:val="28"/>
                <w:szCs w:val="28"/>
              </w:rPr>
              <w:t>проєктів</w:t>
            </w:r>
            <w:proofErr w:type="spellEnd"/>
            <w:r w:rsidRPr="00C46BAD">
              <w:rPr>
                <w:rFonts w:ascii="Times New Roman" w:eastAsia="Montserrat Medium" w:hAnsi="Times New Roman" w:cs="Times New Roman"/>
                <w:sz w:val="28"/>
                <w:szCs w:val="28"/>
              </w:rPr>
              <w:t>, програм)</w:t>
            </w:r>
          </w:p>
        </w:tc>
      </w:tr>
      <w:tr w:rsidR="007D4ADB" w:rsidRPr="00C46BAD" w:rsidTr="00C46BAD">
        <w:trPr>
          <w:jc w:val="center"/>
        </w:trPr>
        <w:tc>
          <w:tcPr>
            <w:tcW w:w="3330" w:type="dxa"/>
            <w:shd w:val="clear" w:color="auto" w:fill="auto"/>
            <w:tcMar>
              <w:top w:w="100" w:type="dxa"/>
              <w:left w:w="100" w:type="dxa"/>
              <w:bottom w:w="100" w:type="dxa"/>
              <w:right w:w="100" w:type="dxa"/>
            </w:tcMar>
          </w:tcPr>
          <w:p w:rsidR="007D4ADB" w:rsidRPr="00C46BAD" w:rsidRDefault="004E6A89">
            <w:pPr>
              <w:jc w:val="left"/>
              <w:rPr>
                <w:rFonts w:ascii="Times New Roman" w:eastAsia="Montserrat Medium" w:hAnsi="Times New Roman" w:cs="Times New Roman"/>
                <w:sz w:val="28"/>
                <w:szCs w:val="28"/>
              </w:rPr>
            </w:pPr>
            <w:r w:rsidRPr="00C46BAD">
              <w:rPr>
                <w:rFonts w:ascii="Times New Roman" w:eastAsia="Montserrat Medium" w:hAnsi="Times New Roman" w:cs="Times New Roman"/>
                <w:color w:val="FFFFFF"/>
                <w:sz w:val="28"/>
                <w:szCs w:val="28"/>
                <w:highlight w:val="black"/>
              </w:rPr>
              <w:t xml:space="preserve"> D.2.1 </w:t>
            </w:r>
            <w:r w:rsidRPr="00C46BAD">
              <w:rPr>
                <w:rFonts w:ascii="Times New Roman" w:eastAsia="Montserrat Medium" w:hAnsi="Times New Roman" w:cs="Times New Roman"/>
                <w:sz w:val="28"/>
                <w:szCs w:val="28"/>
              </w:rPr>
              <w:t xml:space="preserve">  Цифрова трансформація міста</w:t>
            </w:r>
          </w:p>
        </w:tc>
        <w:tc>
          <w:tcPr>
            <w:tcW w:w="6441" w:type="dxa"/>
            <w:shd w:val="clear" w:color="auto" w:fill="auto"/>
            <w:tcMar>
              <w:top w:w="100" w:type="dxa"/>
              <w:left w:w="100" w:type="dxa"/>
              <w:bottom w:w="100" w:type="dxa"/>
              <w:right w:w="100" w:type="dxa"/>
            </w:tcMar>
          </w:tcPr>
          <w:p w:rsidR="007D4ADB" w:rsidRPr="00C46BAD" w:rsidRDefault="004E6A89">
            <w:pPr>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 xml:space="preserve">Це програма формування цифрової економіки і суспільства. Подолання </w:t>
            </w:r>
            <w:r w:rsidR="009D4BEA" w:rsidRPr="00C46BAD">
              <w:rPr>
                <w:rFonts w:ascii="Times New Roman" w:eastAsia="Montserrat Medium" w:hAnsi="Times New Roman" w:cs="Times New Roman"/>
                <w:sz w:val="28"/>
                <w:szCs w:val="28"/>
              </w:rPr>
              <w:t>«</w:t>
            </w:r>
            <w:r w:rsidRPr="00C46BAD">
              <w:rPr>
                <w:rFonts w:ascii="Times New Roman" w:eastAsia="Montserrat Medium" w:hAnsi="Times New Roman" w:cs="Times New Roman"/>
                <w:sz w:val="28"/>
                <w:szCs w:val="28"/>
              </w:rPr>
              <w:t>цифрової нерівності</w:t>
            </w:r>
            <w:r w:rsidR="009D4BEA" w:rsidRPr="00C46BAD">
              <w:rPr>
                <w:rFonts w:ascii="Times New Roman" w:eastAsia="Montserrat Medium" w:hAnsi="Times New Roman" w:cs="Times New Roman"/>
                <w:sz w:val="28"/>
                <w:szCs w:val="28"/>
              </w:rPr>
              <w:t>»</w:t>
            </w:r>
            <w:r w:rsidRPr="00C46BAD">
              <w:rPr>
                <w:rFonts w:ascii="Times New Roman" w:eastAsia="Montserrat Medium" w:hAnsi="Times New Roman" w:cs="Times New Roman"/>
                <w:sz w:val="28"/>
                <w:szCs w:val="28"/>
              </w:rPr>
              <w:t xml:space="preserve">, цифрового розриву, забезпечення </w:t>
            </w:r>
            <w:proofErr w:type="spellStart"/>
            <w:r w:rsidRPr="00C46BAD">
              <w:rPr>
                <w:rFonts w:ascii="Times New Roman" w:eastAsia="Montserrat Medium" w:hAnsi="Times New Roman" w:cs="Times New Roman"/>
                <w:sz w:val="28"/>
                <w:szCs w:val="28"/>
              </w:rPr>
              <w:t>кібер</w:t>
            </w:r>
            <w:proofErr w:type="spellEnd"/>
            <w:r w:rsidRPr="00C46BAD">
              <w:rPr>
                <w:rFonts w:ascii="Times New Roman" w:eastAsia="Montserrat Medium" w:hAnsi="Times New Roman" w:cs="Times New Roman"/>
                <w:sz w:val="28"/>
                <w:szCs w:val="28"/>
              </w:rPr>
              <w:t>-захисту. Розвитку цифрових компетенцій у мешканців міста.</w:t>
            </w:r>
          </w:p>
        </w:tc>
      </w:tr>
      <w:tr w:rsidR="007D4ADB" w:rsidRPr="00C46BAD" w:rsidTr="00C46BAD">
        <w:trPr>
          <w:jc w:val="center"/>
        </w:trPr>
        <w:tc>
          <w:tcPr>
            <w:tcW w:w="3330" w:type="dxa"/>
            <w:shd w:val="clear" w:color="auto" w:fill="auto"/>
            <w:tcMar>
              <w:top w:w="100" w:type="dxa"/>
              <w:left w:w="100" w:type="dxa"/>
              <w:bottom w:w="100" w:type="dxa"/>
              <w:right w:w="100" w:type="dxa"/>
            </w:tcMar>
          </w:tcPr>
          <w:p w:rsidR="007D4ADB" w:rsidRPr="00C46BAD" w:rsidRDefault="004E6A89">
            <w:pPr>
              <w:jc w:val="left"/>
              <w:rPr>
                <w:rFonts w:ascii="Times New Roman" w:eastAsia="Montserrat Medium" w:hAnsi="Times New Roman" w:cs="Times New Roman"/>
                <w:sz w:val="28"/>
                <w:szCs w:val="28"/>
              </w:rPr>
            </w:pPr>
            <w:r w:rsidRPr="00C46BAD">
              <w:rPr>
                <w:rFonts w:ascii="Times New Roman" w:eastAsia="Montserrat Medium" w:hAnsi="Times New Roman" w:cs="Times New Roman"/>
                <w:color w:val="FFFFFF"/>
                <w:sz w:val="28"/>
                <w:szCs w:val="28"/>
                <w:highlight w:val="black"/>
              </w:rPr>
              <w:t xml:space="preserve"> D.2.2 </w:t>
            </w:r>
            <w:r w:rsidRPr="00C46BAD">
              <w:rPr>
                <w:rFonts w:ascii="Times New Roman" w:eastAsia="Montserrat Medium" w:hAnsi="Times New Roman" w:cs="Times New Roman"/>
                <w:sz w:val="28"/>
                <w:szCs w:val="28"/>
              </w:rPr>
              <w:t xml:space="preserve">  </w:t>
            </w:r>
            <w:proofErr w:type="spellStart"/>
            <w:r w:rsidRPr="00C46BAD">
              <w:rPr>
                <w:rFonts w:ascii="Times New Roman" w:eastAsia="Montserrat Medium" w:hAnsi="Times New Roman" w:cs="Times New Roman"/>
                <w:sz w:val="28"/>
                <w:szCs w:val="28"/>
              </w:rPr>
              <w:t>Діджиталізація</w:t>
            </w:r>
            <w:proofErr w:type="spellEnd"/>
            <w:r w:rsidRPr="00C46BAD">
              <w:rPr>
                <w:rFonts w:ascii="Times New Roman" w:eastAsia="Montserrat Medium" w:hAnsi="Times New Roman" w:cs="Times New Roman"/>
                <w:sz w:val="28"/>
                <w:szCs w:val="28"/>
              </w:rPr>
              <w:t xml:space="preserve"> адміністративних послуг</w:t>
            </w:r>
          </w:p>
        </w:tc>
        <w:tc>
          <w:tcPr>
            <w:tcW w:w="6441" w:type="dxa"/>
            <w:shd w:val="clear" w:color="auto" w:fill="auto"/>
            <w:tcMar>
              <w:top w:w="100" w:type="dxa"/>
              <w:left w:w="100" w:type="dxa"/>
              <w:bottom w:w="100" w:type="dxa"/>
              <w:right w:w="100" w:type="dxa"/>
            </w:tcMar>
          </w:tcPr>
          <w:p w:rsidR="007D4ADB" w:rsidRPr="00C46BAD" w:rsidRDefault="004E6A89">
            <w:pPr>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 xml:space="preserve">Це програма переходу до сервіс-орієнтованої моделі міста, оптимізації та повного переведення адміністративних послуг в онлайн. </w:t>
            </w:r>
          </w:p>
        </w:tc>
      </w:tr>
      <w:tr w:rsidR="007D4ADB" w:rsidRPr="00C46BAD" w:rsidTr="00C46BAD">
        <w:trPr>
          <w:jc w:val="center"/>
        </w:trPr>
        <w:tc>
          <w:tcPr>
            <w:tcW w:w="3330" w:type="dxa"/>
            <w:shd w:val="clear" w:color="auto" w:fill="auto"/>
            <w:tcMar>
              <w:top w:w="100" w:type="dxa"/>
              <w:left w:w="100" w:type="dxa"/>
              <w:bottom w:w="100" w:type="dxa"/>
              <w:right w:w="100" w:type="dxa"/>
            </w:tcMar>
          </w:tcPr>
          <w:p w:rsidR="007D4ADB" w:rsidRPr="00C46BAD" w:rsidRDefault="004E6A89">
            <w:pPr>
              <w:jc w:val="left"/>
              <w:rPr>
                <w:rFonts w:ascii="Times New Roman" w:eastAsia="Montserrat Medium" w:hAnsi="Times New Roman" w:cs="Times New Roman"/>
                <w:sz w:val="28"/>
                <w:szCs w:val="28"/>
              </w:rPr>
            </w:pPr>
            <w:r w:rsidRPr="00C46BAD">
              <w:rPr>
                <w:rFonts w:ascii="Times New Roman" w:eastAsia="Montserrat Medium" w:hAnsi="Times New Roman" w:cs="Times New Roman"/>
                <w:color w:val="FFFFFF"/>
                <w:sz w:val="28"/>
                <w:szCs w:val="28"/>
                <w:highlight w:val="black"/>
              </w:rPr>
              <w:t xml:space="preserve"> D.2.3 </w:t>
            </w:r>
            <w:r w:rsidRPr="00C46BAD">
              <w:rPr>
                <w:rFonts w:ascii="Times New Roman" w:eastAsia="Montserrat Medium" w:hAnsi="Times New Roman" w:cs="Times New Roman"/>
                <w:sz w:val="28"/>
                <w:szCs w:val="28"/>
              </w:rPr>
              <w:t xml:space="preserve"> Дослідження ефективності управління</w:t>
            </w:r>
          </w:p>
        </w:tc>
        <w:tc>
          <w:tcPr>
            <w:tcW w:w="6441" w:type="dxa"/>
            <w:shd w:val="clear" w:color="auto" w:fill="auto"/>
            <w:tcMar>
              <w:top w:w="100" w:type="dxa"/>
              <w:left w:w="100" w:type="dxa"/>
              <w:bottom w:w="100" w:type="dxa"/>
              <w:right w:w="100" w:type="dxa"/>
            </w:tcMar>
          </w:tcPr>
          <w:p w:rsidR="007D4ADB" w:rsidRPr="00C46BAD" w:rsidRDefault="004E6A89">
            <w:pPr>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Це процес дослідження виконання основних індикаторів управління містом та аналізу зворотного зв’язку від отримувачів міських послуг.</w:t>
            </w:r>
          </w:p>
        </w:tc>
      </w:tr>
    </w:tbl>
    <w:p w:rsidR="007D4ADB" w:rsidRPr="00C46BAD" w:rsidRDefault="007D4ADB">
      <w:pPr>
        <w:rPr>
          <w:rFonts w:ascii="Times New Roman" w:eastAsia="Montserrat Medium" w:hAnsi="Times New Roman" w:cs="Times New Roman"/>
          <w:sz w:val="28"/>
          <w:szCs w:val="28"/>
        </w:rPr>
      </w:pPr>
    </w:p>
    <w:tbl>
      <w:tblPr>
        <w:tblStyle w:val="aff1"/>
        <w:tblW w:w="97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441"/>
      </w:tblGrid>
      <w:tr w:rsidR="007D4ADB" w:rsidRPr="00C46BAD" w:rsidTr="00C46BAD">
        <w:trPr>
          <w:trHeight w:val="400"/>
          <w:jc w:val="center"/>
        </w:trPr>
        <w:tc>
          <w:tcPr>
            <w:tcW w:w="9771" w:type="dxa"/>
            <w:gridSpan w:val="2"/>
            <w:shd w:val="clear" w:color="auto" w:fill="D0E0E3"/>
            <w:tcMar>
              <w:top w:w="100" w:type="dxa"/>
              <w:left w:w="100" w:type="dxa"/>
              <w:bottom w:w="100" w:type="dxa"/>
              <w:right w:w="100" w:type="dxa"/>
            </w:tcMar>
          </w:tcPr>
          <w:p w:rsidR="007D4ADB" w:rsidRPr="00C46BAD" w:rsidRDefault="004E6A89">
            <w:pPr>
              <w:jc w:val="left"/>
              <w:rPr>
                <w:rFonts w:ascii="Times New Roman" w:eastAsia="Montserrat SemiBold" w:hAnsi="Times New Roman" w:cs="Times New Roman"/>
                <w:sz w:val="28"/>
                <w:szCs w:val="28"/>
              </w:rPr>
            </w:pPr>
            <w:r w:rsidRPr="00C46BAD">
              <w:rPr>
                <w:rFonts w:ascii="Times New Roman" w:eastAsia="Montserrat Medium" w:hAnsi="Times New Roman" w:cs="Times New Roman"/>
                <w:sz w:val="28"/>
                <w:szCs w:val="28"/>
              </w:rPr>
              <w:t xml:space="preserve">Оперативна ціль </w:t>
            </w:r>
            <w:r w:rsidRPr="00C46BAD">
              <w:rPr>
                <w:rFonts w:ascii="Times New Roman" w:eastAsia="Montserrat Medium" w:hAnsi="Times New Roman" w:cs="Times New Roman"/>
                <w:color w:val="FFFFFF"/>
                <w:sz w:val="28"/>
                <w:szCs w:val="28"/>
                <w:highlight w:val="black"/>
              </w:rPr>
              <w:t xml:space="preserve"> D.3 </w:t>
            </w:r>
            <w:r w:rsidRPr="00C46BAD">
              <w:rPr>
                <w:rFonts w:ascii="Times New Roman" w:eastAsia="Montserrat Medium" w:hAnsi="Times New Roman" w:cs="Times New Roman"/>
                <w:sz w:val="28"/>
                <w:szCs w:val="28"/>
              </w:rPr>
              <w:t xml:space="preserve"> </w:t>
            </w:r>
            <w:r w:rsidRPr="00C46BAD">
              <w:rPr>
                <w:rFonts w:ascii="Times New Roman" w:eastAsia="Montserrat SemiBold" w:hAnsi="Times New Roman" w:cs="Times New Roman"/>
                <w:sz w:val="28"/>
                <w:szCs w:val="28"/>
              </w:rPr>
              <w:t>Запровадження управління містом відповідно до міжнародних стандартів</w:t>
            </w:r>
          </w:p>
        </w:tc>
      </w:tr>
      <w:tr w:rsidR="007D4ADB" w:rsidRPr="00C46BAD" w:rsidTr="00C46BAD">
        <w:trPr>
          <w:jc w:val="center"/>
        </w:trPr>
        <w:tc>
          <w:tcPr>
            <w:tcW w:w="3330" w:type="dxa"/>
            <w:shd w:val="clear" w:color="auto" w:fill="D0E0E3"/>
            <w:tcMar>
              <w:top w:w="100" w:type="dxa"/>
              <w:left w:w="100" w:type="dxa"/>
              <w:bottom w:w="100" w:type="dxa"/>
              <w:right w:w="100" w:type="dxa"/>
            </w:tcMar>
          </w:tcPr>
          <w:p w:rsidR="007D4ADB" w:rsidRPr="00C46BAD" w:rsidRDefault="004E6A89">
            <w:pPr>
              <w:widowControl w:val="0"/>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Оперативні інструменти</w:t>
            </w:r>
          </w:p>
        </w:tc>
        <w:tc>
          <w:tcPr>
            <w:tcW w:w="6441" w:type="dxa"/>
            <w:shd w:val="clear" w:color="auto" w:fill="D0E0E3"/>
            <w:tcMar>
              <w:top w:w="100" w:type="dxa"/>
              <w:left w:w="100" w:type="dxa"/>
              <w:bottom w:w="100" w:type="dxa"/>
              <w:right w:w="100" w:type="dxa"/>
            </w:tcMar>
          </w:tcPr>
          <w:p w:rsidR="007D4ADB" w:rsidRPr="00C46BAD" w:rsidRDefault="004E6A89">
            <w:pPr>
              <w:widowControl w:val="0"/>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 xml:space="preserve">Опис інструментів (процесів, </w:t>
            </w:r>
            <w:proofErr w:type="spellStart"/>
            <w:r w:rsidRPr="00C46BAD">
              <w:rPr>
                <w:rFonts w:ascii="Times New Roman" w:eastAsia="Montserrat Medium" w:hAnsi="Times New Roman" w:cs="Times New Roman"/>
                <w:sz w:val="28"/>
                <w:szCs w:val="28"/>
              </w:rPr>
              <w:t>проєктів</w:t>
            </w:r>
            <w:proofErr w:type="spellEnd"/>
            <w:r w:rsidRPr="00C46BAD">
              <w:rPr>
                <w:rFonts w:ascii="Times New Roman" w:eastAsia="Montserrat Medium" w:hAnsi="Times New Roman" w:cs="Times New Roman"/>
                <w:sz w:val="28"/>
                <w:szCs w:val="28"/>
              </w:rPr>
              <w:t>, програм)</w:t>
            </w:r>
          </w:p>
        </w:tc>
      </w:tr>
      <w:tr w:rsidR="007D4ADB" w:rsidRPr="00C46BAD" w:rsidTr="00C46BAD">
        <w:trPr>
          <w:jc w:val="center"/>
        </w:trPr>
        <w:tc>
          <w:tcPr>
            <w:tcW w:w="3330" w:type="dxa"/>
            <w:shd w:val="clear" w:color="auto" w:fill="auto"/>
            <w:tcMar>
              <w:top w:w="100" w:type="dxa"/>
              <w:left w:w="100" w:type="dxa"/>
              <w:bottom w:w="100" w:type="dxa"/>
              <w:right w:w="100" w:type="dxa"/>
            </w:tcMar>
          </w:tcPr>
          <w:p w:rsidR="007D4ADB" w:rsidRPr="00C46BAD" w:rsidRDefault="004E6A89">
            <w:pPr>
              <w:jc w:val="left"/>
              <w:rPr>
                <w:rFonts w:ascii="Times New Roman" w:eastAsia="Montserrat Medium" w:hAnsi="Times New Roman" w:cs="Times New Roman"/>
                <w:sz w:val="28"/>
                <w:szCs w:val="28"/>
              </w:rPr>
            </w:pPr>
            <w:r w:rsidRPr="00C46BAD">
              <w:rPr>
                <w:rFonts w:ascii="Times New Roman" w:eastAsia="Montserrat Medium" w:hAnsi="Times New Roman" w:cs="Times New Roman"/>
                <w:color w:val="FFFFFF"/>
                <w:sz w:val="28"/>
                <w:szCs w:val="28"/>
                <w:highlight w:val="black"/>
              </w:rPr>
              <w:lastRenderedPageBreak/>
              <w:t xml:space="preserve"> D.3.1 </w:t>
            </w:r>
            <w:r w:rsidRPr="00C46BAD">
              <w:rPr>
                <w:rFonts w:ascii="Times New Roman" w:eastAsia="Montserrat Medium" w:hAnsi="Times New Roman" w:cs="Times New Roman"/>
                <w:sz w:val="28"/>
                <w:szCs w:val="28"/>
              </w:rPr>
              <w:t xml:space="preserve">  Портфельне управління у виконавчих органах Сумської міської ради</w:t>
            </w:r>
          </w:p>
          <w:p w:rsidR="007D4ADB" w:rsidRPr="00C46BAD" w:rsidRDefault="007D4ADB">
            <w:pPr>
              <w:jc w:val="left"/>
              <w:rPr>
                <w:rFonts w:ascii="Times New Roman" w:eastAsia="Montserrat Medium" w:hAnsi="Times New Roman" w:cs="Times New Roman"/>
                <w:sz w:val="28"/>
                <w:szCs w:val="28"/>
              </w:rPr>
            </w:pPr>
          </w:p>
        </w:tc>
        <w:tc>
          <w:tcPr>
            <w:tcW w:w="6441" w:type="dxa"/>
            <w:shd w:val="clear" w:color="auto" w:fill="auto"/>
            <w:tcMar>
              <w:top w:w="100" w:type="dxa"/>
              <w:left w:w="100" w:type="dxa"/>
              <w:bottom w:w="100" w:type="dxa"/>
              <w:right w:w="100" w:type="dxa"/>
            </w:tcMar>
          </w:tcPr>
          <w:p w:rsidR="007D4ADB" w:rsidRPr="00C46BAD" w:rsidRDefault="004E6A89">
            <w:pPr>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 xml:space="preserve">Це програма трансформації системи управління у виконавчих органах Сумської міської ради відповідно до кращих світових практик та </w:t>
            </w:r>
            <w:proofErr w:type="spellStart"/>
            <w:r w:rsidRPr="00C46BAD">
              <w:rPr>
                <w:rFonts w:ascii="Times New Roman" w:eastAsia="Montserrat Medium" w:hAnsi="Times New Roman" w:cs="Times New Roman"/>
                <w:sz w:val="28"/>
                <w:szCs w:val="28"/>
              </w:rPr>
              <w:t>методик</w:t>
            </w:r>
            <w:proofErr w:type="spellEnd"/>
            <w:r w:rsidRPr="00C46BAD">
              <w:rPr>
                <w:rFonts w:ascii="Times New Roman" w:eastAsia="Montserrat Medium" w:hAnsi="Times New Roman" w:cs="Times New Roman"/>
                <w:sz w:val="28"/>
                <w:szCs w:val="28"/>
              </w:rPr>
              <w:t>.</w:t>
            </w:r>
          </w:p>
        </w:tc>
      </w:tr>
      <w:tr w:rsidR="007D4ADB" w:rsidRPr="00C46BAD" w:rsidTr="00C46BAD">
        <w:trPr>
          <w:jc w:val="center"/>
        </w:trPr>
        <w:tc>
          <w:tcPr>
            <w:tcW w:w="3330" w:type="dxa"/>
            <w:shd w:val="clear" w:color="auto" w:fill="auto"/>
            <w:tcMar>
              <w:top w:w="100" w:type="dxa"/>
              <w:left w:w="100" w:type="dxa"/>
              <w:bottom w:w="100" w:type="dxa"/>
              <w:right w:w="100" w:type="dxa"/>
            </w:tcMar>
          </w:tcPr>
          <w:p w:rsidR="007D4ADB" w:rsidRPr="00C46BAD" w:rsidRDefault="004E6A89">
            <w:pPr>
              <w:jc w:val="left"/>
              <w:rPr>
                <w:rFonts w:ascii="Times New Roman" w:eastAsia="Montserrat Medium" w:hAnsi="Times New Roman" w:cs="Times New Roman"/>
                <w:sz w:val="28"/>
                <w:szCs w:val="28"/>
              </w:rPr>
            </w:pPr>
            <w:r w:rsidRPr="00C46BAD">
              <w:rPr>
                <w:rFonts w:ascii="Times New Roman" w:eastAsia="Montserrat Medium" w:hAnsi="Times New Roman" w:cs="Times New Roman"/>
                <w:color w:val="FFFFFF"/>
                <w:sz w:val="28"/>
                <w:szCs w:val="28"/>
                <w:highlight w:val="black"/>
              </w:rPr>
              <w:t xml:space="preserve"> D.3.2 </w:t>
            </w:r>
            <w:r w:rsidRPr="00C46BAD">
              <w:rPr>
                <w:rFonts w:ascii="Times New Roman" w:eastAsia="Montserrat Medium" w:hAnsi="Times New Roman" w:cs="Times New Roman"/>
                <w:sz w:val="28"/>
                <w:szCs w:val="28"/>
              </w:rPr>
              <w:t xml:space="preserve">  Впровадження стандарту управління якістю міських послуг ISO 9001 та ISO 18091</w:t>
            </w:r>
          </w:p>
        </w:tc>
        <w:tc>
          <w:tcPr>
            <w:tcW w:w="6441" w:type="dxa"/>
            <w:shd w:val="clear" w:color="auto" w:fill="auto"/>
            <w:tcMar>
              <w:top w:w="100" w:type="dxa"/>
              <w:left w:w="100" w:type="dxa"/>
              <w:bottom w:w="100" w:type="dxa"/>
              <w:right w:w="100" w:type="dxa"/>
            </w:tcMar>
          </w:tcPr>
          <w:p w:rsidR="007D4ADB" w:rsidRPr="00C46BAD" w:rsidRDefault="004E6A89">
            <w:pPr>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 xml:space="preserve">Це </w:t>
            </w:r>
            <w:proofErr w:type="spellStart"/>
            <w:r w:rsidRPr="00C46BAD">
              <w:rPr>
                <w:rFonts w:ascii="Times New Roman" w:eastAsia="Montserrat Medium" w:hAnsi="Times New Roman" w:cs="Times New Roman"/>
                <w:sz w:val="28"/>
                <w:szCs w:val="28"/>
              </w:rPr>
              <w:t>проєкт</w:t>
            </w:r>
            <w:proofErr w:type="spellEnd"/>
            <w:r w:rsidRPr="00C46BAD">
              <w:rPr>
                <w:rFonts w:ascii="Times New Roman" w:eastAsia="Montserrat Medium" w:hAnsi="Times New Roman" w:cs="Times New Roman"/>
                <w:sz w:val="28"/>
                <w:szCs w:val="28"/>
              </w:rPr>
              <w:t xml:space="preserve"> впровадження системи управління якістю міських послуг відповідно до стандарту ISO 9001 та його доповнення для міських рад ISO 18091</w:t>
            </w:r>
          </w:p>
          <w:p w:rsidR="007D4ADB" w:rsidRPr="00C46BAD" w:rsidRDefault="007D4ADB">
            <w:pPr>
              <w:rPr>
                <w:rFonts w:ascii="Times New Roman" w:eastAsia="Montserrat Medium" w:hAnsi="Times New Roman" w:cs="Times New Roman"/>
                <w:sz w:val="28"/>
                <w:szCs w:val="28"/>
              </w:rPr>
            </w:pPr>
          </w:p>
        </w:tc>
      </w:tr>
      <w:tr w:rsidR="007D4ADB" w:rsidRPr="00C46BAD" w:rsidTr="00C46BAD">
        <w:trPr>
          <w:jc w:val="center"/>
        </w:trPr>
        <w:tc>
          <w:tcPr>
            <w:tcW w:w="3330" w:type="dxa"/>
            <w:shd w:val="clear" w:color="auto" w:fill="auto"/>
            <w:tcMar>
              <w:top w:w="100" w:type="dxa"/>
              <w:left w:w="100" w:type="dxa"/>
              <w:bottom w:w="100" w:type="dxa"/>
              <w:right w:w="100" w:type="dxa"/>
            </w:tcMar>
          </w:tcPr>
          <w:p w:rsidR="007D4ADB" w:rsidRPr="00C46BAD" w:rsidRDefault="004E6A89">
            <w:pPr>
              <w:jc w:val="left"/>
              <w:rPr>
                <w:rFonts w:ascii="Times New Roman" w:eastAsia="Montserrat Medium" w:hAnsi="Times New Roman" w:cs="Times New Roman"/>
                <w:sz w:val="28"/>
                <w:szCs w:val="28"/>
              </w:rPr>
            </w:pPr>
            <w:r w:rsidRPr="00C46BAD">
              <w:rPr>
                <w:rFonts w:ascii="Times New Roman" w:eastAsia="Montserrat Medium" w:hAnsi="Times New Roman" w:cs="Times New Roman"/>
                <w:color w:val="FFFFFF"/>
                <w:sz w:val="28"/>
                <w:szCs w:val="28"/>
                <w:highlight w:val="black"/>
              </w:rPr>
              <w:t xml:space="preserve"> D.3.3 </w:t>
            </w:r>
            <w:r w:rsidRPr="00C46BAD">
              <w:rPr>
                <w:rFonts w:ascii="Times New Roman" w:eastAsia="Montserrat Medium" w:hAnsi="Times New Roman" w:cs="Times New Roman"/>
                <w:sz w:val="28"/>
                <w:szCs w:val="28"/>
              </w:rPr>
              <w:t xml:space="preserve">  Впровадження стандарту управління міськими заходами ISO 20121</w:t>
            </w:r>
          </w:p>
        </w:tc>
        <w:tc>
          <w:tcPr>
            <w:tcW w:w="6441" w:type="dxa"/>
            <w:shd w:val="clear" w:color="auto" w:fill="auto"/>
            <w:tcMar>
              <w:top w:w="100" w:type="dxa"/>
              <w:left w:w="100" w:type="dxa"/>
              <w:bottom w:w="100" w:type="dxa"/>
              <w:right w:w="100" w:type="dxa"/>
            </w:tcMar>
          </w:tcPr>
          <w:p w:rsidR="007D4ADB" w:rsidRPr="00C46BAD" w:rsidRDefault="004E6A89">
            <w:pPr>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 xml:space="preserve">Це </w:t>
            </w:r>
            <w:proofErr w:type="spellStart"/>
            <w:r w:rsidRPr="00C46BAD">
              <w:rPr>
                <w:rFonts w:ascii="Times New Roman" w:eastAsia="Montserrat Medium" w:hAnsi="Times New Roman" w:cs="Times New Roman"/>
                <w:sz w:val="28"/>
                <w:szCs w:val="28"/>
              </w:rPr>
              <w:t>проєкт</w:t>
            </w:r>
            <w:proofErr w:type="spellEnd"/>
            <w:r w:rsidRPr="00C46BAD">
              <w:rPr>
                <w:rFonts w:ascii="Times New Roman" w:eastAsia="Montserrat Medium" w:hAnsi="Times New Roman" w:cs="Times New Roman"/>
                <w:sz w:val="28"/>
                <w:szCs w:val="28"/>
              </w:rPr>
              <w:t xml:space="preserve"> впровадження системи управління міськими заходами відповідно до стандарту ISO 20121 з урахуванням процесів сталого розвитку</w:t>
            </w:r>
          </w:p>
        </w:tc>
      </w:tr>
      <w:tr w:rsidR="007D4ADB" w:rsidRPr="00C46BAD" w:rsidTr="00C46BAD">
        <w:trPr>
          <w:jc w:val="center"/>
        </w:trPr>
        <w:tc>
          <w:tcPr>
            <w:tcW w:w="3330" w:type="dxa"/>
            <w:shd w:val="clear" w:color="auto" w:fill="auto"/>
            <w:tcMar>
              <w:top w:w="100" w:type="dxa"/>
              <w:left w:w="100" w:type="dxa"/>
              <w:bottom w:w="100" w:type="dxa"/>
              <w:right w:w="100" w:type="dxa"/>
            </w:tcMar>
          </w:tcPr>
          <w:p w:rsidR="007D4ADB" w:rsidRPr="00C46BAD" w:rsidRDefault="004E6A89">
            <w:pPr>
              <w:jc w:val="left"/>
              <w:rPr>
                <w:rFonts w:ascii="Times New Roman" w:eastAsia="Montserrat Medium" w:hAnsi="Times New Roman" w:cs="Times New Roman"/>
                <w:sz w:val="28"/>
                <w:szCs w:val="28"/>
              </w:rPr>
            </w:pPr>
            <w:r w:rsidRPr="00C46BAD">
              <w:rPr>
                <w:rFonts w:ascii="Times New Roman" w:eastAsia="Montserrat Medium" w:hAnsi="Times New Roman" w:cs="Times New Roman"/>
                <w:color w:val="FFFFFF"/>
                <w:sz w:val="28"/>
                <w:szCs w:val="28"/>
                <w:highlight w:val="black"/>
              </w:rPr>
              <w:t xml:space="preserve"> D.3.4 </w:t>
            </w:r>
            <w:r w:rsidRPr="00C46BAD">
              <w:rPr>
                <w:rFonts w:ascii="Times New Roman" w:eastAsia="Montserrat Medium" w:hAnsi="Times New Roman" w:cs="Times New Roman"/>
                <w:sz w:val="28"/>
                <w:szCs w:val="28"/>
              </w:rPr>
              <w:t xml:space="preserve">  Впровадження стандарту управління сталим розвитком громад ISO 37101</w:t>
            </w:r>
          </w:p>
        </w:tc>
        <w:tc>
          <w:tcPr>
            <w:tcW w:w="6441" w:type="dxa"/>
            <w:shd w:val="clear" w:color="auto" w:fill="auto"/>
            <w:tcMar>
              <w:top w:w="100" w:type="dxa"/>
              <w:left w:w="100" w:type="dxa"/>
              <w:bottom w:w="100" w:type="dxa"/>
              <w:right w:w="100" w:type="dxa"/>
            </w:tcMar>
          </w:tcPr>
          <w:p w:rsidR="007D4ADB" w:rsidRPr="00C46BAD" w:rsidRDefault="004E6A89">
            <w:pPr>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 xml:space="preserve">Це </w:t>
            </w:r>
            <w:proofErr w:type="spellStart"/>
            <w:r w:rsidRPr="00C46BAD">
              <w:rPr>
                <w:rFonts w:ascii="Times New Roman" w:eastAsia="Montserrat Medium" w:hAnsi="Times New Roman" w:cs="Times New Roman"/>
                <w:sz w:val="28"/>
                <w:szCs w:val="28"/>
              </w:rPr>
              <w:t>проєкт</w:t>
            </w:r>
            <w:proofErr w:type="spellEnd"/>
            <w:r w:rsidRPr="00C46BAD">
              <w:rPr>
                <w:rFonts w:ascii="Times New Roman" w:eastAsia="Montserrat Medium" w:hAnsi="Times New Roman" w:cs="Times New Roman"/>
                <w:sz w:val="28"/>
                <w:szCs w:val="28"/>
              </w:rPr>
              <w:t xml:space="preserve"> впровадження системи управління сталим розвитком громад та стандартів його вимірювання ISO 37120, ISO 37122, ISO 37123</w:t>
            </w:r>
          </w:p>
        </w:tc>
      </w:tr>
    </w:tbl>
    <w:p w:rsidR="007D4ADB" w:rsidRDefault="007D4ADB">
      <w:pPr>
        <w:pStyle w:val="a3"/>
        <w:spacing w:before="480"/>
        <w:jc w:val="left"/>
      </w:pPr>
      <w:bookmarkStart w:id="86" w:name="_sl2i7x5t81je" w:colFirst="0" w:colLast="0"/>
      <w:bookmarkEnd w:id="86"/>
    </w:p>
    <w:p w:rsidR="007D4ADB" w:rsidRDefault="004E6A89">
      <w:pPr>
        <w:pStyle w:val="a3"/>
        <w:spacing w:before="480"/>
        <w:jc w:val="left"/>
      </w:pPr>
      <w:bookmarkStart w:id="87" w:name="_v3b3r8uxzt1f" w:colFirst="0" w:colLast="0"/>
      <w:bookmarkEnd w:id="87"/>
      <w:r>
        <w:br w:type="page"/>
      </w:r>
    </w:p>
    <w:p w:rsidR="007D4ADB" w:rsidRPr="00C46BAD" w:rsidRDefault="004E6A89">
      <w:pPr>
        <w:pStyle w:val="a3"/>
        <w:spacing w:before="480"/>
        <w:jc w:val="left"/>
        <w:rPr>
          <w:rFonts w:ascii="Times New Roman" w:hAnsi="Times New Roman" w:cs="Times New Roman"/>
        </w:rPr>
      </w:pPr>
      <w:bookmarkStart w:id="88" w:name="_aoofcfrhsmp9" w:colFirst="0" w:colLast="0"/>
      <w:bookmarkEnd w:id="88"/>
      <w:r>
        <w:lastRenderedPageBreak/>
        <w:t xml:space="preserve">4. </w:t>
      </w:r>
      <w:r w:rsidRPr="00C46BAD">
        <w:rPr>
          <w:rFonts w:ascii="Times New Roman" w:hAnsi="Times New Roman" w:cs="Times New Roman"/>
        </w:rPr>
        <w:t>ВПРОВАДЖЕННЯ СТРАТЕГІЇ МІСТА</w:t>
      </w:r>
    </w:p>
    <w:p w:rsidR="007D4ADB" w:rsidRPr="00C46BAD" w:rsidRDefault="004E6A89">
      <w:pPr>
        <w:spacing w:after="120"/>
        <w:rPr>
          <w:rFonts w:ascii="Times New Roman" w:hAnsi="Times New Roman" w:cs="Times New Roman"/>
          <w:sz w:val="28"/>
          <w:szCs w:val="28"/>
        </w:rPr>
      </w:pPr>
      <w:r w:rsidRPr="00C46BAD">
        <w:rPr>
          <w:rFonts w:ascii="Times New Roman" w:hAnsi="Times New Roman" w:cs="Times New Roman"/>
          <w:sz w:val="28"/>
          <w:szCs w:val="28"/>
        </w:rPr>
        <w:t xml:space="preserve">У бізнесі існує проста формула: Ефективність = Планування х Виконання. Якщо один з множників цього добутку близький до нуля, то ефективність буде також близькою до нуля. Багато стратегій потрапили до </w:t>
      </w:r>
      <w:r w:rsidR="009D4BEA" w:rsidRPr="00C46BAD">
        <w:rPr>
          <w:rFonts w:ascii="Times New Roman" w:hAnsi="Times New Roman" w:cs="Times New Roman"/>
          <w:sz w:val="28"/>
          <w:szCs w:val="28"/>
        </w:rPr>
        <w:t>«</w:t>
      </w:r>
      <w:r w:rsidRPr="00C46BAD">
        <w:rPr>
          <w:rFonts w:ascii="Times New Roman" w:hAnsi="Times New Roman" w:cs="Times New Roman"/>
          <w:sz w:val="28"/>
          <w:szCs w:val="28"/>
        </w:rPr>
        <w:t>горезвісної шухлядки</w:t>
      </w:r>
      <w:r w:rsidR="009D4BEA" w:rsidRPr="00C46BAD">
        <w:rPr>
          <w:rFonts w:ascii="Times New Roman" w:hAnsi="Times New Roman" w:cs="Times New Roman"/>
          <w:sz w:val="28"/>
          <w:szCs w:val="28"/>
        </w:rPr>
        <w:t>»</w:t>
      </w:r>
      <w:r w:rsidRPr="00C46BAD">
        <w:rPr>
          <w:rFonts w:ascii="Times New Roman" w:hAnsi="Times New Roman" w:cs="Times New Roman"/>
          <w:sz w:val="28"/>
          <w:szCs w:val="28"/>
        </w:rPr>
        <w:t xml:space="preserve"> та не були реалізовані через недоступність системних механізмів їх планування та виконання.</w:t>
      </w:r>
    </w:p>
    <w:p w:rsidR="007D4ADB" w:rsidRPr="00C46BAD" w:rsidRDefault="004E6A89">
      <w:pPr>
        <w:spacing w:after="120"/>
        <w:rPr>
          <w:rFonts w:ascii="Times New Roman" w:hAnsi="Times New Roman" w:cs="Times New Roman"/>
          <w:sz w:val="28"/>
          <w:szCs w:val="28"/>
        </w:rPr>
      </w:pPr>
      <w:r w:rsidRPr="00C46BAD">
        <w:rPr>
          <w:rFonts w:ascii="Times New Roman" w:hAnsi="Times New Roman" w:cs="Times New Roman"/>
          <w:sz w:val="28"/>
          <w:szCs w:val="28"/>
        </w:rPr>
        <w:t xml:space="preserve">На основі сформованої в попередньому розділі стратегічної платформи у вигляді системи </w:t>
      </w:r>
      <w:r w:rsidR="009D4BEA" w:rsidRPr="00C46BAD">
        <w:rPr>
          <w:rFonts w:ascii="Times New Roman" w:hAnsi="Times New Roman" w:cs="Times New Roman"/>
          <w:sz w:val="28"/>
          <w:szCs w:val="28"/>
        </w:rPr>
        <w:t>«</w:t>
      </w:r>
      <w:r w:rsidRPr="00C46BAD">
        <w:rPr>
          <w:rFonts w:ascii="Times New Roman" w:hAnsi="Times New Roman" w:cs="Times New Roman"/>
          <w:sz w:val="28"/>
          <w:szCs w:val="28"/>
        </w:rPr>
        <w:t>Бачення - Напрями - Стратегічні цілі - Оперативні цілі</w:t>
      </w:r>
      <w:r w:rsidR="009D4BEA" w:rsidRPr="00C46BAD">
        <w:rPr>
          <w:rFonts w:ascii="Times New Roman" w:hAnsi="Times New Roman" w:cs="Times New Roman"/>
          <w:sz w:val="28"/>
          <w:szCs w:val="28"/>
        </w:rPr>
        <w:t>»</w:t>
      </w:r>
      <w:r w:rsidRPr="00C46BAD">
        <w:rPr>
          <w:rFonts w:ascii="Times New Roman" w:hAnsi="Times New Roman" w:cs="Times New Roman"/>
          <w:sz w:val="28"/>
          <w:szCs w:val="28"/>
        </w:rPr>
        <w:t xml:space="preserve"> базується практична реалізація стратегічних концепцій, які, у свою чергу, здійснюються через виконання міських програм. Міські програми складаються із заходів утримання та </w:t>
      </w:r>
      <w:proofErr w:type="spellStart"/>
      <w:r w:rsidRPr="00C46BAD">
        <w:rPr>
          <w:rFonts w:ascii="Times New Roman" w:hAnsi="Times New Roman" w:cs="Times New Roman"/>
          <w:sz w:val="28"/>
          <w:szCs w:val="28"/>
        </w:rPr>
        <w:t>проєктів</w:t>
      </w:r>
      <w:proofErr w:type="spellEnd"/>
      <w:r w:rsidRPr="00C46BAD">
        <w:rPr>
          <w:rFonts w:ascii="Times New Roman" w:hAnsi="Times New Roman" w:cs="Times New Roman"/>
          <w:sz w:val="28"/>
          <w:szCs w:val="28"/>
        </w:rPr>
        <w:t xml:space="preserve"> розвитку, за допомогою яких реалізується стратегія. Саме через них вирішуються найскладніші питання та виявлені вузькі місця, розвивається потенціал у цільових галузях.</w:t>
      </w:r>
    </w:p>
    <w:p w:rsidR="007D4ADB" w:rsidRPr="00C46BAD" w:rsidRDefault="004E6A89">
      <w:pPr>
        <w:spacing w:after="120"/>
        <w:rPr>
          <w:rFonts w:ascii="Times New Roman" w:hAnsi="Times New Roman" w:cs="Times New Roman"/>
          <w:sz w:val="28"/>
          <w:szCs w:val="28"/>
        </w:rPr>
      </w:pPr>
      <w:r w:rsidRPr="00C46BAD">
        <w:rPr>
          <w:rFonts w:ascii="Times New Roman" w:hAnsi="Times New Roman" w:cs="Times New Roman"/>
          <w:sz w:val="28"/>
          <w:szCs w:val="28"/>
        </w:rPr>
        <w:t>Після затвердження Сумською міською радою стратегії розвитку як стратегічної платформи починається етап впровадження стратегії. Цей етап складається з програмування, розробки схеми реалізації, інформування зацікавлених сторін про ролі та відповідальність, реалізації стратегії, її моніторингу та оцінки.</w:t>
      </w:r>
      <w:r w:rsidRPr="00C46BAD">
        <w:rPr>
          <w:rFonts w:ascii="Times New Roman" w:hAnsi="Times New Roman" w:cs="Times New Roman"/>
          <w:sz w:val="28"/>
          <w:szCs w:val="28"/>
          <w:highlight w:val="yellow"/>
        </w:rPr>
        <w:t xml:space="preserve"> </w:t>
      </w:r>
    </w:p>
    <w:p w:rsidR="007D4ADB" w:rsidRPr="00C46BAD" w:rsidRDefault="004E6A89">
      <w:pPr>
        <w:spacing w:after="120"/>
        <w:rPr>
          <w:rFonts w:ascii="Times New Roman" w:hAnsi="Times New Roman" w:cs="Times New Roman"/>
          <w:sz w:val="28"/>
          <w:szCs w:val="28"/>
        </w:rPr>
      </w:pPr>
      <w:r w:rsidRPr="00C46BAD">
        <w:rPr>
          <w:rFonts w:ascii="Times New Roman" w:hAnsi="Times New Roman" w:cs="Times New Roman"/>
          <w:sz w:val="28"/>
          <w:szCs w:val="28"/>
        </w:rPr>
        <w:t xml:space="preserve">Важливо, щоб після затвердження стратегії не відбувся спад активності зацікавлених сторін, який був у процесі підготовки стратегічної платформи. Для цього важливо знати, хто і що робить вже наступного дня після ухвалення стратегії. З цією метою обов’язково зробити три важливі речі. Перша - у 2020 році створити організаційний підрозділ з урахуванням окремих структурних підрозділів </w:t>
      </w:r>
      <w:r w:rsidR="008F044B">
        <w:rPr>
          <w:rFonts w:ascii="Times New Roman" w:hAnsi="Times New Roman" w:cs="Times New Roman"/>
          <w:sz w:val="28"/>
          <w:szCs w:val="28"/>
          <w:lang w:val="uk-UA"/>
        </w:rPr>
        <w:t>виконавчих органів ради</w:t>
      </w:r>
      <w:r w:rsidRPr="00C46BAD">
        <w:rPr>
          <w:rFonts w:ascii="Times New Roman" w:hAnsi="Times New Roman" w:cs="Times New Roman"/>
          <w:sz w:val="28"/>
          <w:szCs w:val="28"/>
        </w:rPr>
        <w:t xml:space="preserve">, який буде відповідальним за координацію, збір інформації, моніторинг заходів та </w:t>
      </w:r>
      <w:proofErr w:type="spellStart"/>
      <w:r w:rsidRPr="00C46BAD">
        <w:rPr>
          <w:rFonts w:ascii="Times New Roman" w:hAnsi="Times New Roman" w:cs="Times New Roman"/>
          <w:sz w:val="28"/>
          <w:szCs w:val="28"/>
        </w:rPr>
        <w:t>проєктів</w:t>
      </w:r>
      <w:proofErr w:type="spellEnd"/>
      <w:r w:rsidRPr="00C46BAD">
        <w:rPr>
          <w:rFonts w:ascii="Times New Roman" w:hAnsi="Times New Roman" w:cs="Times New Roman"/>
          <w:sz w:val="28"/>
          <w:szCs w:val="28"/>
        </w:rPr>
        <w:t xml:space="preserve">, записаних у стратегії, та комунікацію із зацікавленими сторонами в процесі її реалізації. Іншим важливим напрямом діяльності цього підрозділу є збір інформації і аналіз можливостей здобуття коштів із зовнішніх джерел та пошук партнерів для стратегічних </w:t>
      </w:r>
      <w:proofErr w:type="spellStart"/>
      <w:r w:rsidRPr="00C46BAD">
        <w:rPr>
          <w:rFonts w:ascii="Times New Roman" w:hAnsi="Times New Roman" w:cs="Times New Roman"/>
          <w:sz w:val="28"/>
          <w:szCs w:val="28"/>
        </w:rPr>
        <w:t>проєктів</w:t>
      </w:r>
      <w:proofErr w:type="spellEnd"/>
      <w:r w:rsidRPr="00C46BAD">
        <w:rPr>
          <w:rFonts w:ascii="Times New Roman" w:hAnsi="Times New Roman" w:cs="Times New Roman"/>
          <w:sz w:val="28"/>
          <w:szCs w:val="28"/>
        </w:rPr>
        <w:t>. Ресурсне забезпечення створення цього підрозділу провести невідкладно після затвердження цієї стратегії. Друга важлива річ - розробити схему реалізації.</w:t>
      </w:r>
    </w:p>
    <w:p w:rsidR="007D4ADB" w:rsidRPr="00C46BAD" w:rsidRDefault="004E6A89">
      <w:pPr>
        <w:spacing w:after="120"/>
        <w:rPr>
          <w:rFonts w:ascii="Times New Roman" w:hAnsi="Times New Roman" w:cs="Times New Roman"/>
          <w:sz w:val="28"/>
          <w:szCs w:val="28"/>
        </w:rPr>
      </w:pPr>
      <w:r w:rsidRPr="00C46BAD">
        <w:rPr>
          <w:rFonts w:ascii="Times New Roman" w:hAnsi="Times New Roman" w:cs="Times New Roman"/>
          <w:sz w:val="28"/>
          <w:szCs w:val="28"/>
        </w:rPr>
        <w:t xml:space="preserve">Впровадження стратегії - це управління змінами. Управління змінами - достатньо складний процес, який ми не здатні до кінця передбачити, оскільки зміни відбуваються в різних групах або спільнотах громади. Один з чинників, який впливає на перебіг процесу стратегічних змін, є опір окремих посадових осіб місцевого самоврядування цим змінам, бо вони відчувають недостатність власної компетенції, складність ефективних методів управління, достатньо низький рівень сучасних навичок таких як: комплексне розв’язання проблем, критичне мислення, креативність, управління людьми, координація дій з іншими, емоційний інтелект, складання суджень та ухвалення рішень, сервіс-орієнтування, взаємодія та ведення перемовин, когнітивна гнучкість. Не дивно, що за достатньо низького власного рівня таких важливих навичок та вмінь у сучасному світі посадова особа почуває себе невпевнено та боїться змін. </w:t>
      </w:r>
    </w:p>
    <w:p w:rsidR="007D4ADB" w:rsidRPr="00C46BAD" w:rsidRDefault="004E6A89">
      <w:pPr>
        <w:spacing w:after="120"/>
        <w:rPr>
          <w:rFonts w:ascii="Times New Roman" w:hAnsi="Times New Roman" w:cs="Times New Roman"/>
          <w:sz w:val="28"/>
          <w:szCs w:val="28"/>
        </w:rPr>
      </w:pPr>
      <w:r w:rsidRPr="00C46BAD">
        <w:rPr>
          <w:rFonts w:ascii="Times New Roman" w:hAnsi="Times New Roman" w:cs="Times New Roman"/>
          <w:sz w:val="28"/>
          <w:szCs w:val="28"/>
        </w:rPr>
        <w:lastRenderedPageBreak/>
        <w:t>Зважаючи на ключову роль людського капіталу у процесі впровадження стратегії, потрібно врахувати вплив даного чинника та у 2020 році зробити третю важливу річ - створити організаційну структуру управління персоналом в Сумській міській раді. Планування та ресурсне забезпечення її створення провести невідкладно після затвердження цієї стратегії. Вона має відповісти на запитання: які знання, компетенції та навички нам будуть потрібні в процесі реалізації цілей стратегії? Як ми будемо їх здобувати? Як мотивувати людей у довгостроковому періоді? Як забезпечити гнучкість кадрів по відношенню до змін? Як стратегічно забезпечити майбутні керівні кадри? Без відповіді на ці питання досягнення цілей стратегій може бути нездійсненним. Вищезазначена структура має розробити та впровадити в роботу систему навчання кадрового резерву та підготовки кадрів, а також систему атестації та управління знаннями.</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 xml:space="preserve">З метою підтримки та супроводження процесу впровадження стратегії та оцінювання її результатів має бути сформована </w:t>
      </w:r>
      <w:r w:rsidR="009D4BEA" w:rsidRPr="008F044B">
        <w:rPr>
          <w:rFonts w:ascii="Times New Roman" w:hAnsi="Times New Roman" w:cs="Times New Roman"/>
          <w:sz w:val="28"/>
          <w:szCs w:val="28"/>
        </w:rPr>
        <w:t>«</w:t>
      </w:r>
      <w:r w:rsidRPr="008F044B">
        <w:rPr>
          <w:rFonts w:ascii="Times New Roman" w:hAnsi="Times New Roman" w:cs="Times New Roman"/>
          <w:sz w:val="28"/>
          <w:szCs w:val="28"/>
        </w:rPr>
        <w:t>Координаційна рада з впровадження стратегії розвитку міста до 2030 року</w:t>
      </w:r>
      <w:r w:rsidR="009D4BEA" w:rsidRPr="008F044B">
        <w:rPr>
          <w:rFonts w:ascii="Times New Roman" w:hAnsi="Times New Roman" w:cs="Times New Roman"/>
          <w:sz w:val="28"/>
          <w:szCs w:val="28"/>
        </w:rPr>
        <w:t>»</w:t>
      </w:r>
      <w:r w:rsidRPr="008F044B">
        <w:rPr>
          <w:rFonts w:ascii="Times New Roman" w:hAnsi="Times New Roman" w:cs="Times New Roman"/>
          <w:sz w:val="28"/>
          <w:szCs w:val="28"/>
        </w:rPr>
        <w:t xml:space="preserve"> Вона має бути сформована з представників депутатського корпусу, представлених у Сумській міській раді, громадського сектору та найважливіших міських інституцій.</w:t>
      </w:r>
    </w:p>
    <w:p w:rsidR="007D4ADB" w:rsidRPr="008F044B" w:rsidRDefault="004E6A89">
      <w:pPr>
        <w:pStyle w:val="1"/>
        <w:spacing w:after="80"/>
        <w:rPr>
          <w:rFonts w:ascii="Times New Roman" w:hAnsi="Times New Roman" w:cs="Times New Roman"/>
        </w:rPr>
      </w:pPr>
      <w:bookmarkStart w:id="89" w:name="_edifh82gz3xq" w:colFirst="0" w:colLast="0"/>
      <w:bookmarkEnd w:id="89"/>
      <w:r w:rsidRPr="008F044B">
        <w:rPr>
          <w:rFonts w:ascii="Times New Roman" w:hAnsi="Times New Roman" w:cs="Times New Roman"/>
        </w:rPr>
        <w:t>4.1 Підготовка міських програм</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 xml:space="preserve">Підготовка міських програм (програмування) - перший крок до реалізації стратегії. Вона має розглядатися в контексті системи компонентів регіонального розвитку України: економічний розвиток, соціальний розвиток та захист навколишнього середовища. Це означає, що розробка міських програм соціального та економічного розвитку має відбуватися з урахуванням охорони навколишнього середовища, просторового розвитку та збереження природних ресурсів. </w:t>
      </w:r>
    </w:p>
    <w:p w:rsidR="007D4ADB" w:rsidRPr="008F044B" w:rsidRDefault="004E6A89">
      <w:pPr>
        <w:spacing w:after="120"/>
        <w:rPr>
          <w:rFonts w:ascii="Times New Roman" w:hAnsi="Times New Roman" w:cs="Times New Roman"/>
          <w:sz w:val="28"/>
          <w:szCs w:val="28"/>
        </w:rPr>
      </w:pPr>
      <w:proofErr w:type="spellStart"/>
      <w:r w:rsidRPr="008F044B">
        <w:rPr>
          <w:rFonts w:ascii="Times New Roman" w:hAnsi="Times New Roman" w:cs="Times New Roman"/>
          <w:sz w:val="28"/>
          <w:szCs w:val="28"/>
        </w:rPr>
        <w:t>Проєкти</w:t>
      </w:r>
      <w:proofErr w:type="spellEnd"/>
      <w:r w:rsidRPr="008F044B">
        <w:rPr>
          <w:rFonts w:ascii="Times New Roman" w:hAnsi="Times New Roman" w:cs="Times New Roman"/>
          <w:sz w:val="28"/>
          <w:szCs w:val="28"/>
        </w:rPr>
        <w:t xml:space="preserve"> або заходи міських програм мають проходити стратегічну екологічну оцінку відповідно до Закону України </w:t>
      </w:r>
      <w:r w:rsidR="009D4BEA" w:rsidRPr="008F044B">
        <w:rPr>
          <w:rFonts w:ascii="Times New Roman" w:hAnsi="Times New Roman" w:cs="Times New Roman"/>
          <w:sz w:val="28"/>
          <w:szCs w:val="28"/>
        </w:rPr>
        <w:t>«</w:t>
      </w:r>
      <w:r w:rsidRPr="008F044B">
        <w:rPr>
          <w:rFonts w:ascii="Times New Roman" w:hAnsi="Times New Roman" w:cs="Times New Roman"/>
          <w:sz w:val="28"/>
          <w:szCs w:val="28"/>
        </w:rPr>
        <w:t>Про стратегічну екологічну оцінку</w:t>
      </w:r>
      <w:r w:rsidR="009D4BEA" w:rsidRPr="008F044B">
        <w:rPr>
          <w:rFonts w:ascii="Times New Roman" w:hAnsi="Times New Roman" w:cs="Times New Roman"/>
          <w:sz w:val="28"/>
          <w:szCs w:val="28"/>
        </w:rPr>
        <w:t>»</w:t>
      </w:r>
      <w:r w:rsidRPr="008F044B">
        <w:rPr>
          <w:rFonts w:ascii="Times New Roman" w:hAnsi="Times New Roman" w:cs="Times New Roman"/>
          <w:sz w:val="28"/>
          <w:szCs w:val="28"/>
        </w:rPr>
        <w:t xml:space="preserve">. Розробка міських програм має враховувати мету та принципи стратегічної екологічної оцінки, а також оцінку ризиків для здоров’я людини, довкілля та якості життя.  </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Концепція сталого розвитку наголошує на необхідності встановлення балансу між задоволенням сучасних потреб людства і захистом інтересів майбутніх поколінь, включаючи їх потребу в безпечному і здоровому довкіллі. Саме ця концепція є базовою при постановці Цілей Сталого Розвитку ООН до 2030 року. Національна доповідь «Цілі сталого розвитку: Україна», визначає базові показники для досягнення Цілей сталого розвитку (ЦСР), у якій представлені результати адаптації 17 глобальних Цілей сталого розвитку з урахуванням специфіки національного розвитку. Доповідь включає 86 завдань розвитку та 172 показники для моніторингу їх виконання. Підготовка міських програм має відбуватись з урахуванням ЦСР.</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lastRenderedPageBreak/>
        <w:t xml:space="preserve">З огляду на прагнення України до вступу до Європейського Союзу, при підготовці міських програм мають бути враховані горизонтальні політики Європейського союзу: сталий розвиток, рівні можливості, інформаційне суспільство. Кожен захід або </w:t>
      </w:r>
      <w:proofErr w:type="spellStart"/>
      <w:r w:rsidRPr="008F044B">
        <w:rPr>
          <w:rFonts w:ascii="Times New Roman" w:hAnsi="Times New Roman" w:cs="Times New Roman"/>
          <w:sz w:val="28"/>
          <w:szCs w:val="28"/>
        </w:rPr>
        <w:t>проєкт</w:t>
      </w:r>
      <w:proofErr w:type="spellEnd"/>
      <w:r w:rsidRPr="008F044B">
        <w:rPr>
          <w:rFonts w:ascii="Times New Roman" w:hAnsi="Times New Roman" w:cs="Times New Roman"/>
          <w:sz w:val="28"/>
          <w:szCs w:val="28"/>
        </w:rPr>
        <w:t xml:space="preserve"> має оцінюватись у контексті дотримання цих трьох політик. Це означає, що розвиток міст відбувається не за рахунок природного середовища, а завдяки використанню ресурсів має бути раціональним та економним. Місто має сприяти поширенню екологічно чистих технологій. Заходи та </w:t>
      </w:r>
      <w:proofErr w:type="spellStart"/>
      <w:r w:rsidRPr="008F044B">
        <w:rPr>
          <w:rFonts w:ascii="Times New Roman" w:hAnsi="Times New Roman" w:cs="Times New Roman"/>
          <w:sz w:val="28"/>
          <w:szCs w:val="28"/>
        </w:rPr>
        <w:t>проєкти</w:t>
      </w:r>
      <w:proofErr w:type="spellEnd"/>
      <w:r w:rsidRPr="008F044B">
        <w:rPr>
          <w:rFonts w:ascii="Times New Roman" w:hAnsi="Times New Roman" w:cs="Times New Roman"/>
          <w:sz w:val="28"/>
          <w:szCs w:val="28"/>
        </w:rPr>
        <w:t xml:space="preserve"> міських програм мають не допускати дискримінацію за віком, статтю, походженням, поглядами, релігією чи інвалідністю. Також вони мають поширювати цифрові технології у повсякденне життя мешканців задля зручності отримання послуг та підвищення якості життя.</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 xml:space="preserve">У процесі програмування обов’язково мають враховуватись профінансовані заходи державної стратегії регіонального розвитку та стратегії Сумської області на відповідні періоди. Доповнення цієї стратегії цілями, в рамках досягнення стратегічних цілей регіональної стратегії, які визначені на засадах смарт-спеціалізації відповідно до частини другої статті </w:t>
      </w:r>
      <w:r w:rsidRPr="008F044B">
        <w:rPr>
          <w:rFonts w:ascii="Times New Roman" w:hAnsi="Times New Roman" w:cs="Times New Roman"/>
          <w:sz w:val="28"/>
          <w:szCs w:val="28"/>
          <w:highlight w:val="white"/>
        </w:rPr>
        <w:t>9</w:t>
      </w:r>
      <w:r w:rsidRPr="008F044B">
        <w:rPr>
          <w:rFonts w:ascii="Times New Roman" w:hAnsi="Times New Roman" w:cs="Times New Roman"/>
          <w:b/>
          <w:sz w:val="28"/>
          <w:szCs w:val="28"/>
          <w:highlight w:val="white"/>
          <w:vertAlign w:val="superscript"/>
        </w:rPr>
        <w:t>-1</w:t>
      </w:r>
      <w:r w:rsidRPr="008F044B">
        <w:rPr>
          <w:rFonts w:ascii="Times New Roman" w:hAnsi="Times New Roman" w:cs="Times New Roman"/>
          <w:sz w:val="28"/>
          <w:szCs w:val="28"/>
        </w:rPr>
        <w:t>, має відбутися не пізніше ніж через 12 місяців після затвердження регіональної стратегії. Таким чином, стратегія розвитку міста Суми в процесі програмування врахує вертикальну інтеграцію в цілі стратегічних документів вищих рівнів.</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 xml:space="preserve">Програмування є частиною загального процесу планування, в якому, керуючись встановленими рамками стратегічних та оперативних цілей, визначаються заходи утримання та </w:t>
      </w:r>
      <w:proofErr w:type="spellStart"/>
      <w:r w:rsidRPr="008F044B">
        <w:rPr>
          <w:rFonts w:ascii="Times New Roman" w:hAnsi="Times New Roman" w:cs="Times New Roman"/>
          <w:sz w:val="28"/>
          <w:szCs w:val="28"/>
        </w:rPr>
        <w:t>проєкти</w:t>
      </w:r>
      <w:proofErr w:type="spellEnd"/>
      <w:r w:rsidRPr="008F044B">
        <w:rPr>
          <w:rFonts w:ascii="Times New Roman" w:hAnsi="Times New Roman" w:cs="Times New Roman"/>
          <w:sz w:val="28"/>
          <w:szCs w:val="28"/>
        </w:rPr>
        <w:t xml:space="preserve"> розвитку, які сприяють досягненню цих цілей. Визначені заходи та </w:t>
      </w:r>
      <w:proofErr w:type="spellStart"/>
      <w:r w:rsidRPr="008F044B">
        <w:rPr>
          <w:rFonts w:ascii="Times New Roman" w:hAnsi="Times New Roman" w:cs="Times New Roman"/>
          <w:sz w:val="28"/>
          <w:szCs w:val="28"/>
        </w:rPr>
        <w:t>проєкти</w:t>
      </w:r>
      <w:proofErr w:type="spellEnd"/>
      <w:r w:rsidRPr="008F044B">
        <w:rPr>
          <w:rFonts w:ascii="Times New Roman" w:hAnsi="Times New Roman" w:cs="Times New Roman"/>
          <w:sz w:val="28"/>
          <w:szCs w:val="28"/>
        </w:rPr>
        <w:t xml:space="preserve"> групуються у відповідну програму, визначаються відповідальні за їх виконання. Програми є основним інструментом стратегії розвитку, вони інтегрують взаємопов’язані за змістом та часом заходи та </w:t>
      </w:r>
      <w:proofErr w:type="spellStart"/>
      <w:r w:rsidRPr="008F044B">
        <w:rPr>
          <w:rFonts w:ascii="Times New Roman" w:hAnsi="Times New Roman" w:cs="Times New Roman"/>
          <w:sz w:val="28"/>
          <w:szCs w:val="28"/>
        </w:rPr>
        <w:t>проєкти</w:t>
      </w:r>
      <w:proofErr w:type="spellEnd"/>
      <w:r w:rsidRPr="008F044B">
        <w:rPr>
          <w:rFonts w:ascii="Times New Roman" w:hAnsi="Times New Roman" w:cs="Times New Roman"/>
          <w:sz w:val="28"/>
          <w:szCs w:val="28"/>
        </w:rPr>
        <w:t xml:space="preserve">. </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 xml:space="preserve">Для управління заходами, </w:t>
      </w:r>
      <w:proofErr w:type="spellStart"/>
      <w:r w:rsidRPr="008F044B">
        <w:rPr>
          <w:rFonts w:ascii="Times New Roman" w:hAnsi="Times New Roman" w:cs="Times New Roman"/>
          <w:sz w:val="28"/>
          <w:szCs w:val="28"/>
        </w:rPr>
        <w:t>проєктами</w:t>
      </w:r>
      <w:proofErr w:type="spellEnd"/>
      <w:r w:rsidRPr="008F044B">
        <w:rPr>
          <w:rFonts w:ascii="Times New Roman" w:hAnsi="Times New Roman" w:cs="Times New Roman"/>
          <w:sz w:val="28"/>
          <w:szCs w:val="28"/>
        </w:rPr>
        <w:t xml:space="preserve"> та програмами, в тому числі міжнародними, виконавчі органи Сумської міської ради мають використовувати кращі світові стандарти та практики управління. Без їхнього використання доступ до потужних ресурсів Європейського Союзу та інших міжнародних структур буде практично неможливим.</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 xml:space="preserve">Для ефективного програмування важливо враховувати ієрархічні взаємозв‘язки між цілями, програмами, </w:t>
      </w:r>
      <w:proofErr w:type="spellStart"/>
      <w:r w:rsidRPr="008F044B">
        <w:rPr>
          <w:rFonts w:ascii="Times New Roman" w:hAnsi="Times New Roman" w:cs="Times New Roman"/>
          <w:sz w:val="28"/>
          <w:szCs w:val="28"/>
        </w:rPr>
        <w:t>проєктами</w:t>
      </w:r>
      <w:proofErr w:type="spellEnd"/>
      <w:r w:rsidRPr="008F044B">
        <w:rPr>
          <w:rFonts w:ascii="Times New Roman" w:hAnsi="Times New Roman" w:cs="Times New Roman"/>
          <w:sz w:val="28"/>
          <w:szCs w:val="28"/>
        </w:rPr>
        <w:t xml:space="preserve"> і заходами. У цьому сенсі програми підпорядковані цілям і сприяють їх реалізації. Індикатори, визначені  для оцінки прогресу в досягненні цілей, служать важливими інструментами для визначення внеску кожної програми. Індикатори для моніторингу реалізації міських програм, у більшості випадків, синтезуються з індикаторів </w:t>
      </w:r>
      <w:proofErr w:type="spellStart"/>
      <w:r w:rsidRPr="008F044B">
        <w:rPr>
          <w:rFonts w:ascii="Times New Roman" w:hAnsi="Times New Roman" w:cs="Times New Roman"/>
          <w:sz w:val="28"/>
          <w:szCs w:val="28"/>
        </w:rPr>
        <w:t>проєктів</w:t>
      </w:r>
      <w:proofErr w:type="spellEnd"/>
      <w:r w:rsidRPr="008F044B">
        <w:rPr>
          <w:rFonts w:ascii="Times New Roman" w:hAnsi="Times New Roman" w:cs="Times New Roman"/>
          <w:sz w:val="28"/>
          <w:szCs w:val="28"/>
        </w:rPr>
        <w:t xml:space="preserve"> і заходів. Орієнтовні витрати на реалізацію програми визначаються шляхом підсумовування витрат на </w:t>
      </w:r>
      <w:proofErr w:type="spellStart"/>
      <w:r w:rsidRPr="008F044B">
        <w:rPr>
          <w:rFonts w:ascii="Times New Roman" w:hAnsi="Times New Roman" w:cs="Times New Roman"/>
          <w:sz w:val="28"/>
          <w:szCs w:val="28"/>
        </w:rPr>
        <w:t>проєкти</w:t>
      </w:r>
      <w:proofErr w:type="spellEnd"/>
      <w:r w:rsidRPr="008F044B">
        <w:rPr>
          <w:rFonts w:ascii="Times New Roman" w:hAnsi="Times New Roman" w:cs="Times New Roman"/>
          <w:sz w:val="28"/>
          <w:szCs w:val="28"/>
        </w:rPr>
        <w:t xml:space="preserve"> і заходи.</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 xml:space="preserve">Розробка нових та перегляд існуючих міських програм має відбуватись на робочих групах за участі всіх компетентних представників виконавчих органів Сумської міської ради, установ, організацій, підприємств, неурядових </w:t>
      </w:r>
      <w:r w:rsidRPr="008F044B">
        <w:rPr>
          <w:rFonts w:ascii="Times New Roman" w:hAnsi="Times New Roman" w:cs="Times New Roman"/>
          <w:sz w:val="28"/>
          <w:szCs w:val="28"/>
        </w:rPr>
        <w:lastRenderedPageBreak/>
        <w:t xml:space="preserve">організацій, мешканців, що є зацікавленими сторонами і могли б зробити внесок у вигляді </w:t>
      </w:r>
      <w:proofErr w:type="spellStart"/>
      <w:r w:rsidRPr="008F044B">
        <w:rPr>
          <w:rFonts w:ascii="Times New Roman" w:hAnsi="Times New Roman" w:cs="Times New Roman"/>
          <w:sz w:val="28"/>
          <w:szCs w:val="28"/>
        </w:rPr>
        <w:t>проєктних</w:t>
      </w:r>
      <w:proofErr w:type="spellEnd"/>
      <w:r w:rsidRPr="008F044B">
        <w:rPr>
          <w:rFonts w:ascii="Times New Roman" w:hAnsi="Times New Roman" w:cs="Times New Roman"/>
          <w:sz w:val="28"/>
          <w:szCs w:val="28"/>
        </w:rPr>
        <w:t xml:space="preserve"> ідей або вже розроблених </w:t>
      </w:r>
      <w:proofErr w:type="spellStart"/>
      <w:r w:rsidRPr="008F044B">
        <w:rPr>
          <w:rFonts w:ascii="Times New Roman" w:hAnsi="Times New Roman" w:cs="Times New Roman"/>
          <w:sz w:val="28"/>
          <w:szCs w:val="28"/>
        </w:rPr>
        <w:t>проєктів</w:t>
      </w:r>
      <w:proofErr w:type="spellEnd"/>
      <w:r w:rsidRPr="008F044B">
        <w:rPr>
          <w:rFonts w:ascii="Times New Roman" w:hAnsi="Times New Roman" w:cs="Times New Roman"/>
          <w:sz w:val="28"/>
          <w:szCs w:val="28"/>
        </w:rPr>
        <w:t>.</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 xml:space="preserve">Упродовж усього процесу програмування </w:t>
      </w:r>
      <w:proofErr w:type="spellStart"/>
      <w:r w:rsidRPr="008F044B">
        <w:rPr>
          <w:rFonts w:ascii="Times New Roman" w:hAnsi="Times New Roman" w:cs="Times New Roman"/>
          <w:sz w:val="28"/>
          <w:szCs w:val="28"/>
        </w:rPr>
        <w:t>проєкти</w:t>
      </w:r>
      <w:proofErr w:type="spellEnd"/>
      <w:r w:rsidRPr="008F044B">
        <w:rPr>
          <w:rFonts w:ascii="Times New Roman" w:hAnsi="Times New Roman" w:cs="Times New Roman"/>
          <w:sz w:val="28"/>
          <w:szCs w:val="28"/>
        </w:rPr>
        <w:t xml:space="preserve"> поступово оновлюються і вдосконалюються – до плану реалізації включаються їхні останні удосконалені версії. Зібрані </w:t>
      </w:r>
      <w:proofErr w:type="spellStart"/>
      <w:r w:rsidRPr="008F044B">
        <w:rPr>
          <w:rFonts w:ascii="Times New Roman" w:hAnsi="Times New Roman" w:cs="Times New Roman"/>
          <w:sz w:val="28"/>
          <w:szCs w:val="28"/>
        </w:rPr>
        <w:t>проєктні</w:t>
      </w:r>
      <w:proofErr w:type="spellEnd"/>
      <w:r w:rsidRPr="008F044B">
        <w:rPr>
          <w:rFonts w:ascii="Times New Roman" w:hAnsi="Times New Roman" w:cs="Times New Roman"/>
          <w:sz w:val="28"/>
          <w:szCs w:val="28"/>
        </w:rPr>
        <w:t xml:space="preserve"> ідеї обробляються і </w:t>
      </w:r>
      <w:proofErr w:type="spellStart"/>
      <w:r w:rsidRPr="008F044B">
        <w:rPr>
          <w:rFonts w:ascii="Times New Roman" w:hAnsi="Times New Roman" w:cs="Times New Roman"/>
          <w:sz w:val="28"/>
          <w:szCs w:val="28"/>
        </w:rPr>
        <w:t>уточнюються</w:t>
      </w:r>
      <w:proofErr w:type="spellEnd"/>
      <w:r w:rsidRPr="008F044B">
        <w:rPr>
          <w:rFonts w:ascii="Times New Roman" w:hAnsi="Times New Roman" w:cs="Times New Roman"/>
          <w:sz w:val="28"/>
          <w:szCs w:val="28"/>
        </w:rPr>
        <w:t>, коригуються, вносяться до  програм, що відповідають визначеним і затвердженим стратегічним або оперативним цілям і завданням компонентів розвитку.</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 xml:space="preserve">Після цього проходить процес </w:t>
      </w:r>
      <w:proofErr w:type="spellStart"/>
      <w:r w:rsidRPr="008F044B">
        <w:rPr>
          <w:rFonts w:ascii="Times New Roman" w:hAnsi="Times New Roman" w:cs="Times New Roman"/>
          <w:sz w:val="28"/>
          <w:szCs w:val="28"/>
        </w:rPr>
        <w:t>пріоритизації</w:t>
      </w:r>
      <w:proofErr w:type="spellEnd"/>
      <w:r w:rsidRPr="008F044B">
        <w:rPr>
          <w:rFonts w:ascii="Times New Roman" w:hAnsi="Times New Roman" w:cs="Times New Roman"/>
          <w:sz w:val="28"/>
          <w:szCs w:val="28"/>
        </w:rPr>
        <w:t xml:space="preserve"> та балансування програм відповідно до можливостей дохідної частини бюджету міста з урахуванням інвестиційної складової. Результатом </w:t>
      </w:r>
      <w:proofErr w:type="spellStart"/>
      <w:r w:rsidRPr="008F044B">
        <w:rPr>
          <w:rFonts w:ascii="Times New Roman" w:hAnsi="Times New Roman" w:cs="Times New Roman"/>
          <w:sz w:val="28"/>
          <w:szCs w:val="28"/>
        </w:rPr>
        <w:t>пріоритизації</w:t>
      </w:r>
      <w:proofErr w:type="spellEnd"/>
      <w:r w:rsidRPr="008F044B">
        <w:rPr>
          <w:rFonts w:ascii="Times New Roman" w:hAnsi="Times New Roman" w:cs="Times New Roman"/>
          <w:sz w:val="28"/>
          <w:szCs w:val="28"/>
        </w:rPr>
        <w:t xml:space="preserve"> та балансування має стати план реалізації та фінансовий план.</w:t>
      </w:r>
    </w:p>
    <w:p w:rsidR="007D4ADB" w:rsidRPr="008F044B" w:rsidRDefault="004E6A89">
      <w:pPr>
        <w:pStyle w:val="1"/>
        <w:spacing w:after="80"/>
        <w:jc w:val="left"/>
        <w:rPr>
          <w:rFonts w:ascii="Times New Roman" w:hAnsi="Times New Roman" w:cs="Times New Roman"/>
        </w:rPr>
      </w:pPr>
      <w:bookmarkStart w:id="90" w:name="_4izq86spgc10" w:colFirst="0" w:colLast="0"/>
      <w:bookmarkEnd w:id="90"/>
      <w:r w:rsidRPr="008F044B">
        <w:rPr>
          <w:rFonts w:ascii="Times New Roman" w:hAnsi="Times New Roman" w:cs="Times New Roman"/>
        </w:rPr>
        <w:t>4.2 Встановлення рамок реалізації або розробка схеми реалізації</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 xml:space="preserve">Рамки реалізації є найважливішим елементом для ефективної реалізації стратегії розвитку. Існує достатньо стратегій, які не були правильно застосовані через відсутність відповідних рамок реалізації. Незалежно від того, наскільки добре визначені цілі розвитку, їх досягнення вимагає щоденної роботи з точним розподілом ресурсів і відповідальності. Після завершення програмування необхідно розробити рамки реалізації. Вони повинні надати чітку картину механізмів реалізації стратегії.  </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Мінімальна структура рамок реалізації: план реалізації, фінансовий план, план моніторингу і оцінки, план зміцнення спроможності.</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Рекомендована структура рамок реалізації: мінімальна структура плюс план управління персоналом, план комунікацій, план управління ризиками.</w:t>
      </w:r>
    </w:p>
    <w:p w:rsidR="007D4ADB" w:rsidRPr="008F044B" w:rsidRDefault="004E6A89">
      <w:pPr>
        <w:pStyle w:val="2"/>
        <w:rPr>
          <w:rFonts w:ascii="Times New Roman" w:hAnsi="Times New Roman" w:cs="Times New Roman"/>
        </w:rPr>
      </w:pPr>
      <w:bookmarkStart w:id="91" w:name="_ok36syr4y9bo" w:colFirst="0" w:colLast="0"/>
      <w:bookmarkEnd w:id="91"/>
      <w:r w:rsidRPr="008F044B">
        <w:rPr>
          <w:rFonts w:ascii="Times New Roman" w:hAnsi="Times New Roman" w:cs="Times New Roman"/>
        </w:rPr>
        <w:t>4.2.1 План реалізації</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 xml:space="preserve">Першим елементом рамок реалізації є план реалізації заходів та </w:t>
      </w:r>
      <w:proofErr w:type="spellStart"/>
      <w:r w:rsidRPr="008F044B">
        <w:rPr>
          <w:rFonts w:ascii="Times New Roman" w:hAnsi="Times New Roman" w:cs="Times New Roman"/>
          <w:sz w:val="28"/>
          <w:szCs w:val="28"/>
        </w:rPr>
        <w:t>проєктів</w:t>
      </w:r>
      <w:proofErr w:type="spellEnd"/>
      <w:r w:rsidRPr="008F044B">
        <w:rPr>
          <w:rFonts w:ascii="Times New Roman" w:hAnsi="Times New Roman" w:cs="Times New Roman"/>
          <w:sz w:val="28"/>
          <w:szCs w:val="28"/>
        </w:rPr>
        <w:t xml:space="preserve">, які були відібрані на етапі програмування. По суті, план реалізації - це матриця </w:t>
      </w:r>
      <w:proofErr w:type="spellStart"/>
      <w:r w:rsidRPr="008F044B">
        <w:rPr>
          <w:rFonts w:ascii="Times New Roman" w:hAnsi="Times New Roman" w:cs="Times New Roman"/>
          <w:sz w:val="28"/>
          <w:szCs w:val="28"/>
        </w:rPr>
        <w:t>проєктів</w:t>
      </w:r>
      <w:proofErr w:type="spellEnd"/>
      <w:r w:rsidRPr="008F044B">
        <w:rPr>
          <w:rFonts w:ascii="Times New Roman" w:hAnsi="Times New Roman" w:cs="Times New Roman"/>
          <w:sz w:val="28"/>
          <w:szCs w:val="28"/>
        </w:rPr>
        <w:t xml:space="preserve"> та заходів. Вона повинна містити: оціночну вартість і очікувані джерела фінансування; назву </w:t>
      </w:r>
      <w:proofErr w:type="spellStart"/>
      <w:r w:rsidRPr="008F044B">
        <w:rPr>
          <w:rFonts w:ascii="Times New Roman" w:hAnsi="Times New Roman" w:cs="Times New Roman"/>
          <w:sz w:val="28"/>
          <w:szCs w:val="28"/>
        </w:rPr>
        <w:t>проєкту</w:t>
      </w:r>
      <w:proofErr w:type="spellEnd"/>
      <w:r w:rsidRPr="008F044B">
        <w:rPr>
          <w:rFonts w:ascii="Times New Roman" w:hAnsi="Times New Roman" w:cs="Times New Roman"/>
          <w:sz w:val="28"/>
          <w:szCs w:val="28"/>
        </w:rPr>
        <w:t xml:space="preserve"> або заходу; передбачений термін реалізації; виконавчий орган (організацію), що відповідає за реалізацію; індикатори впливу, результату або продукту.</w:t>
      </w:r>
    </w:p>
    <w:p w:rsidR="007D4ADB" w:rsidRPr="008F044B" w:rsidRDefault="004E6A89">
      <w:pPr>
        <w:spacing w:after="120"/>
        <w:rPr>
          <w:rFonts w:ascii="Times New Roman" w:hAnsi="Times New Roman" w:cs="Times New Roman"/>
          <w:sz w:val="28"/>
          <w:szCs w:val="28"/>
        </w:rPr>
      </w:pPr>
      <w:proofErr w:type="spellStart"/>
      <w:r w:rsidRPr="008F044B">
        <w:rPr>
          <w:rFonts w:ascii="Times New Roman" w:hAnsi="Times New Roman" w:cs="Times New Roman"/>
          <w:sz w:val="28"/>
          <w:szCs w:val="28"/>
        </w:rPr>
        <w:t>Проєкти</w:t>
      </w:r>
      <w:proofErr w:type="spellEnd"/>
      <w:r w:rsidRPr="008F044B">
        <w:rPr>
          <w:rFonts w:ascii="Times New Roman" w:hAnsi="Times New Roman" w:cs="Times New Roman"/>
          <w:sz w:val="28"/>
          <w:szCs w:val="28"/>
        </w:rPr>
        <w:t xml:space="preserve"> та заходи в матриці мають бути розподілені за пріоритетами. Має бути створений пріоритетний та розширений перелік </w:t>
      </w:r>
      <w:proofErr w:type="spellStart"/>
      <w:r w:rsidRPr="008F044B">
        <w:rPr>
          <w:rFonts w:ascii="Times New Roman" w:hAnsi="Times New Roman" w:cs="Times New Roman"/>
          <w:sz w:val="28"/>
          <w:szCs w:val="28"/>
        </w:rPr>
        <w:t>проєктів</w:t>
      </w:r>
      <w:proofErr w:type="spellEnd"/>
      <w:r w:rsidRPr="008F044B">
        <w:rPr>
          <w:rFonts w:ascii="Times New Roman" w:hAnsi="Times New Roman" w:cs="Times New Roman"/>
          <w:sz w:val="28"/>
          <w:szCs w:val="28"/>
        </w:rPr>
        <w:t xml:space="preserve"> та заходів.</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 xml:space="preserve">Матриця </w:t>
      </w:r>
      <w:proofErr w:type="spellStart"/>
      <w:r w:rsidRPr="008F044B">
        <w:rPr>
          <w:rFonts w:ascii="Times New Roman" w:hAnsi="Times New Roman" w:cs="Times New Roman"/>
          <w:sz w:val="28"/>
          <w:szCs w:val="28"/>
        </w:rPr>
        <w:t>проєктів</w:t>
      </w:r>
      <w:proofErr w:type="spellEnd"/>
      <w:r w:rsidRPr="008F044B">
        <w:rPr>
          <w:rFonts w:ascii="Times New Roman" w:hAnsi="Times New Roman" w:cs="Times New Roman"/>
          <w:sz w:val="28"/>
          <w:szCs w:val="28"/>
        </w:rPr>
        <w:t xml:space="preserve"> є корисним інструментом для виконавців стратегії, яким необхідно цілісно бачити обсяг робочого навантаження і фінансування, що дозволяє їм адекватно оцінювати весь спектр робіт, правильно планувати і стежити за виконанням. Деталі </w:t>
      </w:r>
      <w:proofErr w:type="spellStart"/>
      <w:r w:rsidRPr="008F044B">
        <w:rPr>
          <w:rFonts w:ascii="Times New Roman" w:hAnsi="Times New Roman" w:cs="Times New Roman"/>
          <w:sz w:val="28"/>
          <w:szCs w:val="28"/>
        </w:rPr>
        <w:t>проєктів</w:t>
      </w:r>
      <w:proofErr w:type="spellEnd"/>
      <w:r w:rsidRPr="008F044B">
        <w:rPr>
          <w:rFonts w:ascii="Times New Roman" w:hAnsi="Times New Roman" w:cs="Times New Roman"/>
          <w:sz w:val="28"/>
          <w:szCs w:val="28"/>
        </w:rPr>
        <w:t xml:space="preserve"> та графік їх впровадження дозволяють робити швидкий моніторинг та оцінку реалізації стратегії в цілому. Матриця </w:t>
      </w:r>
      <w:proofErr w:type="spellStart"/>
      <w:r w:rsidRPr="008F044B">
        <w:rPr>
          <w:rFonts w:ascii="Times New Roman" w:hAnsi="Times New Roman" w:cs="Times New Roman"/>
          <w:sz w:val="28"/>
          <w:szCs w:val="28"/>
        </w:rPr>
        <w:lastRenderedPageBreak/>
        <w:t>проєктів</w:t>
      </w:r>
      <w:proofErr w:type="spellEnd"/>
      <w:r w:rsidRPr="008F044B">
        <w:rPr>
          <w:rFonts w:ascii="Times New Roman" w:hAnsi="Times New Roman" w:cs="Times New Roman"/>
          <w:sz w:val="28"/>
          <w:szCs w:val="28"/>
        </w:rPr>
        <w:t xml:space="preserve"> повинна оновлюватися на щорічній основі. Крім </w:t>
      </w:r>
      <w:proofErr w:type="spellStart"/>
      <w:r w:rsidRPr="008F044B">
        <w:rPr>
          <w:rFonts w:ascii="Times New Roman" w:hAnsi="Times New Roman" w:cs="Times New Roman"/>
          <w:sz w:val="28"/>
          <w:szCs w:val="28"/>
        </w:rPr>
        <w:t>проєктів</w:t>
      </w:r>
      <w:proofErr w:type="spellEnd"/>
      <w:r w:rsidRPr="008F044B">
        <w:rPr>
          <w:rFonts w:ascii="Times New Roman" w:hAnsi="Times New Roman" w:cs="Times New Roman"/>
          <w:sz w:val="28"/>
          <w:szCs w:val="28"/>
        </w:rPr>
        <w:t xml:space="preserve"> та заходів щорічно проводиться перегляд пріоритетів та джерел фінансування. </w:t>
      </w:r>
    </w:p>
    <w:p w:rsidR="007D4ADB" w:rsidRPr="008F044B" w:rsidRDefault="004E6A89">
      <w:pPr>
        <w:pStyle w:val="2"/>
        <w:rPr>
          <w:rFonts w:ascii="Times New Roman" w:hAnsi="Times New Roman" w:cs="Times New Roman"/>
        </w:rPr>
      </w:pPr>
      <w:bookmarkStart w:id="92" w:name="_hhr4bb8cc7rz" w:colFirst="0" w:colLast="0"/>
      <w:bookmarkEnd w:id="92"/>
      <w:r w:rsidRPr="008F044B">
        <w:rPr>
          <w:rFonts w:ascii="Times New Roman" w:hAnsi="Times New Roman" w:cs="Times New Roman"/>
        </w:rPr>
        <w:t>4.2.2 Фінансовий план</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 xml:space="preserve">Для переважної більшості завдань стратегії потрібне фінансування. Дуже важливо не тільки правильно розрахувати витрати на відповідні заходи та </w:t>
      </w:r>
      <w:proofErr w:type="spellStart"/>
      <w:r w:rsidRPr="008F044B">
        <w:rPr>
          <w:rFonts w:ascii="Times New Roman" w:hAnsi="Times New Roman" w:cs="Times New Roman"/>
          <w:sz w:val="28"/>
          <w:szCs w:val="28"/>
        </w:rPr>
        <w:t>проєкти</w:t>
      </w:r>
      <w:proofErr w:type="spellEnd"/>
      <w:r w:rsidRPr="008F044B">
        <w:rPr>
          <w:rFonts w:ascii="Times New Roman" w:hAnsi="Times New Roman" w:cs="Times New Roman"/>
          <w:sz w:val="28"/>
          <w:szCs w:val="28"/>
        </w:rPr>
        <w:t xml:space="preserve">, а й реально потім надати фінансування. Якщо завдання стратегії (програму, захід або </w:t>
      </w:r>
      <w:proofErr w:type="spellStart"/>
      <w:r w:rsidRPr="008F044B">
        <w:rPr>
          <w:rFonts w:ascii="Times New Roman" w:hAnsi="Times New Roman" w:cs="Times New Roman"/>
          <w:sz w:val="28"/>
          <w:szCs w:val="28"/>
        </w:rPr>
        <w:t>проєкт</w:t>
      </w:r>
      <w:proofErr w:type="spellEnd"/>
      <w:r w:rsidRPr="008F044B">
        <w:rPr>
          <w:rFonts w:ascii="Times New Roman" w:hAnsi="Times New Roman" w:cs="Times New Roman"/>
          <w:sz w:val="28"/>
          <w:szCs w:val="28"/>
        </w:rPr>
        <w:t>) необхідно виконати за три роки, то слід розглядати його як багаторічне завдання, а не тричі вирішувати, як саме вносити його до річних бюджетів. Тому впровадження багаторічної перспективи до фінансового та інвестиційного планування у сучасних умовах розвитку є критичною необхідністю. Досвід міст багатьох країн світу це підтверджує. Багаторічне планування забезпечує безперервне фінансування реалізації завдань стратегії. Тобто, фінансовий план має бути багаторічним.</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 xml:space="preserve">Якісний фінансовий план має виконувати наступні функції: своєчасний розгляд очікуваних витрат на реалізацію стратегії та її складових елементів; їх  корекцією відповідно до наявних фінансових ресурсів або джерел; систематичне і своєчасне планування та надання необхідних джерел фінансування; своєчасне і якісне включення фінансових ресурсів для здійснення завдань стратегії у донорські, регіональні, державні та інші бюджети, як це передбачено в резюме </w:t>
      </w:r>
      <w:proofErr w:type="spellStart"/>
      <w:r w:rsidRPr="008F044B">
        <w:rPr>
          <w:rFonts w:ascii="Times New Roman" w:hAnsi="Times New Roman" w:cs="Times New Roman"/>
          <w:sz w:val="28"/>
          <w:szCs w:val="28"/>
        </w:rPr>
        <w:t>проєктів</w:t>
      </w:r>
      <w:proofErr w:type="spellEnd"/>
      <w:r w:rsidRPr="008F044B">
        <w:rPr>
          <w:rFonts w:ascii="Times New Roman" w:hAnsi="Times New Roman" w:cs="Times New Roman"/>
          <w:sz w:val="28"/>
          <w:szCs w:val="28"/>
        </w:rPr>
        <w:t xml:space="preserve"> і матриці виконання.</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 xml:space="preserve">Базою для підготовки фінансового плану є: резюме </w:t>
      </w:r>
      <w:proofErr w:type="spellStart"/>
      <w:r w:rsidRPr="008F044B">
        <w:rPr>
          <w:rFonts w:ascii="Times New Roman" w:hAnsi="Times New Roman" w:cs="Times New Roman"/>
          <w:sz w:val="28"/>
          <w:szCs w:val="28"/>
        </w:rPr>
        <w:t>проєктів</w:t>
      </w:r>
      <w:proofErr w:type="spellEnd"/>
      <w:r w:rsidRPr="008F044B">
        <w:rPr>
          <w:rFonts w:ascii="Times New Roman" w:hAnsi="Times New Roman" w:cs="Times New Roman"/>
          <w:sz w:val="28"/>
          <w:szCs w:val="28"/>
        </w:rPr>
        <w:t xml:space="preserve"> та заходів із зазначенням обсягів та джерел фінансування; оцінка бюджетних можливостей і кредитних  потенціалів (опрацьовані у співпраці з фінансовими експертами); оцінка інших доступних джерел фінансування (кошти ЄС та кошти донорів, державні та регіональні кошти, а також кошти приватного сектору) і можливість їх використання для </w:t>
      </w:r>
      <w:proofErr w:type="spellStart"/>
      <w:r w:rsidRPr="008F044B">
        <w:rPr>
          <w:rFonts w:ascii="Times New Roman" w:hAnsi="Times New Roman" w:cs="Times New Roman"/>
          <w:sz w:val="28"/>
          <w:szCs w:val="28"/>
        </w:rPr>
        <w:t>співфінансування</w:t>
      </w:r>
      <w:proofErr w:type="spellEnd"/>
      <w:r w:rsidRPr="008F044B">
        <w:rPr>
          <w:rFonts w:ascii="Times New Roman" w:hAnsi="Times New Roman" w:cs="Times New Roman"/>
          <w:sz w:val="28"/>
          <w:szCs w:val="28"/>
        </w:rPr>
        <w:t xml:space="preserve"> реалізації пріоритетних </w:t>
      </w:r>
      <w:proofErr w:type="spellStart"/>
      <w:r w:rsidRPr="008F044B">
        <w:rPr>
          <w:rFonts w:ascii="Times New Roman" w:hAnsi="Times New Roman" w:cs="Times New Roman"/>
          <w:sz w:val="28"/>
          <w:szCs w:val="28"/>
        </w:rPr>
        <w:t>проєктів</w:t>
      </w:r>
      <w:proofErr w:type="spellEnd"/>
      <w:r w:rsidRPr="008F044B">
        <w:rPr>
          <w:rFonts w:ascii="Times New Roman" w:hAnsi="Times New Roman" w:cs="Times New Roman"/>
          <w:sz w:val="28"/>
          <w:szCs w:val="28"/>
        </w:rPr>
        <w:t xml:space="preserve"> та заходів. </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 xml:space="preserve">Таким чином, на основі розроблених </w:t>
      </w:r>
      <w:proofErr w:type="spellStart"/>
      <w:r w:rsidRPr="008F044B">
        <w:rPr>
          <w:rFonts w:ascii="Times New Roman" w:hAnsi="Times New Roman" w:cs="Times New Roman"/>
          <w:sz w:val="28"/>
          <w:szCs w:val="28"/>
        </w:rPr>
        <w:t>проєктних</w:t>
      </w:r>
      <w:proofErr w:type="spellEnd"/>
      <w:r w:rsidRPr="008F044B">
        <w:rPr>
          <w:rFonts w:ascii="Times New Roman" w:hAnsi="Times New Roman" w:cs="Times New Roman"/>
          <w:sz w:val="28"/>
          <w:szCs w:val="28"/>
        </w:rPr>
        <w:t xml:space="preserve"> ідей на етапі програмування, готується детальний фінансовий план для </w:t>
      </w:r>
      <w:proofErr w:type="spellStart"/>
      <w:r w:rsidRPr="008F044B">
        <w:rPr>
          <w:rFonts w:ascii="Times New Roman" w:hAnsi="Times New Roman" w:cs="Times New Roman"/>
          <w:sz w:val="28"/>
          <w:szCs w:val="28"/>
        </w:rPr>
        <w:t>проєктів</w:t>
      </w:r>
      <w:proofErr w:type="spellEnd"/>
      <w:r w:rsidRPr="008F044B">
        <w:rPr>
          <w:rFonts w:ascii="Times New Roman" w:hAnsi="Times New Roman" w:cs="Times New Roman"/>
          <w:sz w:val="28"/>
          <w:szCs w:val="28"/>
        </w:rPr>
        <w:t xml:space="preserve"> та заходів, які реалізуються в перший рік (річний план для пріоритетних </w:t>
      </w:r>
      <w:proofErr w:type="spellStart"/>
      <w:r w:rsidRPr="008F044B">
        <w:rPr>
          <w:rFonts w:ascii="Times New Roman" w:hAnsi="Times New Roman" w:cs="Times New Roman"/>
          <w:sz w:val="28"/>
          <w:szCs w:val="28"/>
        </w:rPr>
        <w:t>проєктів</w:t>
      </w:r>
      <w:proofErr w:type="spellEnd"/>
      <w:r w:rsidRPr="008F044B">
        <w:rPr>
          <w:rFonts w:ascii="Times New Roman" w:hAnsi="Times New Roman" w:cs="Times New Roman"/>
          <w:sz w:val="28"/>
          <w:szCs w:val="28"/>
        </w:rPr>
        <w:t>); трирічний індикативний фінансовий план.</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Фінансовий план є не тільки інструментом планування, але й засобом для здійснення моніторингу стратегії. Фінансовий план має відображати план реалізації і збігатися з річним бюджетним циклом. У разі виникнення суттєвих відхилень (у зв'язку із труднощами в реалізації, відсутністю коштів або появою нових джерел фінансування) перегляд фінансового плану має проводитися щоразу, коли такі відхилення відбуваються.</w:t>
      </w:r>
    </w:p>
    <w:p w:rsidR="007D4ADB" w:rsidRPr="008F044B" w:rsidRDefault="004E6A89">
      <w:pPr>
        <w:pStyle w:val="2"/>
        <w:jc w:val="left"/>
        <w:rPr>
          <w:rFonts w:ascii="Times New Roman" w:hAnsi="Times New Roman" w:cs="Times New Roman"/>
        </w:rPr>
      </w:pPr>
      <w:bookmarkStart w:id="93" w:name="_srqefrme4mh" w:colFirst="0" w:colLast="0"/>
      <w:bookmarkEnd w:id="93"/>
      <w:r w:rsidRPr="008F044B">
        <w:rPr>
          <w:rFonts w:ascii="Times New Roman" w:hAnsi="Times New Roman" w:cs="Times New Roman"/>
        </w:rPr>
        <w:t>4.2.3 План моніторингу та оцінки</w:t>
      </w:r>
    </w:p>
    <w:p w:rsidR="007D4ADB" w:rsidRPr="008F044B" w:rsidRDefault="004E6A89">
      <w:pPr>
        <w:widowControl w:val="0"/>
        <w:spacing w:after="120"/>
        <w:rPr>
          <w:rFonts w:ascii="Times New Roman" w:hAnsi="Times New Roman" w:cs="Times New Roman"/>
          <w:sz w:val="28"/>
          <w:szCs w:val="28"/>
        </w:rPr>
      </w:pPr>
      <w:r w:rsidRPr="008F044B">
        <w:rPr>
          <w:rFonts w:ascii="Times New Roman" w:hAnsi="Times New Roman" w:cs="Times New Roman"/>
          <w:sz w:val="28"/>
          <w:szCs w:val="28"/>
        </w:rPr>
        <w:t xml:space="preserve">Моніторинг має стати корисним інструментом для виконавчих органів Сумської міської ради, оскільки саме виконавчі органи планують та виконують міські </w:t>
      </w:r>
      <w:r w:rsidRPr="008F044B">
        <w:rPr>
          <w:rFonts w:ascii="Times New Roman" w:hAnsi="Times New Roman" w:cs="Times New Roman"/>
          <w:sz w:val="28"/>
          <w:szCs w:val="28"/>
        </w:rPr>
        <w:lastRenderedPageBreak/>
        <w:t xml:space="preserve">програми, міський бюджет, впроваджують </w:t>
      </w:r>
      <w:proofErr w:type="spellStart"/>
      <w:r w:rsidRPr="008F044B">
        <w:rPr>
          <w:rFonts w:ascii="Times New Roman" w:hAnsi="Times New Roman" w:cs="Times New Roman"/>
          <w:sz w:val="28"/>
          <w:szCs w:val="28"/>
        </w:rPr>
        <w:t>проєкти</w:t>
      </w:r>
      <w:proofErr w:type="spellEnd"/>
      <w:r w:rsidRPr="008F044B">
        <w:rPr>
          <w:rFonts w:ascii="Times New Roman" w:hAnsi="Times New Roman" w:cs="Times New Roman"/>
          <w:sz w:val="28"/>
          <w:szCs w:val="28"/>
        </w:rPr>
        <w:t xml:space="preserve">, організовують тендери, приймають оперативні рішення, працюють у середовищі, яке постійно змінюється. Процес моніторингу має бути достатньо простим, щоб не залежати від компетенції та вільного часу посадової особи місцевого самоврядування на виконання завдань зі збору інформації, а сам процес збору інформації має стати систематичним. </w:t>
      </w:r>
    </w:p>
    <w:p w:rsidR="007D4ADB" w:rsidRPr="008F044B" w:rsidRDefault="004E6A89">
      <w:pPr>
        <w:widowControl w:val="0"/>
        <w:spacing w:after="120"/>
        <w:rPr>
          <w:rFonts w:ascii="Times New Roman" w:hAnsi="Times New Roman" w:cs="Times New Roman"/>
          <w:sz w:val="28"/>
          <w:szCs w:val="28"/>
        </w:rPr>
      </w:pPr>
      <w:r w:rsidRPr="008F044B">
        <w:rPr>
          <w:rFonts w:ascii="Times New Roman" w:hAnsi="Times New Roman" w:cs="Times New Roman"/>
          <w:sz w:val="28"/>
          <w:szCs w:val="28"/>
        </w:rPr>
        <w:t xml:space="preserve">План моніторингу має підготувати виконавчий орган Сумської міської ради, який відповідає за управління впровадженням стратегії розвитку. Дані для нього мають своєчасно надавати виконавчі органи Сумської міської ради, які відповідають за впровадження </w:t>
      </w:r>
      <w:proofErr w:type="spellStart"/>
      <w:r w:rsidRPr="008F044B">
        <w:rPr>
          <w:rFonts w:ascii="Times New Roman" w:hAnsi="Times New Roman" w:cs="Times New Roman"/>
          <w:sz w:val="28"/>
          <w:szCs w:val="28"/>
        </w:rPr>
        <w:t>проєктів</w:t>
      </w:r>
      <w:proofErr w:type="spellEnd"/>
      <w:r w:rsidRPr="008F044B">
        <w:rPr>
          <w:rFonts w:ascii="Times New Roman" w:hAnsi="Times New Roman" w:cs="Times New Roman"/>
          <w:sz w:val="28"/>
          <w:szCs w:val="28"/>
        </w:rPr>
        <w:t xml:space="preserve"> та заходів міських програм. Результати моніторингу мають бути доступними онлайн з наданням відповідного рівня доступу для всіх зацікавлених сторін.</w:t>
      </w:r>
    </w:p>
    <w:p w:rsidR="007D4ADB" w:rsidRPr="008F044B" w:rsidRDefault="004E6A89">
      <w:pPr>
        <w:pStyle w:val="2"/>
        <w:widowControl w:val="0"/>
        <w:jc w:val="left"/>
        <w:rPr>
          <w:rFonts w:ascii="Times New Roman" w:hAnsi="Times New Roman" w:cs="Times New Roman"/>
        </w:rPr>
      </w:pPr>
      <w:bookmarkStart w:id="94" w:name="_mhe92pxph9me" w:colFirst="0" w:colLast="0"/>
      <w:bookmarkEnd w:id="94"/>
      <w:r w:rsidRPr="008F044B">
        <w:rPr>
          <w:rFonts w:ascii="Times New Roman" w:hAnsi="Times New Roman" w:cs="Times New Roman"/>
        </w:rPr>
        <w:t>4.2.4 План зміцнення спроможності</w:t>
      </w:r>
    </w:p>
    <w:p w:rsidR="007D4ADB" w:rsidRPr="008F044B" w:rsidRDefault="004E6A89">
      <w:pPr>
        <w:widowControl w:val="0"/>
        <w:spacing w:after="120"/>
        <w:rPr>
          <w:rFonts w:ascii="Times New Roman" w:hAnsi="Times New Roman" w:cs="Times New Roman"/>
          <w:sz w:val="28"/>
          <w:szCs w:val="28"/>
        </w:rPr>
      </w:pPr>
      <w:r w:rsidRPr="008F044B">
        <w:rPr>
          <w:rFonts w:ascii="Times New Roman" w:hAnsi="Times New Roman" w:cs="Times New Roman"/>
          <w:sz w:val="28"/>
          <w:szCs w:val="28"/>
        </w:rPr>
        <w:t xml:space="preserve">Впровадження стратегії розвитку міста вимагає залучення значних людських та фінансових ресурсів. Хоча наявність фінансів часто здається найбільш важливим фактором для реалізації стратегії, насправді - це не так. Найважливішими є організаційні структури і людський потенціал. Слабкість або відсутність організаційних структур не може бути легко і швидко компенсована фінансовими коштами. У перші місяці після схвалення  стратегії виконавчими органами Сумської міської ради має бути підготовлений детальний аналіз наявних людських ресурсів та їх компетенцій і оцінено їхню доступність для реалізації стратегії.  Аналіз повинен надати рекомендації щодо оптимальних організаційних рішень і потреб розвитку людських ресурсів. Також дуже важливо створити підрозділ, який буде координаційним центром для реалізації стратегії в цілому. Йому мають бути поставлені завдання, пов'язані з запуском </w:t>
      </w:r>
      <w:proofErr w:type="spellStart"/>
      <w:r w:rsidRPr="008F044B">
        <w:rPr>
          <w:rFonts w:ascii="Times New Roman" w:hAnsi="Times New Roman" w:cs="Times New Roman"/>
          <w:sz w:val="28"/>
          <w:szCs w:val="28"/>
        </w:rPr>
        <w:t>проєктів</w:t>
      </w:r>
      <w:proofErr w:type="spellEnd"/>
      <w:r w:rsidRPr="008F044B">
        <w:rPr>
          <w:rFonts w:ascii="Times New Roman" w:hAnsi="Times New Roman" w:cs="Times New Roman"/>
          <w:sz w:val="28"/>
          <w:szCs w:val="28"/>
        </w:rPr>
        <w:t>, моніторингом та звітністю про хід реалізації.</w:t>
      </w:r>
    </w:p>
    <w:p w:rsidR="007D4ADB" w:rsidRPr="008F044B" w:rsidRDefault="004E6A89">
      <w:pPr>
        <w:widowControl w:val="0"/>
        <w:spacing w:after="120"/>
        <w:rPr>
          <w:rFonts w:ascii="Times New Roman" w:hAnsi="Times New Roman" w:cs="Times New Roman"/>
          <w:sz w:val="28"/>
          <w:szCs w:val="28"/>
        </w:rPr>
      </w:pPr>
      <w:r w:rsidRPr="008F044B">
        <w:rPr>
          <w:rFonts w:ascii="Times New Roman" w:hAnsi="Times New Roman" w:cs="Times New Roman"/>
          <w:sz w:val="28"/>
          <w:szCs w:val="28"/>
        </w:rPr>
        <w:t xml:space="preserve">Аналіз також має вказати наявні зацікавлені сторони, здатні взяти на себе виконання певних заходів з плану реалізації. Ці зацікавлені сторони (організації, установи, НУО, ФОП тощо) мають бути запрошені до участі в реалізації стратегії і повинні отримати завдання в тих сферах, де вони можуть зробити максимальний внесок. Такі зацікавлені сторони мають бути залучені на етапі програмування.  </w:t>
      </w:r>
    </w:p>
    <w:p w:rsidR="007D4ADB" w:rsidRDefault="004E6A89">
      <w:pPr>
        <w:widowControl w:val="0"/>
        <w:spacing w:after="120"/>
        <w:rPr>
          <w:rFonts w:ascii="Times New Roman" w:hAnsi="Times New Roman" w:cs="Times New Roman"/>
          <w:sz w:val="28"/>
          <w:szCs w:val="28"/>
        </w:rPr>
      </w:pPr>
      <w:r w:rsidRPr="008F044B">
        <w:rPr>
          <w:rFonts w:ascii="Times New Roman" w:hAnsi="Times New Roman" w:cs="Times New Roman"/>
          <w:sz w:val="28"/>
          <w:szCs w:val="28"/>
        </w:rPr>
        <w:t>У залежності від результатів аналізу потенціалу організаційних структур має бути підготовлений і реалізований план розвитку організаційної спроможності для посилення потенціалу виконавчих органів та всіх зацікавлених сторін, необхідних для реалізації завдань стратегії.</w:t>
      </w:r>
    </w:p>
    <w:p w:rsidR="006E7C56" w:rsidRPr="008F1A93" w:rsidRDefault="006E7C56">
      <w:pPr>
        <w:widowControl w:val="0"/>
        <w:spacing w:after="120"/>
        <w:rPr>
          <w:rFonts w:ascii="Times New Roman" w:hAnsi="Times New Roman" w:cs="Times New Roman"/>
          <w:sz w:val="28"/>
          <w:szCs w:val="28"/>
        </w:rPr>
      </w:pPr>
    </w:p>
    <w:p w:rsidR="007D4ADB" w:rsidRPr="008F044B" w:rsidRDefault="004E6A89">
      <w:pPr>
        <w:pStyle w:val="1"/>
        <w:rPr>
          <w:rFonts w:ascii="Times New Roman" w:hAnsi="Times New Roman" w:cs="Times New Roman"/>
        </w:rPr>
      </w:pPr>
      <w:bookmarkStart w:id="95" w:name="_qpnjkeo588oa" w:colFirst="0" w:colLast="0"/>
      <w:bookmarkEnd w:id="95"/>
      <w:r w:rsidRPr="008F044B">
        <w:rPr>
          <w:rFonts w:ascii="Times New Roman" w:hAnsi="Times New Roman" w:cs="Times New Roman"/>
        </w:rPr>
        <w:lastRenderedPageBreak/>
        <w:t>4.3 Інформування зацікавлених сторін про ролі та відповідальність</w:t>
      </w:r>
    </w:p>
    <w:p w:rsidR="007D4ADB" w:rsidRPr="008F044B" w:rsidRDefault="004E6A89">
      <w:pPr>
        <w:rPr>
          <w:rFonts w:ascii="Times New Roman" w:hAnsi="Times New Roman" w:cs="Times New Roman"/>
          <w:b/>
          <w:sz w:val="28"/>
          <w:szCs w:val="28"/>
        </w:rPr>
      </w:pPr>
      <w:r w:rsidRPr="008F044B">
        <w:rPr>
          <w:rFonts w:ascii="Times New Roman" w:hAnsi="Times New Roman" w:cs="Times New Roman"/>
          <w:sz w:val="28"/>
          <w:szCs w:val="28"/>
        </w:rPr>
        <w:t xml:space="preserve">Після затвердження Сумською міською радою стратегії розвитку кожній зацікавленій стороні важливо знати, що буде відбуватись вже наступного дня, яка її роль у процесі впровадження. Беручи до уваги той факт, що більшість посадових осіб місцевого самоврядування в різний спосіб братимуть участь у роботах, пов’язаних з реалізацією заходів та </w:t>
      </w:r>
      <w:proofErr w:type="spellStart"/>
      <w:r w:rsidRPr="008F044B">
        <w:rPr>
          <w:rFonts w:ascii="Times New Roman" w:hAnsi="Times New Roman" w:cs="Times New Roman"/>
          <w:sz w:val="28"/>
          <w:szCs w:val="28"/>
        </w:rPr>
        <w:t>проєктів</w:t>
      </w:r>
      <w:proofErr w:type="spellEnd"/>
      <w:r w:rsidRPr="008F044B">
        <w:rPr>
          <w:rFonts w:ascii="Times New Roman" w:hAnsi="Times New Roman" w:cs="Times New Roman"/>
          <w:sz w:val="28"/>
          <w:szCs w:val="28"/>
        </w:rPr>
        <w:t xml:space="preserve"> стратегії, інформування зацікавлених сторін про їх ролі та відповідальність має бути розпочате з виконавчих органів Сумської міської ради та підпорядкованих їм підприємств, установ та організацій. Наступним кроком має стати робота по інформуванню всіх зацікавлених сторін та партнерів про стратегію, цілі, інструменти, методи та принципи впровадження, ролі та відповідальність, систему моніторингу та оцінювання. Ця діяльність має супроводжуватись виконавчим органом міської ради, який відповідає за координацію роботи по впровадженню стратегії розвитку міста. Широке інформування вимагає витрат фінансових ресурсів, які мають бути виділені на нього в 2020 році. </w:t>
      </w:r>
    </w:p>
    <w:p w:rsidR="007D4ADB" w:rsidRPr="008F044B" w:rsidRDefault="004E6A89">
      <w:pPr>
        <w:pStyle w:val="1"/>
        <w:rPr>
          <w:rFonts w:ascii="Times New Roman" w:hAnsi="Times New Roman" w:cs="Times New Roman"/>
        </w:rPr>
      </w:pPr>
      <w:bookmarkStart w:id="96" w:name="_ozz386a38153" w:colFirst="0" w:colLast="0"/>
      <w:bookmarkEnd w:id="96"/>
      <w:r w:rsidRPr="008F044B">
        <w:rPr>
          <w:rFonts w:ascii="Times New Roman" w:hAnsi="Times New Roman" w:cs="Times New Roman"/>
        </w:rPr>
        <w:t>4.4 Моніторинг та оцінювання стратегії</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Впровадження стратегії розвитку потребує системи для вимірювання прогресу її реалізації. Система моніторингу сприяє процесам прийняття рішень і забезпечує належне управління реалізацією стратегії. Система моніторингу забезпечує вчасну доступність відповідної інформації для всіх зацікавлених сторін та проведення всіх заходів відповідно до плану реалізації у встановлені терміни. Це дозволяє своєчасно виявляти будь‐які відхилення, які можуть відбутися, та провести коригувальні дії, щоб отримати реалізацію заходів стратегії у відповідності з початковим планом.</w:t>
      </w:r>
    </w:p>
    <w:p w:rsidR="007D4ADB" w:rsidRPr="008F044B" w:rsidRDefault="004E6A89">
      <w:pPr>
        <w:widowControl w:val="0"/>
        <w:spacing w:after="120"/>
        <w:rPr>
          <w:rFonts w:ascii="Times New Roman" w:hAnsi="Times New Roman" w:cs="Times New Roman"/>
          <w:sz w:val="28"/>
          <w:szCs w:val="28"/>
        </w:rPr>
      </w:pPr>
      <w:r w:rsidRPr="008F044B">
        <w:rPr>
          <w:rFonts w:ascii="Times New Roman" w:hAnsi="Times New Roman" w:cs="Times New Roman"/>
          <w:sz w:val="28"/>
          <w:szCs w:val="28"/>
        </w:rPr>
        <w:t>Процес моніторингу стратегії полягатиме в систематичному збиранні інформації, аналізуванні кількісних, якісних та описових показників впровадження стратегії розвитку та періодичній перевірці відповідності результатів принципам та цілям стратегії.</w:t>
      </w:r>
    </w:p>
    <w:p w:rsidR="007D4ADB" w:rsidRPr="008F044B" w:rsidRDefault="004E6A89">
      <w:pPr>
        <w:widowControl w:val="0"/>
        <w:spacing w:after="120"/>
        <w:rPr>
          <w:rFonts w:ascii="Times New Roman" w:hAnsi="Times New Roman" w:cs="Times New Roman"/>
          <w:sz w:val="28"/>
          <w:szCs w:val="28"/>
        </w:rPr>
      </w:pPr>
      <w:r w:rsidRPr="008F044B">
        <w:rPr>
          <w:rFonts w:ascii="Times New Roman" w:hAnsi="Times New Roman" w:cs="Times New Roman"/>
          <w:sz w:val="28"/>
          <w:szCs w:val="28"/>
        </w:rPr>
        <w:t>Моніторинг має проводити виконавчий орган СМР, який відповідає за координацію впровадження стратегії розвитку. Він також створює план моніторингу та оцінювання. Результати моніторингу мають бути доступні онлайн 24/7 для всіх зацікавлених сторін.</w:t>
      </w:r>
    </w:p>
    <w:p w:rsidR="007D4ADB" w:rsidRPr="008F044B" w:rsidRDefault="004E6A89">
      <w:pPr>
        <w:widowControl w:val="0"/>
        <w:spacing w:after="120"/>
        <w:rPr>
          <w:rFonts w:ascii="Times New Roman" w:hAnsi="Times New Roman" w:cs="Times New Roman"/>
          <w:sz w:val="28"/>
          <w:szCs w:val="28"/>
        </w:rPr>
      </w:pPr>
      <w:r w:rsidRPr="008F044B">
        <w:rPr>
          <w:rFonts w:ascii="Times New Roman" w:hAnsi="Times New Roman" w:cs="Times New Roman"/>
          <w:sz w:val="28"/>
          <w:szCs w:val="28"/>
        </w:rPr>
        <w:t>Здатність правильної інтерпретації індикаторів розвитку лідерами змін є важливою складовою в процесі досягнення стратегічних та оперативних цілей. До кінця 2020 року має бути проведена підготовка лідерів змін для роботи з системою моніторингу та оцінювання, а сама система має запрацювати не пізніше другого кварталу 2021 року.</w:t>
      </w:r>
    </w:p>
    <w:p w:rsidR="007D4ADB" w:rsidRPr="008F044B" w:rsidRDefault="004E6A89">
      <w:pPr>
        <w:widowControl w:val="0"/>
        <w:spacing w:after="120"/>
        <w:rPr>
          <w:rFonts w:ascii="Times New Roman" w:hAnsi="Times New Roman" w:cs="Times New Roman"/>
          <w:sz w:val="28"/>
          <w:szCs w:val="28"/>
        </w:rPr>
      </w:pPr>
      <w:r w:rsidRPr="008F044B">
        <w:rPr>
          <w:rFonts w:ascii="Times New Roman" w:hAnsi="Times New Roman" w:cs="Times New Roman"/>
          <w:sz w:val="28"/>
          <w:szCs w:val="28"/>
        </w:rPr>
        <w:t xml:space="preserve">Вимірювання деяких показників розвитку дуже часто потребує витрат часу та ресурсів. Витрати ресурсів на вимірювання показника розвитку та можливість </w:t>
      </w:r>
      <w:r w:rsidRPr="008F044B">
        <w:rPr>
          <w:rFonts w:ascii="Times New Roman" w:hAnsi="Times New Roman" w:cs="Times New Roman"/>
          <w:sz w:val="28"/>
          <w:szCs w:val="28"/>
        </w:rPr>
        <w:lastRenderedPageBreak/>
        <w:t>впливу на його покращення визначаються разом з підготовкою міських програм відповідно до цієї стратегії в 2020 році.</w:t>
      </w:r>
    </w:p>
    <w:p w:rsidR="007D4ADB" w:rsidRPr="008F044B" w:rsidRDefault="004E6A89">
      <w:pPr>
        <w:widowControl w:val="0"/>
        <w:spacing w:after="120"/>
        <w:rPr>
          <w:rFonts w:ascii="Times New Roman" w:hAnsi="Times New Roman" w:cs="Times New Roman"/>
          <w:sz w:val="28"/>
          <w:szCs w:val="28"/>
        </w:rPr>
      </w:pPr>
      <w:r w:rsidRPr="008F044B">
        <w:rPr>
          <w:rFonts w:ascii="Times New Roman" w:hAnsi="Times New Roman" w:cs="Times New Roman"/>
          <w:sz w:val="28"/>
          <w:szCs w:val="28"/>
        </w:rPr>
        <w:t xml:space="preserve">Оцінювання - це процес комплексної оцінки реалізації стратегії та її впливу на всі сфери життя. Оцінювання впровадження стратегії використовується для визначення довгострокових ефектів від впровадження програм, заходів та </w:t>
      </w:r>
      <w:proofErr w:type="spellStart"/>
      <w:r w:rsidRPr="008F044B">
        <w:rPr>
          <w:rFonts w:ascii="Times New Roman" w:hAnsi="Times New Roman" w:cs="Times New Roman"/>
          <w:sz w:val="28"/>
          <w:szCs w:val="28"/>
        </w:rPr>
        <w:t>проєктів</w:t>
      </w:r>
      <w:proofErr w:type="spellEnd"/>
      <w:r w:rsidRPr="008F044B">
        <w:rPr>
          <w:rFonts w:ascii="Times New Roman" w:hAnsi="Times New Roman" w:cs="Times New Roman"/>
          <w:sz w:val="28"/>
          <w:szCs w:val="28"/>
        </w:rPr>
        <w:t xml:space="preserve">. Оцінювання має відповісти на запитання: чи правильно були обрані напрями розвитку? Чи точно сформульовані цілі? Чи достатній обсяг запланованих та виконаних </w:t>
      </w:r>
      <w:proofErr w:type="spellStart"/>
      <w:r w:rsidRPr="008F044B">
        <w:rPr>
          <w:rFonts w:ascii="Times New Roman" w:hAnsi="Times New Roman" w:cs="Times New Roman"/>
          <w:sz w:val="28"/>
          <w:szCs w:val="28"/>
        </w:rPr>
        <w:t>проєктів</w:t>
      </w:r>
      <w:proofErr w:type="spellEnd"/>
      <w:r w:rsidRPr="008F044B">
        <w:rPr>
          <w:rFonts w:ascii="Times New Roman" w:hAnsi="Times New Roman" w:cs="Times New Roman"/>
          <w:sz w:val="28"/>
          <w:szCs w:val="28"/>
        </w:rPr>
        <w:t xml:space="preserve"> відповідно до потреб? Чи достатні ефекти та вигоди від впровадження програм та </w:t>
      </w:r>
      <w:proofErr w:type="spellStart"/>
      <w:r w:rsidRPr="008F044B">
        <w:rPr>
          <w:rFonts w:ascii="Times New Roman" w:hAnsi="Times New Roman" w:cs="Times New Roman"/>
          <w:sz w:val="28"/>
          <w:szCs w:val="28"/>
        </w:rPr>
        <w:t>проєктів</w:t>
      </w:r>
      <w:proofErr w:type="spellEnd"/>
      <w:r w:rsidRPr="008F044B">
        <w:rPr>
          <w:rFonts w:ascii="Times New Roman" w:hAnsi="Times New Roman" w:cs="Times New Roman"/>
          <w:sz w:val="28"/>
          <w:szCs w:val="28"/>
        </w:rPr>
        <w:t xml:space="preserve">? Чи призвела реалізація конкретних завдань до досягнення тривалих та відчутних позитивних змін? Чи були адекватними витрати ресурсів для досягнення результатів, які повинні були забезпечити отримання необхідних ефектів та вигід? Відповіді на ці та інші питання дадуть уяву щодо ступеня </w:t>
      </w:r>
      <w:proofErr w:type="spellStart"/>
      <w:r w:rsidRPr="008F044B">
        <w:rPr>
          <w:rFonts w:ascii="Times New Roman" w:hAnsi="Times New Roman" w:cs="Times New Roman"/>
          <w:sz w:val="28"/>
          <w:szCs w:val="28"/>
        </w:rPr>
        <w:t>досягнутості</w:t>
      </w:r>
      <w:proofErr w:type="spellEnd"/>
      <w:r w:rsidRPr="008F044B">
        <w:rPr>
          <w:rFonts w:ascii="Times New Roman" w:hAnsi="Times New Roman" w:cs="Times New Roman"/>
          <w:sz w:val="28"/>
          <w:szCs w:val="28"/>
        </w:rPr>
        <w:t xml:space="preserve"> цілей стратегії, який вимірюється співвідношенням отриманих вигід до витрат.</w:t>
      </w:r>
    </w:p>
    <w:p w:rsidR="007D4ADB" w:rsidRPr="008F044B" w:rsidRDefault="004E6A89">
      <w:pPr>
        <w:widowControl w:val="0"/>
        <w:spacing w:after="120"/>
        <w:rPr>
          <w:rFonts w:ascii="Times New Roman" w:hAnsi="Times New Roman" w:cs="Times New Roman"/>
          <w:sz w:val="28"/>
          <w:szCs w:val="28"/>
        </w:rPr>
      </w:pPr>
      <w:r w:rsidRPr="008F044B">
        <w:rPr>
          <w:rFonts w:ascii="Times New Roman" w:hAnsi="Times New Roman" w:cs="Times New Roman"/>
          <w:sz w:val="28"/>
          <w:szCs w:val="28"/>
        </w:rPr>
        <w:t xml:space="preserve">Оцінювання результативності стратегії проводиться в наступні роки: 2022, 2025, 2029 роки зовнішньою по відношенню до Сумської міської ради організацією з можливим залученням підготовлених представників громади. Безпосередньо перед оцінюванням проводяться соціологічні дослідження. </w:t>
      </w:r>
    </w:p>
    <w:p w:rsidR="007D4ADB" w:rsidRPr="008F044B" w:rsidRDefault="004E6A89">
      <w:pPr>
        <w:widowControl w:val="0"/>
        <w:spacing w:after="120"/>
        <w:rPr>
          <w:rFonts w:ascii="Times New Roman" w:hAnsi="Times New Roman" w:cs="Times New Roman"/>
          <w:sz w:val="28"/>
          <w:szCs w:val="28"/>
        </w:rPr>
      </w:pPr>
      <w:r w:rsidRPr="008F044B">
        <w:rPr>
          <w:rFonts w:ascii="Times New Roman" w:hAnsi="Times New Roman" w:cs="Times New Roman"/>
          <w:sz w:val="28"/>
          <w:szCs w:val="28"/>
        </w:rPr>
        <w:t xml:space="preserve">Щорічне оцінювання стратегії та формування пропозицій по змінам до неї має бути </w:t>
      </w:r>
      <w:proofErr w:type="spellStart"/>
      <w:r w:rsidRPr="008F044B">
        <w:rPr>
          <w:rFonts w:ascii="Times New Roman" w:hAnsi="Times New Roman" w:cs="Times New Roman"/>
          <w:sz w:val="28"/>
          <w:szCs w:val="28"/>
        </w:rPr>
        <w:t>партиципативним</w:t>
      </w:r>
      <w:proofErr w:type="spellEnd"/>
      <w:r w:rsidRPr="008F044B">
        <w:rPr>
          <w:rFonts w:ascii="Times New Roman" w:hAnsi="Times New Roman" w:cs="Times New Roman"/>
          <w:sz w:val="28"/>
          <w:szCs w:val="28"/>
        </w:rPr>
        <w:t xml:space="preserve"> та плюралістичним, а тому - визначатися в органах, що складаються не лише з представників влади, але й неурядових організацій та зовнішніх експертів, представників громадянського суспільства. </w:t>
      </w:r>
    </w:p>
    <w:p w:rsidR="007D4ADB" w:rsidRPr="008F044B" w:rsidRDefault="004E6A89">
      <w:pPr>
        <w:widowControl w:val="0"/>
        <w:spacing w:after="120"/>
        <w:rPr>
          <w:rFonts w:ascii="Times New Roman" w:hAnsi="Times New Roman" w:cs="Times New Roman"/>
          <w:sz w:val="28"/>
          <w:szCs w:val="28"/>
        </w:rPr>
      </w:pPr>
      <w:r w:rsidRPr="008F044B">
        <w:rPr>
          <w:rFonts w:ascii="Times New Roman" w:hAnsi="Times New Roman" w:cs="Times New Roman"/>
          <w:sz w:val="28"/>
          <w:szCs w:val="28"/>
        </w:rPr>
        <w:t>Нижче приведена частина індикаторів, які мають відслідковуватися в процесі впровадження стратегії розвитку міста Суми.</w:t>
      </w:r>
    </w:p>
    <w:p w:rsidR="007D4ADB" w:rsidRPr="008F044B" w:rsidRDefault="007D4ADB">
      <w:pPr>
        <w:widowControl w:val="0"/>
        <w:jc w:val="left"/>
        <w:rPr>
          <w:rFonts w:ascii="Times New Roman" w:hAnsi="Times New Roman" w:cs="Times New Roman"/>
          <w:sz w:val="28"/>
          <w:szCs w:val="28"/>
        </w:rPr>
      </w:pPr>
    </w:p>
    <w:p w:rsidR="007D4ADB" w:rsidRPr="008F044B" w:rsidRDefault="004E6A89">
      <w:pPr>
        <w:widowControl w:val="0"/>
        <w:jc w:val="left"/>
        <w:rPr>
          <w:rFonts w:ascii="Times New Roman" w:eastAsia="Montserrat SemiBold" w:hAnsi="Times New Roman" w:cs="Times New Roman"/>
          <w:sz w:val="28"/>
          <w:szCs w:val="28"/>
        </w:rPr>
      </w:pPr>
      <w:r w:rsidRPr="008F044B">
        <w:rPr>
          <w:rFonts w:ascii="Times New Roman" w:eastAsia="Montserrat SemiBold" w:hAnsi="Times New Roman" w:cs="Times New Roman"/>
          <w:sz w:val="28"/>
          <w:szCs w:val="28"/>
        </w:rPr>
        <w:t>Індикатори досягнення результату:</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Обсяги фактичних доходів місцевого бюджету на душу населення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Обсяги фактичних видатків місцевого бюджету на душу населення</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Середньомісячна заробітна плата (розмежовані за статтю дані)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Обсяг інвестицій в основний капітал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Загальний обсяг експорту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Чисельність населення, зайнятого у всіх сферах економіки (розмежовані за статтю дані)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Кількість зареєстрованих безробітних (розмежовані за статтю дані)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Обсяг прямих іноземних інвестицій в економіку міста на душу населення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Обсяг реалізованої промислової продукції на душу населення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Частка промислової продукції, виробленої малими підприємствами в загальному обсязі</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Кількість та ставки запроваджених місцевих податків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Кількість та інформативність веб-сайтів виконавчих органів Сумської міської ради та підпорядкованим їм підприємств, установ, організацій - надавачів публічних послуг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Кількість новостворених робочих місць на підприємствах міста на рік </w:t>
      </w:r>
      <w:r w:rsidRPr="008F044B">
        <w:rPr>
          <w:rFonts w:ascii="Times New Roman" w:hAnsi="Times New Roman" w:cs="Times New Roman"/>
          <w:sz w:val="28"/>
          <w:szCs w:val="28"/>
        </w:rPr>
        <w:lastRenderedPageBreak/>
        <w:t xml:space="preserve">(розмежовані за статтю дані)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Кількість компаній, що надають бізнес-послуги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Загальний обсяг пасажирських перевезень всіма видами транспорту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Кількість туристів на рік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Кількість подій (фестивалів, конференцій, святкувань) на рік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Кількість відреставрованих архітектурних та історичних пам’яток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 реконструйованих доріг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Час очікування на зупинках громадського транспорту (порівняно з попереднім роком)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Кількість аварій водогону на рік (порівняно з попереднім роком)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Частка альтернативних і відновлюваних енергоресурсів у міській енергетиці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 відходів, які використовуються як </w:t>
      </w:r>
      <w:proofErr w:type="spellStart"/>
      <w:r w:rsidRPr="008F044B">
        <w:rPr>
          <w:rFonts w:ascii="Times New Roman" w:hAnsi="Times New Roman" w:cs="Times New Roman"/>
          <w:sz w:val="28"/>
          <w:szCs w:val="28"/>
        </w:rPr>
        <w:t>вторсировина</w:t>
      </w:r>
      <w:proofErr w:type="spellEnd"/>
      <w:r w:rsidRPr="008F044B">
        <w:rPr>
          <w:rFonts w:ascii="Times New Roman" w:hAnsi="Times New Roman" w:cs="Times New Roman"/>
          <w:sz w:val="28"/>
          <w:szCs w:val="28"/>
        </w:rPr>
        <w:t xml:space="preserve">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 </w:t>
      </w:r>
      <w:proofErr w:type="spellStart"/>
      <w:r w:rsidRPr="008F044B">
        <w:rPr>
          <w:rFonts w:ascii="Times New Roman" w:hAnsi="Times New Roman" w:cs="Times New Roman"/>
          <w:sz w:val="28"/>
          <w:szCs w:val="28"/>
        </w:rPr>
        <w:t>паркомісць</w:t>
      </w:r>
      <w:proofErr w:type="spellEnd"/>
      <w:r w:rsidRPr="008F044B">
        <w:rPr>
          <w:rFonts w:ascii="Times New Roman" w:hAnsi="Times New Roman" w:cs="Times New Roman"/>
          <w:sz w:val="28"/>
          <w:szCs w:val="28"/>
        </w:rPr>
        <w:t xml:space="preserve"> для автотранспорту в порівнянні з розрахованою потребою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Кількість мешканців, які користуються громадськими просторами міста</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Кількість впорядкованих територій за участі мешканців</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Кількість малих і середніх підприємств на 10 тис осіб населення</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Обсяг залучених коштів міжнародної технічної допомоги у сферу економіки, малого та середнього підприємництва міста</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Економія бюджетних коштів у результаті впровадження енергоефективних заходів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Обсяг фінансування заходів з охорони навколишнього природного середовища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Кількість осіб, залучених до заходів з екологічної освіти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Кількість відвідувачів з інших регіонів України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Динаміка чисельності населення міста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Природний приріст / скорочення населення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Рівень безробіття (розмежовані за статтю дані)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Кількість спортивних споруд і об'єктів введених в експлуатацію</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Кількість громадян, охоплених спортивними секціями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Кількість учасників-призерів предметних олімпіад різних рівнів</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 вступу випускників шкіл міста до ЗВО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Результат ЗНО в цілому у навчальних закладах міста</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Кількість змагань усіх рівнів, в яких взяли участь вихованці спортивних секцій міста</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Кількість конкурсів усіх рівнів, в яких взяли участь вихованці творчих колективів міста</w:t>
      </w:r>
    </w:p>
    <w:p w:rsidR="007D4ADB" w:rsidRPr="008F044B" w:rsidRDefault="007D4ADB">
      <w:pPr>
        <w:pStyle w:val="a3"/>
        <w:rPr>
          <w:rFonts w:ascii="Times New Roman" w:hAnsi="Times New Roman" w:cs="Times New Roman"/>
          <w:sz w:val="20"/>
          <w:szCs w:val="20"/>
        </w:rPr>
      </w:pPr>
      <w:bookmarkStart w:id="97" w:name="_fqn49kwa75l6" w:colFirst="0" w:colLast="0"/>
      <w:bookmarkEnd w:id="97"/>
    </w:p>
    <w:p w:rsidR="007D4ADB" w:rsidRDefault="004E6A89">
      <w:pPr>
        <w:pStyle w:val="a3"/>
      </w:pPr>
      <w:bookmarkStart w:id="98" w:name="_t92xud3hsza" w:colFirst="0" w:colLast="0"/>
      <w:bookmarkEnd w:id="98"/>
      <w:r>
        <w:br w:type="page"/>
      </w:r>
    </w:p>
    <w:p w:rsidR="007D4ADB" w:rsidRPr="008F044B" w:rsidRDefault="004E6A89">
      <w:pPr>
        <w:pStyle w:val="a3"/>
        <w:rPr>
          <w:rFonts w:ascii="Times New Roman" w:hAnsi="Times New Roman" w:cs="Times New Roman"/>
        </w:rPr>
      </w:pPr>
      <w:bookmarkStart w:id="99" w:name="_fto1t7mgtpcz" w:colFirst="0" w:colLast="0"/>
      <w:bookmarkEnd w:id="99"/>
      <w:r w:rsidRPr="008F044B">
        <w:rPr>
          <w:rFonts w:ascii="Times New Roman" w:hAnsi="Times New Roman" w:cs="Times New Roman"/>
        </w:rPr>
        <w:lastRenderedPageBreak/>
        <w:t xml:space="preserve">5. </w:t>
      </w:r>
      <w:r w:rsidR="00674DEA">
        <w:rPr>
          <w:rFonts w:ascii="Times New Roman" w:hAnsi="Times New Roman" w:cs="Times New Roman"/>
          <w:lang w:val="uk-UA"/>
        </w:rPr>
        <w:t>СПІВ</w:t>
      </w:r>
      <w:r w:rsidRPr="008F044B">
        <w:rPr>
          <w:rFonts w:ascii="Times New Roman" w:hAnsi="Times New Roman" w:cs="Times New Roman"/>
        </w:rPr>
        <w:t>АВТОРИ СТРАТЕГІЇ</w:t>
      </w:r>
    </w:p>
    <w:p w:rsidR="007D4ADB" w:rsidRPr="008F044B" w:rsidRDefault="007D4ADB">
      <w:pPr>
        <w:shd w:val="clear" w:color="auto" w:fill="FFFFFF"/>
        <w:rPr>
          <w:rFonts w:ascii="Times New Roman" w:hAnsi="Times New Roman" w:cs="Times New Roman"/>
        </w:rPr>
      </w:pPr>
    </w:p>
    <w:p w:rsidR="007D4ADB" w:rsidRPr="008F044B" w:rsidRDefault="004E6A89">
      <w:pPr>
        <w:pStyle w:val="1"/>
        <w:shd w:val="clear" w:color="auto" w:fill="FFFFFF"/>
        <w:spacing w:before="0"/>
        <w:rPr>
          <w:rFonts w:ascii="Times New Roman" w:eastAsia="Times New Roman" w:hAnsi="Times New Roman" w:cs="Times New Roman"/>
          <w:b/>
          <w:sz w:val="20"/>
          <w:szCs w:val="20"/>
        </w:rPr>
      </w:pPr>
      <w:bookmarkStart w:id="100" w:name="_rjbmjsxhnvvc" w:colFirst="0" w:colLast="0"/>
      <w:bookmarkEnd w:id="100"/>
      <w:r w:rsidRPr="008F044B">
        <w:rPr>
          <w:rFonts w:ascii="Times New Roman" w:hAnsi="Times New Roman" w:cs="Times New Roman"/>
        </w:rPr>
        <w:t>Робоча група</w:t>
      </w:r>
    </w:p>
    <w:tbl>
      <w:tblPr>
        <w:tblStyle w:val="aff2"/>
        <w:tblW w:w="9629" w:type="dxa"/>
        <w:tblInd w:w="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400" w:firstRow="0" w:lastRow="0" w:firstColumn="0" w:lastColumn="0" w:noHBand="0" w:noVBand="1"/>
      </w:tblPr>
      <w:tblGrid>
        <w:gridCol w:w="3534"/>
        <w:gridCol w:w="6095"/>
      </w:tblGrid>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Андрій Баранов</w:t>
            </w:r>
          </w:p>
        </w:tc>
        <w:tc>
          <w:tcPr>
            <w:tcW w:w="6095" w:type="dxa"/>
            <w:tcMar>
              <w:top w:w="56" w:type="dxa"/>
              <w:left w:w="56" w:type="dxa"/>
              <w:bottom w:w="56" w:type="dxa"/>
              <w:right w:w="56" w:type="dxa"/>
            </w:tcMar>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голова робочої групи, секретар Сумської міської ради, співголова Координаційної ради</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 xml:space="preserve">Кшиштоф </w:t>
            </w:r>
            <w:proofErr w:type="spellStart"/>
            <w:r w:rsidRPr="008F044B">
              <w:rPr>
                <w:rFonts w:ascii="Times New Roman" w:eastAsia="Montserrat Medium" w:hAnsi="Times New Roman" w:cs="Times New Roman"/>
                <w:sz w:val="28"/>
                <w:szCs w:val="28"/>
              </w:rPr>
              <w:t>Лонтка</w:t>
            </w:r>
            <w:proofErr w:type="spellEnd"/>
          </w:p>
        </w:tc>
        <w:tc>
          <w:tcPr>
            <w:tcW w:w="6095" w:type="dxa"/>
            <w:tcMar>
              <w:top w:w="56" w:type="dxa"/>
              <w:left w:w="56" w:type="dxa"/>
              <w:bottom w:w="56" w:type="dxa"/>
              <w:right w:w="56" w:type="dxa"/>
            </w:tcMar>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експерт зі стратегічного управління, Республіка Польща</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 xml:space="preserve">Евеліна </w:t>
            </w:r>
            <w:proofErr w:type="spellStart"/>
            <w:r w:rsidRPr="008F044B">
              <w:rPr>
                <w:rFonts w:ascii="Times New Roman" w:eastAsia="Montserrat Medium" w:hAnsi="Times New Roman" w:cs="Times New Roman"/>
                <w:sz w:val="28"/>
                <w:szCs w:val="28"/>
              </w:rPr>
              <w:t>Грабан</w:t>
            </w:r>
            <w:proofErr w:type="spellEnd"/>
          </w:p>
        </w:tc>
        <w:tc>
          <w:tcPr>
            <w:tcW w:w="6095" w:type="dxa"/>
            <w:tcMar>
              <w:top w:w="56" w:type="dxa"/>
              <w:left w:w="56" w:type="dxa"/>
              <w:bottom w:w="56" w:type="dxa"/>
              <w:right w:w="56" w:type="dxa"/>
            </w:tcMar>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експерт з управління проектами, Республіка Польща</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rPr>
                <w:rFonts w:ascii="Times New Roman" w:eastAsia="Montserrat Medium" w:hAnsi="Times New Roman" w:cs="Times New Roman"/>
                <w:sz w:val="28"/>
                <w:szCs w:val="28"/>
              </w:rPr>
            </w:pPr>
            <w:proofErr w:type="spellStart"/>
            <w:r w:rsidRPr="008F044B">
              <w:rPr>
                <w:rFonts w:ascii="Times New Roman" w:eastAsia="Montserrat Medium" w:hAnsi="Times New Roman" w:cs="Times New Roman"/>
                <w:sz w:val="28"/>
                <w:szCs w:val="28"/>
              </w:rPr>
              <w:t>Маріуш</w:t>
            </w:r>
            <w:proofErr w:type="spellEnd"/>
            <w:r w:rsidRPr="008F044B">
              <w:rPr>
                <w:rFonts w:ascii="Times New Roman" w:eastAsia="Montserrat Medium" w:hAnsi="Times New Roman" w:cs="Times New Roman"/>
                <w:sz w:val="28"/>
                <w:szCs w:val="28"/>
              </w:rPr>
              <w:t xml:space="preserve"> </w:t>
            </w:r>
            <w:proofErr w:type="spellStart"/>
            <w:r w:rsidRPr="008F044B">
              <w:rPr>
                <w:rFonts w:ascii="Times New Roman" w:eastAsia="Montserrat Medium" w:hAnsi="Times New Roman" w:cs="Times New Roman"/>
                <w:sz w:val="28"/>
                <w:szCs w:val="28"/>
              </w:rPr>
              <w:t>Саган</w:t>
            </w:r>
            <w:proofErr w:type="spellEnd"/>
          </w:p>
        </w:tc>
        <w:tc>
          <w:tcPr>
            <w:tcW w:w="6095" w:type="dxa"/>
            <w:tcMar>
              <w:top w:w="56" w:type="dxa"/>
              <w:left w:w="56" w:type="dxa"/>
              <w:bottom w:w="56" w:type="dxa"/>
              <w:right w:w="56" w:type="dxa"/>
            </w:tcMar>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експерт зі стратегічного управління, Республіка Польща</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shd w:val="clear" w:color="auto" w:fill="FFFFFF"/>
              <w:rPr>
                <w:rFonts w:ascii="Times New Roman" w:eastAsia="Montserrat Medium" w:hAnsi="Times New Roman" w:cs="Times New Roman"/>
                <w:sz w:val="28"/>
                <w:szCs w:val="28"/>
              </w:rPr>
            </w:pPr>
            <w:proofErr w:type="spellStart"/>
            <w:r w:rsidRPr="008F044B">
              <w:rPr>
                <w:rFonts w:ascii="Times New Roman" w:eastAsia="Montserrat Medium" w:hAnsi="Times New Roman" w:cs="Times New Roman"/>
                <w:sz w:val="28"/>
                <w:szCs w:val="28"/>
              </w:rPr>
              <w:t>Бартош</w:t>
            </w:r>
            <w:proofErr w:type="spellEnd"/>
            <w:r w:rsidRPr="008F044B">
              <w:rPr>
                <w:rFonts w:ascii="Times New Roman" w:eastAsia="Montserrat Medium" w:hAnsi="Times New Roman" w:cs="Times New Roman"/>
                <w:sz w:val="28"/>
                <w:szCs w:val="28"/>
              </w:rPr>
              <w:t xml:space="preserve"> </w:t>
            </w:r>
            <w:proofErr w:type="spellStart"/>
            <w:r w:rsidRPr="008F044B">
              <w:rPr>
                <w:rFonts w:ascii="Times New Roman" w:eastAsia="Montserrat Medium" w:hAnsi="Times New Roman" w:cs="Times New Roman"/>
                <w:sz w:val="28"/>
                <w:szCs w:val="28"/>
              </w:rPr>
              <w:t>Соботка</w:t>
            </w:r>
            <w:proofErr w:type="spellEnd"/>
          </w:p>
        </w:tc>
        <w:tc>
          <w:tcPr>
            <w:tcW w:w="6095" w:type="dxa"/>
            <w:tcMar>
              <w:top w:w="56" w:type="dxa"/>
              <w:left w:w="56" w:type="dxa"/>
              <w:bottom w:w="56" w:type="dxa"/>
              <w:right w:w="56" w:type="dxa"/>
            </w:tcMar>
            <w:vAlign w:val="center"/>
          </w:tcPr>
          <w:p w:rsidR="007D4ADB" w:rsidRPr="008F044B" w:rsidRDefault="004E6A89">
            <w:pPr>
              <w:shd w:val="clear" w:color="auto" w:fill="FFFFFF"/>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доктор економічних наук, Республіка Польща</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 xml:space="preserve">Оксана </w:t>
            </w:r>
            <w:proofErr w:type="spellStart"/>
            <w:r w:rsidRPr="008F044B">
              <w:rPr>
                <w:rFonts w:ascii="Times New Roman" w:eastAsia="Montserrat Medium" w:hAnsi="Times New Roman" w:cs="Times New Roman"/>
                <w:sz w:val="28"/>
                <w:szCs w:val="28"/>
              </w:rPr>
              <w:t>Кубрак</w:t>
            </w:r>
            <w:proofErr w:type="spellEnd"/>
          </w:p>
        </w:tc>
        <w:tc>
          <w:tcPr>
            <w:tcW w:w="6095" w:type="dxa"/>
            <w:tcMar>
              <w:top w:w="56" w:type="dxa"/>
              <w:left w:w="56" w:type="dxa"/>
              <w:bottom w:w="56" w:type="dxa"/>
              <w:right w:w="56" w:type="dxa"/>
            </w:tcMar>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співголова робочої групи, начальник управління стратегічного розвитку міста, секретар Координаційної ради</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 xml:space="preserve">Андрій </w:t>
            </w:r>
            <w:proofErr w:type="spellStart"/>
            <w:r w:rsidRPr="008F044B">
              <w:rPr>
                <w:rFonts w:ascii="Times New Roman" w:eastAsia="Montserrat Medium" w:hAnsi="Times New Roman" w:cs="Times New Roman"/>
                <w:sz w:val="28"/>
                <w:szCs w:val="28"/>
              </w:rPr>
              <w:t>Скрипняк</w:t>
            </w:r>
            <w:proofErr w:type="spellEnd"/>
          </w:p>
        </w:tc>
        <w:tc>
          <w:tcPr>
            <w:tcW w:w="6095" w:type="dxa"/>
            <w:tcMar>
              <w:top w:w="56" w:type="dxa"/>
              <w:left w:w="56" w:type="dxa"/>
              <w:bottom w:w="56" w:type="dxa"/>
              <w:right w:w="56" w:type="dxa"/>
            </w:tcMar>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начальник відділу проектного управління та методологічного забезпечення управління стратегічного розвитку міста</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 xml:space="preserve">Володимир </w:t>
            </w:r>
            <w:proofErr w:type="spellStart"/>
            <w:r w:rsidRPr="008F044B">
              <w:rPr>
                <w:rFonts w:ascii="Times New Roman" w:eastAsia="Montserrat Medium" w:hAnsi="Times New Roman" w:cs="Times New Roman"/>
                <w:sz w:val="28"/>
                <w:szCs w:val="28"/>
              </w:rPr>
              <w:t>Никоненко</w:t>
            </w:r>
            <w:proofErr w:type="spellEnd"/>
          </w:p>
        </w:tc>
        <w:tc>
          <w:tcPr>
            <w:tcW w:w="6095" w:type="dxa"/>
            <w:tcMar>
              <w:top w:w="56" w:type="dxa"/>
              <w:left w:w="56" w:type="dxa"/>
              <w:bottom w:w="56" w:type="dxa"/>
              <w:right w:w="56" w:type="dxa"/>
            </w:tcMar>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начальник відділу маркетингу промоції та туризму управління стратегічного розвитку міста</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 xml:space="preserve">Марина </w:t>
            </w:r>
            <w:proofErr w:type="spellStart"/>
            <w:r w:rsidRPr="008F044B">
              <w:rPr>
                <w:rFonts w:ascii="Times New Roman" w:eastAsia="Montserrat Medium" w:hAnsi="Times New Roman" w:cs="Times New Roman"/>
                <w:sz w:val="28"/>
                <w:szCs w:val="28"/>
              </w:rPr>
              <w:t>Басанець</w:t>
            </w:r>
            <w:proofErr w:type="spellEnd"/>
          </w:p>
        </w:tc>
        <w:tc>
          <w:tcPr>
            <w:tcW w:w="6095" w:type="dxa"/>
            <w:tcMar>
              <w:top w:w="56" w:type="dxa"/>
              <w:left w:w="56" w:type="dxa"/>
              <w:bottom w:w="56" w:type="dxa"/>
              <w:right w:w="56" w:type="dxa"/>
            </w:tcMar>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 xml:space="preserve">секретар робочої групи, завідуючий сектору адміністрування ініціатив стратегічних змін управління стратегічного розвитку міста </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 xml:space="preserve">Юлія Терещенко </w:t>
            </w:r>
          </w:p>
        </w:tc>
        <w:tc>
          <w:tcPr>
            <w:tcW w:w="6095" w:type="dxa"/>
            <w:tcMar>
              <w:top w:w="56" w:type="dxa"/>
              <w:left w:w="56" w:type="dxa"/>
              <w:bottom w:w="56" w:type="dxa"/>
              <w:right w:w="56" w:type="dxa"/>
            </w:tcMar>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завідуючий сектору грантової діяльності управління стратегічного розвитку міста</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Юлія Яценко</w:t>
            </w:r>
          </w:p>
        </w:tc>
        <w:tc>
          <w:tcPr>
            <w:tcW w:w="6095" w:type="dxa"/>
            <w:tcMar>
              <w:top w:w="56" w:type="dxa"/>
              <w:left w:w="56" w:type="dxa"/>
              <w:bottom w:w="56" w:type="dxa"/>
              <w:right w:w="56" w:type="dxa"/>
            </w:tcMar>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головний спеціаліст відділу проектного управління та методологічного забезпечення управління стратегічного розвитку міста</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 xml:space="preserve">Софія Дрозд </w:t>
            </w:r>
          </w:p>
        </w:tc>
        <w:tc>
          <w:tcPr>
            <w:tcW w:w="6095" w:type="dxa"/>
            <w:tcMar>
              <w:top w:w="56" w:type="dxa"/>
              <w:left w:w="56" w:type="dxa"/>
              <w:bottom w:w="56" w:type="dxa"/>
              <w:right w:w="56" w:type="dxa"/>
            </w:tcMar>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головний спеціаліст сектору адміністрування ініціатив стратегічних змін управління стратегічного розвитку міста</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Тетяна Закревська</w:t>
            </w:r>
          </w:p>
        </w:tc>
        <w:tc>
          <w:tcPr>
            <w:tcW w:w="6095" w:type="dxa"/>
            <w:tcMar>
              <w:top w:w="56" w:type="dxa"/>
              <w:left w:w="56" w:type="dxa"/>
              <w:bottom w:w="56" w:type="dxa"/>
              <w:right w:w="56" w:type="dxa"/>
            </w:tcMar>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 xml:space="preserve">головний спеціаліст відділу маркетингу промоції та туризму управління та методологічного </w:t>
            </w:r>
            <w:r w:rsidRPr="008F044B">
              <w:rPr>
                <w:rFonts w:ascii="Times New Roman" w:eastAsia="Montserrat Light" w:hAnsi="Times New Roman" w:cs="Times New Roman"/>
                <w:sz w:val="28"/>
                <w:szCs w:val="28"/>
              </w:rPr>
              <w:lastRenderedPageBreak/>
              <w:t>забезпечення управління стратегічного розвитку міста</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lastRenderedPageBreak/>
              <w:t xml:space="preserve">Євгенія </w:t>
            </w:r>
            <w:proofErr w:type="spellStart"/>
            <w:r w:rsidRPr="008F044B">
              <w:rPr>
                <w:rFonts w:ascii="Times New Roman" w:eastAsia="Montserrat Medium" w:hAnsi="Times New Roman" w:cs="Times New Roman"/>
                <w:sz w:val="28"/>
                <w:szCs w:val="28"/>
              </w:rPr>
              <w:t>Головенко</w:t>
            </w:r>
            <w:proofErr w:type="spellEnd"/>
            <w:r w:rsidRPr="008F044B">
              <w:rPr>
                <w:rFonts w:ascii="Times New Roman" w:eastAsia="Montserrat Medium" w:hAnsi="Times New Roman" w:cs="Times New Roman"/>
                <w:sz w:val="28"/>
                <w:szCs w:val="28"/>
              </w:rPr>
              <w:t xml:space="preserve"> </w:t>
            </w:r>
          </w:p>
        </w:tc>
        <w:tc>
          <w:tcPr>
            <w:tcW w:w="6095" w:type="dxa"/>
            <w:tcMar>
              <w:top w:w="56" w:type="dxa"/>
              <w:left w:w="56" w:type="dxa"/>
              <w:bottom w:w="56" w:type="dxa"/>
              <w:right w:w="56" w:type="dxa"/>
            </w:tcMar>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старший інспектор відділу маркетингу промоції та туризму управління та методологічного забезпечення управління стратегічного розвитку міста</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Сергій Янченко</w:t>
            </w:r>
          </w:p>
        </w:tc>
        <w:tc>
          <w:tcPr>
            <w:tcW w:w="6095" w:type="dxa"/>
            <w:tcMar>
              <w:top w:w="56" w:type="dxa"/>
              <w:left w:w="56" w:type="dxa"/>
              <w:bottom w:w="56" w:type="dxa"/>
              <w:right w:w="56" w:type="dxa"/>
            </w:tcMar>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 xml:space="preserve">головний спеціаліст відділу у справах молоді та спорту </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shd w:val="clear" w:color="auto" w:fill="FFFFFF"/>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Олеся Будко</w:t>
            </w:r>
          </w:p>
        </w:tc>
        <w:tc>
          <w:tcPr>
            <w:tcW w:w="6095" w:type="dxa"/>
            <w:tcMar>
              <w:top w:w="56" w:type="dxa"/>
              <w:left w:w="56" w:type="dxa"/>
              <w:bottom w:w="56" w:type="dxa"/>
              <w:right w:w="56" w:type="dxa"/>
            </w:tcMar>
            <w:vAlign w:val="center"/>
          </w:tcPr>
          <w:p w:rsidR="007D4ADB" w:rsidRPr="008F044B" w:rsidRDefault="004E6A89">
            <w:pPr>
              <w:shd w:val="clear" w:color="auto" w:fill="FFFFFF"/>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менеджер грантових проектів, місто Дніпро</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 xml:space="preserve">Олена </w:t>
            </w:r>
            <w:proofErr w:type="spellStart"/>
            <w:r w:rsidRPr="008F044B">
              <w:rPr>
                <w:rFonts w:ascii="Times New Roman" w:eastAsia="Montserrat Medium" w:hAnsi="Times New Roman" w:cs="Times New Roman"/>
                <w:sz w:val="28"/>
                <w:szCs w:val="28"/>
              </w:rPr>
              <w:t>Хмельник</w:t>
            </w:r>
            <w:proofErr w:type="spellEnd"/>
          </w:p>
        </w:tc>
        <w:tc>
          <w:tcPr>
            <w:tcW w:w="6095" w:type="dxa"/>
            <w:tcMar>
              <w:top w:w="56" w:type="dxa"/>
              <w:left w:w="56" w:type="dxa"/>
              <w:bottom w:w="56" w:type="dxa"/>
              <w:right w:w="56" w:type="dxa"/>
            </w:tcMar>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 xml:space="preserve">голова ГО </w:t>
            </w:r>
            <w:r w:rsidR="009D4BEA" w:rsidRPr="008F044B">
              <w:rPr>
                <w:rFonts w:ascii="Times New Roman" w:eastAsia="Montserrat Light" w:hAnsi="Times New Roman" w:cs="Times New Roman"/>
                <w:sz w:val="28"/>
                <w:szCs w:val="28"/>
              </w:rPr>
              <w:t>«</w:t>
            </w:r>
            <w:r w:rsidRPr="008F044B">
              <w:rPr>
                <w:rFonts w:ascii="Times New Roman" w:eastAsia="Montserrat Light" w:hAnsi="Times New Roman" w:cs="Times New Roman"/>
                <w:sz w:val="28"/>
                <w:szCs w:val="28"/>
              </w:rPr>
              <w:t>Агенція сталого розвитку м. Рівне</w:t>
            </w:r>
            <w:r w:rsidR="009D4BEA" w:rsidRPr="008F044B">
              <w:rPr>
                <w:rFonts w:ascii="Times New Roman" w:eastAsia="Montserrat Light" w:hAnsi="Times New Roman" w:cs="Times New Roman"/>
                <w:sz w:val="28"/>
                <w:szCs w:val="28"/>
              </w:rPr>
              <w:t>»</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 xml:space="preserve">Сергій </w:t>
            </w:r>
            <w:proofErr w:type="spellStart"/>
            <w:r w:rsidRPr="008F044B">
              <w:rPr>
                <w:rFonts w:ascii="Times New Roman" w:eastAsia="Montserrat Medium" w:hAnsi="Times New Roman" w:cs="Times New Roman"/>
                <w:sz w:val="28"/>
                <w:szCs w:val="28"/>
              </w:rPr>
              <w:t>Гемберг</w:t>
            </w:r>
            <w:proofErr w:type="spellEnd"/>
          </w:p>
        </w:tc>
        <w:tc>
          <w:tcPr>
            <w:tcW w:w="6095" w:type="dxa"/>
            <w:tcMar>
              <w:top w:w="56" w:type="dxa"/>
              <w:left w:w="56" w:type="dxa"/>
              <w:bottom w:w="56" w:type="dxa"/>
              <w:right w:w="56" w:type="dxa"/>
            </w:tcMar>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заступник голови Рівненської обласної державної адміністрації</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 xml:space="preserve">Юрій </w:t>
            </w:r>
            <w:proofErr w:type="spellStart"/>
            <w:r w:rsidRPr="008F044B">
              <w:rPr>
                <w:rFonts w:ascii="Times New Roman" w:eastAsia="Montserrat Medium" w:hAnsi="Times New Roman" w:cs="Times New Roman"/>
                <w:sz w:val="28"/>
                <w:szCs w:val="28"/>
              </w:rPr>
              <w:t>Петрушенко</w:t>
            </w:r>
            <w:proofErr w:type="spellEnd"/>
          </w:p>
        </w:tc>
        <w:tc>
          <w:tcPr>
            <w:tcW w:w="6095" w:type="dxa"/>
            <w:tcMar>
              <w:top w:w="56" w:type="dxa"/>
              <w:left w:w="56" w:type="dxa"/>
              <w:bottom w:w="56" w:type="dxa"/>
              <w:right w:w="56" w:type="dxa"/>
            </w:tcMar>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 xml:space="preserve">завідувач кафедрою міжнародних економічних відносин </w:t>
            </w:r>
            <w:proofErr w:type="spellStart"/>
            <w:r w:rsidRPr="008F044B">
              <w:rPr>
                <w:rFonts w:ascii="Times New Roman" w:eastAsia="Montserrat Light" w:hAnsi="Times New Roman" w:cs="Times New Roman"/>
                <w:sz w:val="28"/>
                <w:szCs w:val="28"/>
              </w:rPr>
              <w:t>СумДУ</w:t>
            </w:r>
            <w:proofErr w:type="spellEnd"/>
            <w:r w:rsidRPr="008F044B">
              <w:rPr>
                <w:rFonts w:ascii="Times New Roman" w:eastAsia="Montserrat Light" w:hAnsi="Times New Roman" w:cs="Times New Roman"/>
                <w:sz w:val="28"/>
                <w:szCs w:val="28"/>
              </w:rPr>
              <w:t xml:space="preserve">, голова правління ГО </w:t>
            </w:r>
            <w:r w:rsidR="009D4BEA" w:rsidRPr="008F044B">
              <w:rPr>
                <w:rFonts w:ascii="Times New Roman" w:eastAsia="Montserrat Light" w:hAnsi="Times New Roman" w:cs="Times New Roman"/>
                <w:sz w:val="28"/>
                <w:szCs w:val="28"/>
              </w:rPr>
              <w:t>«</w:t>
            </w:r>
            <w:r w:rsidRPr="008F044B">
              <w:rPr>
                <w:rFonts w:ascii="Times New Roman" w:eastAsia="Montserrat Light" w:hAnsi="Times New Roman" w:cs="Times New Roman"/>
                <w:sz w:val="28"/>
                <w:szCs w:val="28"/>
              </w:rPr>
              <w:t>Центр освіти впродовж життя</w:t>
            </w:r>
            <w:r w:rsidR="009D4BEA" w:rsidRPr="008F044B">
              <w:rPr>
                <w:rFonts w:ascii="Times New Roman" w:eastAsia="Montserrat Light" w:hAnsi="Times New Roman" w:cs="Times New Roman"/>
                <w:sz w:val="28"/>
                <w:szCs w:val="28"/>
              </w:rPr>
              <w:t>»</w:t>
            </w:r>
          </w:p>
        </w:tc>
      </w:tr>
    </w:tbl>
    <w:p w:rsidR="007D4ADB" w:rsidRPr="008F044B" w:rsidRDefault="007D4ADB">
      <w:pPr>
        <w:rPr>
          <w:rFonts w:ascii="Times New Roman" w:hAnsi="Times New Roman" w:cs="Times New Roman"/>
        </w:rPr>
      </w:pPr>
    </w:p>
    <w:p w:rsidR="007D4ADB" w:rsidRPr="008F044B" w:rsidRDefault="004E6A89">
      <w:pPr>
        <w:pStyle w:val="1"/>
        <w:shd w:val="clear" w:color="auto" w:fill="FFFFFF"/>
        <w:rPr>
          <w:rFonts w:ascii="Times New Roman" w:eastAsia="Times New Roman" w:hAnsi="Times New Roman" w:cs="Times New Roman"/>
          <w:b/>
          <w:sz w:val="20"/>
          <w:szCs w:val="20"/>
        </w:rPr>
      </w:pPr>
      <w:bookmarkStart w:id="101" w:name="_lqsjtuno4zq9" w:colFirst="0" w:colLast="0"/>
      <w:bookmarkEnd w:id="101"/>
      <w:r w:rsidRPr="008F044B">
        <w:rPr>
          <w:rFonts w:ascii="Times New Roman" w:hAnsi="Times New Roman" w:cs="Times New Roman"/>
        </w:rPr>
        <w:t>Координаційна рада</w:t>
      </w:r>
    </w:p>
    <w:tbl>
      <w:tblPr>
        <w:tblStyle w:val="aff3"/>
        <w:tblW w:w="9629" w:type="dxa"/>
        <w:tblInd w:w="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400" w:firstRow="0" w:lastRow="0" w:firstColumn="0" w:lastColumn="0" w:noHBand="0" w:noVBand="1"/>
      </w:tblPr>
      <w:tblGrid>
        <w:gridCol w:w="3534"/>
        <w:gridCol w:w="6095"/>
      </w:tblGrid>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 xml:space="preserve">Лисенко </w:t>
            </w:r>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Олександр Миколайович</w:t>
            </w:r>
          </w:p>
        </w:tc>
        <w:tc>
          <w:tcPr>
            <w:tcW w:w="6095" w:type="dxa"/>
            <w:vAlign w:val="center"/>
          </w:tcPr>
          <w:p w:rsidR="007D4ADB" w:rsidRPr="008F044B" w:rsidRDefault="004E6A89">
            <w:pPr>
              <w:pBdr>
                <w:top w:val="nil"/>
                <w:left w:val="nil"/>
                <w:bottom w:val="nil"/>
                <w:right w:val="nil"/>
                <w:between w:val="nil"/>
              </w:pBd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міський голова м. Суми, голова Координаційної ради</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 xml:space="preserve">Баранов </w:t>
            </w:r>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Андрій Володимирович</w:t>
            </w:r>
          </w:p>
        </w:tc>
        <w:tc>
          <w:tcPr>
            <w:tcW w:w="6095" w:type="dxa"/>
            <w:vAlign w:val="center"/>
          </w:tcPr>
          <w:p w:rsidR="007D4ADB" w:rsidRPr="008F044B" w:rsidRDefault="004E6A89">
            <w:pPr>
              <w:pBdr>
                <w:top w:val="nil"/>
                <w:left w:val="nil"/>
                <w:bottom w:val="nil"/>
                <w:right w:val="nil"/>
                <w:between w:val="nil"/>
              </w:pBd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секретар Сумської міської ради, співголова Координаційної ради</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 xml:space="preserve">Волонтирець </w:t>
            </w:r>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Віктор Мефодійович</w:t>
            </w:r>
          </w:p>
        </w:tc>
        <w:tc>
          <w:tcPr>
            <w:tcW w:w="6095" w:type="dxa"/>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член виконавчого комітету Сумської міської ради, заступник голови Координаційної ради</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 xml:space="preserve">Пак </w:t>
            </w:r>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Степан Якович</w:t>
            </w:r>
          </w:p>
        </w:tc>
        <w:tc>
          <w:tcPr>
            <w:tcW w:w="6095" w:type="dxa"/>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заступник міського голови, керуючий справами виконавчого комітету, заступник голови Координаційної ради</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proofErr w:type="spellStart"/>
            <w:r w:rsidRPr="008F044B">
              <w:rPr>
                <w:rFonts w:ascii="Times New Roman" w:eastAsia="Montserrat Medium" w:hAnsi="Times New Roman" w:cs="Times New Roman"/>
                <w:sz w:val="28"/>
                <w:szCs w:val="28"/>
              </w:rPr>
              <w:t>Кубрак</w:t>
            </w:r>
            <w:proofErr w:type="spellEnd"/>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Оксана Миколаївна</w:t>
            </w:r>
          </w:p>
        </w:tc>
        <w:tc>
          <w:tcPr>
            <w:tcW w:w="6095" w:type="dxa"/>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начальник управління стратегічного розвитку міста, секретар Координаційної ради</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Александров</w:t>
            </w:r>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 xml:space="preserve">Вадим </w:t>
            </w:r>
            <w:proofErr w:type="spellStart"/>
            <w:r w:rsidRPr="008F044B">
              <w:rPr>
                <w:rFonts w:ascii="Times New Roman" w:eastAsia="Montserrat Medium" w:hAnsi="Times New Roman" w:cs="Times New Roman"/>
                <w:sz w:val="28"/>
                <w:szCs w:val="28"/>
              </w:rPr>
              <w:t>Трофимович</w:t>
            </w:r>
            <w:proofErr w:type="spellEnd"/>
          </w:p>
        </w:tc>
        <w:tc>
          <w:tcPr>
            <w:tcW w:w="6095" w:type="dxa"/>
            <w:vAlign w:val="center"/>
          </w:tcPr>
          <w:p w:rsidR="007D4ADB" w:rsidRPr="008F044B" w:rsidRDefault="004E6A89">
            <w:pPr>
              <w:pBdr>
                <w:top w:val="nil"/>
                <w:left w:val="nil"/>
                <w:bottom w:val="nil"/>
                <w:right w:val="nil"/>
                <w:between w:val="nil"/>
              </w:pBdr>
              <w:rPr>
                <w:rFonts w:ascii="Times New Roman" w:eastAsia="Montserrat Light" w:hAnsi="Times New Roman" w:cs="Times New Roman"/>
                <w:sz w:val="28"/>
                <w:szCs w:val="28"/>
              </w:rPr>
            </w:pPr>
            <w:proofErr w:type="spellStart"/>
            <w:r w:rsidRPr="008F044B">
              <w:rPr>
                <w:rFonts w:ascii="Times New Roman" w:eastAsia="Montserrat Light" w:hAnsi="Times New Roman" w:cs="Times New Roman"/>
                <w:sz w:val="28"/>
                <w:szCs w:val="28"/>
              </w:rPr>
              <w:t>к.т.н</w:t>
            </w:r>
            <w:proofErr w:type="spellEnd"/>
            <w:r w:rsidRPr="008F044B">
              <w:rPr>
                <w:rFonts w:ascii="Times New Roman" w:eastAsia="Montserrat Light" w:hAnsi="Times New Roman" w:cs="Times New Roman"/>
                <w:sz w:val="28"/>
                <w:szCs w:val="28"/>
              </w:rPr>
              <w:t>., доцент, професор кафедри фінансів і кредиту Сумського державного університету (за згодою)</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lastRenderedPageBreak/>
              <w:t xml:space="preserve">Васильєва </w:t>
            </w:r>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Тетяна Анатоліївна</w:t>
            </w:r>
          </w:p>
        </w:tc>
        <w:tc>
          <w:tcPr>
            <w:tcW w:w="6095" w:type="dxa"/>
            <w:vAlign w:val="center"/>
          </w:tcPr>
          <w:p w:rsidR="007D4ADB" w:rsidRPr="008F044B" w:rsidRDefault="004E6A89">
            <w:pPr>
              <w:pBdr>
                <w:top w:val="nil"/>
                <w:left w:val="nil"/>
                <w:bottom w:val="nil"/>
                <w:right w:val="nil"/>
                <w:between w:val="nil"/>
              </w:pBdr>
              <w:rPr>
                <w:rFonts w:ascii="Times New Roman" w:eastAsia="Montserrat Light" w:hAnsi="Times New Roman" w:cs="Times New Roman"/>
                <w:sz w:val="28"/>
                <w:szCs w:val="28"/>
              </w:rPr>
            </w:pPr>
            <w:proofErr w:type="spellStart"/>
            <w:r w:rsidRPr="008F044B">
              <w:rPr>
                <w:rFonts w:ascii="Times New Roman" w:eastAsia="Montserrat Light" w:hAnsi="Times New Roman" w:cs="Times New Roman"/>
                <w:sz w:val="28"/>
                <w:szCs w:val="28"/>
              </w:rPr>
              <w:t>д.е.н</w:t>
            </w:r>
            <w:proofErr w:type="spellEnd"/>
            <w:r w:rsidRPr="008F044B">
              <w:rPr>
                <w:rFonts w:ascii="Times New Roman" w:eastAsia="Montserrat Light" w:hAnsi="Times New Roman" w:cs="Times New Roman"/>
                <w:sz w:val="28"/>
                <w:szCs w:val="28"/>
              </w:rPr>
              <w:t xml:space="preserve">., професор, директор навчально-наукового інституту фінансів, економіки та менеджменту імені Олега </w:t>
            </w:r>
            <w:proofErr w:type="spellStart"/>
            <w:r w:rsidRPr="008F044B">
              <w:rPr>
                <w:rFonts w:ascii="Times New Roman" w:eastAsia="Montserrat Light" w:hAnsi="Times New Roman" w:cs="Times New Roman"/>
                <w:sz w:val="28"/>
                <w:szCs w:val="28"/>
              </w:rPr>
              <w:t>Балацького</w:t>
            </w:r>
            <w:proofErr w:type="spellEnd"/>
            <w:r w:rsidRPr="008F044B">
              <w:rPr>
                <w:rFonts w:ascii="Times New Roman" w:eastAsia="Montserrat Light" w:hAnsi="Times New Roman" w:cs="Times New Roman"/>
                <w:sz w:val="28"/>
                <w:szCs w:val="28"/>
              </w:rPr>
              <w:t>, (за згодою)</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 xml:space="preserve">Войтенко </w:t>
            </w:r>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Володимир Володимирович</w:t>
            </w:r>
          </w:p>
        </w:tc>
        <w:tc>
          <w:tcPr>
            <w:tcW w:w="6095" w:type="dxa"/>
            <w:vAlign w:val="center"/>
          </w:tcPr>
          <w:p w:rsidR="007D4ADB" w:rsidRPr="008F044B" w:rsidRDefault="004E6A89">
            <w:pPr>
              <w:pBdr>
                <w:top w:val="nil"/>
                <w:left w:val="nil"/>
                <w:bottom w:val="nil"/>
                <w:right w:val="nil"/>
                <w:between w:val="nil"/>
              </w:pBd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перший заступник міського голови</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 xml:space="preserve">Волошина </w:t>
            </w:r>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Ольга Михайлівна</w:t>
            </w:r>
          </w:p>
        </w:tc>
        <w:tc>
          <w:tcPr>
            <w:tcW w:w="6095" w:type="dxa"/>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член виконавчого комітету Сумської міської ради</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Галицький</w:t>
            </w:r>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Максим Олегович</w:t>
            </w:r>
          </w:p>
        </w:tc>
        <w:tc>
          <w:tcPr>
            <w:tcW w:w="6095" w:type="dxa"/>
            <w:vAlign w:val="center"/>
          </w:tcPr>
          <w:p w:rsidR="007D4ADB" w:rsidRPr="008F044B" w:rsidRDefault="004E6A89">
            <w:pPr>
              <w:pBdr>
                <w:top w:val="nil"/>
                <w:left w:val="nil"/>
                <w:bottom w:val="nil"/>
                <w:right w:val="nil"/>
                <w:between w:val="nil"/>
              </w:pBd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заступник міського голови з питань діяльності виконавчих органів ради</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proofErr w:type="spellStart"/>
            <w:r w:rsidRPr="008F044B">
              <w:rPr>
                <w:rFonts w:ascii="Times New Roman" w:eastAsia="Montserrat Medium" w:hAnsi="Times New Roman" w:cs="Times New Roman"/>
                <w:sz w:val="28"/>
                <w:szCs w:val="28"/>
              </w:rPr>
              <w:t>Гец</w:t>
            </w:r>
            <w:proofErr w:type="spellEnd"/>
            <w:r w:rsidRPr="008F044B">
              <w:rPr>
                <w:rFonts w:ascii="Times New Roman" w:eastAsia="Montserrat Medium" w:hAnsi="Times New Roman" w:cs="Times New Roman"/>
                <w:sz w:val="28"/>
                <w:szCs w:val="28"/>
              </w:rPr>
              <w:t xml:space="preserve"> </w:t>
            </w:r>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Ігор Вікторович</w:t>
            </w:r>
          </w:p>
        </w:tc>
        <w:tc>
          <w:tcPr>
            <w:tcW w:w="6095" w:type="dxa"/>
            <w:vAlign w:val="center"/>
          </w:tcPr>
          <w:p w:rsidR="007D4ADB" w:rsidRPr="008F044B" w:rsidRDefault="004E6A89">
            <w:pPr>
              <w:pBdr>
                <w:top w:val="nil"/>
                <w:left w:val="nil"/>
                <w:bottom w:val="nil"/>
                <w:right w:val="nil"/>
                <w:between w:val="nil"/>
              </w:pBd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представник громади</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Гончаров</w:t>
            </w:r>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Василь Миколайович</w:t>
            </w:r>
          </w:p>
        </w:tc>
        <w:tc>
          <w:tcPr>
            <w:tcW w:w="6095" w:type="dxa"/>
            <w:vAlign w:val="center"/>
          </w:tcPr>
          <w:p w:rsidR="007D4ADB" w:rsidRPr="008F044B" w:rsidRDefault="004E6A89">
            <w:pPr>
              <w:pBdr>
                <w:top w:val="nil"/>
                <w:left w:val="nil"/>
                <w:bottom w:val="nil"/>
                <w:right w:val="nil"/>
                <w:between w:val="nil"/>
              </w:pBd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депутат Сумської міської ради VII скликання, керівник депутатської фракції ВО «Батьківщина» (за згодою)</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 xml:space="preserve">Дмітрєвская </w:t>
            </w:r>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Альона Іванівна</w:t>
            </w:r>
          </w:p>
        </w:tc>
        <w:tc>
          <w:tcPr>
            <w:tcW w:w="6095" w:type="dxa"/>
            <w:vAlign w:val="center"/>
          </w:tcPr>
          <w:p w:rsidR="007D4ADB" w:rsidRPr="008F044B" w:rsidRDefault="004E6A89">
            <w:pPr>
              <w:pBdr>
                <w:top w:val="nil"/>
                <w:left w:val="nil"/>
                <w:bottom w:val="nil"/>
                <w:right w:val="nil"/>
                <w:between w:val="nil"/>
              </w:pBd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заступник міського голови з питань діяльності виконавчих органів ради</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Журба</w:t>
            </w:r>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Олександр Іванович</w:t>
            </w:r>
          </w:p>
        </w:tc>
        <w:tc>
          <w:tcPr>
            <w:tcW w:w="6095" w:type="dxa"/>
            <w:vAlign w:val="center"/>
          </w:tcPr>
          <w:p w:rsidR="007D4ADB" w:rsidRPr="008F044B" w:rsidRDefault="004E6A89">
            <w:pPr>
              <w:pBdr>
                <w:top w:val="nil"/>
                <w:left w:val="nil"/>
                <w:bottom w:val="nil"/>
                <w:right w:val="nil"/>
                <w:between w:val="nil"/>
              </w:pBd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заступник міського голови з питань діяльності виконавчих органів ради</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proofErr w:type="spellStart"/>
            <w:r w:rsidRPr="008F044B">
              <w:rPr>
                <w:rFonts w:ascii="Times New Roman" w:eastAsia="Montserrat Medium" w:hAnsi="Times New Roman" w:cs="Times New Roman"/>
                <w:sz w:val="28"/>
                <w:szCs w:val="28"/>
              </w:rPr>
              <w:t>Зименко</w:t>
            </w:r>
            <w:proofErr w:type="spellEnd"/>
            <w:r w:rsidRPr="008F044B">
              <w:rPr>
                <w:rFonts w:ascii="Times New Roman" w:eastAsia="Montserrat Medium" w:hAnsi="Times New Roman" w:cs="Times New Roman"/>
                <w:sz w:val="28"/>
                <w:szCs w:val="28"/>
              </w:rPr>
              <w:t xml:space="preserve"> </w:t>
            </w:r>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Олександр Вікторович</w:t>
            </w:r>
          </w:p>
        </w:tc>
        <w:tc>
          <w:tcPr>
            <w:tcW w:w="6095" w:type="dxa"/>
            <w:vAlign w:val="center"/>
          </w:tcPr>
          <w:p w:rsidR="007D4ADB" w:rsidRPr="008F044B" w:rsidRDefault="004E6A89">
            <w:pPr>
              <w:pBdr>
                <w:top w:val="nil"/>
                <w:left w:val="nil"/>
                <w:bottom w:val="nil"/>
                <w:right w:val="nil"/>
                <w:between w:val="nil"/>
              </w:pBd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депутат Сумської міської ради VII скликання, керівник депутатської фракції «Об’єднання «Самопоміч» (за згодою)</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Левченко</w:t>
            </w:r>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Юлія Олексіївна</w:t>
            </w:r>
          </w:p>
        </w:tc>
        <w:tc>
          <w:tcPr>
            <w:tcW w:w="6095" w:type="dxa"/>
            <w:vAlign w:val="center"/>
          </w:tcPr>
          <w:p w:rsidR="007D4ADB" w:rsidRPr="008F044B" w:rsidRDefault="004E6A89">
            <w:pPr>
              <w:pBdr>
                <w:top w:val="nil"/>
                <w:left w:val="nil"/>
                <w:bottom w:val="nil"/>
                <w:right w:val="nil"/>
                <w:between w:val="nil"/>
              </w:pBd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депутат Сумської міської ради VII скликання, керівник депутатської фракції ВО «Свобода» (за згодою)</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Липова</w:t>
            </w:r>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Світлана Андріївна</w:t>
            </w:r>
          </w:p>
        </w:tc>
        <w:tc>
          <w:tcPr>
            <w:tcW w:w="6095" w:type="dxa"/>
            <w:vAlign w:val="center"/>
          </w:tcPr>
          <w:p w:rsidR="007D4ADB" w:rsidRPr="008F044B" w:rsidRDefault="004E6A89">
            <w:pPr>
              <w:pBdr>
                <w:top w:val="nil"/>
                <w:left w:val="nil"/>
                <w:bottom w:val="nil"/>
                <w:right w:val="nil"/>
                <w:between w:val="nil"/>
              </w:pBd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директор департаменту фінансів, економіки та інвестицій</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 xml:space="preserve">Мотречко </w:t>
            </w:r>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Віра Володимирівна</w:t>
            </w:r>
          </w:p>
        </w:tc>
        <w:tc>
          <w:tcPr>
            <w:tcW w:w="6095" w:type="dxa"/>
            <w:vAlign w:val="center"/>
          </w:tcPr>
          <w:p w:rsidR="007D4ADB" w:rsidRPr="008F044B" w:rsidRDefault="004E6A89">
            <w:pPr>
              <w:pBdr>
                <w:top w:val="nil"/>
                <w:left w:val="nil"/>
                <w:bottom w:val="nil"/>
                <w:right w:val="nil"/>
                <w:between w:val="nil"/>
              </w:pBd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заступник міського голови з питань діяльності виконавчих органів ради</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proofErr w:type="spellStart"/>
            <w:r w:rsidRPr="008F044B">
              <w:rPr>
                <w:rFonts w:ascii="Times New Roman" w:eastAsia="Montserrat Medium" w:hAnsi="Times New Roman" w:cs="Times New Roman"/>
                <w:sz w:val="28"/>
                <w:szCs w:val="28"/>
              </w:rPr>
              <w:t>Перепека</w:t>
            </w:r>
            <w:proofErr w:type="spellEnd"/>
            <w:r w:rsidRPr="008F044B">
              <w:rPr>
                <w:rFonts w:ascii="Times New Roman" w:eastAsia="Montserrat Medium" w:hAnsi="Times New Roman" w:cs="Times New Roman"/>
                <w:sz w:val="28"/>
                <w:szCs w:val="28"/>
              </w:rPr>
              <w:t xml:space="preserve"> </w:t>
            </w:r>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Ігор Олександрович</w:t>
            </w:r>
          </w:p>
        </w:tc>
        <w:tc>
          <w:tcPr>
            <w:tcW w:w="6095" w:type="dxa"/>
            <w:vAlign w:val="center"/>
          </w:tcPr>
          <w:p w:rsidR="007D4ADB" w:rsidRPr="008F044B" w:rsidRDefault="004E6A89">
            <w:pPr>
              <w:pBdr>
                <w:top w:val="nil"/>
                <w:left w:val="nil"/>
                <w:bottom w:val="nil"/>
                <w:right w:val="nil"/>
                <w:between w:val="nil"/>
              </w:pBd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депутат Сумської міської ради VII скликання, керівник депутатської фракції політичної партії «Опозиційний блок» (за згодою)</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proofErr w:type="spellStart"/>
            <w:r w:rsidRPr="008F044B">
              <w:rPr>
                <w:rFonts w:ascii="Times New Roman" w:eastAsia="Montserrat Medium" w:hAnsi="Times New Roman" w:cs="Times New Roman"/>
                <w:sz w:val="28"/>
                <w:szCs w:val="28"/>
              </w:rPr>
              <w:t>Теліженко</w:t>
            </w:r>
            <w:proofErr w:type="spellEnd"/>
            <w:r w:rsidRPr="008F044B">
              <w:rPr>
                <w:rFonts w:ascii="Times New Roman" w:eastAsia="Montserrat Medium" w:hAnsi="Times New Roman" w:cs="Times New Roman"/>
                <w:sz w:val="28"/>
                <w:szCs w:val="28"/>
              </w:rPr>
              <w:t xml:space="preserve"> </w:t>
            </w:r>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Олександр Михайлович</w:t>
            </w:r>
          </w:p>
        </w:tc>
        <w:tc>
          <w:tcPr>
            <w:tcW w:w="6095" w:type="dxa"/>
            <w:vAlign w:val="center"/>
          </w:tcPr>
          <w:p w:rsidR="007D4ADB" w:rsidRPr="008F044B" w:rsidRDefault="004E6A89">
            <w:pPr>
              <w:pBdr>
                <w:top w:val="nil"/>
                <w:left w:val="nil"/>
                <w:bottom w:val="nil"/>
                <w:right w:val="nil"/>
                <w:between w:val="nil"/>
              </w:pBdr>
              <w:rPr>
                <w:rFonts w:ascii="Times New Roman" w:eastAsia="Montserrat Light" w:hAnsi="Times New Roman" w:cs="Times New Roman"/>
                <w:sz w:val="28"/>
                <w:szCs w:val="28"/>
              </w:rPr>
            </w:pPr>
            <w:proofErr w:type="spellStart"/>
            <w:r w:rsidRPr="008F044B">
              <w:rPr>
                <w:rFonts w:ascii="Times New Roman" w:eastAsia="Montserrat Light" w:hAnsi="Times New Roman" w:cs="Times New Roman"/>
                <w:sz w:val="28"/>
                <w:szCs w:val="28"/>
              </w:rPr>
              <w:t>д.е.н</w:t>
            </w:r>
            <w:proofErr w:type="spellEnd"/>
            <w:r w:rsidRPr="008F044B">
              <w:rPr>
                <w:rFonts w:ascii="Times New Roman" w:eastAsia="Montserrat Light" w:hAnsi="Times New Roman" w:cs="Times New Roman"/>
                <w:sz w:val="28"/>
                <w:szCs w:val="28"/>
              </w:rPr>
              <w:t>., професор, завідувач кафедри управління Сумського державного університету (за згодою)</w:t>
            </w:r>
          </w:p>
        </w:tc>
      </w:tr>
    </w:tbl>
    <w:p w:rsidR="007D4ADB" w:rsidRPr="008F044B" w:rsidRDefault="007D4ADB">
      <w:pPr>
        <w:ind w:firstLine="567"/>
        <w:rPr>
          <w:rFonts w:ascii="Times New Roman" w:hAnsi="Times New Roman" w:cs="Times New Roman"/>
        </w:rPr>
      </w:pPr>
    </w:p>
    <w:p w:rsidR="007D4ADB" w:rsidRPr="008F044B" w:rsidRDefault="004E6A89">
      <w:pPr>
        <w:pStyle w:val="1"/>
        <w:shd w:val="clear" w:color="auto" w:fill="FFFFFF"/>
        <w:jc w:val="left"/>
        <w:rPr>
          <w:rFonts w:ascii="Times New Roman" w:hAnsi="Times New Roman" w:cs="Times New Roman"/>
        </w:rPr>
      </w:pPr>
      <w:bookmarkStart w:id="102" w:name="_3ki8m26caat2" w:colFirst="0" w:colLast="0"/>
      <w:bookmarkEnd w:id="102"/>
      <w:r w:rsidRPr="008F044B">
        <w:rPr>
          <w:rFonts w:ascii="Times New Roman" w:hAnsi="Times New Roman" w:cs="Times New Roman"/>
        </w:rPr>
        <w:t xml:space="preserve">Учасники стратегічних сесій та </w:t>
      </w:r>
      <w:proofErr w:type="spellStart"/>
      <w:r w:rsidRPr="008F044B">
        <w:rPr>
          <w:rFonts w:ascii="Times New Roman" w:hAnsi="Times New Roman" w:cs="Times New Roman"/>
        </w:rPr>
        <w:t>воркшопів</w:t>
      </w:r>
      <w:proofErr w:type="spellEnd"/>
      <w:r w:rsidRPr="008F044B">
        <w:rPr>
          <w:rFonts w:ascii="Times New Roman" w:hAnsi="Times New Roman" w:cs="Times New Roman"/>
        </w:rPr>
        <w:t xml:space="preserve"> - співавтори стратегії</w:t>
      </w:r>
    </w:p>
    <w:p w:rsidR="007D4ADB" w:rsidRPr="008F044B" w:rsidRDefault="007D4ADB">
      <w:pPr>
        <w:shd w:val="clear" w:color="auto" w:fill="FFFFFF"/>
        <w:rPr>
          <w:rFonts w:ascii="Times New Roman" w:hAnsi="Times New Roman" w:cs="Times New Roman"/>
          <w:highlight w:val="red"/>
        </w:rPr>
      </w:pPr>
    </w:p>
    <w:p w:rsidR="007D4ADB" w:rsidRPr="008F044B" w:rsidRDefault="004E6A89">
      <w:pPr>
        <w:shd w:val="clear" w:color="auto" w:fill="FFFFFF"/>
        <w:rPr>
          <w:rFonts w:ascii="Times New Roman" w:hAnsi="Times New Roman" w:cs="Times New Roman"/>
        </w:rPr>
      </w:pPr>
      <w:r w:rsidRPr="008F044B">
        <w:rPr>
          <w:rFonts w:ascii="Times New Roman" w:hAnsi="Times New Roman" w:cs="Times New Roman"/>
        </w:rPr>
        <w:t xml:space="preserve">Всього 904 особи. </w:t>
      </w:r>
    </w:p>
    <w:p w:rsidR="007D4ADB" w:rsidRPr="008F044B" w:rsidRDefault="004E6A89">
      <w:pPr>
        <w:shd w:val="clear" w:color="auto" w:fill="FFFFFF"/>
        <w:rPr>
          <w:rFonts w:ascii="Times New Roman" w:hAnsi="Times New Roman" w:cs="Times New Roman"/>
        </w:rPr>
      </w:pPr>
      <w:r w:rsidRPr="008F044B">
        <w:rPr>
          <w:rFonts w:ascii="Times New Roman" w:hAnsi="Times New Roman" w:cs="Times New Roman"/>
        </w:rPr>
        <w:t xml:space="preserve">Особисті дані будуть уточнені та доповнені до моменту затвердження стратегії Сумською міською радою. </w:t>
      </w:r>
    </w:p>
    <w:p w:rsidR="007D4ADB" w:rsidRPr="008F044B" w:rsidRDefault="007D4ADB">
      <w:pPr>
        <w:shd w:val="clear" w:color="auto" w:fill="FFFFFF"/>
        <w:rPr>
          <w:rFonts w:ascii="Times New Roman" w:hAnsi="Times New Roman" w:cs="Times New Roman"/>
        </w:rPr>
      </w:pPr>
    </w:p>
    <w:p w:rsidR="007D4ADB" w:rsidRPr="008F044B" w:rsidRDefault="007D4ADB">
      <w:pPr>
        <w:shd w:val="clear" w:color="auto" w:fill="FFFFFF"/>
        <w:rPr>
          <w:rFonts w:ascii="Times New Roman" w:hAnsi="Times New Roman" w:cs="Times New Roman"/>
          <w:highlight w:val="red"/>
        </w:rPr>
      </w:pPr>
    </w:p>
    <w:p w:rsidR="007D4ADB" w:rsidRPr="008F044B" w:rsidRDefault="007D4ADB">
      <w:pPr>
        <w:shd w:val="clear" w:color="auto" w:fill="FFFFFF"/>
        <w:rPr>
          <w:rFonts w:ascii="Times New Roman" w:eastAsia="Montserrat Light" w:hAnsi="Times New Roman" w:cs="Times New Roman"/>
        </w:rPr>
      </w:pPr>
    </w:p>
    <w:p w:rsidR="007D4ADB" w:rsidRPr="008F044B" w:rsidRDefault="007D4ADB">
      <w:pPr>
        <w:shd w:val="clear" w:color="auto" w:fill="FFFFFF"/>
        <w:rPr>
          <w:rFonts w:ascii="Times New Roman" w:hAnsi="Times New Roman" w:cs="Times New Roman"/>
        </w:rPr>
      </w:pPr>
    </w:p>
    <w:p w:rsidR="007D4ADB" w:rsidRPr="008F044B" w:rsidRDefault="007D4ADB">
      <w:pPr>
        <w:shd w:val="clear" w:color="auto" w:fill="FFFFFF"/>
        <w:rPr>
          <w:rFonts w:ascii="Times New Roman" w:hAnsi="Times New Roman" w:cs="Times New Roman"/>
        </w:rPr>
      </w:pPr>
    </w:p>
    <w:p w:rsidR="00077B8D" w:rsidRPr="008F044B" w:rsidRDefault="00077B8D">
      <w:pPr>
        <w:rPr>
          <w:rFonts w:ascii="Times New Roman" w:hAnsi="Times New Roman" w:cs="Times New Roman"/>
          <w:b/>
          <w:sz w:val="28"/>
          <w:szCs w:val="28"/>
          <w:lang w:val="uk-UA"/>
        </w:rPr>
      </w:pPr>
      <w:r w:rsidRPr="008F044B">
        <w:rPr>
          <w:rFonts w:ascii="Times New Roman" w:hAnsi="Times New Roman" w:cs="Times New Roman"/>
          <w:b/>
          <w:sz w:val="28"/>
          <w:szCs w:val="28"/>
          <w:lang w:val="uk-UA"/>
        </w:rPr>
        <w:t xml:space="preserve">Начальник управління </w:t>
      </w:r>
    </w:p>
    <w:p w:rsidR="00077B8D" w:rsidRPr="008F044B" w:rsidRDefault="00077B8D">
      <w:pPr>
        <w:rPr>
          <w:rFonts w:ascii="Times New Roman" w:hAnsi="Times New Roman" w:cs="Times New Roman"/>
          <w:b/>
          <w:sz w:val="28"/>
          <w:szCs w:val="28"/>
          <w:lang w:val="uk-UA"/>
        </w:rPr>
      </w:pPr>
      <w:r w:rsidRPr="008F044B">
        <w:rPr>
          <w:rFonts w:ascii="Times New Roman" w:hAnsi="Times New Roman" w:cs="Times New Roman"/>
          <w:b/>
          <w:sz w:val="28"/>
          <w:szCs w:val="28"/>
          <w:lang w:val="uk-UA"/>
        </w:rPr>
        <w:t>Стратегічного розвитку міста</w:t>
      </w:r>
      <w:r w:rsidRPr="008F044B">
        <w:rPr>
          <w:rFonts w:ascii="Times New Roman" w:hAnsi="Times New Roman" w:cs="Times New Roman"/>
          <w:b/>
          <w:sz w:val="28"/>
          <w:szCs w:val="28"/>
          <w:lang w:val="uk-UA"/>
        </w:rPr>
        <w:tab/>
      </w:r>
      <w:r w:rsidRPr="008F044B">
        <w:rPr>
          <w:rFonts w:ascii="Times New Roman" w:hAnsi="Times New Roman" w:cs="Times New Roman"/>
          <w:b/>
          <w:sz w:val="28"/>
          <w:szCs w:val="28"/>
          <w:lang w:val="uk-UA"/>
        </w:rPr>
        <w:tab/>
      </w:r>
      <w:r w:rsidRPr="008F044B">
        <w:rPr>
          <w:rFonts w:ascii="Times New Roman" w:hAnsi="Times New Roman" w:cs="Times New Roman"/>
          <w:b/>
          <w:sz w:val="28"/>
          <w:szCs w:val="28"/>
          <w:lang w:val="uk-UA"/>
        </w:rPr>
        <w:tab/>
      </w:r>
      <w:r w:rsidRPr="008F044B">
        <w:rPr>
          <w:rFonts w:ascii="Times New Roman" w:hAnsi="Times New Roman" w:cs="Times New Roman"/>
          <w:b/>
          <w:sz w:val="28"/>
          <w:szCs w:val="28"/>
          <w:lang w:val="uk-UA"/>
        </w:rPr>
        <w:tab/>
      </w:r>
      <w:r w:rsidRPr="008F044B">
        <w:rPr>
          <w:rFonts w:ascii="Times New Roman" w:hAnsi="Times New Roman" w:cs="Times New Roman"/>
          <w:b/>
          <w:sz w:val="28"/>
          <w:szCs w:val="28"/>
          <w:lang w:val="uk-UA"/>
        </w:rPr>
        <w:tab/>
      </w:r>
      <w:r w:rsidRPr="008F044B">
        <w:rPr>
          <w:rFonts w:ascii="Times New Roman" w:hAnsi="Times New Roman" w:cs="Times New Roman"/>
          <w:b/>
          <w:sz w:val="28"/>
          <w:szCs w:val="28"/>
          <w:lang w:val="uk-UA"/>
        </w:rPr>
        <w:tab/>
        <w:t xml:space="preserve">О.М. </w:t>
      </w:r>
      <w:proofErr w:type="spellStart"/>
      <w:r w:rsidRPr="008F044B">
        <w:rPr>
          <w:rFonts w:ascii="Times New Roman" w:hAnsi="Times New Roman" w:cs="Times New Roman"/>
          <w:b/>
          <w:sz w:val="28"/>
          <w:szCs w:val="28"/>
          <w:lang w:val="uk-UA"/>
        </w:rPr>
        <w:t>Кубрак</w:t>
      </w:r>
      <w:proofErr w:type="spellEnd"/>
    </w:p>
    <w:sectPr w:rsidR="00077B8D" w:rsidRPr="008F044B" w:rsidSect="001B6243">
      <w:headerReference w:type="even" r:id="rId27"/>
      <w:headerReference w:type="default" r:id="rId28"/>
      <w:footerReference w:type="even" r:id="rId29"/>
      <w:footerReference w:type="default" r:id="rId30"/>
      <w:footerReference w:type="first" r:id="rId31"/>
      <w:pgSz w:w="11909" w:h="16834"/>
      <w:pgMar w:top="1134" w:right="567" w:bottom="1134" w:left="1701" w:header="567" w:footer="567"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4A72" w:rsidRDefault="003A4A72">
      <w:r>
        <w:separator/>
      </w:r>
    </w:p>
  </w:endnote>
  <w:endnote w:type="continuationSeparator" w:id="0">
    <w:p w:rsidR="003A4A72" w:rsidRDefault="003A4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CC"/>
    <w:family w:val="roman"/>
    <w:pitch w:val="variable"/>
    <w:sig w:usb0="E0002EFF" w:usb1="C000785B" w:usb2="00000009" w:usb3="00000000" w:csb0="000001FF" w:csb1="00000000"/>
  </w:font>
  <w:font w:name="Montserrat">
    <w:altName w:val="Times New Roman"/>
    <w:charset w:val="00"/>
    <w:family w:val="auto"/>
    <w:pitch w:val="default"/>
  </w:font>
  <w:font w:name="Montserrat Medium">
    <w:altName w:val="Times New Roman"/>
    <w:charset w:val="00"/>
    <w:family w:val="auto"/>
    <w:pitch w:val="default"/>
  </w:font>
  <w:font w:name="Arial">
    <w:panose1 w:val="020B0604020202020204"/>
    <w:charset w:val="CC"/>
    <w:family w:val="swiss"/>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Montserrat SemiBold">
    <w:altName w:val="Times New Roman"/>
    <w:charset w:val="00"/>
    <w:family w:val="auto"/>
    <w:pitch w:val="default"/>
  </w:font>
  <w:font w:name="Helvetica Neue">
    <w:altName w:val="Times New Roman"/>
    <w:charset w:val="00"/>
    <w:family w:val="auto"/>
    <w:pitch w:val="default"/>
  </w:font>
  <w:font w:name="Montserrat Light">
    <w:altName w:val="Times New Roman"/>
    <w:charset w:val="00"/>
    <w:family w:val="auto"/>
    <w:pitch w:val="default"/>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F31" w:rsidRDefault="002C5F31">
    <w:pPr>
      <w:ind w:left="283"/>
      <w:jc w:val="center"/>
      <w:rPr>
        <w:sz w:val="20"/>
        <w:szCs w:val="20"/>
      </w:rPr>
    </w:pPr>
    <w:r>
      <w:rPr>
        <w:sz w:val="20"/>
        <w:szCs w:val="20"/>
      </w:rPr>
      <w:fldChar w:fldCharType="begin"/>
    </w:r>
    <w:r>
      <w:rPr>
        <w:sz w:val="20"/>
        <w:szCs w:val="20"/>
      </w:rPr>
      <w:instrText>PAGE</w:instrText>
    </w:r>
    <w:r>
      <w:rPr>
        <w:sz w:val="20"/>
        <w:szCs w:val="20"/>
      </w:rPr>
      <w:fldChar w:fldCharType="separate"/>
    </w:r>
    <w:r w:rsidR="008F1A93">
      <w:rPr>
        <w:noProof/>
        <w:sz w:val="20"/>
        <w:szCs w:val="20"/>
      </w:rPr>
      <w:t>18</w:t>
    </w:r>
    <w:r>
      <w:rPr>
        <w:sz w:val="20"/>
        <w:szCs w:val="20"/>
      </w:rPr>
      <w:fldChar w:fldCharType="end"/>
    </w:r>
    <w:r>
      <w:rPr>
        <w:noProof/>
        <w:lang w:val="ru-RU"/>
      </w:rPr>
      <w:drawing>
        <wp:anchor distT="0" distB="0" distL="0" distR="0" simplePos="0" relativeHeight="251663360" behindDoc="0" locked="0" layoutInCell="1" hidden="0" allowOverlap="1">
          <wp:simplePos x="0" y="0"/>
          <wp:positionH relativeFrom="column">
            <wp:posOffset>-540455</wp:posOffset>
          </wp:positionH>
          <wp:positionV relativeFrom="paragraph">
            <wp:posOffset>228600</wp:posOffset>
          </wp:positionV>
          <wp:extent cx="7591425" cy="285750"/>
          <wp:effectExtent l="0" t="0" r="0" b="0"/>
          <wp:wrapSquare wrapText="bothSides" distT="0" distB="0" distL="0" distR="0"/>
          <wp:docPr id="63" name="image3.png" descr="footer"/>
          <wp:cNvGraphicFramePr/>
          <a:graphic xmlns:a="http://schemas.openxmlformats.org/drawingml/2006/main">
            <a:graphicData uri="http://schemas.openxmlformats.org/drawingml/2006/picture">
              <pic:pic xmlns:pic="http://schemas.openxmlformats.org/drawingml/2006/picture">
                <pic:nvPicPr>
                  <pic:cNvPr id="0" name="image3.png" descr="footer"/>
                  <pic:cNvPicPr preferRelativeResize="0"/>
                </pic:nvPicPr>
                <pic:blipFill>
                  <a:blip r:embed="rId1"/>
                  <a:srcRect t="-8095" b="8095"/>
                  <a:stretch>
                    <a:fillRect/>
                  </a:stretch>
                </pic:blipFill>
                <pic:spPr>
                  <a:xfrm>
                    <a:off x="0" y="0"/>
                    <a:ext cx="7591425" cy="28575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F31" w:rsidRDefault="002C5F31">
    <w:pPr>
      <w:ind w:right="265"/>
      <w:jc w:val="center"/>
      <w:rPr>
        <w:sz w:val="20"/>
        <w:szCs w:val="20"/>
      </w:rPr>
    </w:pPr>
    <w:r>
      <w:rPr>
        <w:sz w:val="20"/>
        <w:szCs w:val="20"/>
      </w:rPr>
      <w:fldChar w:fldCharType="begin"/>
    </w:r>
    <w:r>
      <w:rPr>
        <w:sz w:val="20"/>
        <w:szCs w:val="20"/>
      </w:rPr>
      <w:instrText>PAGE</w:instrText>
    </w:r>
    <w:r>
      <w:rPr>
        <w:sz w:val="20"/>
        <w:szCs w:val="20"/>
      </w:rPr>
      <w:fldChar w:fldCharType="separate"/>
    </w:r>
    <w:r w:rsidR="008F1A93">
      <w:rPr>
        <w:noProof/>
        <w:sz w:val="20"/>
        <w:szCs w:val="20"/>
      </w:rPr>
      <w:t>19</w:t>
    </w:r>
    <w:r>
      <w:rPr>
        <w:sz w:val="20"/>
        <w:szCs w:val="20"/>
      </w:rPr>
      <w:fldChar w:fldCharType="end"/>
    </w:r>
    <w:r>
      <w:rPr>
        <w:noProof/>
        <w:lang w:val="ru-RU"/>
      </w:rPr>
      <w:drawing>
        <wp:anchor distT="0" distB="0" distL="0" distR="0" simplePos="0" relativeHeight="251660288" behindDoc="0" locked="0" layoutInCell="1" hidden="0" allowOverlap="1">
          <wp:simplePos x="0" y="0"/>
          <wp:positionH relativeFrom="column">
            <wp:posOffset>-554286</wp:posOffset>
          </wp:positionH>
          <wp:positionV relativeFrom="paragraph">
            <wp:posOffset>278694</wp:posOffset>
          </wp:positionV>
          <wp:extent cx="7591425" cy="244837"/>
          <wp:effectExtent l="0" t="0" r="0" b="0"/>
          <wp:wrapSquare wrapText="bothSides" distT="0" distB="0" distL="0" distR="0"/>
          <wp:docPr id="64" name="image16.png" descr="footer"/>
          <wp:cNvGraphicFramePr/>
          <a:graphic xmlns:a="http://schemas.openxmlformats.org/drawingml/2006/main">
            <a:graphicData uri="http://schemas.openxmlformats.org/drawingml/2006/picture">
              <pic:pic xmlns:pic="http://schemas.openxmlformats.org/drawingml/2006/picture">
                <pic:nvPicPr>
                  <pic:cNvPr id="0" name="image16.png" descr="footer"/>
                  <pic:cNvPicPr preferRelativeResize="0"/>
                </pic:nvPicPr>
                <pic:blipFill>
                  <a:blip r:embed="rId1"/>
                  <a:srcRect/>
                  <a:stretch>
                    <a:fillRect/>
                  </a:stretch>
                </pic:blipFill>
                <pic:spPr>
                  <a:xfrm>
                    <a:off x="0" y="0"/>
                    <a:ext cx="7591425" cy="244837"/>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F31" w:rsidRDefault="002C5F31">
    <w:r>
      <w:rPr>
        <w:noProof/>
        <w:lang w:val="ru-RU"/>
      </w:rPr>
      <w:drawing>
        <wp:anchor distT="0" distB="0" distL="0" distR="0" simplePos="0" relativeHeight="251661312" behindDoc="0" locked="0" layoutInCell="1" hidden="0" allowOverlap="1">
          <wp:simplePos x="0" y="0"/>
          <wp:positionH relativeFrom="column">
            <wp:posOffset>-914399</wp:posOffset>
          </wp:positionH>
          <wp:positionV relativeFrom="paragraph">
            <wp:posOffset>621575</wp:posOffset>
          </wp:positionV>
          <wp:extent cx="7553325" cy="127000"/>
          <wp:effectExtent l="0" t="0" r="0" b="0"/>
          <wp:wrapSquare wrapText="bothSides" distT="0" distB="0" distL="0" distR="0"/>
          <wp:docPr id="65" name="image18.png" descr="footer"/>
          <wp:cNvGraphicFramePr/>
          <a:graphic xmlns:a="http://schemas.openxmlformats.org/drawingml/2006/main">
            <a:graphicData uri="http://schemas.openxmlformats.org/drawingml/2006/picture">
              <pic:pic xmlns:pic="http://schemas.openxmlformats.org/drawingml/2006/picture">
                <pic:nvPicPr>
                  <pic:cNvPr id="0" name="image18.png" descr="footer"/>
                  <pic:cNvPicPr preferRelativeResize="0"/>
                </pic:nvPicPr>
                <pic:blipFill>
                  <a:blip r:embed="rId1"/>
                  <a:srcRect/>
                  <a:stretch>
                    <a:fillRect/>
                  </a:stretch>
                </pic:blipFill>
                <pic:spPr>
                  <a:xfrm>
                    <a:off x="0" y="0"/>
                    <a:ext cx="7553325" cy="127000"/>
                  </a:xfrm>
                  <a:prstGeom prst="rect">
                    <a:avLst/>
                  </a:prstGeom>
                  <a:ln/>
                </pic:spPr>
              </pic:pic>
            </a:graphicData>
          </a:graphic>
        </wp:anchor>
      </w:drawing>
    </w:r>
    <w:r>
      <w:rPr>
        <w:noProof/>
        <w:lang w:val="ru-RU"/>
      </w:rPr>
      <w:drawing>
        <wp:anchor distT="0" distB="0" distL="0" distR="0" simplePos="0" relativeHeight="251662336" behindDoc="0" locked="0" layoutInCell="1" hidden="0" allowOverlap="1">
          <wp:simplePos x="0" y="0"/>
          <wp:positionH relativeFrom="column">
            <wp:posOffset>-914399</wp:posOffset>
          </wp:positionH>
          <wp:positionV relativeFrom="paragraph">
            <wp:posOffset>619125</wp:posOffset>
          </wp:positionV>
          <wp:extent cx="7556500" cy="285750"/>
          <wp:effectExtent l="0" t="0" r="0" b="0"/>
          <wp:wrapSquare wrapText="bothSides" distT="0" distB="0" distL="0" distR="0"/>
          <wp:docPr id="66" name="image15.png" descr="footer"/>
          <wp:cNvGraphicFramePr/>
          <a:graphic xmlns:a="http://schemas.openxmlformats.org/drawingml/2006/main">
            <a:graphicData uri="http://schemas.openxmlformats.org/drawingml/2006/picture">
              <pic:pic xmlns:pic="http://schemas.openxmlformats.org/drawingml/2006/picture">
                <pic:nvPicPr>
                  <pic:cNvPr id="0" name="image15.png" descr="footer"/>
                  <pic:cNvPicPr preferRelativeResize="0"/>
                </pic:nvPicPr>
                <pic:blipFill>
                  <a:blip r:embed="rId1"/>
                  <a:srcRect/>
                  <a:stretch>
                    <a:fillRect/>
                  </a:stretch>
                </pic:blipFill>
                <pic:spPr>
                  <a:xfrm>
                    <a:off x="0" y="0"/>
                    <a:ext cx="7556500" cy="2857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4A72" w:rsidRDefault="003A4A72">
      <w:r>
        <w:separator/>
      </w:r>
    </w:p>
  </w:footnote>
  <w:footnote w:type="continuationSeparator" w:id="0">
    <w:p w:rsidR="003A4A72" w:rsidRDefault="003A4A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F31" w:rsidRDefault="002C5F31">
    <w:pPr>
      <w:jc w:val="right"/>
      <w:rPr>
        <w:sz w:val="16"/>
        <w:szCs w:val="16"/>
      </w:rPr>
    </w:pPr>
    <w:r>
      <w:rPr>
        <w:noProof/>
        <w:lang w:val="ru-RU"/>
      </w:rPr>
      <w:drawing>
        <wp:anchor distT="0" distB="0" distL="0" distR="0" simplePos="0" relativeHeight="251659264" behindDoc="0" locked="0" layoutInCell="1" hidden="0" allowOverlap="1">
          <wp:simplePos x="0" y="0"/>
          <wp:positionH relativeFrom="column">
            <wp:posOffset>-609599</wp:posOffset>
          </wp:positionH>
          <wp:positionV relativeFrom="paragraph">
            <wp:posOffset>-359954</wp:posOffset>
          </wp:positionV>
          <wp:extent cx="7715250" cy="127000"/>
          <wp:effectExtent l="0" t="0" r="0" b="0"/>
          <wp:wrapSquare wrapText="bothSides" distT="0" distB="0" distL="0" distR="0"/>
          <wp:docPr id="61" name="image17.png" descr="footer"/>
          <wp:cNvGraphicFramePr/>
          <a:graphic xmlns:a="http://schemas.openxmlformats.org/drawingml/2006/main">
            <a:graphicData uri="http://schemas.openxmlformats.org/drawingml/2006/picture">
              <pic:pic xmlns:pic="http://schemas.openxmlformats.org/drawingml/2006/picture">
                <pic:nvPicPr>
                  <pic:cNvPr id="0" name="image17.png" descr="footer"/>
                  <pic:cNvPicPr preferRelativeResize="0"/>
                </pic:nvPicPr>
                <pic:blipFill>
                  <a:blip r:embed="rId1"/>
                  <a:srcRect t="38165" r="-585" b="-40729"/>
                  <a:stretch>
                    <a:fillRect/>
                  </a:stretch>
                </pic:blipFill>
                <pic:spPr>
                  <a:xfrm>
                    <a:off x="0" y="0"/>
                    <a:ext cx="7715250" cy="127000"/>
                  </a:xfrm>
                  <a:prstGeom prst="rect">
                    <a:avLst/>
                  </a:prstGeom>
                  <a:ln/>
                </pic:spPr>
              </pic:pic>
            </a:graphicData>
          </a:graphic>
        </wp:anchor>
      </w:drawing>
    </w:r>
  </w:p>
  <w:p w:rsidR="002C5F31" w:rsidRDefault="002C5F31">
    <w:pPr>
      <w:jc w:val="righ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F31" w:rsidRDefault="002C5F31">
    <w:pPr>
      <w:jc w:val="right"/>
      <w:rPr>
        <w:sz w:val="16"/>
        <w:szCs w:val="16"/>
      </w:rPr>
    </w:pPr>
    <w:r>
      <w:rPr>
        <w:noProof/>
        <w:lang w:val="ru-RU"/>
      </w:rPr>
      <w:drawing>
        <wp:anchor distT="0" distB="0" distL="0" distR="0" simplePos="0" relativeHeight="251658240" behindDoc="0" locked="0" layoutInCell="1" hidden="0" allowOverlap="1">
          <wp:simplePos x="0" y="0"/>
          <wp:positionH relativeFrom="column">
            <wp:posOffset>-581024</wp:posOffset>
          </wp:positionH>
          <wp:positionV relativeFrom="paragraph">
            <wp:posOffset>-359480</wp:posOffset>
          </wp:positionV>
          <wp:extent cx="7715250" cy="127000"/>
          <wp:effectExtent l="0" t="0" r="0" b="0"/>
          <wp:wrapSquare wrapText="bothSides" distT="0" distB="0" distL="0" distR="0"/>
          <wp:docPr id="62" name="image19.png" descr="footer"/>
          <wp:cNvGraphicFramePr/>
          <a:graphic xmlns:a="http://schemas.openxmlformats.org/drawingml/2006/main">
            <a:graphicData uri="http://schemas.openxmlformats.org/drawingml/2006/picture">
              <pic:pic xmlns:pic="http://schemas.openxmlformats.org/drawingml/2006/picture">
                <pic:nvPicPr>
                  <pic:cNvPr id="0" name="image19.png" descr="footer"/>
                  <pic:cNvPicPr preferRelativeResize="0"/>
                </pic:nvPicPr>
                <pic:blipFill>
                  <a:blip r:embed="rId1"/>
                  <a:srcRect t="38165" r="-585" b="-40729"/>
                  <a:stretch>
                    <a:fillRect/>
                  </a:stretch>
                </pic:blipFill>
                <pic:spPr>
                  <a:xfrm>
                    <a:off x="0" y="0"/>
                    <a:ext cx="7715250" cy="1270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51C79"/>
    <w:multiLevelType w:val="multilevel"/>
    <w:tmpl w:val="0792C6AC"/>
    <w:lvl w:ilvl="0">
      <w:start w:val="1"/>
      <w:numFmt w:val="decimal"/>
      <w:lvlText w:val="%1."/>
      <w:lvlJc w:val="left"/>
      <w:pPr>
        <w:ind w:left="2127" w:hanging="360"/>
      </w:pPr>
    </w:lvl>
    <w:lvl w:ilvl="1">
      <w:start w:val="1"/>
      <w:numFmt w:val="bullet"/>
      <w:lvlText w:val="o"/>
      <w:lvlJc w:val="left"/>
      <w:pPr>
        <w:ind w:left="2847" w:hanging="360"/>
      </w:pPr>
      <w:rPr>
        <w:rFonts w:ascii="Courier New" w:eastAsia="Courier New" w:hAnsi="Courier New" w:cs="Courier New"/>
      </w:rPr>
    </w:lvl>
    <w:lvl w:ilvl="2">
      <w:start w:val="1"/>
      <w:numFmt w:val="bullet"/>
      <w:lvlText w:val="▪"/>
      <w:lvlJc w:val="left"/>
      <w:pPr>
        <w:ind w:left="3567" w:hanging="360"/>
      </w:pPr>
      <w:rPr>
        <w:rFonts w:ascii="Noto Sans Symbols" w:eastAsia="Noto Sans Symbols" w:hAnsi="Noto Sans Symbols" w:cs="Noto Sans Symbols"/>
      </w:rPr>
    </w:lvl>
    <w:lvl w:ilvl="3">
      <w:start w:val="1"/>
      <w:numFmt w:val="bullet"/>
      <w:lvlText w:val="●"/>
      <w:lvlJc w:val="left"/>
      <w:pPr>
        <w:ind w:left="4287" w:hanging="360"/>
      </w:pPr>
      <w:rPr>
        <w:rFonts w:ascii="Noto Sans Symbols" w:eastAsia="Noto Sans Symbols" w:hAnsi="Noto Sans Symbols" w:cs="Noto Sans Symbols"/>
      </w:rPr>
    </w:lvl>
    <w:lvl w:ilvl="4">
      <w:start w:val="1"/>
      <w:numFmt w:val="bullet"/>
      <w:lvlText w:val="o"/>
      <w:lvlJc w:val="left"/>
      <w:pPr>
        <w:ind w:left="5007" w:hanging="360"/>
      </w:pPr>
      <w:rPr>
        <w:rFonts w:ascii="Courier New" w:eastAsia="Courier New" w:hAnsi="Courier New" w:cs="Courier New"/>
      </w:rPr>
    </w:lvl>
    <w:lvl w:ilvl="5">
      <w:start w:val="1"/>
      <w:numFmt w:val="bullet"/>
      <w:lvlText w:val="▪"/>
      <w:lvlJc w:val="left"/>
      <w:pPr>
        <w:ind w:left="5727" w:hanging="360"/>
      </w:pPr>
      <w:rPr>
        <w:rFonts w:ascii="Noto Sans Symbols" w:eastAsia="Noto Sans Symbols" w:hAnsi="Noto Sans Symbols" w:cs="Noto Sans Symbols"/>
      </w:rPr>
    </w:lvl>
    <w:lvl w:ilvl="6">
      <w:start w:val="1"/>
      <w:numFmt w:val="bullet"/>
      <w:lvlText w:val="●"/>
      <w:lvlJc w:val="left"/>
      <w:pPr>
        <w:ind w:left="6447" w:hanging="360"/>
      </w:pPr>
      <w:rPr>
        <w:rFonts w:ascii="Noto Sans Symbols" w:eastAsia="Noto Sans Symbols" w:hAnsi="Noto Sans Symbols" w:cs="Noto Sans Symbols"/>
      </w:rPr>
    </w:lvl>
    <w:lvl w:ilvl="7">
      <w:start w:val="1"/>
      <w:numFmt w:val="bullet"/>
      <w:lvlText w:val="o"/>
      <w:lvlJc w:val="left"/>
      <w:pPr>
        <w:ind w:left="7167" w:hanging="360"/>
      </w:pPr>
      <w:rPr>
        <w:rFonts w:ascii="Courier New" w:eastAsia="Courier New" w:hAnsi="Courier New" w:cs="Courier New"/>
      </w:rPr>
    </w:lvl>
    <w:lvl w:ilvl="8">
      <w:start w:val="1"/>
      <w:numFmt w:val="bullet"/>
      <w:lvlText w:val="▪"/>
      <w:lvlJc w:val="left"/>
      <w:pPr>
        <w:ind w:left="7887" w:hanging="360"/>
      </w:pPr>
      <w:rPr>
        <w:rFonts w:ascii="Noto Sans Symbols" w:eastAsia="Noto Sans Symbols" w:hAnsi="Noto Sans Symbols" w:cs="Noto Sans Symbols"/>
      </w:rPr>
    </w:lvl>
  </w:abstractNum>
  <w:abstractNum w:abstractNumId="1" w15:restartNumberingAfterBreak="0">
    <w:nsid w:val="143021D5"/>
    <w:multiLevelType w:val="multilevel"/>
    <w:tmpl w:val="22466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B36F69"/>
    <w:multiLevelType w:val="multilevel"/>
    <w:tmpl w:val="D7661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D804F1C"/>
    <w:multiLevelType w:val="multilevel"/>
    <w:tmpl w:val="534029C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38E0796"/>
    <w:multiLevelType w:val="multilevel"/>
    <w:tmpl w:val="83EEB3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5D97BE6"/>
    <w:multiLevelType w:val="multilevel"/>
    <w:tmpl w:val="CDE8E28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5A23AAD"/>
    <w:multiLevelType w:val="multilevel"/>
    <w:tmpl w:val="61D45D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1D30D37"/>
    <w:multiLevelType w:val="multilevel"/>
    <w:tmpl w:val="3B8AA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D9F7E93"/>
    <w:multiLevelType w:val="multilevel"/>
    <w:tmpl w:val="33CA2F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ECF24E5"/>
    <w:multiLevelType w:val="multilevel"/>
    <w:tmpl w:val="590C8D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EFD7759"/>
    <w:multiLevelType w:val="multilevel"/>
    <w:tmpl w:val="B4C2242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7"/>
  </w:num>
  <w:num w:numId="3">
    <w:abstractNumId w:val="9"/>
  </w:num>
  <w:num w:numId="4">
    <w:abstractNumId w:val="3"/>
  </w:num>
  <w:num w:numId="5">
    <w:abstractNumId w:val="4"/>
  </w:num>
  <w:num w:numId="6">
    <w:abstractNumId w:val="0"/>
  </w:num>
  <w:num w:numId="7">
    <w:abstractNumId w:val="5"/>
  </w:num>
  <w:num w:numId="8">
    <w:abstractNumId w:val="10"/>
  </w:num>
  <w:num w:numId="9">
    <w:abstractNumId w:val="8"/>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ADB"/>
    <w:rsid w:val="00077B8D"/>
    <w:rsid w:val="001B6243"/>
    <w:rsid w:val="002C5F31"/>
    <w:rsid w:val="003A4A72"/>
    <w:rsid w:val="003B6689"/>
    <w:rsid w:val="004E6A89"/>
    <w:rsid w:val="005263F8"/>
    <w:rsid w:val="00603230"/>
    <w:rsid w:val="00661468"/>
    <w:rsid w:val="00674DEA"/>
    <w:rsid w:val="006E7C56"/>
    <w:rsid w:val="00706CA7"/>
    <w:rsid w:val="007D4ADB"/>
    <w:rsid w:val="008A251E"/>
    <w:rsid w:val="008F044B"/>
    <w:rsid w:val="008F1A93"/>
    <w:rsid w:val="009733B8"/>
    <w:rsid w:val="009D4BEA"/>
    <w:rsid w:val="00A00A4F"/>
    <w:rsid w:val="00A502D9"/>
    <w:rsid w:val="00BE4FB5"/>
    <w:rsid w:val="00C04DF4"/>
    <w:rsid w:val="00C46BAD"/>
    <w:rsid w:val="00E502A1"/>
    <w:rsid w:val="00FF48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B9E74"/>
  <w15:docId w15:val="{FBF3D6C8-1E04-48F7-A4EA-94AE605A1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eastAsia="Montserrat" w:hAnsi="Montserrat" w:cs="Montserrat"/>
        <w:sz w:val="24"/>
        <w:szCs w:val="24"/>
        <w:lang w:val="uk" w:eastAsia="ru-RU"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rFonts w:ascii="Montserrat Medium" w:eastAsia="Montserrat Medium" w:hAnsi="Montserrat Medium" w:cs="Montserrat Medium"/>
      <w:sz w:val="40"/>
      <w:szCs w:val="40"/>
    </w:rPr>
  </w:style>
  <w:style w:type="paragraph" w:styleId="2">
    <w:name w:val="heading 2"/>
    <w:basedOn w:val="a"/>
    <w:next w:val="a"/>
    <w:pPr>
      <w:keepNext/>
      <w:keepLines/>
      <w:spacing w:before="360" w:after="120"/>
      <w:outlineLvl w:val="1"/>
    </w:pPr>
    <w:rPr>
      <w:rFonts w:ascii="Montserrat Medium" w:eastAsia="Montserrat Medium" w:hAnsi="Montserrat Medium" w:cs="Montserrat Medium"/>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rPr>
  </w:style>
  <w:style w:type="paragraph" w:styleId="5">
    <w:name w:val="heading 5"/>
    <w:basedOn w:val="a"/>
    <w:next w:val="a"/>
    <w:pPr>
      <w:keepNext/>
      <w:keepLines/>
      <w:spacing w:before="240" w:after="80"/>
      <w:outlineLvl w:val="4"/>
    </w:pPr>
    <w:rPr>
      <w:color w:val="666666"/>
      <w:sz w:val="22"/>
      <w:szCs w:val="22"/>
    </w:rPr>
  </w:style>
  <w:style w:type="paragraph" w:styleId="6">
    <w:name w:val="heading 6"/>
    <w:basedOn w:val="a"/>
    <w:next w:val="a"/>
    <w:pPr>
      <w:keepNext/>
      <w:keepLines/>
      <w:spacing w:before="240" w:after="80"/>
      <w:outlineLvl w:val="5"/>
    </w:pPr>
    <w:rPr>
      <w:i/>
      <w:color w:val="666666"/>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rFonts w:ascii="Arial" w:eastAsia="Arial" w:hAnsi="Arial" w:cs="Arial"/>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left w:w="108" w:type="dxa"/>
        <w:right w:w="108" w:type="dxa"/>
      </w:tblCellMar>
    </w:tblPr>
  </w:style>
  <w:style w:type="table" w:customStyle="1" w:styleId="aff3">
    <w:basedOn w:val="TableNormal"/>
    <w:tblPr>
      <w:tblStyleRowBandSize w:val="1"/>
      <w:tblStyleColBandSize w:val="1"/>
      <w:tblCellMar>
        <w:left w:w="108" w:type="dxa"/>
        <w:right w:w="108" w:type="dxa"/>
      </w:tblCellMar>
    </w:tblPr>
  </w:style>
  <w:style w:type="paragraph" w:styleId="aff4">
    <w:name w:val="Normal (Web)"/>
    <w:basedOn w:val="a"/>
    <w:uiPriority w:val="99"/>
    <w:semiHidden/>
    <w:unhideWhenUsed/>
    <w:rsid w:val="00077B8D"/>
    <w:pPr>
      <w:spacing w:before="100" w:beforeAutospacing="1" w:after="100" w:afterAutospacing="1"/>
      <w:jc w:val="left"/>
    </w:pPr>
    <w:rPr>
      <w:rFonts w:ascii="Times New Roman" w:eastAsia="Times New Roman" w:hAnsi="Times New Roman" w:cs="Times New Roman"/>
      <w:lang w:val="ru-RU"/>
    </w:rPr>
  </w:style>
  <w:style w:type="paragraph" w:styleId="aff5">
    <w:name w:val="Balloon Text"/>
    <w:basedOn w:val="a"/>
    <w:link w:val="aff6"/>
    <w:uiPriority w:val="99"/>
    <w:semiHidden/>
    <w:unhideWhenUsed/>
    <w:rsid w:val="006E7C56"/>
    <w:rPr>
      <w:rFonts w:ascii="Segoe UI" w:hAnsi="Segoe UI" w:cs="Segoe UI"/>
      <w:sz w:val="18"/>
      <w:szCs w:val="18"/>
    </w:rPr>
  </w:style>
  <w:style w:type="character" w:customStyle="1" w:styleId="aff6">
    <w:name w:val="Текст выноски Знак"/>
    <w:basedOn w:val="a0"/>
    <w:link w:val="aff5"/>
    <w:uiPriority w:val="99"/>
    <w:semiHidden/>
    <w:rsid w:val="006E7C5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50412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draw.io/?page-id=d9b1e647-80fa-b4a2-5024-87a742678bcc&amp;scale=auto" TargetMode="External"/><Relationship Id="rId18" Type="http://schemas.openxmlformats.org/officeDocument/2006/relationships/hyperlink" Target="https://www.draw.io/?page-id=GTp0nfRFcwhrr7d5g_cl&amp;scale=auto"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draw.io/?page-id=Lc2kSxMxrxn8bGcquT20&amp;scale=auto" TargetMode="External"/><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draw.io/?page-id=LTskk7NxHJLRqZ0eRNDE&amp;scale=auto"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A7%D0%BE%D1%80%D0%BD%D0%BE%D0%B7%D0%B5%D0%BC" TargetMode="Externa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draw.io/?page-id=rvVfNewsyjoUptYZguNe&amp;scale=auto" TargetMode="External"/><Relationship Id="rId23" Type="http://schemas.openxmlformats.org/officeDocument/2006/relationships/hyperlink" Target="https://www.draw.io/?page-id=RlekD9G9t2PZu7hfVbVG&amp;scale=auto" TargetMode="Externa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CD5D20-CE3F-4555-893C-8EA21B5EE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Pages>
  <Words>17706</Words>
  <Characters>100926</Characters>
  <Application>Microsoft Office Word</Application>
  <DocSecurity>0</DocSecurity>
  <Lines>841</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Басанець Марина Олександрівна</dc:creator>
  <cp:lastModifiedBy>Шуліпа Ольга Василівна</cp:lastModifiedBy>
  <cp:revision>12</cp:revision>
  <cp:lastPrinted>2019-12-19T07:36:00Z</cp:lastPrinted>
  <dcterms:created xsi:type="dcterms:W3CDTF">2019-12-17T13:58:00Z</dcterms:created>
  <dcterms:modified xsi:type="dcterms:W3CDTF">2019-12-19T13:23:00Z</dcterms:modified>
</cp:coreProperties>
</file>