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FA4" w:rsidRPr="007B4E68" w:rsidRDefault="00665058" w:rsidP="007B4E68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B4E68">
        <w:rPr>
          <w:rFonts w:ascii="Times New Roman" w:hAnsi="Times New Roman" w:cs="Times New Roman"/>
          <w:b/>
          <w:sz w:val="28"/>
          <w:szCs w:val="28"/>
          <w:lang w:val="uk-UA"/>
        </w:rPr>
        <w:t>ПОРІВНЯЛЬНА ТАБЛИЦЯ</w:t>
      </w:r>
    </w:p>
    <w:p w:rsidR="00665058" w:rsidRPr="007B4E68" w:rsidRDefault="00665058" w:rsidP="007B4E68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B4E6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 проекту </w:t>
      </w:r>
      <w:r w:rsidR="009F18CE">
        <w:rPr>
          <w:rFonts w:ascii="Times New Roman" w:hAnsi="Times New Roman" w:cs="Times New Roman"/>
          <w:b/>
          <w:sz w:val="28"/>
          <w:szCs w:val="28"/>
          <w:lang w:val="uk-UA"/>
        </w:rPr>
        <w:t>рішен</w:t>
      </w:r>
      <w:r w:rsidR="00617E3B">
        <w:rPr>
          <w:rFonts w:ascii="Times New Roman" w:hAnsi="Times New Roman" w:cs="Times New Roman"/>
          <w:b/>
          <w:sz w:val="28"/>
          <w:szCs w:val="28"/>
          <w:lang w:val="uk-UA"/>
        </w:rPr>
        <w:t>ня</w:t>
      </w:r>
      <w:r w:rsidR="009F18C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30387">
        <w:rPr>
          <w:rFonts w:ascii="Times New Roman" w:hAnsi="Times New Roman" w:cs="Times New Roman"/>
          <w:b/>
          <w:sz w:val="28"/>
          <w:szCs w:val="28"/>
          <w:lang w:val="uk-UA"/>
        </w:rPr>
        <w:t>виконавчого комітету Сумської міської ради</w:t>
      </w:r>
    </w:p>
    <w:p w:rsidR="00B826D2" w:rsidRDefault="00665058" w:rsidP="009902A4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B4E68"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 </w:t>
      </w:r>
      <w:r w:rsidR="00F3038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внесення </w:t>
      </w:r>
      <w:r w:rsidR="00FB185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пропозицій Сумській міській раді щодо розгляду питання про затвердження нової редакції Концепції запровадження системи енергетичного менеджменту в бюджетній сфері міста Суми відповідно до міжнародного стандарту </w:t>
      </w:r>
      <w:r w:rsidR="00FB1854">
        <w:rPr>
          <w:rFonts w:ascii="Times New Roman" w:hAnsi="Times New Roman" w:cs="Times New Roman"/>
          <w:b/>
          <w:sz w:val="28"/>
          <w:szCs w:val="28"/>
          <w:lang w:val="en-US"/>
        </w:rPr>
        <w:t>ISO</w:t>
      </w:r>
      <w:r w:rsidR="00FB185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50001:2011</w:t>
      </w:r>
      <w:r w:rsidR="00617E3B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2D5D2F" w:rsidRPr="005B431A" w:rsidRDefault="002D5D2F" w:rsidP="009902A4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14278" w:type="dxa"/>
        <w:jc w:val="center"/>
        <w:tblLook w:val="04A0" w:firstRow="1" w:lastRow="0" w:firstColumn="1" w:lastColumn="0" w:noHBand="0" w:noVBand="1"/>
      </w:tblPr>
      <w:tblGrid>
        <w:gridCol w:w="7179"/>
        <w:gridCol w:w="7099"/>
      </w:tblGrid>
      <w:tr w:rsidR="00E31437" w:rsidRPr="005B431A" w:rsidTr="00B826D2">
        <w:trPr>
          <w:jc w:val="center"/>
        </w:trPr>
        <w:tc>
          <w:tcPr>
            <w:tcW w:w="7179" w:type="dxa"/>
            <w:vAlign w:val="center"/>
          </w:tcPr>
          <w:p w:rsidR="005F7D13" w:rsidRPr="005B431A" w:rsidRDefault="00E31437" w:rsidP="0090269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5B431A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Зміст норми чинного нормативно </w:t>
            </w:r>
            <w:proofErr w:type="spellStart"/>
            <w:r w:rsidRPr="005B431A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акта</w:t>
            </w:r>
            <w:proofErr w:type="spellEnd"/>
          </w:p>
        </w:tc>
        <w:tc>
          <w:tcPr>
            <w:tcW w:w="7099" w:type="dxa"/>
            <w:vAlign w:val="center"/>
          </w:tcPr>
          <w:p w:rsidR="005F7D13" w:rsidRPr="005B431A" w:rsidRDefault="00E31437" w:rsidP="0090269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5B431A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Зміст </w:t>
            </w:r>
            <w:r w:rsidR="0090269D" w:rsidRPr="005B431A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відповідного проекту нормативно</w:t>
            </w:r>
            <w:r w:rsidRPr="005B431A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5B431A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акта</w:t>
            </w:r>
            <w:proofErr w:type="spellEnd"/>
          </w:p>
        </w:tc>
      </w:tr>
      <w:tr w:rsidR="00E31437" w:rsidRPr="005B431A" w:rsidTr="00617E3B">
        <w:trPr>
          <w:jc w:val="center"/>
        </w:trPr>
        <w:tc>
          <w:tcPr>
            <w:tcW w:w="7179" w:type="dxa"/>
          </w:tcPr>
          <w:p w:rsidR="00185F3C" w:rsidRPr="005B431A" w:rsidRDefault="00185F3C" w:rsidP="00185F3C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5B431A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(Додаток до рішення )</w:t>
            </w:r>
          </w:p>
          <w:p w:rsidR="00617E3B" w:rsidRPr="005B431A" w:rsidRDefault="00E216E3" w:rsidP="00185F3C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B431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Національний стандарт України ДСТУ </w:t>
            </w:r>
            <w:r w:rsidRPr="005B431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ISO</w:t>
            </w:r>
            <w:r w:rsidRPr="005B431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50001:2014</w:t>
            </w:r>
          </w:p>
        </w:tc>
        <w:tc>
          <w:tcPr>
            <w:tcW w:w="7099" w:type="dxa"/>
          </w:tcPr>
          <w:p w:rsidR="0090269D" w:rsidRPr="005B431A" w:rsidRDefault="0090269D" w:rsidP="00E216E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E31437" w:rsidRPr="005B431A" w:rsidRDefault="00E216E3" w:rsidP="00E216E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B431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Міжнародний стандарт </w:t>
            </w:r>
            <w:r w:rsidRPr="005B431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ISO</w:t>
            </w:r>
            <w:r w:rsidRPr="005B431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50001:2011</w:t>
            </w:r>
          </w:p>
        </w:tc>
      </w:tr>
      <w:tr w:rsidR="00E216E3" w:rsidRPr="005B431A" w:rsidTr="00617E3B">
        <w:trPr>
          <w:jc w:val="center"/>
        </w:trPr>
        <w:tc>
          <w:tcPr>
            <w:tcW w:w="7179" w:type="dxa"/>
          </w:tcPr>
          <w:p w:rsidR="00185F3C" w:rsidRPr="005B431A" w:rsidRDefault="00185F3C" w:rsidP="00820269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5B431A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(Розділ 1. Загальні положення)</w:t>
            </w:r>
          </w:p>
          <w:p w:rsidR="00E216E3" w:rsidRPr="005B431A" w:rsidRDefault="00820269" w:rsidP="0082026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B431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Сьогодні ці витрати займають 12 % у випадках бюджетного сектора міста і мають стійку тенденцію до подальшого зростання.</w:t>
            </w:r>
          </w:p>
        </w:tc>
        <w:tc>
          <w:tcPr>
            <w:tcW w:w="7099" w:type="dxa"/>
          </w:tcPr>
          <w:p w:rsidR="0090269D" w:rsidRPr="005B431A" w:rsidRDefault="0090269D" w:rsidP="00E216E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E216E3" w:rsidRPr="005B431A" w:rsidRDefault="00820269" w:rsidP="005B431A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B431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Щороку ці витрати у видатках на енергоносії в бюджетному секторі міста мають стійку те</w:t>
            </w:r>
            <w:r w:rsidR="005B431A" w:rsidRPr="005B431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нденцію до подальшого зростання (уточнення у п. 1 розділу 3. Енергетична політика)</w:t>
            </w:r>
          </w:p>
        </w:tc>
      </w:tr>
      <w:tr w:rsidR="00820269" w:rsidRPr="005B431A" w:rsidTr="00617E3B">
        <w:trPr>
          <w:jc w:val="center"/>
        </w:trPr>
        <w:tc>
          <w:tcPr>
            <w:tcW w:w="7179" w:type="dxa"/>
          </w:tcPr>
          <w:p w:rsidR="00185F3C" w:rsidRPr="005B431A" w:rsidRDefault="00185F3C" w:rsidP="00820269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5B431A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(Роз</w:t>
            </w:r>
            <w:r w:rsidR="00D86483" w:rsidRPr="005B431A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діл 2. Мета і основне завдання К</w:t>
            </w:r>
            <w:r w:rsidRPr="005B431A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онцепції)</w:t>
            </w:r>
          </w:p>
          <w:p w:rsidR="00820269" w:rsidRPr="005B431A" w:rsidRDefault="00820269" w:rsidP="0082026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B431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 першу чергу розробка такої моделі системи енергетичного менеджменту передбачається для галузі «Освіта».</w:t>
            </w:r>
          </w:p>
        </w:tc>
        <w:tc>
          <w:tcPr>
            <w:tcW w:w="7099" w:type="dxa"/>
          </w:tcPr>
          <w:p w:rsidR="0090269D" w:rsidRPr="005B431A" w:rsidRDefault="0090269D" w:rsidP="0082026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820269" w:rsidRPr="005B431A" w:rsidRDefault="00820269" w:rsidP="00820269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5B431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У першу чергу така модель системи енергетичного менеджменту впроваджується у галузі «Освіта». Розпочато роботу по функціонуванню системи енергетичного менеджменту у галузі «Охорона </w:t>
            </w:r>
            <w:proofErr w:type="spellStart"/>
            <w:r w:rsidRPr="005B431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здоров</w:t>
            </w:r>
            <w:proofErr w:type="spellEnd"/>
            <w:r w:rsidRPr="005B431A">
              <w:rPr>
                <w:rFonts w:ascii="Times New Roman" w:hAnsi="Times New Roman" w:cs="Times New Roman"/>
                <w:sz w:val="26"/>
                <w:szCs w:val="26"/>
              </w:rPr>
              <w:t>`</w:t>
            </w:r>
            <w:r w:rsidRPr="005B431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я», інших галузях бюджетної сфери міста.</w:t>
            </w:r>
          </w:p>
        </w:tc>
      </w:tr>
      <w:tr w:rsidR="00820269" w:rsidRPr="005B431A" w:rsidTr="00617E3B">
        <w:trPr>
          <w:jc w:val="center"/>
        </w:trPr>
        <w:tc>
          <w:tcPr>
            <w:tcW w:w="7179" w:type="dxa"/>
          </w:tcPr>
          <w:p w:rsidR="00185F3C" w:rsidRPr="005B431A" w:rsidRDefault="00185F3C" w:rsidP="009902A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5B431A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(Розділ 3. Енергетична політика)</w:t>
            </w:r>
          </w:p>
          <w:p w:rsidR="009902A4" w:rsidRPr="005B431A" w:rsidRDefault="009902A4" w:rsidP="009902A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B431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Цілі енергетичної політики міста:</w:t>
            </w:r>
          </w:p>
          <w:p w:rsidR="00820269" w:rsidRPr="005B431A" w:rsidRDefault="00820269" w:rsidP="00585FF4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B431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Знизити енергоспоживання на 25 % протягом </w:t>
            </w:r>
            <w:r w:rsidR="00585FF4" w:rsidRPr="005B431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br/>
            </w:r>
            <w:r w:rsidRPr="005B431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 років у бюджетних установах та закладах, що утримуються за кошти міського бюджету.</w:t>
            </w:r>
          </w:p>
          <w:p w:rsidR="0090269D" w:rsidRPr="005B431A" w:rsidRDefault="0090269D" w:rsidP="0090269D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585FF4" w:rsidRPr="005B431A" w:rsidRDefault="00585FF4" w:rsidP="00185F3C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B431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Додержання стандартів та вимог у галузі енергетики.</w:t>
            </w:r>
          </w:p>
          <w:p w:rsidR="00585FF4" w:rsidRPr="005B431A" w:rsidRDefault="00585FF4" w:rsidP="00185F3C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B431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Врахування можливості покращення енергоефективності у проектуванні та модернізації установ та закладів, що утримуються за кошти міського бюджету.</w:t>
            </w:r>
          </w:p>
          <w:p w:rsidR="00585FF4" w:rsidRPr="005B431A" w:rsidRDefault="00585FF4" w:rsidP="00185F3C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B431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Ефективно закуповувати і використовувати енергоефективні продукти та послуги.</w:t>
            </w:r>
          </w:p>
        </w:tc>
        <w:tc>
          <w:tcPr>
            <w:tcW w:w="7099" w:type="dxa"/>
          </w:tcPr>
          <w:p w:rsidR="0090269D" w:rsidRPr="005B431A" w:rsidRDefault="0090269D" w:rsidP="009902A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9902A4" w:rsidRPr="005B431A" w:rsidRDefault="009902A4" w:rsidP="009902A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B431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Цілі енергетичної політики міста:</w:t>
            </w:r>
          </w:p>
          <w:p w:rsidR="00585FF4" w:rsidRPr="005B431A" w:rsidRDefault="00585FF4" w:rsidP="00585FF4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B431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Знизити енергоспоживання на 20% або на </w:t>
            </w:r>
            <w:r w:rsidRPr="005B431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br/>
              <w:t xml:space="preserve">8814 </w:t>
            </w:r>
            <w:proofErr w:type="spellStart"/>
            <w:r w:rsidRPr="005B431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Гкал</w:t>
            </w:r>
            <w:proofErr w:type="spellEnd"/>
            <w:r w:rsidRPr="005B431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(10251 </w:t>
            </w:r>
            <w:proofErr w:type="spellStart"/>
            <w:r w:rsidRPr="005B431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МВт∙год</w:t>
            </w:r>
            <w:proofErr w:type="spellEnd"/>
            <w:r w:rsidRPr="005B431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) протягом 10 років у порівнянні з 2016 роком* у бюджетних установах та закладах.</w:t>
            </w:r>
          </w:p>
          <w:p w:rsidR="00585FF4" w:rsidRPr="005B431A" w:rsidRDefault="00585FF4" w:rsidP="00185F3C">
            <w:pPr>
              <w:pStyle w:val="a5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B431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Додержання стандартів та вимог в енергетичній сфері. </w:t>
            </w:r>
          </w:p>
          <w:p w:rsidR="00185F3C" w:rsidRDefault="00585FF4" w:rsidP="0090269D">
            <w:pPr>
              <w:pStyle w:val="a5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B431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Проектування, капітальний ремонт та реконструкцію будівель бюджетних установ та закладів здійснювати з урахуванням вимог енергоефективності.</w:t>
            </w:r>
          </w:p>
          <w:p w:rsidR="005B431A" w:rsidRPr="005B431A" w:rsidRDefault="005B431A" w:rsidP="005B431A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5B431A" w:rsidRDefault="005B431A" w:rsidP="0090269D">
            <w:pPr>
              <w:pStyle w:val="a5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B431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Ефективно закуповувати і використовувати енергоефективні продукти та послуги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  <w:p w:rsidR="005B431A" w:rsidRPr="005B431A" w:rsidRDefault="005B431A" w:rsidP="005B431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2D5D2F" w:rsidRPr="005B431A" w:rsidRDefault="00185F3C" w:rsidP="00B826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43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*Споживання теплової енергії у 2016 році у бюджетних установах та закладах з урахуванням сфери «Державне управління» – 52875,36 </w:t>
            </w:r>
            <w:proofErr w:type="spellStart"/>
            <w:r w:rsidRPr="005B43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Гкал</w:t>
            </w:r>
            <w:proofErr w:type="spellEnd"/>
            <w:r w:rsidRPr="005B43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(61494 </w:t>
            </w:r>
            <w:proofErr w:type="spellStart"/>
            <w:r w:rsidRPr="005B43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МВт∙год</w:t>
            </w:r>
            <w:proofErr w:type="spellEnd"/>
            <w:r w:rsidRPr="005B43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90269D" w:rsidRPr="005B431A" w:rsidRDefault="0090269D" w:rsidP="00B826D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1C7E13" w:rsidRPr="005B431A" w:rsidTr="00B826D2">
        <w:trPr>
          <w:jc w:val="center"/>
        </w:trPr>
        <w:tc>
          <w:tcPr>
            <w:tcW w:w="7179" w:type="dxa"/>
            <w:vAlign w:val="center"/>
          </w:tcPr>
          <w:p w:rsidR="001C7E13" w:rsidRPr="005B431A" w:rsidRDefault="0090269D" w:rsidP="0090269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5B431A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Зміст норми чинного нормативно</w:t>
            </w:r>
            <w:r w:rsidR="001C7E13" w:rsidRPr="005B431A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proofErr w:type="spellStart"/>
            <w:r w:rsidR="001C7E13" w:rsidRPr="005B431A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акта</w:t>
            </w:r>
            <w:proofErr w:type="spellEnd"/>
          </w:p>
        </w:tc>
        <w:tc>
          <w:tcPr>
            <w:tcW w:w="7099" w:type="dxa"/>
            <w:vAlign w:val="center"/>
          </w:tcPr>
          <w:p w:rsidR="001C7E13" w:rsidRPr="005B431A" w:rsidRDefault="001C7E13" w:rsidP="0090269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5B431A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Зміст </w:t>
            </w:r>
            <w:r w:rsidR="0090269D" w:rsidRPr="005B431A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відповідного проекту нормативно</w:t>
            </w:r>
            <w:r w:rsidRPr="005B431A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5B431A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акта</w:t>
            </w:r>
            <w:proofErr w:type="spellEnd"/>
          </w:p>
        </w:tc>
      </w:tr>
      <w:tr w:rsidR="001C7E13" w:rsidRPr="005B431A" w:rsidTr="00617E3B">
        <w:trPr>
          <w:jc w:val="center"/>
        </w:trPr>
        <w:tc>
          <w:tcPr>
            <w:tcW w:w="7179" w:type="dxa"/>
          </w:tcPr>
          <w:p w:rsidR="00D86483" w:rsidRPr="005B431A" w:rsidRDefault="00185F3C" w:rsidP="001C7E13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5B431A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(Розділ 6. Система обліку </w:t>
            </w:r>
            <w:r w:rsidR="00D86483" w:rsidRPr="005B431A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енергоресурсів </w:t>
            </w:r>
            <w:r w:rsidRPr="005B431A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та факторів</w:t>
            </w:r>
            <w:r w:rsidR="00D86483" w:rsidRPr="005B431A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, які впливають на </w:t>
            </w:r>
            <w:proofErr w:type="spellStart"/>
            <w:r w:rsidR="00D86483" w:rsidRPr="005B431A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енерго</w:t>
            </w:r>
            <w:proofErr w:type="spellEnd"/>
            <w:r w:rsidR="00D86483" w:rsidRPr="005B431A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-та </w:t>
            </w:r>
            <w:proofErr w:type="spellStart"/>
            <w:r w:rsidR="00D86483" w:rsidRPr="005B431A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ресурсоспоживання</w:t>
            </w:r>
            <w:proofErr w:type="spellEnd"/>
            <w:r w:rsidRPr="005B431A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)</w:t>
            </w:r>
          </w:p>
          <w:p w:rsidR="001C7E13" w:rsidRPr="005B431A" w:rsidRDefault="001C7E13" w:rsidP="001C7E1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B431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 галузі «Освіта» впроваджено автоматизовану систему контролю та обліку енергоресурсів (АСКОЕ) у 5-ти закладах з використанням програмного продукту, створе</w:t>
            </w:r>
            <w:r w:rsidR="001619CD" w:rsidRPr="005B431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ного науковцями Сумського державного університету.</w:t>
            </w:r>
          </w:p>
        </w:tc>
        <w:tc>
          <w:tcPr>
            <w:tcW w:w="7099" w:type="dxa"/>
          </w:tcPr>
          <w:p w:rsidR="0090269D" w:rsidRPr="005B431A" w:rsidRDefault="0090269D" w:rsidP="001C7E1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90269D" w:rsidRPr="005B431A" w:rsidRDefault="0090269D" w:rsidP="001C7E1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1C7E13" w:rsidRPr="005B431A" w:rsidRDefault="001619CD" w:rsidP="001C7E1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B431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У галузі «Освіта» впроваджено «Сумську міську систему моніторингу </w:t>
            </w:r>
            <w:proofErr w:type="spellStart"/>
            <w:r w:rsidRPr="005B431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теплоспоживання</w:t>
            </w:r>
            <w:proofErr w:type="spellEnd"/>
            <w:r w:rsidRPr="005B431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будівель» у 31 закладі з використанням програмного продукту, створеного науковцями Сумського державного університету.</w:t>
            </w:r>
          </w:p>
        </w:tc>
      </w:tr>
      <w:tr w:rsidR="001619CD" w:rsidRPr="005B431A" w:rsidTr="00617E3B">
        <w:trPr>
          <w:jc w:val="center"/>
        </w:trPr>
        <w:tc>
          <w:tcPr>
            <w:tcW w:w="7179" w:type="dxa"/>
          </w:tcPr>
          <w:p w:rsidR="00D86483" w:rsidRPr="005B431A" w:rsidRDefault="00D86483" w:rsidP="00D86483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5B431A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(Розділ 7. Постійна перевірка та внутрішній аудит системи енергетичного менеджменту)</w:t>
            </w:r>
          </w:p>
          <w:p w:rsidR="001619CD" w:rsidRPr="005B431A" w:rsidRDefault="001619CD" w:rsidP="00D8648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B431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Система енергетичного менеджменту міста передбачає:</w:t>
            </w:r>
          </w:p>
          <w:p w:rsidR="001619CD" w:rsidRPr="005B431A" w:rsidRDefault="00D86483" w:rsidP="00D86483">
            <w:pPr>
              <w:ind w:left="360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5B431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3.</w:t>
            </w:r>
            <w:r w:rsidR="002D5D2F" w:rsidRPr="005B431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="001619CD" w:rsidRPr="005B431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Забезпечення через певні інтервали часу відповідності системи енергетичного менеджменту з українськими нормами та законодавчими актами, з метою постійного удосконалення;</w:t>
            </w:r>
          </w:p>
          <w:p w:rsidR="001619CD" w:rsidRPr="005B431A" w:rsidRDefault="00D86483" w:rsidP="0090269D">
            <w:pPr>
              <w:ind w:left="360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5B431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4.</w:t>
            </w:r>
            <w:r w:rsidR="002D5D2F" w:rsidRPr="005B431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="001619CD" w:rsidRPr="005B431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Створення плану проведення внутрішнього аудиту системи енергетичного менеджменту;</w:t>
            </w:r>
          </w:p>
        </w:tc>
        <w:tc>
          <w:tcPr>
            <w:tcW w:w="7099" w:type="dxa"/>
          </w:tcPr>
          <w:p w:rsidR="0090269D" w:rsidRPr="005B431A" w:rsidRDefault="0090269D" w:rsidP="001619CD">
            <w:pPr>
              <w:pStyle w:val="a5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90269D" w:rsidRPr="005B431A" w:rsidRDefault="0090269D" w:rsidP="001619CD">
            <w:pPr>
              <w:pStyle w:val="a5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1619CD" w:rsidRPr="005B431A" w:rsidRDefault="001619CD" w:rsidP="0090269D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B431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Система енергетичного менеджменту міста передбачає:</w:t>
            </w:r>
          </w:p>
          <w:p w:rsidR="001619CD" w:rsidRPr="005B431A" w:rsidRDefault="00D86483" w:rsidP="002D5D2F">
            <w:pPr>
              <w:pStyle w:val="a5"/>
              <w:ind w:left="366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5B431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3.</w:t>
            </w:r>
            <w:r w:rsidR="002D5D2F" w:rsidRPr="005B431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="001619CD" w:rsidRPr="005B431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Постійне удосконалення </w:t>
            </w:r>
            <w:proofErr w:type="spellStart"/>
            <w:r w:rsidR="001619CD" w:rsidRPr="005B431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СЕнМ</w:t>
            </w:r>
            <w:proofErr w:type="spellEnd"/>
            <w:r w:rsidR="001619CD" w:rsidRPr="005B431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шляхом забезпечення через певні інтервали часу відповідності системи енергетичного менеджменту до українських норм та законодавчих актів;</w:t>
            </w:r>
          </w:p>
          <w:p w:rsidR="001619CD" w:rsidRPr="005B431A" w:rsidRDefault="00D86483" w:rsidP="0090269D">
            <w:pPr>
              <w:ind w:left="360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5B431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4.</w:t>
            </w:r>
            <w:r w:rsidR="002D5D2F" w:rsidRPr="005B431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="001619CD" w:rsidRPr="005B431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Розробка плану проведення внутрішнього аудиту системи енергетичного менеджменту;</w:t>
            </w:r>
          </w:p>
        </w:tc>
      </w:tr>
    </w:tbl>
    <w:p w:rsidR="007A1B31" w:rsidRDefault="007A1B31" w:rsidP="00C54E0D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</w:p>
    <w:p w:rsidR="005B431A" w:rsidRDefault="005B431A" w:rsidP="00C54E0D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</w:p>
    <w:p w:rsidR="005B431A" w:rsidRDefault="005B431A" w:rsidP="00C54E0D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</w:p>
    <w:p w:rsidR="005B431A" w:rsidRDefault="005B431A" w:rsidP="00C54E0D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</w:p>
    <w:p w:rsidR="005B431A" w:rsidRDefault="005B431A" w:rsidP="00C54E0D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Виконавець: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uk-UA"/>
        </w:rPr>
        <w:t>Мартиненко 700 390</w:t>
      </w:r>
    </w:p>
    <w:sectPr w:rsidR="005B431A" w:rsidSect="0090269D">
      <w:pgSz w:w="16838" w:h="11906" w:orient="landscape"/>
      <w:pgMar w:top="567" w:right="1134" w:bottom="14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051A5"/>
    <w:multiLevelType w:val="hybridMultilevel"/>
    <w:tmpl w:val="38600B2C"/>
    <w:lvl w:ilvl="0" w:tplc="DDCC8BEC">
      <w:start w:val="1"/>
      <w:numFmt w:val="decimal"/>
      <w:lvlText w:val="%1."/>
      <w:lvlJc w:val="left"/>
      <w:pPr>
        <w:ind w:left="1779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</w:lvl>
    <w:lvl w:ilvl="3" w:tplc="0419000F" w:tentative="1">
      <w:start w:val="1"/>
      <w:numFmt w:val="decimal"/>
      <w:lvlText w:val="%4."/>
      <w:lvlJc w:val="left"/>
      <w:pPr>
        <w:ind w:left="3939" w:hanging="360"/>
      </w:p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</w:lvl>
    <w:lvl w:ilvl="6" w:tplc="0419000F" w:tentative="1">
      <w:start w:val="1"/>
      <w:numFmt w:val="decimal"/>
      <w:lvlText w:val="%7."/>
      <w:lvlJc w:val="left"/>
      <w:pPr>
        <w:ind w:left="6099" w:hanging="360"/>
      </w:p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1" w15:restartNumberingAfterBreak="0">
    <w:nsid w:val="15CA26DD"/>
    <w:multiLevelType w:val="multilevel"/>
    <w:tmpl w:val="3CC0083A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2EF52B1F"/>
    <w:multiLevelType w:val="hybridMultilevel"/>
    <w:tmpl w:val="A1A26D8C"/>
    <w:lvl w:ilvl="0" w:tplc="F5D472F8">
      <w:start w:val="1"/>
      <w:numFmt w:val="bullet"/>
      <w:lvlText w:val="•"/>
      <w:lvlJc w:val="left"/>
      <w:pPr>
        <w:ind w:left="720" w:hanging="360"/>
      </w:pPr>
      <w:rPr>
        <w:rFonts w:ascii="Times" w:hAnsi="Times" w:hint="default"/>
        <w:color w:val="1F497D" w:themeColor="text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C66D0A"/>
    <w:multiLevelType w:val="hybridMultilevel"/>
    <w:tmpl w:val="205CCA0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573BCD"/>
    <w:multiLevelType w:val="hybridMultilevel"/>
    <w:tmpl w:val="56989E48"/>
    <w:lvl w:ilvl="0" w:tplc="C1E02CC8">
      <w:start w:val="20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D64473"/>
    <w:multiLevelType w:val="hybridMultilevel"/>
    <w:tmpl w:val="E0B29418"/>
    <w:lvl w:ilvl="0" w:tplc="DCC87688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405376D7"/>
    <w:multiLevelType w:val="hybridMultilevel"/>
    <w:tmpl w:val="1BAC0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B17293"/>
    <w:multiLevelType w:val="hybridMultilevel"/>
    <w:tmpl w:val="D352920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39305B6"/>
    <w:multiLevelType w:val="multilevel"/>
    <w:tmpl w:val="91AA9E64"/>
    <w:lvl w:ilvl="0">
      <w:start w:val="4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9" w15:restartNumberingAfterBreak="0">
    <w:nsid w:val="629718DC"/>
    <w:multiLevelType w:val="hybridMultilevel"/>
    <w:tmpl w:val="931AC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A709F8"/>
    <w:multiLevelType w:val="hybridMultilevel"/>
    <w:tmpl w:val="DD7CA1C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6"/>
  </w:num>
  <w:num w:numId="6">
    <w:abstractNumId w:val="7"/>
  </w:num>
  <w:num w:numId="7">
    <w:abstractNumId w:val="9"/>
  </w:num>
  <w:num w:numId="8">
    <w:abstractNumId w:val="5"/>
  </w:num>
  <w:num w:numId="9">
    <w:abstractNumId w:val="10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058"/>
    <w:rsid w:val="000015A5"/>
    <w:rsid w:val="00002D59"/>
    <w:rsid w:val="00041917"/>
    <w:rsid w:val="000643BD"/>
    <w:rsid w:val="000A4539"/>
    <w:rsid w:val="000C5F06"/>
    <w:rsid w:val="000E75FD"/>
    <w:rsid w:val="000F46C8"/>
    <w:rsid w:val="00101C7F"/>
    <w:rsid w:val="0013120F"/>
    <w:rsid w:val="001619CD"/>
    <w:rsid w:val="00163C26"/>
    <w:rsid w:val="00175FC5"/>
    <w:rsid w:val="00182D6B"/>
    <w:rsid w:val="00183F3A"/>
    <w:rsid w:val="00185F3C"/>
    <w:rsid w:val="001A39BA"/>
    <w:rsid w:val="001C206D"/>
    <w:rsid w:val="001C7E13"/>
    <w:rsid w:val="002224C5"/>
    <w:rsid w:val="00262C1F"/>
    <w:rsid w:val="00271F89"/>
    <w:rsid w:val="002A3E19"/>
    <w:rsid w:val="002C7029"/>
    <w:rsid w:val="002C7792"/>
    <w:rsid w:val="002D5D2F"/>
    <w:rsid w:val="002E044C"/>
    <w:rsid w:val="002E1F9B"/>
    <w:rsid w:val="002E46F6"/>
    <w:rsid w:val="00313ADA"/>
    <w:rsid w:val="00316217"/>
    <w:rsid w:val="003420BB"/>
    <w:rsid w:val="00372A8D"/>
    <w:rsid w:val="003B121F"/>
    <w:rsid w:val="003D7DF7"/>
    <w:rsid w:val="00431B4C"/>
    <w:rsid w:val="00454D21"/>
    <w:rsid w:val="00481A1F"/>
    <w:rsid w:val="00485CA2"/>
    <w:rsid w:val="00496E50"/>
    <w:rsid w:val="004971D1"/>
    <w:rsid w:val="004A1936"/>
    <w:rsid w:val="004A7AD3"/>
    <w:rsid w:val="004B5C75"/>
    <w:rsid w:val="004C39E8"/>
    <w:rsid w:val="004D5FEC"/>
    <w:rsid w:val="00530761"/>
    <w:rsid w:val="00534881"/>
    <w:rsid w:val="00547567"/>
    <w:rsid w:val="005478E6"/>
    <w:rsid w:val="00572E06"/>
    <w:rsid w:val="00583791"/>
    <w:rsid w:val="00585FF4"/>
    <w:rsid w:val="005B431A"/>
    <w:rsid w:val="005C5E89"/>
    <w:rsid w:val="005E3020"/>
    <w:rsid w:val="005E5A27"/>
    <w:rsid w:val="005E7A8E"/>
    <w:rsid w:val="005F050A"/>
    <w:rsid w:val="005F7D13"/>
    <w:rsid w:val="00600005"/>
    <w:rsid w:val="006171D1"/>
    <w:rsid w:val="00617E3B"/>
    <w:rsid w:val="00621455"/>
    <w:rsid w:val="006321BB"/>
    <w:rsid w:val="00642C37"/>
    <w:rsid w:val="00657285"/>
    <w:rsid w:val="00660875"/>
    <w:rsid w:val="00665058"/>
    <w:rsid w:val="00665295"/>
    <w:rsid w:val="006D2DBE"/>
    <w:rsid w:val="006D693B"/>
    <w:rsid w:val="006E282E"/>
    <w:rsid w:val="006E3561"/>
    <w:rsid w:val="006E6C47"/>
    <w:rsid w:val="006F568F"/>
    <w:rsid w:val="0070520F"/>
    <w:rsid w:val="00711DD7"/>
    <w:rsid w:val="0079684B"/>
    <w:rsid w:val="007A1B31"/>
    <w:rsid w:val="007B37AD"/>
    <w:rsid w:val="007B4E68"/>
    <w:rsid w:val="007C3BB0"/>
    <w:rsid w:val="007D570A"/>
    <w:rsid w:val="007D5E52"/>
    <w:rsid w:val="007D6A78"/>
    <w:rsid w:val="00804FF2"/>
    <w:rsid w:val="00807B12"/>
    <w:rsid w:val="00820269"/>
    <w:rsid w:val="00821811"/>
    <w:rsid w:val="008262E9"/>
    <w:rsid w:val="008407DB"/>
    <w:rsid w:val="008476A5"/>
    <w:rsid w:val="008900FA"/>
    <w:rsid w:val="00897167"/>
    <w:rsid w:val="008B7086"/>
    <w:rsid w:val="008E0940"/>
    <w:rsid w:val="0090269D"/>
    <w:rsid w:val="0091174B"/>
    <w:rsid w:val="009902A4"/>
    <w:rsid w:val="009F18CE"/>
    <w:rsid w:val="00A05056"/>
    <w:rsid w:val="00A2468A"/>
    <w:rsid w:val="00A343C6"/>
    <w:rsid w:val="00A44D92"/>
    <w:rsid w:val="00A607BE"/>
    <w:rsid w:val="00AB679C"/>
    <w:rsid w:val="00AE27FF"/>
    <w:rsid w:val="00B11ABC"/>
    <w:rsid w:val="00B3639F"/>
    <w:rsid w:val="00B4161F"/>
    <w:rsid w:val="00B443FA"/>
    <w:rsid w:val="00B469BA"/>
    <w:rsid w:val="00B654D5"/>
    <w:rsid w:val="00B826D2"/>
    <w:rsid w:val="00B92A07"/>
    <w:rsid w:val="00B92CC8"/>
    <w:rsid w:val="00BB30BC"/>
    <w:rsid w:val="00BC2D17"/>
    <w:rsid w:val="00BD3EE3"/>
    <w:rsid w:val="00C34140"/>
    <w:rsid w:val="00C42219"/>
    <w:rsid w:val="00C4572D"/>
    <w:rsid w:val="00C54E0D"/>
    <w:rsid w:val="00C83164"/>
    <w:rsid w:val="00CF1973"/>
    <w:rsid w:val="00D009B1"/>
    <w:rsid w:val="00D07E89"/>
    <w:rsid w:val="00D1420B"/>
    <w:rsid w:val="00D20264"/>
    <w:rsid w:val="00D31912"/>
    <w:rsid w:val="00D37359"/>
    <w:rsid w:val="00D621DA"/>
    <w:rsid w:val="00D86483"/>
    <w:rsid w:val="00D932A4"/>
    <w:rsid w:val="00D95529"/>
    <w:rsid w:val="00E003AF"/>
    <w:rsid w:val="00E158E4"/>
    <w:rsid w:val="00E216E3"/>
    <w:rsid w:val="00E31437"/>
    <w:rsid w:val="00E4438B"/>
    <w:rsid w:val="00EB05AD"/>
    <w:rsid w:val="00EB6A9F"/>
    <w:rsid w:val="00EE0C34"/>
    <w:rsid w:val="00EE7145"/>
    <w:rsid w:val="00EE7B7D"/>
    <w:rsid w:val="00F25053"/>
    <w:rsid w:val="00F30387"/>
    <w:rsid w:val="00F36B50"/>
    <w:rsid w:val="00F41D07"/>
    <w:rsid w:val="00F42FB3"/>
    <w:rsid w:val="00F52E41"/>
    <w:rsid w:val="00F6192B"/>
    <w:rsid w:val="00F61FA4"/>
    <w:rsid w:val="00FB1854"/>
    <w:rsid w:val="00FC3D27"/>
    <w:rsid w:val="00FD4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6B0F1"/>
  <w15:docId w15:val="{89361909-E976-4799-B47A-A6EC55A48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2A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1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B4E68"/>
    <w:pPr>
      <w:spacing w:after="0" w:line="240" w:lineRule="auto"/>
    </w:pPr>
  </w:style>
  <w:style w:type="paragraph" w:customStyle="1" w:styleId="1">
    <w:name w:val="1"/>
    <w:basedOn w:val="a"/>
    <w:rsid w:val="00BB30B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-151">
    <w:name w:val="Таблица-сетка 1 светлая — акцент 51"/>
    <w:basedOn w:val="a1"/>
    <w:uiPriority w:val="46"/>
    <w:rsid w:val="00617E3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5">
    <w:name w:val="List Paragraph"/>
    <w:basedOn w:val="a"/>
    <w:uiPriority w:val="34"/>
    <w:qFormat/>
    <w:rsid w:val="00BC2D17"/>
    <w:pPr>
      <w:ind w:left="720"/>
      <w:contextualSpacing/>
    </w:pPr>
  </w:style>
  <w:style w:type="table" w:customStyle="1" w:styleId="-11">
    <w:name w:val="Светлый список - Акцент 11"/>
    <w:basedOn w:val="a1"/>
    <w:uiPriority w:val="61"/>
    <w:rsid w:val="00431B4C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1">
    <w:name w:val="Light List Accent 1"/>
    <w:basedOn w:val="a1"/>
    <w:uiPriority w:val="61"/>
    <w:rsid w:val="00B4161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7052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052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4C1D8D-0F76-41DF-A7AE-6870340EE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Іржавська Ірина Олексіївна</cp:lastModifiedBy>
  <cp:revision>2</cp:revision>
  <cp:lastPrinted>2018-12-10T07:55:00Z</cp:lastPrinted>
  <dcterms:created xsi:type="dcterms:W3CDTF">2018-12-10T07:56:00Z</dcterms:created>
  <dcterms:modified xsi:type="dcterms:W3CDTF">2018-12-10T07:56:00Z</dcterms:modified>
</cp:coreProperties>
</file>