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252"/>
        <w:gridCol w:w="1134"/>
        <w:gridCol w:w="4253"/>
      </w:tblGrid>
      <w:tr w:rsidR="00682266" w:rsidTr="00917D75">
        <w:trPr>
          <w:trHeight w:val="1050"/>
          <w:jc w:val="center"/>
        </w:trPr>
        <w:tc>
          <w:tcPr>
            <w:tcW w:w="4252" w:type="dxa"/>
            <w:shd w:val="clear" w:color="auto" w:fill="auto"/>
          </w:tcPr>
          <w:p w:rsidR="00682266" w:rsidRDefault="0068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</w:p>
          <w:p w:rsidR="00682266" w:rsidRDefault="0068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</w:p>
          <w:p w:rsidR="00682266" w:rsidRDefault="0068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</w:p>
          <w:p w:rsidR="00682266" w:rsidRDefault="0068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</w:p>
          <w:p w:rsidR="00682266" w:rsidRDefault="0068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2266" w:rsidRDefault="00632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 </w:t>
            </w:r>
            <w:r>
              <w:rPr>
                <w:i/>
                <w:noProof/>
                <w:color w:val="000000"/>
                <w:lang w:val="ru-RU"/>
              </w:rPr>
              <w:drawing>
                <wp:inline distT="0" distB="0" distL="0" distR="0">
                  <wp:extent cx="476250" cy="65722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657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682266" w:rsidRDefault="0068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682266" w:rsidRDefault="00632868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spacing w:line="264" w:lineRule="auto"/>
        <w:jc w:val="center"/>
        <w:rPr>
          <w:b/>
          <w:smallCaps/>
          <w:color w:val="000000"/>
          <w:sz w:val="36"/>
          <w:szCs w:val="36"/>
        </w:rPr>
      </w:pPr>
      <w:r>
        <w:rPr>
          <w:smallCaps/>
          <w:color w:val="000000"/>
          <w:sz w:val="36"/>
          <w:szCs w:val="36"/>
        </w:rPr>
        <w:t>Сумська міська рада</w:t>
      </w:r>
      <w:r>
        <w:rPr>
          <w:b/>
          <w:smallCaps/>
          <w:color w:val="000000"/>
          <w:sz w:val="36"/>
          <w:szCs w:val="36"/>
        </w:rPr>
        <w:t xml:space="preserve"> </w:t>
      </w:r>
    </w:p>
    <w:p w:rsidR="00682266" w:rsidRDefault="00917D75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VIII СКЛИКАННЯ X</w:t>
      </w:r>
      <w:r w:rsidR="00632868">
        <w:rPr>
          <w:color w:val="000000"/>
          <w:sz w:val="28"/>
          <w:szCs w:val="28"/>
        </w:rPr>
        <w:t>X</w:t>
      </w:r>
      <w:r>
        <w:rPr>
          <w:color w:val="000000"/>
          <w:sz w:val="28"/>
          <w:szCs w:val="28"/>
        </w:rPr>
        <w:t>VII</w:t>
      </w:r>
      <w:r w:rsidR="00632868">
        <w:rPr>
          <w:color w:val="000000"/>
          <w:sz w:val="28"/>
          <w:szCs w:val="28"/>
        </w:rPr>
        <w:t xml:space="preserve"> СЕСІЯ</w:t>
      </w:r>
    </w:p>
    <w:p w:rsidR="00682266" w:rsidRDefault="00632868" w:rsidP="00886F79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РІШЕННЯ</w:t>
      </w:r>
    </w:p>
    <w:p w:rsidR="00682266" w:rsidRPr="00886F79" w:rsidRDefault="00682266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color w:val="000000"/>
          <w:sz w:val="28"/>
          <w:szCs w:val="22"/>
        </w:rPr>
      </w:pPr>
    </w:p>
    <w:tbl>
      <w:tblPr>
        <w:tblStyle w:val="a8"/>
        <w:tblW w:w="5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70"/>
      </w:tblGrid>
      <w:tr w:rsidR="00682266">
        <w:tc>
          <w:tcPr>
            <w:tcW w:w="5070" w:type="dxa"/>
          </w:tcPr>
          <w:p w:rsidR="00682266" w:rsidRDefault="00917D75" w:rsidP="00917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 31</w:t>
            </w:r>
            <w:r w:rsidR="00632868">
              <w:rPr>
                <w:color w:val="000000"/>
                <w:sz w:val="28"/>
                <w:szCs w:val="28"/>
              </w:rPr>
              <w:t xml:space="preserve"> серпня 2022 року №</w:t>
            </w:r>
            <w:r>
              <w:rPr>
                <w:color w:val="000000"/>
                <w:sz w:val="28"/>
                <w:szCs w:val="28"/>
              </w:rPr>
              <w:t xml:space="preserve"> 3066</w:t>
            </w:r>
            <w:r w:rsidR="00632868">
              <w:rPr>
                <w:color w:val="000000"/>
                <w:sz w:val="28"/>
                <w:szCs w:val="28"/>
              </w:rPr>
              <w:t>- МР</w:t>
            </w:r>
          </w:p>
        </w:tc>
      </w:tr>
      <w:tr w:rsidR="00682266">
        <w:tc>
          <w:tcPr>
            <w:tcW w:w="5070" w:type="dxa"/>
          </w:tcPr>
          <w:p w:rsidR="00682266" w:rsidRDefault="0068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  <w:sz w:val="28"/>
                <w:szCs w:val="28"/>
              </w:rPr>
            </w:pPr>
          </w:p>
        </w:tc>
      </w:tr>
      <w:tr w:rsidR="00682266">
        <w:tc>
          <w:tcPr>
            <w:tcW w:w="5070" w:type="dxa"/>
          </w:tcPr>
          <w:p w:rsidR="00682266" w:rsidRDefault="00632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 скасування наказу Відділу охорони здоров’я Сумської міської ради №166-адм від 30.08.2019 року “Про переведення Петренка В.Ю.” </w:t>
            </w:r>
          </w:p>
        </w:tc>
      </w:tr>
    </w:tbl>
    <w:p w:rsidR="00682266" w:rsidRDefault="00682266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  <w:sz w:val="22"/>
          <w:szCs w:val="22"/>
        </w:rPr>
      </w:pPr>
    </w:p>
    <w:p w:rsidR="00682266" w:rsidRDefault="00632868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зв’язку з невідповідністю наказу Відділу охорони здоров’я Сумської міської ради №166-адм від 30.08.2019 року “Про переведення Петренка В.Ю.” частині дев’ятій статті 16 Закону України «Основи законодавства України про охорону здоров'я»; пункту 5 рішення Сумської міської ради № 4414 від 19.12.2018 року «Про припинення комунальної установи «Сумська міська клінічна лікарня № 5» шляхом реорганізації в порядку перетворення в комунальне некомерційне підприємство «Клінічна лікарня № 5» Сумської міської ради; пункту 1 та пункту 4 Порядку укладення контракту з керівником державного, комунального закладу охорони здоров’я затвердженого постановою Кабінету Міністрів України від 16 жовтня 2014 р. № 642 «Про затвердження Порядку укладення контракту з керівником державного, комунального закладу охорони здоров’я та Типової форми контракту з керівником державного, комунального закладу охорони здоров’я»; пункту 7.3 Статуту комунального некомерційного підприємства «Клінічна лікарня № 5» Сумської міської ради, затвердженого рішенням Сумської міської ради № 4414 від 19.12.2018 року «Про припинення комунальної установи «Сумська міська клінічна лікарня № 5» шляхом реорганізації в порядку перетворення в комунальне некомерційне підприємство «Клінічна лікарня № 5» Сумської міської ради», а саме переведення Петренка В.Ю. на посаду директора комунального підприємства “Клінічна лікарня №5” Сумської міської ради без проведення конкурсу та без укладення контракту.</w:t>
      </w:r>
    </w:p>
    <w:p w:rsidR="00682266" w:rsidRDefault="00632868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Враховуючі наведені норми законодавства та керуючись пунктом 15 частини 1 статті 26 Закону України «Про місцеве самоврядування в Україні», </w:t>
      </w:r>
      <w:r>
        <w:rPr>
          <w:b/>
          <w:color w:val="000000"/>
          <w:sz w:val="28"/>
          <w:szCs w:val="28"/>
        </w:rPr>
        <w:t>Сумська міська рада</w:t>
      </w:r>
    </w:p>
    <w:p w:rsidR="00682266" w:rsidRPr="000B27AB" w:rsidRDefault="0068226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rPr>
          <w:b/>
          <w:color w:val="000000"/>
          <w:sz w:val="28"/>
        </w:rPr>
      </w:pPr>
    </w:p>
    <w:p w:rsidR="00682266" w:rsidRDefault="006328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ВИРІШИЛА:</w:t>
      </w:r>
    </w:p>
    <w:p w:rsidR="00682266" w:rsidRPr="000B27AB" w:rsidRDefault="0068226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2"/>
        </w:rPr>
      </w:pPr>
    </w:p>
    <w:p w:rsidR="00682266" w:rsidRDefault="00632868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Скасувати наказ №166-адм від 30.08.2019 року відділу охорони здоров’я Сумської міської ради “Про переведення Петренка В.Ю.”</w:t>
      </w:r>
    </w:p>
    <w:p w:rsidR="00682266" w:rsidRDefault="00632868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Управлінню охорони здоров’я Сумської міської ради відповідно до законодавства здійснити заходи щодо врегулювання питання призначення керівника, зокрема провести конкур</w:t>
      </w:r>
      <w:r w:rsidR="00DE79A8">
        <w:rPr>
          <w:sz w:val="28"/>
          <w:szCs w:val="28"/>
        </w:rPr>
        <w:t>с</w:t>
      </w:r>
      <w:r>
        <w:rPr>
          <w:sz w:val="28"/>
          <w:szCs w:val="28"/>
        </w:rPr>
        <w:t xml:space="preserve"> на зайняття вакантної посади директора комунального некомерційного підприємства “Клінічна лікарня №5” Сумської міської ради.</w:t>
      </w:r>
    </w:p>
    <w:p w:rsidR="00682266" w:rsidRDefault="00632868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>. Рішення набирає чинності з моменту прийняття.</w:t>
      </w:r>
    </w:p>
    <w:p w:rsidR="00682266" w:rsidRDefault="00632868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Організацію виконання даного рішення покласти на заступника міського голови з питань діяльності виконавчих органів ради відповідно до розподілу обов’язків.                </w:t>
      </w:r>
    </w:p>
    <w:p w:rsidR="00682266" w:rsidRPr="00F60961" w:rsidRDefault="0068226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line="264" w:lineRule="auto"/>
        <w:rPr>
          <w:color w:val="000000"/>
          <w:sz w:val="28"/>
          <w:szCs w:val="18"/>
        </w:rPr>
      </w:pPr>
    </w:p>
    <w:p w:rsidR="00682266" w:rsidRPr="00F60961" w:rsidRDefault="0068226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line="264" w:lineRule="auto"/>
        <w:rPr>
          <w:color w:val="000000"/>
          <w:sz w:val="28"/>
          <w:szCs w:val="18"/>
        </w:rPr>
      </w:pPr>
    </w:p>
    <w:p w:rsidR="00682266" w:rsidRPr="00F60961" w:rsidRDefault="0068226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line="264" w:lineRule="auto"/>
        <w:rPr>
          <w:color w:val="000000"/>
          <w:sz w:val="28"/>
          <w:szCs w:val="18"/>
        </w:rPr>
      </w:pPr>
    </w:p>
    <w:p w:rsidR="00682266" w:rsidRPr="00F60961" w:rsidRDefault="0068226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line="264" w:lineRule="auto"/>
        <w:rPr>
          <w:color w:val="000000"/>
          <w:sz w:val="28"/>
          <w:szCs w:val="18"/>
        </w:rPr>
      </w:pPr>
    </w:p>
    <w:p w:rsidR="00682266" w:rsidRDefault="006328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line="26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Сумський міський голова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Олександр ЛИСЕНКО</w:t>
      </w:r>
    </w:p>
    <w:p w:rsidR="00682266" w:rsidRDefault="00682266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</w:p>
    <w:p w:rsidR="00682266" w:rsidRDefault="00DE0779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Виконавець: </w:t>
      </w:r>
      <w:r w:rsidR="00632868">
        <w:rPr>
          <w:sz w:val="24"/>
          <w:szCs w:val="24"/>
        </w:rPr>
        <w:t>Баранов А.</w:t>
      </w:r>
      <w:r w:rsidR="00632868">
        <w:rPr>
          <w:color w:val="000000"/>
          <w:sz w:val="24"/>
          <w:szCs w:val="24"/>
        </w:rPr>
        <w:t>В.</w:t>
      </w:r>
    </w:p>
    <w:p w:rsidR="00DE0779" w:rsidRDefault="00DE0779">
      <w:pPr>
        <w:rPr>
          <w:color w:val="000000"/>
          <w:sz w:val="28"/>
          <w:szCs w:val="28"/>
        </w:rPr>
      </w:pPr>
      <w:bookmarkStart w:id="0" w:name="_GoBack"/>
      <w:bookmarkEnd w:id="0"/>
    </w:p>
    <w:sectPr w:rsidR="00DE0779" w:rsidSect="00917D75">
      <w:pgSz w:w="11906" w:h="16838"/>
      <w:pgMar w:top="1134" w:right="567" w:bottom="1134" w:left="1701" w:header="709" w:footer="709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266"/>
    <w:rsid w:val="000B27AB"/>
    <w:rsid w:val="001D7388"/>
    <w:rsid w:val="00632868"/>
    <w:rsid w:val="00682266"/>
    <w:rsid w:val="00754216"/>
    <w:rsid w:val="00886F79"/>
    <w:rsid w:val="00917D75"/>
    <w:rsid w:val="00BC79AB"/>
    <w:rsid w:val="00DE0779"/>
    <w:rsid w:val="00DE79A8"/>
    <w:rsid w:val="00F6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9750"/>
  <w15:docId w15:val="{9CFADF67-2E43-48E3-8A59-2A4F8E16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E79A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KZeynXg0Lm4irAA1s9hP2mhbmw==">AMUW2mUkDhwKV+d0KuNA88oFYm/RBcEw5zuJaxohl2m/BexCPeg+cllTIiQ5IlbzKMOaG72Rat1K6+SHefLH7I7sYCu2SKYKBo3yG6AUtpI5QQnBCdJ6bE4=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Тараповська Аліна Володимирівна</cp:lastModifiedBy>
  <cp:revision>33</cp:revision>
  <cp:lastPrinted>2022-09-01T05:00:00Z</cp:lastPrinted>
  <dcterms:created xsi:type="dcterms:W3CDTF">2022-08-31T14:25:00Z</dcterms:created>
  <dcterms:modified xsi:type="dcterms:W3CDTF">2022-09-01T05:05:00Z</dcterms:modified>
</cp:coreProperties>
</file>