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06" w:type="dxa"/>
        <w:tblLayout w:type="fixed"/>
        <w:tblLook w:val="01E0" w:firstRow="1" w:lastRow="1" w:firstColumn="1" w:lastColumn="1" w:noHBand="0" w:noVBand="0"/>
      </w:tblPr>
      <w:tblGrid>
        <w:gridCol w:w="4253"/>
        <w:gridCol w:w="1134"/>
        <w:gridCol w:w="4253"/>
      </w:tblGrid>
      <w:tr w:rsidR="0044101B" w:rsidRPr="000E4AED" w:rsidTr="007C3536">
        <w:trPr>
          <w:trHeight w:val="1076"/>
        </w:trPr>
        <w:tc>
          <w:tcPr>
            <w:tcW w:w="4253" w:type="dxa"/>
          </w:tcPr>
          <w:p w:rsidR="0044101B" w:rsidRPr="000E4AED" w:rsidRDefault="0044101B" w:rsidP="007C3536">
            <w:pPr>
              <w:pStyle w:val="a3"/>
              <w:rPr>
                <w:lang w:val="uk-UA"/>
              </w:rPr>
            </w:pPr>
          </w:p>
        </w:tc>
        <w:tc>
          <w:tcPr>
            <w:tcW w:w="1134" w:type="dxa"/>
          </w:tcPr>
          <w:p w:rsidR="0044101B" w:rsidRPr="000E4AED" w:rsidRDefault="0044101B" w:rsidP="007C3536">
            <w:pPr>
              <w:pStyle w:val="a3"/>
              <w:jc w:val="center"/>
              <w:rPr>
                <w:lang w:val="uk-UA"/>
              </w:rPr>
            </w:pPr>
            <w:r w:rsidRPr="000E4AED">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1.75pt" o:ole="" fillcolor="window">
                  <v:imagedata r:id="rId5" o:title=""/>
                </v:shape>
                <o:OLEObject Type="Embed" ProgID="Msxml2.SAXXMLReader.5.0" ShapeID="_x0000_i1025" DrawAspect="Content" ObjectID="_1694513701" r:id="rId6"/>
              </w:object>
            </w:r>
          </w:p>
        </w:tc>
        <w:tc>
          <w:tcPr>
            <w:tcW w:w="4253" w:type="dxa"/>
          </w:tcPr>
          <w:p w:rsidR="0044101B" w:rsidRPr="000E4AED" w:rsidRDefault="0044101B" w:rsidP="007C3536">
            <w:pPr>
              <w:tabs>
                <w:tab w:val="left" w:pos="8447"/>
              </w:tabs>
              <w:spacing w:before="56"/>
              <w:jc w:val="right"/>
              <w:rPr>
                <w:szCs w:val="28"/>
                <w:lang w:val="uk-UA"/>
              </w:rPr>
            </w:pPr>
          </w:p>
          <w:p w:rsidR="0044101B" w:rsidRPr="000E4AED" w:rsidRDefault="0044101B" w:rsidP="002545E2">
            <w:pPr>
              <w:tabs>
                <w:tab w:val="left" w:pos="8447"/>
              </w:tabs>
              <w:rPr>
                <w:sz w:val="24"/>
                <w:lang w:val="uk-UA"/>
              </w:rPr>
            </w:pPr>
          </w:p>
        </w:tc>
      </w:tr>
    </w:tbl>
    <w:p w:rsidR="0044101B" w:rsidRPr="000E4AED" w:rsidRDefault="0044101B" w:rsidP="0044101B">
      <w:pPr>
        <w:pStyle w:val="2"/>
        <w:spacing w:before="0"/>
        <w:jc w:val="center"/>
        <w:rPr>
          <w:rFonts w:ascii="Times New Roman" w:hAnsi="Times New Roman" w:cs="Times New Roman"/>
          <w:b w:val="0"/>
          <w:bCs w:val="0"/>
          <w:color w:val="auto"/>
          <w:sz w:val="10"/>
          <w:szCs w:val="10"/>
          <w:lang w:val="uk-UA"/>
        </w:rPr>
      </w:pPr>
    </w:p>
    <w:p w:rsidR="0044101B" w:rsidRPr="000E4AED" w:rsidRDefault="0044101B" w:rsidP="0044101B">
      <w:pPr>
        <w:pStyle w:val="2"/>
        <w:spacing w:before="0"/>
        <w:jc w:val="center"/>
        <w:rPr>
          <w:rFonts w:ascii="Times New Roman" w:hAnsi="Times New Roman" w:cs="Times New Roman"/>
          <w:b w:val="0"/>
          <w:bCs w:val="0"/>
          <w:color w:val="auto"/>
          <w:sz w:val="36"/>
          <w:szCs w:val="36"/>
          <w:lang w:val="uk-UA"/>
        </w:rPr>
      </w:pPr>
      <w:r w:rsidRPr="000E4AED">
        <w:rPr>
          <w:rFonts w:ascii="Times New Roman" w:hAnsi="Times New Roman" w:cs="Times New Roman"/>
          <w:b w:val="0"/>
          <w:bCs w:val="0"/>
          <w:color w:val="auto"/>
          <w:sz w:val="36"/>
          <w:szCs w:val="36"/>
          <w:lang w:val="uk-UA"/>
        </w:rPr>
        <w:t>СУМСЬКА МІСЬКА РАДА</w:t>
      </w:r>
    </w:p>
    <w:p w:rsidR="0044101B" w:rsidRPr="000E4AED" w:rsidRDefault="0044101B" w:rsidP="0044101B">
      <w:pPr>
        <w:pStyle w:val="3"/>
        <w:spacing w:before="0"/>
        <w:jc w:val="center"/>
        <w:rPr>
          <w:rFonts w:ascii="Times New Roman" w:hAnsi="Times New Roman" w:cs="Times New Roman"/>
          <w:b w:val="0"/>
          <w:bCs w:val="0"/>
          <w:color w:val="auto"/>
          <w:sz w:val="28"/>
          <w:szCs w:val="28"/>
          <w:lang w:val="uk-UA"/>
        </w:rPr>
      </w:pPr>
      <w:r w:rsidRPr="000E4AED">
        <w:rPr>
          <w:rFonts w:ascii="Times New Roman" w:hAnsi="Times New Roman" w:cs="Times New Roman"/>
          <w:b w:val="0"/>
          <w:bCs w:val="0"/>
          <w:color w:val="auto"/>
          <w:sz w:val="28"/>
          <w:szCs w:val="28"/>
          <w:lang w:val="uk-UA"/>
        </w:rPr>
        <w:t>VІІ</w:t>
      </w:r>
      <w:r w:rsidR="002545E2">
        <w:rPr>
          <w:rFonts w:ascii="Times New Roman" w:hAnsi="Times New Roman" w:cs="Times New Roman"/>
          <w:b w:val="0"/>
          <w:bCs w:val="0"/>
          <w:color w:val="auto"/>
          <w:sz w:val="28"/>
          <w:szCs w:val="28"/>
          <w:lang w:val="uk-UA"/>
        </w:rPr>
        <w:t>І</w:t>
      </w:r>
      <w:r w:rsidRPr="000E4AED">
        <w:rPr>
          <w:rFonts w:ascii="Times New Roman" w:hAnsi="Times New Roman" w:cs="Times New Roman"/>
          <w:b w:val="0"/>
          <w:bCs w:val="0"/>
          <w:color w:val="auto"/>
          <w:sz w:val="28"/>
          <w:szCs w:val="28"/>
          <w:lang w:val="uk-UA"/>
        </w:rPr>
        <w:t xml:space="preserve"> СКЛИКАННЯ </w:t>
      </w:r>
      <w:r w:rsidR="002545E2">
        <w:rPr>
          <w:rFonts w:ascii="Times New Roman" w:hAnsi="Times New Roman" w:cs="Times New Roman"/>
          <w:b w:val="0"/>
          <w:bCs w:val="0"/>
          <w:color w:val="auto"/>
          <w:sz w:val="28"/>
          <w:szCs w:val="28"/>
          <w:lang w:val="uk-UA"/>
        </w:rPr>
        <w:t xml:space="preserve">ХІ </w:t>
      </w:r>
      <w:r w:rsidRPr="000E4AED">
        <w:rPr>
          <w:rFonts w:ascii="Times New Roman" w:hAnsi="Times New Roman" w:cs="Times New Roman"/>
          <w:b w:val="0"/>
          <w:bCs w:val="0"/>
          <w:color w:val="auto"/>
          <w:sz w:val="28"/>
          <w:szCs w:val="28"/>
          <w:lang w:val="uk-UA"/>
        </w:rPr>
        <w:t>СЕСІЯ</w:t>
      </w:r>
    </w:p>
    <w:p w:rsidR="0044101B" w:rsidRPr="000E4AED" w:rsidRDefault="0044101B" w:rsidP="0044101B">
      <w:pPr>
        <w:jc w:val="center"/>
        <w:rPr>
          <w:b/>
          <w:bCs/>
          <w:sz w:val="32"/>
          <w:szCs w:val="32"/>
          <w:lang w:val="uk-UA"/>
        </w:rPr>
      </w:pPr>
      <w:r w:rsidRPr="000E4AED">
        <w:rPr>
          <w:b/>
          <w:bCs/>
          <w:sz w:val="32"/>
          <w:szCs w:val="32"/>
          <w:lang w:val="uk-UA"/>
        </w:rPr>
        <w:t>РІШЕННЯ</w:t>
      </w:r>
    </w:p>
    <w:p w:rsidR="0044101B" w:rsidRPr="000E4AED" w:rsidRDefault="0044101B" w:rsidP="0044101B">
      <w:pPr>
        <w:jc w:val="center"/>
        <w:rPr>
          <w:b/>
          <w:bCs/>
          <w:sz w:val="12"/>
          <w:szCs w:val="12"/>
          <w:lang w:val="uk-UA"/>
        </w:rPr>
      </w:pPr>
    </w:p>
    <w:tbl>
      <w:tblPr>
        <w:tblW w:w="0" w:type="auto"/>
        <w:tblInd w:w="-106" w:type="dxa"/>
        <w:tblLook w:val="01E0" w:firstRow="1" w:lastRow="1" w:firstColumn="1" w:lastColumn="1" w:noHBand="0" w:noVBand="0"/>
      </w:tblPr>
      <w:tblGrid>
        <w:gridCol w:w="5070"/>
      </w:tblGrid>
      <w:tr w:rsidR="0044101B" w:rsidRPr="000E4AED" w:rsidTr="007C3536">
        <w:tc>
          <w:tcPr>
            <w:tcW w:w="5070" w:type="dxa"/>
          </w:tcPr>
          <w:p w:rsidR="0044101B" w:rsidRPr="000E4AED" w:rsidRDefault="0044101B" w:rsidP="007C3536">
            <w:pPr>
              <w:rPr>
                <w:sz w:val="28"/>
                <w:szCs w:val="28"/>
                <w:lang w:val="uk-UA"/>
              </w:rPr>
            </w:pPr>
            <w:r w:rsidRPr="000E4AED">
              <w:rPr>
                <w:sz w:val="28"/>
                <w:szCs w:val="28"/>
                <w:lang w:val="uk-UA"/>
              </w:rPr>
              <w:t xml:space="preserve">від </w:t>
            </w:r>
            <w:r w:rsidR="002545E2">
              <w:rPr>
                <w:sz w:val="28"/>
                <w:szCs w:val="28"/>
                <w:lang w:val="uk-UA"/>
              </w:rPr>
              <w:t xml:space="preserve">29 вересня 2021 року </w:t>
            </w:r>
            <w:r w:rsidRPr="000E4AED">
              <w:rPr>
                <w:sz w:val="28"/>
                <w:szCs w:val="28"/>
                <w:lang w:val="uk-UA"/>
              </w:rPr>
              <w:t xml:space="preserve">№ </w:t>
            </w:r>
            <w:r w:rsidR="002545E2">
              <w:rPr>
                <w:sz w:val="28"/>
                <w:szCs w:val="28"/>
                <w:lang w:val="uk-UA"/>
              </w:rPr>
              <w:t>1946</w:t>
            </w:r>
            <w:r w:rsidRPr="000E4AED">
              <w:rPr>
                <w:sz w:val="28"/>
                <w:szCs w:val="28"/>
                <w:lang w:val="uk-UA"/>
              </w:rPr>
              <w:t>-МР</w:t>
            </w:r>
          </w:p>
          <w:p w:rsidR="0044101B" w:rsidRPr="000E4AED" w:rsidRDefault="0044101B" w:rsidP="007C3536">
            <w:pPr>
              <w:rPr>
                <w:lang w:val="uk-UA"/>
              </w:rPr>
            </w:pPr>
            <w:r w:rsidRPr="000E4AED">
              <w:rPr>
                <w:sz w:val="28"/>
                <w:szCs w:val="28"/>
                <w:lang w:val="uk-UA"/>
              </w:rPr>
              <w:t>м. Суми</w:t>
            </w:r>
          </w:p>
        </w:tc>
      </w:tr>
      <w:tr w:rsidR="0044101B" w:rsidRPr="000E4AED" w:rsidTr="007C3536">
        <w:tc>
          <w:tcPr>
            <w:tcW w:w="5070" w:type="dxa"/>
          </w:tcPr>
          <w:p w:rsidR="0044101B" w:rsidRPr="000E4AED" w:rsidRDefault="0044101B" w:rsidP="007C3536">
            <w:pPr>
              <w:rPr>
                <w:sz w:val="28"/>
                <w:szCs w:val="28"/>
                <w:lang w:val="uk-UA"/>
              </w:rPr>
            </w:pPr>
          </w:p>
        </w:tc>
      </w:tr>
      <w:tr w:rsidR="0044101B" w:rsidRPr="000E4AED" w:rsidTr="007C3536">
        <w:tc>
          <w:tcPr>
            <w:tcW w:w="5070" w:type="dxa"/>
          </w:tcPr>
          <w:p w:rsidR="0044101B" w:rsidRPr="000E4AED" w:rsidRDefault="0044101B" w:rsidP="007C3536">
            <w:pPr>
              <w:tabs>
                <w:tab w:val="left" w:pos="851"/>
              </w:tabs>
              <w:jc w:val="both"/>
              <w:rPr>
                <w:sz w:val="28"/>
                <w:szCs w:val="28"/>
                <w:lang w:val="uk-UA"/>
              </w:rPr>
            </w:pPr>
            <w:r w:rsidRPr="000E4AED">
              <w:rPr>
                <w:sz w:val="28"/>
                <w:szCs w:val="28"/>
                <w:lang w:val="uk-UA"/>
              </w:rPr>
              <w:t xml:space="preserve">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w:t>
            </w:r>
          </w:p>
        </w:tc>
      </w:tr>
    </w:tbl>
    <w:p w:rsidR="0044101B" w:rsidRPr="000E4AED" w:rsidRDefault="0044101B" w:rsidP="0044101B">
      <w:pPr>
        <w:tabs>
          <w:tab w:val="left" w:pos="851"/>
        </w:tabs>
        <w:ind w:firstLine="709"/>
        <w:jc w:val="both"/>
        <w:rPr>
          <w:sz w:val="28"/>
          <w:szCs w:val="28"/>
          <w:lang w:val="uk-UA"/>
        </w:rPr>
      </w:pPr>
    </w:p>
    <w:p w:rsidR="0044101B" w:rsidRPr="000E4AED" w:rsidRDefault="0044101B" w:rsidP="0044101B">
      <w:pPr>
        <w:tabs>
          <w:tab w:val="left" w:pos="851"/>
        </w:tabs>
        <w:ind w:firstLine="709"/>
        <w:jc w:val="both"/>
        <w:rPr>
          <w:b/>
          <w:bCs/>
          <w:sz w:val="28"/>
          <w:szCs w:val="28"/>
          <w:lang w:val="uk-UA"/>
        </w:rPr>
      </w:pPr>
      <w:r w:rsidRPr="000E4AED">
        <w:rPr>
          <w:color w:val="000000"/>
          <w:sz w:val="28"/>
          <w:szCs w:val="28"/>
          <w:lang w:val="uk-UA"/>
        </w:rPr>
        <w:t>З метою</w:t>
      </w:r>
      <w:r w:rsidR="004B5427">
        <w:rPr>
          <w:color w:val="000000"/>
          <w:sz w:val="28"/>
          <w:szCs w:val="28"/>
          <w:lang w:val="uk-UA"/>
        </w:rPr>
        <w:t xml:space="preserve"> створення умов для реалізації </w:t>
      </w:r>
      <w:r w:rsidR="00880A17">
        <w:rPr>
          <w:color w:val="000000"/>
          <w:sz w:val="28"/>
          <w:szCs w:val="28"/>
          <w:lang w:val="uk-UA"/>
        </w:rPr>
        <w:t>Національної молодіжної стратегії до 2030 року, затвердженої указом През</w:t>
      </w:r>
      <w:bookmarkStart w:id="0" w:name="_GoBack"/>
      <w:bookmarkEnd w:id="0"/>
      <w:r w:rsidR="00880A17">
        <w:rPr>
          <w:color w:val="000000"/>
          <w:sz w:val="28"/>
          <w:szCs w:val="28"/>
          <w:lang w:val="uk-UA"/>
        </w:rPr>
        <w:t xml:space="preserve">идента України від 12 березня 2021 року № 94/2021, </w:t>
      </w:r>
      <w:r w:rsidR="00880A17" w:rsidRPr="00880A17">
        <w:rPr>
          <w:color w:val="333333"/>
          <w:sz w:val="28"/>
          <w:szCs w:val="28"/>
          <w:shd w:val="clear" w:color="auto" w:fill="FFFFFF"/>
          <w:lang w:val="uk-UA"/>
        </w:rPr>
        <w:t xml:space="preserve">створення додаткових можливостей для становлення, розвитку та підвищення рівня конкурентоспроможності молоді, реалізації її конституційних прав і свобод, сприяння ініціативі та активності молодих громадян в усіх сферах життєдіяльності </w:t>
      </w:r>
      <w:r w:rsidR="00880A17">
        <w:rPr>
          <w:color w:val="333333"/>
          <w:sz w:val="28"/>
          <w:szCs w:val="28"/>
          <w:shd w:val="clear" w:color="auto" w:fill="FFFFFF"/>
          <w:lang w:val="uk-UA"/>
        </w:rPr>
        <w:t>міста</w:t>
      </w:r>
      <w:r w:rsidRPr="00880A17">
        <w:rPr>
          <w:color w:val="000000"/>
          <w:sz w:val="28"/>
          <w:szCs w:val="28"/>
          <w:lang w:val="uk-UA"/>
        </w:rPr>
        <w:t>,</w:t>
      </w:r>
      <w:r w:rsidRPr="000E4AED">
        <w:rPr>
          <w:color w:val="000000"/>
          <w:sz w:val="28"/>
          <w:szCs w:val="28"/>
          <w:lang w:val="uk-UA"/>
        </w:rPr>
        <w:t xml:space="preserve"> </w:t>
      </w:r>
      <w:r w:rsidRPr="000E4AED">
        <w:rPr>
          <w:sz w:val="28"/>
          <w:lang w:val="uk-UA"/>
        </w:rPr>
        <w:t xml:space="preserve">керуючись пунктами 5, 6 частини першої статті 26 Закону України «Про місцеве </w:t>
      </w:r>
      <w:r w:rsidRPr="000E4AED">
        <w:rPr>
          <w:sz w:val="28"/>
          <w:szCs w:val="28"/>
          <w:lang w:val="uk-UA"/>
        </w:rPr>
        <w:t xml:space="preserve">самоврядування в Україні», </w:t>
      </w:r>
      <w:r w:rsidRPr="000E4AED">
        <w:rPr>
          <w:b/>
          <w:sz w:val="28"/>
          <w:szCs w:val="28"/>
          <w:lang w:val="uk-UA"/>
        </w:rPr>
        <w:t>Сумська міська рада</w:t>
      </w:r>
    </w:p>
    <w:p w:rsidR="0044101B" w:rsidRPr="000E4AED" w:rsidRDefault="0044101B" w:rsidP="0044101B">
      <w:pPr>
        <w:tabs>
          <w:tab w:val="left" w:pos="851"/>
        </w:tabs>
        <w:rPr>
          <w:bCs/>
          <w:lang w:val="uk-UA"/>
        </w:rPr>
      </w:pPr>
    </w:p>
    <w:p w:rsidR="0044101B" w:rsidRPr="000E4AED" w:rsidRDefault="0044101B" w:rsidP="0044101B">
      <w:pPr>
        <w:tabs>
          <w:tab w:val="left" w:pos="851"/>
        </w:tabs>
        <w:ind w:firstLine="567"/>
        <w:jc w:val="center"/>
        <w:rPr>
          <w:b/>
          <w:bCs/>
          <w:sz w:val="28"/>
          <w:szCs w:val="28"/>
          <w:lang w:val="uk-UA"/>
        </w:rPr>
      </w:pPr>
      <w:r w:rsidRPr="000E4AED">
        <w:rPr>
          <w:b/>
          <w:bCs/>
          <w:sz w:val="28"/>
          <w:szCs w:val="28"/>
          <w:lang w:val="uk-UA"/>
        </w:rPr>
        <w:t>ВИРІШИЛА:</w:t>
      </w:r>
    </w:p>
    <w:p w:rsidR="0044101B" w:rsidRPr="000E4AED" w:rsidRDefault="0044101B" w:rsidP="0044101B">
      <w:pPr>
        <w:tabs>
          <w:tab w:val="left" w:pos="851"/>
        </w:tabs>
        <w:ind w:firstLine="567"/>
        <w:jc w:val="center"/>
        <w:rPr>
          <w:lang w:val="uk-UA"/>
        </w:rPr>
      </w:pPr>
    </w:p>
    <w:p w:rsidR="0044101B" w:rsidRPr="00930446" w:rsidRDefault="005D6562" w:rsidP="0044101B">
      <w:pPr>
        <w:pStyle w:val="a5"/>
        <w:numPr>
          <w:ilvl w:val="1"/>
          <w:numId w:val="1"/>
        </w:numPr>
        <w:tabs>
          <w:tab w:val="left" w:pos="993"/>
        </w:tabs>
        <w:ind w:left="0" w:right="-5" w:firstLine="720"/>
        <w:jc w:val="both"/>
        <w:rPr>
          <w:sz w:val="28"/>
          <w:lang w:val="uk-UA"/>
        </w:rPr>
      </w:pPr>
      <w:r>
        <w:rPr>
          <w:sz w:val="28"/>
          <w:lang w:val="uk-UA"/>
        </w:rPr>
        <w:t>Реорганізувати відділ у справах молоді та спорту Сумської міської ради шляхом поділу на відділ з питань спорту Сумської міської ради та відділ у справах молоді Сумської міської ради</w:t>
      </w:r>
      <w:r w:rsidR="0044101B">
        <w:rPr>
          <w:sz w:val="28"/>
          <w:lang w:val="uk-UA"/>
        </w:rPr>
        <w:t>.</w:t>
      </w:r>
    </w:p>
    <w:p w:rsidR="0044101B" w:rsidRDefault="0044101B" w:rsidP="0044101B">
      <w:pPr>
        <w:pStyle w:val="a5"/>
        <w:numPr>
          <w:ilvl w:val="1"/>
          <w:numId w:val="1"/>
        </w:numPr>
        <w:tabs>
          <w:tab w:val="left" w:pos="993"/>
        </w:tabs>
        <w:ind w:left="0" w:right="-5" w:firstLine="720"/>
        <w:jc w:val="both"/>
        <w:rPr>
          <w:sz w:val="28"/>
          <w:lang w:val="uk-UA"/>
        </w:rPr>
      </w:pPr>
      <w:proofErr w:type="spellStart"/>
      <w:r w:rsidRPr="000E4AED">
        <w:rPr>
          <w:sz w:val="28"/>
          <w:szCs w:val="28"/>
          <w:lang w:val="uk-UA"/>
        </w:rPr>
        <w:t>Унести</w:t>
      </w:r>
      <w:proofErr w:type="spellEnd"/>
      <w:r w:rsidRPr="000E4AED">
        <w:rPr>
          <w:sz w:val="28"/>
          <w:szCs w:val="28"/>
          <w:lang w:val="uk-UA"/>
        </w:rPr>
        <w:t xml:space="preserve"> зміни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w:t>
      </w:r>
      <w:r w:rsidR="005D6562">
        <w:rPr>
          <w:sz w:val="28"/>
          <w:szCs w:val="28"/>
          <w:lang w:val="uk-UA"/>
        </w:rPr>
        <w:t xml:space="preserve"> а саме</w:t>
      </w:r>
      <w:r w:rsidRPr="000E4AED">
        <w:rPr>
          <w:sz w:val="28"/>
          <w:lang w:val="uk-UA"/>
        </w:rPr>
        <w:t>:</w:t>
      </w:r>
    </w:p>
    <w:p w:rsidR="005D6562" w:rsidRDefault="005D6562" w:rsidP="0044101B">
      <w:pPr>
        <w:ind w:firstLine="709"/>
        <w:jc w:val="both"/>
        <w:rPr>
          <w:sz w:val="28"/>
          <w:szCs w:val="28"/>
          <w:lang w:val="uk-UA"/>
        </w:rPr>
      </w:pPr>
      <w:r>
        <w:rPr>
          <w:sz w:val="28"/>
          <w:szCs w:val="28"/>
          <w:lang w:val="uk-UA"/>
        </w:rPr>
        <w:t xml:space="preserve">2.1. </w:t>
      </w:r>
      <w:r w:rsidR="00290509">
        <w:rPr>
          <w:sz w:val="28"/>
          <w:szCs w:val="28"/>
          <w:lang w:val="uk-UA"/>
        </w:rPr>
        <w:t>Пункт 29 додатку до рішення викласти у новій редакції:</w:t>
      </w:r>
    </w:p>
    <w:p w:rsidR="0044101B" w:rsidRDefault="00290509" w:rsidP="00290509">
      <w:pPr>
        <w:tabs>
          <w:tab w:val="left" w:pos="1843"/>
        </w:tabs>
        <w:ind w:firstLine="709"/>
        <w:jc w:val="both"/>
        <w:rPr>
          <w:sz w:val="28"/>
          <w:szCs w:val="28"/>
          <w:lang w:val="uk-UA"/>
        </w:rPr>
      </w:pPr>
      <w:r>
        <w:rPr>
          <w:sz w:val="28"/>
          <w:szCs w:val="28"/>
          <w:lang w:val="uk-UA"/>
        </w:rPr>
        <w:t xml:space="preserve">«29. Відділ </w:t>
      </w:r>
      <w:r w:rsidR="002545E2">
        <w:rPr>
          <w:sz w:val="28"/>
          <w:szCs w:val="28"/>
          <w:lang w:val="uk-UA"/>
        </w:rPr>
        <w:t xml:space="preserve">фізичної культури та </w:t>
      </w:r>
      <w:r>
        <w:rPr>
          <w:sz w:val="28"/>
          <w:szCs w:val="28"/>
          <w:lang w:val="uk-UA"/>
        </w:rPr>
        <w:t>спорту»</w:t>
      </w:r>
      <w:r w:rsidR="004B5427">
        <w:rPr>
          <w:sz w:val="28"/>
          <w:szCs w:val="28"/>
          <w:lang w:val="uk-UA"/>
        </w:rPr>
        <w:t>;</w:t>
      </w:r>
    </w:p>
    <w:p w:rsidR="00290509" w:rsidRDefault="00290509" w:rsidP="00290509">
      <w:pPr>
        <w:tabs>
          <w:tab w:val="left" w:pos="1843"/>
        </w:tabs>
        <w:ind w:firstLine="709"/>
        <w:jc w:val="both"/>
        <w:rPr>
          <w:sz w:val="28"/>
          <w:szCs w:val="28"/>
          <w:lang w:val="uk-UA"/>
        </w:rPr>
      </w:pPr>
      <w:r>
        <w:rPr>
          <w:sz w:val="28"/>
          <w:szCs w:val="28"/>
          <w:lang w:val="uk-UA"/>
        </w:rPr>
        <w:t>2.2. Доповнити додаток до рішення новим пунктом наступного змісту:</w:t>
      </w:r>
    </w:p>
    <w:p w:rsidR="00290509" w:rsidRPr="000E4AED" w:rsidRDefault="00290509" w:rsidP="00290509">
      <w:pPr>
        <w:tabs>
          <w:tab w:val="left" w:pos="1843"/>
        </w:tabs>
        <w:ind w:firstLine="709"/>
        <w:jc w:val="both"/>
        <w:rPr>
          <w:sz w:val="28"/>
          <w:szCs w:val="28"/>
          <w:lang w:val="uk-UA"/>
        </w:rPr>
      </w:pPr>
      <w:r>
        <w:rPr>
          <w:sz w:val="28"/>
          <w:szCs w:val="28"/>
          <w:lang w:val="uk-UA"/>
        </w:rPr>
        <w:t>«35. Відділ молоді</w:t>
      </w:r>
      <w:r w:rsidR="002545E2">
        <w:rPr>
          <w:sz w:val="28"/>
          <w:szCs w:val="28"/>
          <w:lang w:val="uk-UA"/>
        </w:rPr>
        <w:t>жної політики</w:t>
      </w:r>
      <w:r>
        <w:rPr>
          <w:sz w:val="28"/>
          <w:szCs w:val="28"/>
          <w:lang w:val="uk-UA"/>
        </w:rPr>
        <w:t>»</w:t>
      </w:r>
      <w:r w:rsidR="004B5427">
        <w:rPr>
          <w:sz w:val="28"/>
          <w:szCs w:val="28"/>
          <w:lang w:val="uk-UA"/>
        </w:rPr>
        <w:t>.</w:t>
      </w:r>
    </w:p>
    <w:p w:rsidR="00290509" w:rsidRDefault="00290509" w:rsidP="00290509">
      <w:pPr>
        <w:pStyle w:val="a5"/>
        <w:numPr>
          <w:ilvl w:val="1"/>
          <w:numId w:val="1"/>
        </w:numPr>
        <w:tabs>
          <w:tab w:val="left" w:pos="993"/>
        </w:tabs>
        <w:ind w:left="0" w:firstLine="709"/>
        <w:jc w:val="both"/>
        <w:rPr>
          <w:sz w:val="28"/>
          <w:szCs w:val="28"/>
          <w:lang w:val="uk-UA"/>
        </w:rPr>
      </w:pPr>
      <w:r w:rsidRPr="00290509">
        <w:rPr>
          <w:sz w:val="28"/>
          <w:szCs w:val="28"/>
          <w:lang w:val="uk-UA"/>
        </w:rPr>
        <w:t>Начальнику відділу у справах молоді та спорту Сумської міської ради (</w:t>
      </w:r>
      <w:proofErr w:type="spellStart"/>
      <w:r w:rsidRPr="00290509">
        <w:rPr>
          <w:sz w:val="28"/>
          <w:szCs w:val="28"/>
          <w:lang w:val="uk-UA"/>
        </w:rPr>
        <w:t>Обравіт</w:t>
      </w:r>
      <w:proofErr w:type="spellEnd"/>
      <w:r w:rsidRPr="00290509">
        <w:rPr>
          <w:sz w:val="28"/>
          <w:szCs w:val="28"/>
          <w:lang w:val="uk-UA"/>
        </w:rPr>
        <w:t xml:space="preserve"> Є.О.) підготувати та </w:t>
      </w:r>
      <w:proofErr w:type="spellStart"/>
      <w:r w:rsidRPr="00290509">
        <w:rPr>
          <w:sz w:val="28"/>
          <w:szCs w:val="28"/>
          <w:lang w:val="uk-UA"/>
        </w:rPr>
        <w:t>внести</w:t>
      </w:r>
      <w:proofErr w:type="spellEnd"/>
      <w:r w:rsidRPr="00290509">
        <w:rPr>
          <w:sz w:val="28"/>
          <w:szCs w:val="28"/>
          <w:lang w:val="uk-UA"/>
        </w:rPr>
        <w:t xml:space="preserve"> на </w:t>
      </w:r>
      <w:r>
        <w:rPr>
          <w:sz w:val="28"/>
          <w:szCs w:val="28"/>
          <w:lang w:val="uk-UA"/>
        </w:rPr>
        <w:t xml:space="preserve">чергову сесію </w:t>
      </w:r>
      <w:r w:rsidRPr="00290509">
        <w:rPr>
          <w:sz w:val="28"/>
          <w:szCs w:val="28"/>
          <w:lang w:val="uk-UA"/>
        </w:rPr>
        <w:t xml:space="preserve">Сумської міської ради </w:t>
      </w:r>
      <w:r>
        <w:rPr>
          <w:sz w:val="28"/>
          <w:szCs w:val="28"/>
          <w:lang w:val="uk-UA"/>
        </w:rPr>
        <w:t xml:space="preserve"> у жовтні 2021 року </w:t>
      </w:r>
      <w:r w:rsidRPr="00290509">
        <w:rPr>
          <w:sz w:val="28"/>
          <w:szCs w:val="28"/>
          <w:lang w:val="uk-UA"/>
        </w:rPr>
        <w:t>положення про відділ з питань</w:t>
      </w:r>
      <w:r w:rsidR="002545E2">
        <w:rPr>
          <w:sz w:val="28"/>
          <w:szCs w:val="28"/>
          <w:lang w:val="uk-UA"/>
        </w:rPr>
        <w:t xml:space="preserve"> фізичної культури та</w:t>
      </w:r>
      <w:r w:rsidRPr="00290509">
        <w:rPr>
          <w:sz w:val="28"/>
          <w:szCs w:val="28"/>
          <w:lang w:val="uk-UA"/>
        </w:rPr>
        <w:t xml:space="preserve"> спорту Сумської міської ради та</w:t>
      </w:r>
      <w:r w:rsidR="00D87650">
        <w:rPr>
          <w:sz w:val="28"/>
          <w:szCs w:val="28"/>
          <w:lang w:val="uk-UA"/>
        </w:rPr>
        <w:t xml:space="preserve"> про</w:t>
      </w:r>
      <w:r w:rsidRPr="00290509">
        <w:rPr>
          <w:sz w:val="28"/>
          <w:szCs w:val="28"/>
          <w:lang w:val="uk-UA"/>
        </w:rPr>
        <w:t xml:space="preserve"> відділ молоді</w:t>
      </w:r>
      <w:r w:rsidR="002545E2">
        <w:rPr>
          <w:sz w:val="28"/>
          <w:szCs w:val="28"/>
          <w:lang w:val="uk-UA"/>
        </w:rPr>
        <w:t>жної політики</w:t>
      </w:r>
      <w:r w:rsidRPr="00290509">
        <w:rPr>
          <w:sz w:val="28"/>
          <w:szCs w:val="28"/>
          <w:lang w:val="uk-UA"/>
        </w:rPr>
        <w:t xml:space="preserve"> Сумської міської ради.</w:t>
      </w:r>
    </w:p>
    <w:p w:rsidR="00D87650" w:rsidRDefault="00D87650" w:rsidP="00D87650">
      <w:pPr>
        <w:pStyle w:val="a5"/>
        <w:tabs>
          <w:tab w:val="left" w:pos="993"/>
        </w:tabs>
        <w:ind w:left="1429"/>
        <w:jc w:val="both"/>
        <w:rPr>
          <w:sz w:val="28"/>
          <w:lang w:val="uk-UA"/>
        </w:rPr>
      </w:pPr>
    </w:p>
    <w:p w:rsidR="00D87650" w:rsidRDefault="00D87650" w:rsidP="00D87650">
      <w:pPr>
        <w:pStyle w:val="a5"/>
        <w:tabs>
          <w:tab w:val="left" w:pos="993"/>
        </w:tabs>
        <w:ind w:left="1429"/>
        <w:jc w:val="both"/>
        <w:rPr>
          <w:sz w:val="28"/>
          <w:lang w:val="uk-UA"/>
        </w:rPr>
      </w:pPr>
    </w:p>
    <w:p w:rsidR="00290509" w:rsidRPr="00290509" w:rsidRDefault="0044101B" w:rsidP="00290509">
      <w:pPr>
        <w:pStyle w:val="a5"/>
        <w:numPr>
          <w:ilvl w:val="1"/>
          <w:numId w:val="1"/>
        </w:numPr>
        <w:tabs>
          <w:tab w:val="left" w:pos="993"/>
        </w:tabs>
        <w:jc w:val="both"/>
        <w:rPr>
          <w:sz w:val="28"/>
          <w:lang w:val="uk-UA"/>
        </w:rPr>
      </w:pPr>
      <w:r w:rsidRPr="00290509">
        <w:rPr>
          <w:sz w:val="28"/>
          <w:lang w:val="uk-UA"/>
        </w:rPr>
        <w:lastRenderedPageBreak/>
        <w:t>Сумському міському голові</w:t>
      </w:r>
      <w:r w:rsidR="00290509" w:rsidRPr="00290509">
        <w:rPr>
          <w:sz w:val="28"/>
          <w:lang w:val="uk-UA"/>
        </w:rPr>
        <w:t>:</w:t>
      </w:r>
    </w:p>
    <w:p w:rsidR="0044101B" w:rsidRPr="00290509" w:rsidRDefault="00290509" w:rsidP="00290509">
      <w:pPr>
        <w:pStyle w:val="a5"/>
        <w:tabs>
          <w:tab w:val="left" w:pos="1560"/>
        </w:tabs>
        <w:ind w:left="0" w:firstLine="709"/>
        <w:jc w:val="both"/>
        <w:rPr>
          <w:sz w:val="28"/>
          <w:szCs w:val="28"/>
          <w:lang w:val="uk-UA"/>
        </w:rPr>
      </w:pPr>
      <w:r>
        <w:rPr>
          <w:sz w:val="28"/>
          <w:lang w:val="uk-UA"/>
        </w:rPr>
        <w:t>4.1.</w:t>
      </w:r>
      <w:r w:rsidR="0044101B" w:rsidRPr="00290509">
        <w:rPr>
          <w:sz w:val="28"/>
          <w:lang w:val="uk-UA"/>
        </w:rPr>
        <w:t xml:space="preserve"> привести штати </w:t>
      </w:r>
      <w:r w:rsidR="0044101B" w:rsidRPr="00290509">
        <w:rPr>
          <w:sz w:val="28"/>
          <w:szCs w:val="28"/>
          <w:lang w:val="uk-UA"/>
        </w:rPr>
        <w:t>виконавчих органів Сумської міської ради, у відповідність до цього рішення.</w:t>
      </w:r>
    </w:p>
    <w:p w:rsidR="0044101B" w:rsidRPr="000E4AED" w:rsidRDefault="00290509" w:rsidP="00290509">
      <w:pPr>
        <w:ind w:firstLine="709"/>
        <w:jc w:val="both"/>
        <w:rPr>
          <w:sz w:val="28"/>
          <w:szCs w:val="28"/>
          <w:lang w:val="uk-UA"/>
        </w:rPr>
      </w:pPr>
      <w:r>
        <w:rPr>
          <w:sz w:val="28"/>
          <w:szCs w:val="28"/>
          <w:lang w:val="uk-UA"/>
        </w:rPr>
        <w:t xml:space="preserve">4.2. </w:t>
      </w:r>
      <w:r w:rsidR="0044101B">
        <w:rPr>
          <w:sz w:val="28"/>
          <w:szCs w:val="28"/>
          <w:lang w:val="uk-UA"/>
        </w:rPr>
        <w:t>вжити організаційно-правових заходів щодо вивільнення/</w:t>
      </w:r>
      <w:r>
        <w:rPr>
          <w:sz w:val="28"/>
          <w:szCs w:val="28"/>
          <w:lang w:val="uk-UA"/>
        </w:rPr>
        <w:t xml:space="preserve"> </w:t>
      </w:r>
      <w:r w:rsidR="0044101B">
        <w:rPr>
          <w:sz w:val="28"/>
          <w:szCs w:val="28"/>
          <w:lang w:val="uk-UA"/>
        </w:rPr>
        <w:t>переведення працівників</w:t>
      </w:r>
      <w:r>
        <w:rPr>
          <w:sz w:val="28"/>
          <w:szCs w:val="28"/>
          <w:lang w:val="uk-UA"/>
        </w:rPr>
        <w:t xml:space="preserve"> у зв’язку зі змінами, що вносяться даним рішенням</w:t>
      </w:r>
      <w:r w:rsidR="0044101B">
        <w:rPr>
          <w:sz w:val="28"/>
          <w:szCs w:val="28"/>
          <w:lang w:val="uk-UA"/>
        </w:rPr>
        <w:t>.</w:t>
      </w:r>
    </w:p>
    <w:p w:rsidR="0044101B" w:rsidRPr="000E4AED" w:rsidRDefault="00290509" w:rsidP="0044101B">
      <w:pPr>
        <w:tabs>
          <w:tab w:val="left" w:pos="993"/>
        </w:tabs>
        <w:ind w:firstLine="709"/>
        <w:jc w:val="both"/>
        <w:rPr>
          <w:sz w:val="28"/>
          <w:szCs w:val="28"/>
          <w:lang w:val="uk-UA"/>
        </w:rPr>
      </w:pPr>
      <w:r>
        <w:rPr>
          <w:sz w:val="28"/>
          <w:szCs w:val="28"/>
          <w:lang w:val="uk-UA"/>
        </w:rPr>
        <w:t>5</w:t>
      </w:r>
      <w:r w:rsidR="0044101B" w:rsidRPr="000E4AED">
        <w:rPr>
          <w:sz w:val="28"/>
          <w:szCs w:val="28"/>
          <w:lang w:val="uk-UA"/>
        </w:rPr>
        <w:t>. Дане рішення набирає чинності з моменту прийняття крім пункт</w:t>
      </w:r>
      <w:r w:rsidR="004B5427">
        <w:rPr>
          <w:sz w:val="28"/>
          <w:szCs w:val="28"/>
          <w:lang w:val="uk-UA"/>
        </w:rPr>
        <w:t>у</w:t>
      </w:r>
      <w:r w:rsidR="0044101B" w:rsidRPr="000E4AED">
        <w:rPr>
          <w:sz w:val="28"/>
          <w:szCs w:val="28"/>
          <w:lang w:val="uk-UA"/>
        </w:rPr>
        <w:t xml:space="preserve"> </w:t>
      </w:r>
      <w:r w:rsidR="0044101B">
        <w:rPr>
          <w:sz w:val="28"/>
          <w:szCs w:val="28"/>
          <w:lang w:val="uk-UA"/>
        </w:rPr>
        <w:t xml:space="preserve">2, </w:t>
      </w:r>
      <w:r w:rsidR="0044101B" w:rsidRPr="000E4AED">
        <w:rPr>
          <w:sz w:val="28"/>
          <w:szCs w:val="28"/>
          <w:lang w:val="uk-UA"/>
        </w:rPr>
        <w:t>як</w:t>
      </w:r>
      <w:r w:rsidR="004B5427">
        <w:rPr>
          <w:sz w:val="28"/>
          <w:szCs w:val="28"/>
          <w:lang w:val="uk-UA"/>
        </w:rPr>
        <w:t>ий</w:t>
      </w:r>
      <w:r w:rsidR="0044101B">
        <w:rPr>
          <w:sz w:val="28"/>
          <w:szCs w:val="28"/>
          <w:lang w:val="uk-UA"/>
        </w:rPr>
        <w:t xml:space="preserve"> набира</w:t>
      </w:r>
      <w:r w:rsidR="004B5427">
        <w:rPr>
          <w:sz w:val="28"/>
          <w:szCs w:val="28"/>
          <w:lang w:val="uk-UA"/>
        </w:rPr>
        <w:t>є</w:t>
      </w:r>
      <w:r w:rsidR="0044101B" w:rsidRPr="000E4AED">
        <w:rPr>
          <w:sz w:val="28"/>
          <w:szCs w:val="28"/>
          <w:lang w:val="uk-UA"/>
        </w:rPr>
        <w:t xml:space="preserve"> чинності </w:t>
      </w:r>
      <w:r>
        <w:rPr>
          <w:sz w:val="28"/>
          <w:szCs w:val="28"/>
          <w:lang w:val="uk-UA"/>
        </w:rPr>
        <w:t>01</w:t>
      </w:r>
      <w:r w:rsidR="0044101B" w:rsidRPr="000E4AED">
        <w:rPr>
          <w:sz w:val="28"/>
          <w:szCs w:val="28"/>
          <w:lang w:val="uk-UA"/>
        </w:rPr>
        <w:t>.</w:t>
      </w:r>
      <w:r>
        <w:rPr>
          <w:sz w:val="28"/>
          <w:szCs w:val="28"/>
          <w:lang w:val="uk-UA"/>
        </w:rPr>
        <w:t>12</w:t>
      </w:r>
      <w:r w:rsidR="0044101B" w:rsidRPr="000E4AED">
        <w:rPr>
          <w:sz w:val="28"/>
          <w:szCs w:val="28"/>
          <w:lang w:val="uk-UA"/>
        </w:rPr>
        <w:t>.20</w:t>
      </w:r>
      <w:r>
        <w:rPr>
          <w:sz w:val="28"/>
          <w:szCs w:val="28"/>
          <w:lang w:val="uk-UA"/>
        </w:rPr>
        <w:t>2</w:t>
      </w:r>
      <w:r w:rsidR="0044101B" w:rsidRPr="000E4AED">
        <w:rPr>
          <w:sz w:val="28"/>
          <w:szCs w:val="28"/>
          <w:lang w:val="uk-UA"/>
        </w:rPr>
        <w:t>1.</w:t>
      </w:r>
    </w:p>
    <w:p w:rsidR="0044101B" w:rsidRPr="000E4AED" w:rsidRDefault="0044101B" w:rsidP="0044101B">
      <w:pPr>
        <w:rPr>
          <w:sz w:val="28"/>
          <w:szCs w:val="28"/>
          <w:lang w:val="uk-UA"/>
        </w:rPr>
      </w:pPr>
    </w:p>
    <w:p w:rsidR="0044101B" w:rsidRPr="000E4AED" w:rsidRDefault="0044101B" w:rsidP="0044101B">
      <w:pPr>
        <w:rPr>
          <w:sz w:val="28"/>
          <w:szCs w:val="28"/>
          <w:lang w:val="uk-UA"/>
        </w:rPr>
      </w:pPr>
    </w:p>
    <w:p w:rsidR="0044101B" w:rsidRPr="000E4AED" w:rsidRDefault="0044101B" w:rsidP="0044101B">
      <w:pPr>
        <w:rPr>
          <w:sz w:val="28"/>
          <w:szCs w:val="28"/>
          <w:lang w:val="uk-UA"/>
        </w:rPr>
      </w:pPr>
    </w:p>
    <w:p w:rsidR="0044101B" w:rsidRPr="000E4AED" w:rsidRDefault="0044101B" w:rsidP="0044101B">
      <w:pPr>
        <w:rPr>
          <w:sz w:val="28"/>
          <w:szCs w:val="28"/>
          <w:lang w:val="uk-UA"/>
        </w:rPr>
      </w:pPr>
    </w:p>
    <w:p w:rsidR="0044101B" w:rsidRPr="000E4AED" w:rsidRDefault="002545E2" w:rsidP="0044101B">
      <w:pPr>
        <w:rPr>
          <w:sz w:val="28"/>
          <w:szCs w:val="28"/>
          <w:lang w:val="uk-UA"/>
        </w:rPr>
      </w:pPr>
      <w:r>
        <w:rPr>
          <w:sz w:val="28"/>
          <w:szCs w:val="28"/>
          <w:lang w:val="uk-UA"/>
        </w:rPr>
        <w:t xml:space="preserve">Секретар </w:t>
      </w:r>
      <w:r w:rsidR="0044101B" w:rsidRPr="000E4AED">
        <w:rPr>
          <w:sz w:val="28"/>
          <w:szCs w:val="28"/>
          <w:lang w:val="uk-UA"/>
        </w:rPr>
        <w:t>Сумськ</w:t>
      </w:r>
      <w:r>
        <w:rPr>
          <w:sz w:val="28"/>
          <w:szCs w:val="28"/>
          <w:lang w:val="uk-UA"/>
        </w:rPr>
        <w:t>ої</w:t>
      </w:r>
      <w:r w:rsidR="0044101B" w:rsidRPr="000E4AED">
        <w:rPr>
          <w:sz w:val="28"/>
          <w:szCs w:val="28"/>
          <w:lang w:val="uk-UA"/>
        </w:rPr>
        <w:t xml:space="preserve"> міськ</w:t>
      </w:r>
      <w:r>
        <w:rPr>
          <w:sz w:val="28"/>
          <w:szCs w:val="28"/>
          <w:lang w:val="uk-UA"/>
        </w:rPr>
        <w:t>ої</w:t>
      </w:r>
      <w:r w:rsidR="0044101B" w:rsidRPr="000E4AED">
        <w:rPr>
          <w:sz w:val="28"/>
          <w:szCs w:val="28"/>
          <w:lang w:val="uk-UA"/>
        </w:rPr>
        <w:t xml:space="preserve"> </w:t>
      </w:r>
      <w:r>
        <w:rPr>
          <w:sz w:val="28"/>
          <w:szCs w:val="28"/>
          <w:lang w:val="uk-UA"/>
        </w:rPr>
        <w:t>ради</w:t>
      </w:r>
      <w:r w:rsidR="0044101B" w:rsidRPr="000E4AED">
        <w:rPr>
          <w:sz w:val="28"/>
          <w:szCs w:val="28"/>
          <w:lang w:val="uk-UA"/>
        </w:rPr>
        <w:tab/>
      </w:r>
      <w:r w:rsidR="0044101B" w:rsidRPr="000E4AED">
        <w:rPr>
          <w:sz w:val="28"/>
          <w:szCs w:val="28"/>
          <w:lang w:val="uk-UA"/>
        </w:rPr>
        <w:tab/>
      </w:r>
      <w:r w:rsidR="0044101B" w:rsidRPr="000E4AED">
        <w:rPr>
          <w:sz w:val="28"/>
          <w:szCs w:val="28"/>
          <w:lang w:val="uk-UA"/>
        </w:rPr>
        <w:tab/>
      </w:r>
      <w:r w:rsidR="0044101B" w:rsidRPr="000E4AED">
        <w:rPr>
          <w:sz w:val="28"/>
          <w:szCs w:val="28"/>
          <w:lang w:val="uk-UA"/>
        </w:rPr>
        <w:tab/>
      </w:r>
      <w:r w:rsidR="0044101B" w:rsidRPr="000E4AED">
        <w:rPr>
          <w:sz w:val="28"/>
          <w:szCs w:val="28"/>
          <w:lang w:val="uk-UA"/>
        </w:rPr>
        <w:tab/>
        <w:t xml:space="preserve">    О</w:t>
      </w:r>
      <w:r>
        <w:rPr>
          <w:sz w:val="28"/>
          <w:szCs w:val="28"/>
          <w:lang w:val="uk-UA"/>
        </w:rPr>
        <w:t>лег</w:t>
      </w:r>
      <w:r w:rsidR="0044101B" w:rsidRPr="000E4AED">
        <w:rPr>
          <w:sz w:val="28"/>
          <w:szCs w:val="28"/>
          <w:lang w:val="uk-UA"/>
        </w:rPr>
        <w:t xml:space="preserve"> </w:t>
      </w:r>
      <w:r>
        <w:rPr>
          <w:sz w:val="28"/>
          <w:szCs w:val="28"/>
          <w:lang w:val="uk-UA"/>
        </w:rPr>
        <w:t>РЄЗНІК</w:t>
      </w:r>
    </w:p>
    <w:p w:rsidR="0044101B" w:rsidRPr="000E4AED" w:rsidRDefault="0044101B" w:rsidP="0044101B">
      <w:pPr>
        <w:rPr>
          <w:sz w:val="24"/>
          <w:szCs w:val="24"/>
          <w:lang w:val="uk-UA"/>
        </w:rPr>
      </w:pPr>
    </w:p>
    <w:p w:rsidR="0044101B" w:rsidRPr="000E4AED" w:rsidRDefault="0044101B" w:rsidP="0044101B">
      <w:pPr>
        <w:rPr>
          <w:sz w:val="24"/>
          <w:szCs w:val="24"/>
          <w:lang w:val="uk-UA"/>
        </w:rPr>
      </w:pPr>
    </w:p>
    <w:p w:rsidR="0044101B" w:rsidRPr="000E4AED" w:rsidRDefault="0044101B" w:rsidP="0044101B">
      <w:pPr>
        <w:rPr>
          <w:sz w:val="24"/>
          <w:szCs w:val="24"/>
          <w:lang w:val="uk-UA"/>
        </w:rPr>
      </w:pPr>
    </w:p>
    <w:p w:rsidR="0044101B" w:rsidRDefault="0044101B" w:rsidP="0044101B">
      <w:pPr>
        <w:rPr>
          <w:sz w:val="24"/>
          <w:szCs w:val="24"/>
          <w:lang w:val="uk-UA"/>
        </w:rPr>
      </w:pPr>
    </w:p>
    <w:p w:rsidR="00290509" w:rsidRPr="000E4AED" w:rsidRDefault="00290509" w:rsidP="0044101B">
      <w:pPr>
        <w:rPr>
          <w:sz w:val="24"/>
          <w:szCs w:val="24"/>
          <w:lang w:val="uk-UA"/>
        </w:rPr>
      </w:pPr>
    </w:p>
    <w:p w:rsidR="0044101B" w:rsidRPr="000E4AED" w:rsidRDefault="0044101B" w:rsidP="0044101B">
      <w:pPr>
        <w:rPr>
          <w:sz w:val="24"/>
          <w:szCs w:val="28"/>
          <w:lang w:val="uk-UA"/>
        </w:rPr>
      </w:pPr>
      <w:r w:rsidRPr="000E4AED">
        <w:rPr>
          <w:sz w:val="24"/>
          <w:szCs w:val="28"/>
          <w:lang w:val="uk-UA"/>
        </w:rPr>
        <w:t>Виконавець: Антоненко А.Г.</w:t>
      </w:r>
    </w:p>
    <w:p w:rsidR="0044101B" w:rsidRPr="000E4AED" w:rsidRDefault="0044101B" w:rsidP="0044101B">
      <w:pPr>
        <w:rPr>
          <w:sz w:val="28"/>
          <w:szCs w:val="28"/>
          <w:lang w:val="uk-UA"/>
        </w:rPr>
      </w:pPr>
      <w:r w:rsidRPr="000E4AED">
        <w:rPr>
          <w:sz w:val="28"/>
          <w:szCs w:val="28"/>
          <w:lang w:val="uk-UA"/>
        </w:rPr>
        <w:t xml:space="preserve">______________ </w:t>
      </w:r>
    </w:p>
    <w:p w:rsidR="0044101B" w:rsidRPr="000E4AED" w:rsidRDefault="0044101B" w:rsidP="0044101B">
      <w:pPr>
        <w:rPr>
          <w:lang w:val="uk-UA"/>
        </w:rPr>
      </w:pPr>
      <w:r w:rsidRPr="000E4AED">
        <w:rPr>
          <w:sz w:val="28"/>
          <w:szCs w:val="28"/>
          <w:lang w:val="uk-UA"/>
        </w:rPr>
        <w:t xml:space="preserve">         </w:t>
      </w:r>
      <w:r w:rsidRPr="000E4AED">
        <w:rPr>
          <w:lang w:val="uk-UA"/>
        </w:rPr>
        <w:t>(підпис)</w:t>
      </w:r>
    </w:p>
    <w:p w:rsidR="0044101B" w:rsidRPr="000E4AED" w:rsidRDefault="0044101B" w:rsidP="0044101B">
      <w:pPr>
        <w:rPr>
          <w:sz w:val="12"/>
          <w:szCs w:val="27"/>
          <w:lang w:val="uk-UA"/>
        </w:rPr>
      </w:pPr>
    </w:p>
    <w:p w:rsidR="0044101B" w:rsidRPr="000E4AED" w:rsidRDefault="0044101B" w:rsidP="0044101B">
      <w:pPr>
        <w:rPr>
          <w:sz w:val="27"/>
          <w:szCs w:val="27"/>
          <w:lang w:val="uk-UA"/>
        </w:rPr>
      </w:pPr>
    </w:p>
    <w:p w:rsidR="0044101B" w:rsidRPr="000E4AED" w:rsidRDefault="0044101B" w:rsidP="0044101B">
      <w:pPr>
        <w:rPr>
          <w:sz w:val="27"/>
          <w:szCs w:val="27"/>
          <w:lang w:val="uk-UA"/>
        </w:rPr>
      </w:pPr>
    </w:p>
    <w:p w:rsidR="0044101B" w:rsidRPr="000E4AED" w:rsidRDefault="0044101B" w:rsidP="0044101B">
      <w:pPr>
        <w:rPr>
          <w:sz w:val="27"/>
          <w:szCs w:val="27"/>
          <w:lang w:val="uk-UA"/>
        </w:rPr>
      </w:pPr>
    </w:p>
    <w:p w:rsidR="0044101B" w:rsidRPr="000E4AED" w:rsidRDefault="0044101B" w:rsidP="0044101B">
      <w:pPr>
        <w:rPr>
          <w:sz w:val="27"/>
          <w:szCs w:val="27"/>
          <w:lang w:val="uk-UA"/>
        </w:rPr>
      </w:pPr>
    </w:p>
    <w:p w:rsidR="0044101B" w:rsidRPr="000E4AED" w:rsidRDefault="0044101B" w:rsidP="0044101B">
      <w:pPr>
        <w:rPr>
          <w:sz w:val="27"/>
          <w:szCs w:val="27"/>
          <w:lang w:val="uk-UA"/>
        </w:rPr>
      </w:pPr>
    </w:p>
    <w:p w:rsidR="0044101B" w:rsidRPr="000E4AED" w:rsidRDefault="0044101B" w:rsidP="0044101B">
      <w:pPr>
        <w:rPr>
          <w:sz w:val="27"/>
          <w:szCs w:val="27"/>
          <w:lang w:val="uk-UA"/>
        </w:rPr>
      </w:pPr>
    </w:p>
    <w:p w:rsidR="0044101B" w:rsidRPr="000E4AED" w:rsidRDefault="0044101B" w:rsidP="0044101B">
      <w:pPr>
        <w:rPr>
          <w:sz w:val="27"/>
          <w:szCs w:val="27"/>
          <w:lang w:val="uk-UA"/>
        </w:rPr>
      </w:pPr>
    </w:p>
    <w:p w:rsidR="0044101B" w:rsidRPr="000E4AED" w:rsidRDefault="0044101B" w:rsidP="0044101B">
      <w:pPr>
        <w:rPr>
          <w:sz w:val="27"/>
          <w:szCs w:val="27"/>
          <w:lang w:val="uk-UA"/>
        </w:rPr>
      </w:pPr>
    </w:p>
    <w:p w:rsidR="0044101B" w:rsidRPr="000E4AED" w:rsidRDefault="0044101B"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Pr="000E4AED" w:rsidRDefault="00290509" w:rsidP="0044101B">
      <w:pPr>
        <w:rPr>
          <w:sz w:val="27"/>
          <w:szCs w:val="27"/>
          <w:lang w:val="uk-UA"/>
        </w:rPr>
      </w:pPr>
    </w:p>
    <w:p w:rsidR="004B5427" w:rsidRDefault="004B5427">
      <w:pPr>
        <w:ind w:firstLine="709"/>
        <w:jc w:val="both"/>
        <w:rPr>
          <w:sz w:val="27"/>
          <w:szCs w:val="27"/>
          <w:lang w:val="uk-UA"/>
        </w:rPr>
      </w:pPr>
      <w:r>
        <w:rPr>
          <w:sz w:val="27"/>
          <w:szCs w:val="27"/>
          <w:lang w:val="uk-UA"/>
        </w:rPr>
        <w:br w:type="page"/>
      </w:r>
    </w:p>
    <w:p w:rsidR="0044101B" w:rsidRPr="000E4AED" w:rsidRDefault="0044101B" w:rsidP="0044101B">
      <w:pPr>
        <w:rPr>
          <w:sz w:val="28"/>
          <w:lang w:val="uk-UA"/>
        </w:rPr>
      </w:pPr>
    </w:p>
    <w:p w:rsidR="00044D99" w:rsidRPr="00EC0AF4" w:rsidRDefault="00044D99" w:rsidP="00044D99">
      <w:pPr>
        <w:pStyle w:val="a3"/>
        <w:tabs>
          <w:tab w:val="clear" w:pos="4153"/>
        </w:tabs>
        <w:jc w:val="both"/>
        <w:rPr>
          <w:sz w:val="28"/>
          <w:lang w:val="uk-UA"/>
        </w:rPr>
      </w:pPr>
      <w:r w:rsidRPr="00EC0AF4">
        <w:rPr>
          <w:sz w:val="28"/>
          <w:lang w:val="uk-UA"/>
        </w:rPr>
        <w:t xml:space="preserve">Рішення Сумської міської ради </w:t>
      </w:r>
      <w:r w:rsidRPr="000E4AED">
        <w:rPr>
          <w:sz w:val="28"/>
          <w:szCs w:val="28"/>
          <w:lang w:val="uk-UA"/>
        </w:rPr>
        <w:t xml:space="preserve">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w:t>
      </w:r>
      <w:r w:rsidRPr="00EC0AF4">
        <w:rPr>
          <w:sz w:val="28"/>
          <w:szCs w:val="28"/>
          <w:lang w:val="uk-UA"/>
        </w:rPr>
        <w:t xml:space="preserve"> </w:t>
      </w:r>
      <w:r w:rsidRPr="00EC0AF4">
        <w:rPr>
          <w:sz w:val="28"/>
          <w:lang w:val="uk-UA"/>
        </w:rPr>
        <w:t>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044D99" w:rsidRPr="007E0E9D" w:rsidRDefault="00044D99" w:rsidP="00044D99">
      <w:pPr>
        <w:rPr>
          <w:lang w:val="uk-UA"/>
        </w:rPr>
      </w:pPr>
    </w:p>
    <w:p w:rsidR="00044D99" w:rsidRPr="007E0E9D" w:rsidRDefault="00044D99" w:rsidP="00044D99">
      <w:pPr>
        <w:rPr>
          <w:lang w:val="uk-UA"/>
        </w:rPr>
      </w:pPr>
    </w:p>
    <w:p w:rsidR="00044D99" w:rsidRPr="00044D99" w:rsidRDefault="00044D99" w:rsidP="00044D99">
      <w:pPr>
        <w:jc w:val="both"/>
        <w:rPr>
          <w:sz w:val="28"/>
          <w:szCs w:val="28"/>
          <w:lang w:val="uk-UA"/>
        </w:rPr>
      </w:pPr>
      <w:r w:rsidRPr="00044D99">
        <w:rPr>
          <w:sz w:val="28"/>
          <w:szCs w:val="28"/>
          <w:lang w:val="uk-UA"/>
        </w:rPr>
        <w:t xml:space="preserve">Проект рішення Сумської міської ради </w:t>
      </w:r>
      <w:r w:rsidRPr="000E4AED">
        <w:rPr>
          <w:sz w:val="28"/>
          <w:szCs w:val="28"/>
          <w:lang w:val="uk-UA"/>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sidR="00DF1552">
        <w:rPr>
          <w:sz w:val="28"/>
          <w:szCs w:val="28"/>
          <w:lang w:val="uk-UA"/>
        </w:rPr>
        <w:t xml:space="preserve"> оприлюднений 01.09.2021 та</w:t>
      </w:r>
      <w:r w:rsidRPr="000E4AED">
        <w:rPr>
          <w:sz w:val="28"/>
          <w:szCs w:val="28"/>
          <w:lang w:val="uk-UA"/>
        </w:rPr>
        <w:t xml:space="preserve"> </w:t>
      </w:r>
      <w:r w:rsidRPr="00044D99">
        <w:rPr>
          <w:sz w:val="28"/>
          <w:lang w:val="uk-UA"/>
        </w:rPr>
        <w:t xml:space="preserve"> був </w:t>
      </w:r>
      <w:r w:rsidRPr="00044D99">
        <w:rPr>
          <w:sz w:val="28"/>
          <w:szCs w:val="28"/>
          <w:lang w:val="uk-UA"/>
        </w:rPr>
        <w:t>завізований:</w:t>
      </w:r>
    </w:p>
    <w:p w:rsidR="00044D99" w:rsidRPr="00F67471" w:rsidRDefault="00044D99" w:rsidP="00044D99">
      <w:pPr>
        <w:rPr>
          <w:sz w:val="28"/>
          <w:szCs w:val="28"/>
          <w:lang w:val="uk-UA"/>
        </w:rPr>
      </w:pPr>
    </w:p>
    <w:p w:rsidR="00044D99" w:rsidRDefault="00044D99" w:rsidP="00044D99">
      <w:pPr>
        <w:rPr>
          <w:sz w:val="28"/>
          <w:szCs w:val="28"/>
          <w:lang w:val="uk-UA"/>
        </w:rPr>
      </w:pPr>
    </w:p>
    <w:p w:rsidR="00044D99" w:rsidRPr="00F67471" w:rsidRDefault="00044D99" w:rsidP="00044D99">
      <w:pPr>
        <w:rPr>
          <w:sz w:val="28"/>
          <w:szCs w:val="28"/>
          <w:lang w:val="uk-UA"/>
        </w:rPr>
      </w:pPr>
    </w:p>
    <w:p w:rsidR="00044D99" w:rsidRPr="000E4AED" w:rsidRDefault="00044D99" w:rsidP="00044D99">
      <w:pPr>
        <w:rPr>
          <w:sz w:val="28"/>
          <w:szCs w:val="28"/>
          <w:lang w:val="uk-UA"/>
        </w:rPr>
      </w:pPr>
      <w:r w:rsidRPr="000E4AED">
        <w:rPr>
          <w:sz w:val="28"/>
          <w:szCs w:val="28"/>
          <w:lang w:val="uk-UA"/>
        </w:rPr>
        <w:t>Начальник відділу</w:t>
      </w:r>
    </w:p>
    <w:p w:rsidR="00044D99" w:rsidRPr="000E4AED" w:rsidRDefault="00044D99" w:rsidP="00044D99">
      <w:pPr>
        <w:rPr>
          <w:sz w:val="28"/>
          <w:szCs w:val="28"/>
          <w:lang w:val="uk-UA"/>
        </w:rPr>
      </w:pPr>
      <w:r w:rsidRPr="000E4AED">
        <w:rPr>
          <w:sz w:val="28"/>
          <w:szCs w:val="28"/>
          <w:lang w:val="uk-UA"/>
        </w:rPr>
        <w:t>організаційно-кадрової роботи</w:t>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t>А.Г. Антоненко</w:t>
      </w:r>
    </w:p>
    <w:p w:rsidR="00044D99" w:rsidRPr="000E4AED" w:rsidRDefault="00044D99" w:rsidP="00044D99">
      <w:pPr>
        <w:rPr>
          <w:sz w:val="28"/>
          <w:szCs w:val="28"/>
          <w:lang w:val="uk-UA"/>
        </w:rPr>
      </w:pPr>
    </w:p>
    <w:p w:rsidR="00044D99" w:rsidRPr="000E4AED" w:rsidRDefault="00044D99" w:rsidP="00044D99">
      <w:pPr>
        <w:rPr>
          <w:sz w:val="28"/>
          <w:szCs w:val="28"/>
          <w:lang w:val="uk-UA"/>
        </w:rPr>
      </w:pPr>
    </w:p>
    <w:p w:rsidR="00044D99" w:rsidRPr="000E4AED" w:rsidRDefault="00044D99" w:rsidP="00044D99">
      <w:pPr>
        <w:rPr>
          <w:sz w:val="28"/>
          <w:szCs w:val="28"/>
          <w:lang w:val="uk-UA"/>
        </w:rPr>
      </w:pPr>
      <w:r w:rsidRPr="000E4AED">
        <w:rPr>
          <w:sz w:val="28"/>
          <w:szCs w:val="28"/>
          <w:lang w:val="uk-UA"/>
        </w:rPr>
        <w:t>Начальник правового управління</w:t>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t xml:space="preserve">О.В. </w:t>
      </w:r>
      <w:proofErr w:type="spellStart"/>
      <w:r w:rsidRPr="000E4AED">
        <w:rPr>
          <w:sz w:val="28"/>
          <w:szCs w:val="28"/>
          <w:lang w:val="uk-UA"/>
        </w:rPr>
        <w:t>Чайченко</w:t>
      </w:r>
      <w:proofErr w:type="spellEnd"/>
    </w:p>
    <w:p w:rsidR="00044D99" w:rsidRDefault="00044D99" w:rsidP="00044D99">
      <w:pPr>
        <w:rPr>
          <w:sz w:val="28"/>
          <w:szCs w:val="28"/>
          <w:lang w:val="uk-UA"/>
        </w:rPr>
      </w:pPr>
    </w:p>
    <w:p w:rsidR="00044D99" w:rsidRPr="000E4AED" w:rsidRDefault="00044D99" w:rsidP="00044D99">
      <w:pPr>
        <w:rPr>
          <w:sz w:val="28"/>
          <w:szCs w:val="28"/>
          <w:lang w:val="uk-UA"/>
        </w:rPr>
      </w:pPr>
    </w:p>
    <w:p w:rsidR="00044D99" w:rsidRDefault="00044D99" w:rsidP="00044D99">
      <w:pPr>
        <w:rPr>
          <w:sz w:val="28"/>
          <w:szCs w:val="28"/>
          <w:lang w:val="uk-UA"/>
        </w:rPr>
      </w:pPr>
      <w:r>
        <w:rPr>
          <w:sz w:val="28"/>
          <w:szCs w:val="28"/>
          <w:lang w:val="uk-UA"/>
        </w:rPr>
        <w:t>Заступник міського голови з питань</w:t>
      </w:r>
    </w:p>
    <w:p w:rsidR="00044D99" w:rsidRDefault="00044D99" w:rsidP="00044D99">
      <w:pPr>
        <w:rPr>
          <w:sz w:val="28"/>
          <w:szCs w:val="28"/>
          <w:lang w:val="uk-UA"/>
        </w:rPr>
      </w:pPr>
      <w:r>
        <w:rPr>
          <w:sz w:val="28"/>
          <w:szCs w:val="28"/>
          <w:lang w:val="uk-UA"/>
        </w:rPr>
        <w:t>діяльності виконавчих органів ради</w:t>
      </w:r>
      <w:r>
        <w:rPr>
          <w:sz w:val="28"/>
          <w:szCs w:val="28"/>
          <w:lang w:val="uk-UA"/>
        </w:rPr>
        <w:tab/>
      </w:r>
      <w:r>
        <w:rPr>
          <w:sz w:val="28"/>
          <w:szCs w:val="28"/>
          <w:lang w:val="uk-UA"/>
        </w:rPr>
        <w:tab/>
      </w:r>
      <w:r>
        <w:rPr>
          <w:sz w:val="28"/>
          <w:szCs w:val="28"/>
          <w:lang w:val="uk-UA"/>
        </w:rPr>
        <w:tab/>
      </w:r>
      <w:r>
        <w:rPr>
          <w:sz w:val="28"/>
          <w:szCs w:val="28"/>
          <w:lang w:val="uk-UA"/>
        </w:rPr>
        <w:tab/>
        <w:t>С.В. Поляков</w:t>
      </w:r>
    </w:p>
    <w:p w:rsidR="00044D99" w:rsidRDefault="00044D99" w:rsidP="00044D99">
      <w:pPr>
        <w:rPr>
          <w:sz w:val="28"/>
          <w:szCs w:val="28"/>
          <w:lang w:val="uk-UA"/>
        </w:rPr>
      </w:pPr>
    </w:p>
    <w:p w:rsidR="00044D99" w:rsidRDefault="00044D99" w:rsidP="00044D99">
      <w:pPr>
        <w:rPr>
          <w:sz w:val="28"/>
          <w:szCs w:val="28"/>
          <w:lang w:val="uk-UA"/>
        </w:rPr>
      </w:pPr>
      <w:r>
        <w:rPr>
          <w:sz w:val="28"/>
          <w:szCs w:val="28"/>
          <w:lang w:val="uk-UA"/>
        </w:rPr>
        <w:t>Заступник міського голови з питань</w:t>
      </w:r>
    </w:p>
    <w:p w:rsidR="00044D99" w:rsidRDefault="00044D99" w:rsidP="00044D99">
      <w:pPr>
        <w:rPr>
          <w:sz w:val="28"/>
          <w:szCs w:val="28"/>
          <w:lang w:val="uk-UA"/>
        </w:rPr>
      </w:pPr>
      <w:r>
        <w:rPr>
          <w:sz w:val="28"/>
          <w:szCs w:val="28"/>
          <w:lang w:val="uk-UA"/>
        </w:rPr>
        <w:t>діяльності виконавчих органів ради</w:t>
      </w:r>
      <w:r>
        <w:rPr>
          <w:sz w:val="28"/>
          <w:szCs w:val="28"/>
          <w:lang w:val="uk-UA"/>
        </w:rPr>
        <w:tab/>
      </w:r>
      <w:r>
        <w:rPr>
          <w:sz w:val="28"/>
          <w:szCs w:val="28"/>
          <w:lang w:val="uk-UA"/>
        </w:rPr>
        <w:tab/>
      </w:r>
      <w:r>
        <w:rPr>
          <w:sz w:val="28"/>
          <w:szCs w:val="28"/>
          <w:lang w:val="uk-UA"/>
        </w:rPr>
        <w:tab/>
      </w:r>
      <w:r>
        <w:rPr>
          <w:sz w:val="28"/>
          <w:szCs w:val="28"/>
          <w:lang w:val="uk-UA"/>
        </w:rPr>
        <w:tab/>
        <w:t xml:space="preserve">В.В. </w:t>
      </w:r>
      <w:proofErr w:type="spellStart"/>
      <w:r>
        <w:rPr>
          <w:sz w:val="28"/>
          <w:szCs w:val="28"/>
          <w:lang w:val="uk-UA"/>
        </w:rPr>
        <w:t>Мотречко</w:t>
      </w:r>
      <w:proofErr w:type="spellEnd"/>
    </w:p>
    <w:p w:rsidR="00044D99" w:rsidRDefault="00044D99" w:rsidP="00044D99">
      <w:pPr>
        <w:rPr>
          <w:sz w:val="28"/>
          <w:szCs w:val="28"/>
          <w:lang w:val="uk-UA"/>
        </w:rPr>
      </w:pPr>
    </w:p>
    <w:p w:rsidR="00044D99" w:rsidRDefault="00044D99" w:rsidP="00044D99">
      <w:pPr>
        <w:rPr>
          <w:sz w:val="28"/>
          <w:szCs w:val="28"/>
          <w:lang w:val="uk-UA"/>
        </w:rPr>
      </w:pPr>
    </w:p>
    <w:p w:rsidR="00044D99" w:rsidRDefault="00044D99" w:rsidP="00044D99">
      <w:pPr>
        <w:rPr>
          <w:sz w:val="28"/>
          <w:szCs w:val="28"/>
          <w:lang w:val="uk-UA"/>
        </w:rPr>
      </w:pPr>
      <w:r>
        <w:rPr>
          <w:sz w:val="28"/>
          <w:szCs w:val="28"/>
          <w:lang w:val="uk-UA"/>
        </w:rPr>
        <w:t>Керуючий справами</w:t>
      </w:r>
    </w:p>
    <w:p w:rsidR="00044D99" w:rsidRDefault="00044D99" w:rsidP="00044D99">
      <w:pPr>
        <w:rPr>
          <w:sz w:val="28"/>
          <w:szCs w:val="28"/>
          <w:lang w:val="uk-UA"/>
        </w:rPr>
      </w:pPr>
      <w:r>
        <w:rPr>
          <w:sz w:val="28"/>
          <w:szCs w:val="28"/>
          <w:lang w:val="uk-UA"/>
        </w:rPr>
        <w:t>виконавчого комітету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Ю.А. Павлик</w:t>
      </w:r>
    </w:p>
    <w:p w:rsidR="00044D99" w:rsidRDefault="00044D99" w:rsidP="00044D99">
      <w:pPr>
        <w:rPr>
          <w:sz w:val="28"/>
          <w:szCs w:val="28"/>
          <w:lang w:val="uk-UA"/>
        </w:rPr>
      </w:pPr>
    </w:p>
    <w:p w:rsidR="00044D99" w:rsidRPr="000E4AED" w:rsidRDefault="00044D99" w:rsidP="00044D99">
      <w:pPr>
        <w:rPr>
          <w:sz w:val="28"/>
          <w:szCs w:val="28"/>
          <w:lang w:val="uk-UA"/>
        </w:rPr>
      </w:pPr>
    </w:p>
    <w:p w:rsidR="00044D99" w:rsidRPr="000E4AED" w:rsidRDefault="00044D99" w:rsidP="00044D99">
      <w:pPr>
        <w:rPr>
          <w:sz w:val="28"/>
          <w:szCs w:val="28"/>
          <w:lang w:val="uk-UA"/>
        </w:rPr>
      </w:pPr>
      <w:r w:rsidRPr="000E4AED">
        <w:rPr>
          <w:sz w:val="28"/>
          <w:szCs w:val="28"/>
          <w:lang w:val="uk-UA"/>
        </w:rPr>
        <w:t>Секретар Сумської міської ради</w:t>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r>
      <w:r>
        <w:rPr>
          <w:sz w:val="28"/>
          <w:szCs w:val="28"/>
          <w:lang w:val="uk-UA"/>
        </w:rPr>
        <w:t>О</w:t>
      </w:r>
      <w:r w:rsidRPr="000E4AED">
        <w:rPr>
          <w:sz w:val="28"/>
          <w:szCs w:val="28"/>
          <w:lang w:val="uk-UA"/>
        </w:rPr>
        <w:t>.</w:t>
      </w:r>
      <w:r>
        <w:rPr>
          <w:sz w:val="28"/>
          <w:szCs w:val="28"/>
          <w:lang w:val="uk-UA"/>
        </w:rPr>
        <w:t>М</w:t>
      </w:r>
      <w:r w:rsidRPr="000E4AED">
        <w:rPr>
          <w:sz w:val="28"/>
          <w:szCs w:val="28"/>
          <w:lang w:val="uk-UA"/>
        </w:rPr>
        <w:t xml:space="preserve">. </w:t>
      </w:r>
      <w:proofErr w:type="spellStart"/>
      <w:r>
        <w:rPr>
          <w:sz w:val="28"/>
          <w:szCs w:val="28"/>
          <w:lang w:val="uk-UA"/>
        </w:rPr>
        <w:t>Рєзнік</w:t>
      </w:r>
      <w:proofErr w:type="spellEnd"/>
    </w:p>
    <w:p w:rsidR="00044D99" w:rsidRPr="000E4AED" w:rsidRDefault="00044D99" w:rsidP="00044D99">
      <w:pPr>
        <w:jc w:val="both"/>
        <w:rPr>
          <w:sz w:val="28"/>
          <w:lang w:val="uk-UA"/>
        </w:rPr>
      </w:pPr>
    </w:p>
    <w:p w:rsidR="00044D99" w:rsidRPr="000E4AED" w:rsidRDefault="00044D99" w:rsidP="00044D99">
      <w:pPr>
        <w:jc w:val="both"/>
        <w:rPr>
          <w:sz w:val="28"/>
          <w:lang w:val="uk-UA"/>
        </w:rPr>
      </w:pPr>
    </w:p>
    <w:p w:rsidR="00044D99" w:rsidRPr="000E4AED" w:rsidRDefault="00044D99" w:rsidP="00044D99">
      <w:pPr>
        <w:jc w:val="both"/>
        <w:rPr>
          <w:sz w:val="28"/>
          <w:lang w:val="uk-UA"/>
        </w:rPr>
      </w:pPr>
    </w:p>
    <w:p w:rsidR="00044D99" w:rsidRPr="000E4AED" w:rsidRDefault="00044D99" w:rsidP="00044D99">
      <w:pPr>
        <w:jc w:val="both"/>
        <w:rPr>
          <w:sz w:val="28"/>
          <w:lang w:val="uk-UA"/>
        </w:rPr>
      </w:pPr>
    </w:p>
    <w:p w:rsidR="00044D99" w:rsidRPr="000E4AED" w:rsidRDefault="00044D99" w:rsidP="00044D99">
      <w:pPr>
        <w:jc w:val="both"/>
        <w:rPr>
          <w:sz w:val="28"/>
          <w:lang w:val="uk-UA"/>
        </w:rPr>
      </w:pPr>
    </w:p>
    <w:p w:rsidR="00044D99" w:rsidRDefault="00044D99" w:rsidP="00044D99">
      <w:pPr>
        <w:spacing w:after="160" w:line="259" w:lineRule="auto"/>
        <w:rPr>
          <w:sz w:val="28"/>
          <w:lang w:val="uk-UA"/>
        </w:rPr>
      </w:pPr>
      <w:r>
        <w:rPr>
          <w:sz w:val="28"/>
          <w:lang w:val="uk-UA"/>
        </w:rPr>
        <w:br w:type="page"/>
      </w:r>
    </w:p>
    <w:p w:rsidR="00044D99" w:rsidRPr="00A921F8" w:rsidRDefault="00044D99" w:rsidP="00044D99">
      <w:pPr>
        <w:pStyle w:val="a3"/>
        <w:tabs>
          <w:tab w:val="clear" w:pos="4153"/>
          <w:tab w:val="clear" w:pos="8306"/>
          <w:tab w:val="center" w:pos="4680"/>
          <w:tab w:val="right" w:pos="6840"/>
        </w:tabs>
        <w:jc w:val="center"/>
        <w:rPr>
          <w:b/>
          <w:sz w:val="28"/>
          <w:szCs w:val="28"/>
          <w:lang w:val="uk-UA"/>
        </w:rPr>
      </w:pPr>
      <w:r w:rsidRPr="00A921F8">
        <w:rPr>
          <w:b/>
          <w:sz w:val="28"/>
          <w:szCs w:val="28"/>
          <w:lang w:val="uk-UA"/>
        </w:rPr>
        <w:lastRenderedPageBreak/>
        <w:t>Л</w:t>
      </w:r>
      <w:r>
        <w:rPr>
          <w:b/>
          <w:sz w:val="28"/>
          <w:szCs w:val="28"/>
          <w:lang w:val="uk-UA"/>
        </w:rPr>
        <w:t>ИСТ РОЗСИЛКИ</w:t>
      </w:r>
    </w:p>
    <w:p w:rsidR="00044D99" w:rsidRPr="00107750" w:rsidRDefault="00044D99" w:rsidP="00044D99">
      <w:pPr>
        <w:pStyle w:val="a3"/>
        <w:tabs>
          <w:tab w:val="clear" w:pos="4153"/>
          <w:tab w:val="clear" w:pos="8306"/>
          <w:tab w:val="center" w:pos="4680"/>
          <w:tab w:val="right" w:pos="6840"/>
        </w:tabs>
        <w:jc w:val="center"/>
        <w:rPr>
          <w:sz w:val="28"/>
          <w:szCs w:val="28"/>
          <w:lang w:val="uk-UA"/>
        </w:rPr>
      </w:pPr>
      <w:r>
        <w:rPr>
          <w:sz w:val="28"/>
          <w:szCs w:val="28"/>
          <w:lang w:val="uk-UA"/>
        </w:rPr>
        <w:t>рішення Сумської міської ради</w:t>
      </w:r>
    </w:p>
    <w:p w:rsidR="00044D99" w:rsidRDefault="00044D99" w:rsidP="00044D99">
      <w:pPr>
        <w:pStyle w:val="a3"/>
        <w:jc w:val="center"/>
        <w:rPr>
          <w:b/>
          <w:sz w:val="28"/>
          <w:lang w:val="uk-UA"/>
        </w:rPr>
      </w:pPr>
      <w:r>
        <w:rPr>
          <w:sz w:val="28"/>
          <w:szCs w:val="28"/>
          <w:lang w:val="uk-UA"/>
        </w:rPr>
        <w:t>«</w:t>
      </w:r>
      <w:r w:rsidRPr="000E4AED">
        <w:rPr>
          <w:sz w:val="28"/>
          <w:szCs w:val="28"/>
          <w:lang w:val="uk-UA"/>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044D99" w:rsidRPr="002C2536" w:rsidRDefault="00044D99" w:rsidP="00044D99">
      <w:pPr>
        <w:shd w:val="clear" w:color="auto" w:fill="FFFFFF"/>
        <w:jc w:val="center"/>
        <w:rPr>
          <w:b/>
          <w:sz w:val="28"/>
          <w:szCs w:val="28"/>
          <w:lang w:val="uk-UA"/>
        </w:rPr>
      </w:pPr>
    </w:p>
    <w:tbl>
      <w:tblPr>
        <w:tblW w:w="973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369"/>
        <w:gridCol w:w="2410"/>
        <w:gridCol w:w="709"/>
        <w:gridCol w:w="17"/>
        <w:gridCol w:w="2501"/>
        <w:gridCol w:w="21"/>
      </w:tblGrid>
      <w:tr w:rsidR="00044D99" w:rsidRPr="00D55180" w:rsidTr="00044D99">
        <w:trPr>
          <w:cantSplit/>
          <w:trHeight w:val="405"/>
        </w:trPr>
        <w:tc>
          <w:tcPr>
            <w:tcW w:w="9736" w:type="dxa"/>
            <w:gridSpan w:val="7"/>
            <w:vAlign w:val="center"/>
          </w:tcPr>
          <w:p w:rsidR="00044D99" w:rsidRPr="00D25717" w:rsidRDefault="00044D99" w:rsidP="00394133">
            <w:pPr>
              <w:shd w:val="clear" w:color="auto" w:fill="FFFFFF"/>
              <w:jc w:val="center"/>
              <w:rPr>
                <w:b/>
                <w:i/>
                <w:sz w:val="28"/>
                <w:szCs w:val="28"/>
                <w:lang w:val="uk-UA"/>
              </w:rPr>
            </w:pPr>
            <w:r w:rsidRPr="00D55180">
              <w:rPr>
                <w:b/>
                <w:i/>
                <w:sz w:val="28"/>
                <w:szCs w:val="28"/>
                <w:lang w:val="uk-UA"/>
              </w:rPr>
              <w:t>Внутрішнє розсилання:</w:t>
            </w:r>
          </w:p>
        </w:tc>
      </w:tr>
      <w:tr w:rsidR="00044D99" w:rsidRPr="00D55180" w:rsidTr="00044D99">
        <w:trPr>
          <w:gridAfter w:val="1"/>
          <w:wAfter w:w="21" w:type="dxa"/>
          <w:cantSplit/>
          <w:trHeight w:val="1431"/>
        </w:trPr>
        <w:tc>
          <w:tcPr>
            <w:tcW w:w="709" w:type="dxa"/>
            <w:vMerge w:val="restart"/>
            <w:vAlign w:val="center"/>
          </w:tcPr>
          <w:p w:rsidR="00044D99" w:rsidRPr="00D55180" w:rsidRDefault="00044D99" w:rsidP="00394133">
            <w:pPr>
              <w:jc w:val="center"/>
              <w:rPr>
                <w:lang w:val="uk-UA"/>
              </w:rPr>
            </w:pPr>
            <w:r w:rsidRPr="00D55180">
              <w:rPr>
                <w:lang w:val="uk-UA"/>
              </w:rPr>
              <w:t xml:space="preserve">№ </w:t>
            </w:r>
          </w:p>
          <w:p w:rsidR="00044D99" w:rsidRPr="00D55180" w:rsidRDefault="00044D99" w:rsidP="00394133">
            <w:pPr>
              <w:jc w:val="center"/>
              <w:rPr>
                <w:lang w:val="uk-UA"/>
              </w:rPr>
            </w:pPr>
            <w:r w:rsidRPr="00D55180">
              <w:rPr>
                <w:lang w:val="uk-UA"/>
              </w:rPr>
              <w:t>з/п</w:t>
            </w:r>
          </w:p>
        </w:tc>
        <w:tc>
          <w:tcPr>
            <w:tcW w:w="3369" w:type="dxa"/>
            <w:vMerge w:val="restart"/>
            <w:vAlign w:val="center"/>
          </w:tcPr>
          <w:p w:rsidR="00044D99" w:rsidRPr="00D55180" w:rsidRDefault="00044D99" w:rsidP="00394133">
            <w:pPr>
              <w:jc w:val="center"/>
              <w:rPr>
                <w:lang w:val="uk-UA"/>
              </w:rPr>
            </w:pPr>
            <w:r w:rsidRPr="00D55180">
              <w:rPr>
                <w:lang w:val="uk-UA"/>
              </w:rPr>
              <w:t>Назва</w:t>
            </w:r>
          </w:p>
          <w:p w:rsidR="00044D99" w:rsidRPr="00D55180" w:rsidRDefault="00044D99" w:rsidP="00394133">
            <w:pPr>
              <w:jc w:val="center"/>
              <w:rPr>
                <w:lang w:val="uk-UA"/>
              </w:rPr>
            </w:pPr>
            <w:r w:rsidRPr="00D55180">
              <w:rPr>
                <w:lang w:val="uk-UA"/>
              </w:rPr>
              <w:t>виконавчого органу</w:t>
            </w:r>
          </w:p>
          <w:p w:rsidR="00044D99" w:rsidRPr="00D55180" w:rsidRDefault="00044D99" w:rsidP="00394133">
            <w:pPr>
              <w:jc w:val="center"/>
              <w:rPr>
                <w:lang w:val="uk-UA"/>
              </w:rPr>
            </w:pPr>
            <w:r w:rsidRPr="00D55180">
              <w:rPr>
                <w:lang w:val="uk-UA"/>
              </w:rPr>
              <w:t xml:space="preserve">(прізвище, </w:t>
            </w:r>
            <w:proofErr w:type="spellStart"/>
            <w:r w:rsidRPr="00D55180">
              <w:rPr>
                <w:lang w:val="uk-UA"/>
              </w:rPr>
              <w:t>ім</w:t>
            </w:r>
            <w:proofErr w:type="spellEnd"/>
            <w:r w:rsidRPr="00D55180">
              <w:t>’</w:t>
            </w:r>
            <w:r w:rsidRPr="00D55180">
              <w:rPr>
                <w:lang w:val="uk-UA"/>
              </w:rPr>
              <w:t>я, по батькові керівника)</w:t>
            </w:r>
          </w:p>
        </w:tc>
        <w:tc>
          <w:tcPr>
            <w:tcW w:w="2410" w:type="dxa"/>
            <w:vAlign w:val="center"/>
          </w:tcPr>
          <w:p w:rsidR="00044D99" w:rsidRPr="00D55180" w:rsidRDefault="00044D99" w:rsidP="00394133">
            <w:pPr>
              <w:ind w:right="114"/>
              <w:jc w:val="center"/>
              <w:rPr>
                <w:lang w:val="uk-UA"/>
              </w:rPr>
            </w:pPr>
            <w:r w:rsidRPr="00D55180">
              <w:rPr>
                <w:lang w:val="uk-UA"/>
              </w:rPr>
              <w:t xml:space="preserve">Поштова адреса </w:t>
            </w:r>
          </w:p>
          <w:p w:rsidR="00044D99" w:rsidRPr="00D55180" w:rsidRDefault="00044D99" w:rsidP="00394133">
            <w:pPr>
              <w:ind w:right="114"/>
              <w:jc w:val="center"/>
              <w:rPr>
                <w:lang w:val="uk-UA"/>
              </w:rPr>
            </w:pPr>
            <w:r w:rsidRPr="00D55180">
              <w:rPr>
                <w:lang w:val="uk-UA"/>
              </w:rPr>
              <w:t>виконавчого органу</w:t>
            </w:r>
          </w:p>
        </w:tc>
        <w:tc>
          <w:tcPr>
            <w:tcW w:w="709" w:type="dxa"/>
            <w:tcBorders>
              <w:right w:val="single" w:sz="12" w:space="0" w:color="auto"/>
            </w:tcBorders>
            <w:textDirection w:val="btLr"/>
            <w:vAlign w:val="center"/>
          </w:tcPr>
          <w:p w:rsidR="00044D99" w:rsidRPr="00D55180" w:rsidRDefault="00044D99" w:rsidP="00394133">
            <w:pPr>
              <w:ind w:left="113" w:right="113"/>
              <w:jc w:val="center"/>
              <w:rPr>
                <w:lang w:val="uk-UA"/>
              </w:rPr>
            </w:pPr>
            <w:r w:rsidRPr="00D55180">
              <w:rPr>
                <w:lang w:val="uk-UA"/>
              </w:rPr>
              <w:t>Необхідна кількість  паперових примірників рішення</w:t>
            </w:r>
          </w:p>
        </w:tc>
        <w:tc>
          <w:tcPr>
            <w:tcW w:w="2518" w:type="dxa"/>
            <w:gridSpan w:val="2"/>
            <w:tcBorders>
              <w:left w:val="single" w:sz="12" w:space="0" w:color="auto"/>
            </w:tcBorders>
            <w:vAlign w:val="center"/>
          </w:tcPr>
          <w:p w:rsidR="00044D99" w:rsidRPr="00D55180" w:rsidRDefault="00044D99" w:rsidP="00394133">
            <w:pPr>
              <w:jc w:val="center"/>
              <w:rPr>
                <w:lang w:val="uk-UA"/>
              </w:rPr>
            </w:pPr>
            <w:r w:rsidRPr="00D55180">
              <w:rPr>
                <w:lang w:val="uk-UA"/>
              </w:rPr>
              <w:t>Електронна адреса</w:t>
            </w:r>
          </w:p>
          <w:p w:rsidR="00044D99" w:rsidRPr="00D55180" w:rsidRDefault="00044D99" w:rsidP="00394133">
            <w:pPr>
              <w:jc w:val="center"/>
              <w:rPr>
                <w:lang w:val="uk-UA"/>
              </w:rPr>
            </w:pPr>
            <w:r w:rsidRPr="00D55180">
              <w:rPr>
                <w:lang w:val="uk-UA"/>
              </w:rPr>
              <w:t>виконавчого органу</w:t>
            </w:r>
          </w:p>
        </w:tc>
      </w:tr>
      <w:tr w:rsidR="00044D99" w:rsidRPr="00D55180" w:rsidTr="00044D99">
        <w:trPr>
          <w:cantSplit/>
          <w:trHeight w:val="275"/>
        </w:trPr>
        <w:tc>
          <w:tcPr>
            <w:tcW w:w="709" w:type="dxa"/>
            <w:vMerge/>
            <w:vAlign w:val="center"/>
          </w:tcPr>
          <w:p w:rsidR="00044D99" w:rsidRPr="00D55180" w:rsidRDefault="00044D99" w:rsidP="00394133">
            <w:pPr>
              <w:jc w:val="center"/>
              <w:rPr>
                <w:lang w:val="uk-UA"/>
              </w:rPr>
            </w:pPr>
          </w:p>
        </w:tc>
        <w:tc>
          <w:tcPr>
            <w:tcW w:w="3369" w:type="dxa"/>
            <w:vMerge/>
            <w:vAlign w:val="center"/>
          </w:tcPr>
          <w:p w:rsidR="00044D99" w:rsidRPr="00D55180" w:rsidRDefault="00044D99" w:rsidP="00394133">
            <w:pPr>
              <w:jc w:val="center"/>
              <w:rPr>
                <w:lang w:val="uk-UA"/>
              </w:rPr>
            </w:pPr>
          </w:p>
        </w:tc>
        <w:tc>
          <w:tcPr>
            <w:tcW w:w="3136" w:type="dxa"/>
            <w:gridSpan w:val="3"/>
            <w:tcBorders>
              <w:right w:val="single" w:sz="12" w:space="0" w:color="auto"/>
            </w:tcBorders>
            <w:vAlign w:val="center"/>
          </w:tcPr>
          <w:p w:rsidR="00044D99" w:rsidRPr="00D55180" w:rsidRDefault="00044D99" w:rsidP="00394133">
            <w:pPr>
              <w:jc w:val="center"/>
              <w:rPr>
                <w:lang w:val="uk-UA"/>
              </w:rPr>
            </w:pPr>
            <w:r w:rsidRPr="00D55180">
              <w:rPr>
                <w:lang w:val="uk-UA"/>
              </w:rPr>
              <w:t xml:space="preserve">(у випадку </w:t>
            </w:r>
          </w:p>
          <w:p w:rsidR="00044D99" w:rsidRPr="00D55180" w:rsidRDefault="00044D99" w:rsidP="00394133">
            <w:pPr>
              <w:jc w:val="center"/>
              <w:rPr>
                <w:lang w:val="uk-UA"/>
              </w:rPr>
            </w:pPr>
            <w:r w:rsidRPr="00D55180">
              <w:rPr>
                <w:b/>
                <w:lang w:val="uk-UA"/>
              </w:rPr>
              <w:t>паперового</w:t>
            </w:r>
            <w:r w:rsidRPr="00D55180">
              <w:rPr>
                <w:lang w:val="uk-UA"/>
              </w:rPr>
              <w:t xml:space="preserve"> розсилання)</w:t>
            </w:r>
          </w:p>
        </w:tc>
        <w:tc>
          <w:tcPr>
            <w:tcW w:w="2522" w:type="dxa"/>
            <w:gridSpan w:val="2"/>
            <w:tcBorders>
              <w:left w:val="single" w:sz="12" w:space="0" w:color="auto"/>
            </w:tcBorders>
            <w:vAlign w:val="center"/>
          </w:tcPr>
          <w:p w:rsidR="00044D99" w:rsidRPr="00D55180" w:rsidRDefault="00044D99" w:rsidP="00394133">
            <w:pPr>
              <w:jc w:val="center"/>
              <w:rPr>
                <w:lang w:val="uk-UA"/>
              </w:rPr>
            </w:pPr>
            <w:r w:rsidRPr="00D55180">
              <w:rPr>
                <w:lang w:val="uk-UA"/>
              </w:rPr>
              <w:t xml:space="preserve">(у випадку </w:t>
            </w:r>
          </w:p>
          <w:p w:rsidR="00044D99" w:rsidRPr="00D55180" w:rsidRDefault="00044D99" w:rsidP="00394133">
            <w:pPr>
              <w:jc w:val="center"/>
              <w:rPr>
                <w:lang w:val="uk-UA"/>
              </w:rPr>
            </w:pPr>
            <w:r w:rsidRPr="00D55180">
              <w:rPr>
                <w:b/>
                <w:lang w:val="uk-UA"/>
              </w:rPr>
              <w:t>електронного</w:t>
            </w:r>
            <w:r w:rsidRPr="00D55180">
              <w:rPr>
                <w:lang w:val="uk-UA"/>
              </w:rPr>
              <w:t xml:space="preserve"> розсилання)</w:t>
            </w:r>
          </w:p>
        </w:tc>
      </w:tr>
      <w:tr w:rsidR="00044D99" w:rsidRPr="002C2536" w:rsidTr="00044D99">
        <w:trPr>
          <w:gridAfter w:val="1"/>
          <w:wAfter w:w="21" w:type="dxa"/>
        </w:trPr>
        <w:tc>
          <w:tcPr>
            <w:tcW w:w="709" w:type="dxa"/>
            <w:vAlign w:val="center"/>
          </w:tcPr>
          <w:p w:rsidR="00044D99" w:rsidRPr="00D55180" w:rsidRDefault="00044D99" w:rsidP="00044D99">
            <w:pPr>
              <w:jc w:val="center"/>
              <w:rPr>
                <w:i/>
                <w:sz w:val="28"/>
                <w:szCs w:val="28"/>
                <w:lang w:val="uk-UA"/>
              </w:rPr>
            </w:pPr>
            <w:r w:rsidRPr="00D55180">
              <w:rPr>
                <w:i/>
                <w:sz w:val="28"/>
                <w:szCs w:val="28"/>
                <w:lang w:val="uk-UA"/>
              </w:rPr>
              <w:t>1.</w:t>
            </w:r>
          </w:p>
        </w:tc>
        <w:tc>
          <w:tcPr>
            <w:tcW w:w="3369" w:type="dxa"/>
            <w:vAlign w:val="center"/>
          </w:tcPr>
          <w:p w:rsidR="00044D99" w:rsidRPr="00D55180" w:rsidRDefault="00044D99" w:rsidP="00044D99">
            <w:pPr>
              <w:jc w:val="both"/>
              <w:rPr>
                <w:i/>
                <w:sz w:val="28"/>
                <w:szCs w:val="28"/>
                <w:lang w:val="uk-UA"/>
              </w:rPr>
            </w:pPr>
            <w:r>
              <w:rPr>
                <w:i/>
                <w:sz w:val="28"/>
                <w:szCs w:val="28"/>
                <w:lang w:val="uk-UA"/>
              </w:rPr>
              <w:t>Павлик Ю.А.</w:t>
            </w:r>
          </w:p>
        </w:tc>
        <w:tc>
          <w:tcPr>
            <w:tcW w:w="2410" w:type="dxa"/>
            <w:vAlign w:val="center"/>
          </w:tcPr>
          <w:p w:rsidR="00044D99" w:rsidRPr="00112550" w:rsidRDefault="00044D99" w:rsidP="00044D99">
            <w:pPr>
              <w:jc w:val="center"/>
              <w:rPr>
                <w:i/>
                <w:sz w:val="28"/>
                <w:szCs w:val="28"/>
                <w:lang w:val="uk-UA"/>
              </w:rPr>
            </w:pPr>
            <w:r w:rsidRPr="00112550">
              <w:rPr>
                <w:i/>
                <w:sz w:val="28"/>
                <w:szCs w:val="28"/>
                <w:lang w:val="uk-UA"/>
              </w:rPr>
              <w:t>майдан</w:t>
            </w:r>
          </w:p>
          <w:p w:rsidR="00044D99" w:rsidRDefault="00044D99" w:rsidP="00044D99">
            <w:pPr>
              <w:jc w:val="center"/>
              <w:rPr>
                <w:i/>
                <w:sz w:val="28"/>
                <w:szCs w:val="28"/>
                <w:shd w:val="clear" w:color="auto" w:fill="FFFFFF"/>
                <w:lang w:val="uk-UA"/>
              </w:rPr>
            </w:pPr>
            <w:r w:rsidRPr="00112550">
              <w:rPr>
                <w:i/>
                <w:sz w:val="28"/>
                <w:szCs w:val="28"/>
                <w:lang w:val="uk-UA"/>
              </w:rPr>
              <w:t>Незалежності, 2</w:t>
            </w:r>
          </w:p>
        </w:tc>
        <w:tc>
          <w:tcPr>
            <w:tcW w:w="709" w:type="dxa"/>
            <w:tcBorders>
              <w:right w:val="single" w:sz="12" w:space="0" w:color="auto"/>
            </w:tcBorders>
            <w:vAlign w:val="center"/>
          </w:tcPr>
          <w:p w:rsidR="00044D99" w:rsidRPr="00D55180" w:rsidRDefault="00044D99" w:rsidP="00044D99">
            <w:pPr>
              <w:jc w:val="center"/>
              <w:rPr>
                <w:i/>
                <w:sz w:val="28"/>
                <w:szCs w:val="28"/>
                <w:lang w:val="uk-UA"/>
              </w:rPr>
            </w:pPr>
            <w:r>
              <w:rPr>
                <w:i/>
                <w:sz w:val="28"/>
                <w:szCs w:val="28"/>
                <w:lang w:val="uk-UA"/>
              </w:rPr>
              <w:t>1</w:t>
            </w:r>
          </w:p>
        </w:tc>
        <w:tc>
          <w:tcPr>
            <w:tcW w:w="2518" w:type="dxa"/>
            <w:gridSpan w:val="2"/>
            <w:tcBorders>
              <w:left w:val="single" w:sz="12" w:space="0" w:color="auto"/>
            </w:tcBorders>
            <w:vAlign w:val="center"/>
          </w:tcPr>
          <w:p w:rsidR="00044D99" w:rsidRDefault="00044D99" w:rsidP="00044D99">
            <w:pPr>
              <w:ind w:left="113" w:right="113"/>
              <w:jc w:val="center"/>
              <w:rPr>
                <w:i/>
                <w:sz w:val="28"/>
                <w:szCs w:val="28"/>
                <w:lang w:val="uk-UA"/>
              </w:rPr>
            </w:pPr>
          </w:p>
          <w:p w:rsidR="00044D99" w:rsidRPr="00D55180" w:rsidRDefault="00044D99" w:rsidP="00044D99">
            <w:pPr>
              <w:ind w:left="113" w:right="113"/>
              <w:jc w:val="center"/>
              <w:rPr>
                <w:i/>
                <w:sz w:val="28"/>
                <w:szCs w:val="28"/>
                <w:lang w:val="uk-UA"/>
              </w:rPr>
            </w:pPr>
          </w:p>
        </w:tc>
      </w:tr>
      <w:tr w:rsidR="00044D99" w:rsidRPr="002C2536" w:rsidTr="00044D99">
        <w:trPr>
          <w:gridAfter w:val="1"/>
          <w:wAfter w:w="21" w:type="dxa"/>
        </w:trPr>
        <w:tc>
          <w:tcPr>
            <w:tcW w:w="709" w:type="dxa"/>
            <w:vAlign w:val="center"/>
          </w:tcPr>
          <w:p w:rsidR="00044D99" w:rsidRPr="00345C70" w:rsidRDefault="00044D99" w:rsidP="00044D99">
            <w:pPr>
              <w:jc w:val="center"/>
              <w:rPr>
                <w:i/>
                <w:sz w:val="28"/>
                <w:szCs w:val="28"/>
                <w:lang w:val="uk-UA"/>
              </w:rPr>
            </w:pPr>
            <w:r w:rsidRPr="00345C70">
              <w:rPr>
                <w:i/>
                <w:sz w:val="28"/>
                <w:szCs w:val="28"/>
                <w:lang w:val="uk-UA"/>
              </w:rPr>
              <w:t xml:space="preserve">2. </w:t>
            </w:r>
          </w:p>
        </w:tc>
        <w:tc>
          <w:tcPr>
            <w:tcW w:w="3369" w:type="dxa"/>
            <w:vAlign w:val="center"/>
          </w:tcPr>
          <w:p w:rsidR="00044D99" w:rsidRPr="00345C70" w:rsidRDefault="00044D99" w:rsidP="00044D99">
            <w:pPr>
              <w:jc w:val="both"/>
              <w:rPr>
                <w:i/>
                <w:sz w:val="28"/>
                <w:szCs w:val="28"/>
                <w:lang w:val="uk-UA"/>
              </w:rPr>
            </w:pPr>
            <w:proofErr w:type="spellStart"/>
            <w:r>
              <w:rPr>
                <w:i/>
                <w:sz w:val="28"/>
                <w:szCs w:val="28"/>
                <w:lang w:val="uk-UA"/>
              </w:rPr>
              <w:t>Мотречко</w:t>
            </w:r>
            <w:proofErr w:type="spellEnd"/>
            <w:r>
              <w:rPr>
                <w:i/>
                <w:sz w:val="28"/>
                <w:szCs w:val="28"/>
                <w:lang w:val="uk-UA"/>
              </w:rPr>
              <w:t xml:space="preserve"> В.В.</w:t>
            </w:r>
          </w:p>
        </w:tc>
        <w:tc>
          <w:tcPr>
            <w:tcW w:w="2410" w:type="dxa"/>
            <w:vAlign w:val="center"/>
          </w:tcPr>
          <w:p w:rsidR="00044D99" w:rsidRPr="00112550" w:rsidRDefault="00044D99" w:rsidP="00044D99">
            <w:pPr>
              <w:jc w:val="center"/>
              <w:rPr>
                <w:i/>
                <w:sz w:val="28"/>
                <w:szCs w:val="28"/>
                <w:lang w:val="uk-UA"/>
              </w:rPr>
            </w:pPr>
            <w:r w:rsidRPr="00112550">
              <w:rPr>
                <w:i/>
                <w:sz w:val="28"/>
                <w:szCs w:val="28"/>
                <w:lang w:val="uk-UA"/>
              </w:rPr>
              <w:t>майдан</w:t>
            </w:r>
          </w:p>
          <w:p w:rsidR="00044D99" w:rsidRDefault="00044D99" w:rsidP="00044D99">
            <w:pPr>
              <w:jc w:val="center"/>
              <w:rPr>
                <w:i/>
                <w:sz w:val="28"/>
                <w:szCs w:val="28"/>
                <w:shd w:val="clear" w:color="auto" w:fill="FFFFFF"/>
                <w:lang w:val="uk-UA"/>
              </w:rPr>
            </w:pPr>
            <w:r w:rsidRPr="00112550">
              <w:rPr>
                <w:i/>
                <w:sz w:val="28"/>
                <w:szCs w:val="28"/>
                <w:lang w:val="uk-UA"/>
              </w:rPr>
              <w:t>Незалежності, 2</w:t>
            </w:r>
          </w:p>
        </w:tc>
        <w:tc>
          <w:tcPr>
            <w:tcW w:w="709" w:type="dxa"/>
            <w:tcBorders>
              <w:right w:val="single" w:sz="12" w:space="0" w:color="auto"/>
            </w:tcBorders>
            <w:vAlign w:val="center"/>
          </w:tcPr>
          <w:p w:rsidR="00044D99" w:rsidRDefault="00044D99" w:rsidP="00044D99">
            <w:pPr>
              <w:jc w:val="center"/>
              <w:rPr>
                <w:i/>
                <w:sz w:val="28"/>
                <w:szCs w:val="28"/>
                <w:lang w:val="uk-UA"/>
              </w:rPr>
            </w:pPr>
            <w:r>
              <w:rPr>
                <w:i/>
                <w:sz w:val="28"/>
                <w:szCs w:val="28"/>
                <w:lang w:val="uk-UA"/>
              </w:rPr>
              <w:t>1</w:t>
            </w:r>
          </w:p>
        </w:tc>
        <w:tc>
          <w:tcPr>
            <w:tcW w:w="2518" w:type="dxa"/>
            <w:gridSpan w:val="2"/>
            <w:tcBorders>
              <w:left w:val="single" w:sz="12" w:space="0" w:color="auto"/>
            </w:tcBorders>
            <w:vAlign w:val="center"/>
          </w:tcPr>
          <w:p w:rsidR="00044D99" w:rsidRPr="00AB662A" w:rsidRDefault="00044D99" w:rsidP="00044D99">
            <w:pPr>
              <w:ind w:left="113" w:right="113"/>
              <w:jc w:val="center"/>
              <w:rPr>
                <w:i/>
                <w:sz w:val="28"/>
                <w:szCs w:val="28"/>
                <w:shd w:val="clear" w:color="auto" w:fill="FFFFFF"/>
              </w:rPr>
            </w:pPr>
          </w:p>
        </w:tc>
      </w:tr>
      <w:tr w:rsidR="00044D99" w:rsidRPr="00345C70" w:rsidTr="00044D99">
        <w:trPr>
          <w:gridAfter w:val="1"/>
          <w:wAfter w:w="21" w:type="dxa"/>
          <w:trHeight w:val="353"/>
        </w:trPr>
        <w:tc>
          <w:tcPr>
            <w:tcW w:w="709" w:type="dxa"/>
          </w:tcPr>
          <w:p w:rsidR="00044D99" w:rsidRPr="00345C70" w:rsidRDefault="00044D99" w:rsidP="00044D99">
            <w:pPr>
              <w:jc w:val="center"/>
              <w:rPr>
                <w:i/>
                <w:sz w:val="28"/>
                <w:szCs w:val="28"/>
                <w:lang w:val="uk-UA"/>
              </w:rPr>
            </w:pPr>
            <w:r>
              <w:rPr>
                <w:i/>
                <w:sz w:val="28"/>
                <w:szCs w:val="28"/>
                <w:lang w:val="uk-UA"/>
              </w:rPr>
              <w:t>3</w:t>
            </w:r>
            <w:r w:rsidRPr="00345C70">
              <w:rPr>
                <w:i/>
                <w:sz w:val="28"/>
                <w:szCs w:val="28"/>
                <w:lang w:val="uk-UA"/>
              </w:rPr>
              <w:t>.</w:t>
            </w:r>
          </w:p>
        </w:tc>
        <w:tc>
          <w:tcPr>
            <w:tcW w:w="3369" w:type="dxa"/>
          </w:tcPr>
          <w:p w:rsidR="00044D99" w:rsidRPr="002C2536" w:rsidRDefault="00044D99" w:rsidP="00044D99">
            <w:pPr>
              <w:rPr>
                <w:i/>
                <w:sz w:val="28"/>
                <w:szCs w:val="28"/>
                <w:lang w:val="uk-UA"/>
              </w:rPr>
            </w:pPr>
            <w:r>
              <w:rPr>
                <w:i/>
                <w:sz w:val="28"/>
                <w:szCs w:val="28"/>
                <w:lang w:val="uk-UA"/>
              </w:rPr>
              <w:t>Поляков С.В.</w:t>
            </w:r>
          </w:p>
        </w:tc>
        <w:tc>
          <w:tcPr>
            <w:tcW w:w="2410" w:type="dxa"/>
            <w:vAlign w:val="center"/>
          </w:tcPr>
          <w:p w:rsidR="00044D99" w:rsidRPr="00112550" w:rsidRDefault="00044D99" w:rsidP="00044D99">
            <w:pPr>
              <w:jc w:val="center"/>
              <w:rPr>
                <w:i/>
                <w:sz w:val="28"/>
                <w:szCs w:val="28"/>
                <w:lang w:val="uk-UA"/>
              </w:rPr>
            </w:pPr>
            <w:r w:rsidRPr="00112550">
              <w:rPr>
                <w:i/>
                <w:sz w:val="28"/>
                <w:szCs w:val="28"/>
                <w:lang w:val="uk-UA"/>
              </w:rPr>
              <w:t>майдан</w:t>
            </w:r>
          </w:p>
          <w:p w:rsidR="00044D99" w:rsidRDefault="00044D99" w:rsidP="00044D99">
            <w:pPr>
              <w:jc w:val="center"/>
              <w:rPr>
                <w:i/>
                <w:sz w:val="28"/>
                <w:szCs w:val="28"/>
                <w:shd w:val="clear" w:color="auto" w:fill="FFFFFF"/>
                <w:lang w:val="uk-UA"/>
              </w:rPr>
            </w:pPr>
            <w:r w:rsidRPr="00112550">
              <w:rPr>
                <w:i/>
                <w:sz w:val="28"/>
                <w:szCs w:val="28"/>
                <w:lang w:val="uk-UA"/>
              </w:rPr>
              <w:t>Незалежності, 2</w:t>
            </w:r>
          </w:p>
        </w:tc>
        <w:tc>
          <w:tcPr>
            <w:tcW w:w="709" w:type="dxa"/>
            <w:tcBorders>
              <w:right w:val="single" w:sz="12" w:space="0" w:color="auto"/>
            </w:tcBorders>
          </w:tcPr>
          <w:p w:rsidR="00044D99" w:rsidRPr="00345C70" w:rsidRDefault="00044D99" w:rsidP="00044D99">
            <w:pPr>
              <w:jc w:val="center"/>
              <w:rPr>
                <w:i/>
                <w:sz w:val="28"/>
                <w:szCs w:val="28"/>
                <w:lang w:val="uk-UA"/>
              </w:rPr>
            </w:pPr>
            <w:r w:rsidRPr="00345C70">
              <w:rPr>
                <w:i/>
                <w:sz w:val="28"/>
                <w:szCs w:val="28"/>
                <w:lang w:val="uk-UA"/>
              </w:rPr>
              <w:t>1</w:t>
            </w:r>
          </w:p>
        </w:tc>
        <w:tc>
          <w:tcPr>
            <w:tcW w:w="2518" w:type="dxa"/>
            <w:gridSpan w:val="2"/>
            <w:tcBorders>
              <w:left w:val="single" w:sz="12" w:space="0" w:color="auto"/>
            </w:tcBorders>
          </w:tcPr>
          <w:p w:rsidR="00044D99" w:rsidRPr="00345C70" w:rsidRDefault="00044D99" w:rsidP="00044D99">
            <w:pPr>
              <w:jc w:val="center"/>
              <w:rPr>
                <w:sz w:val="28"/>
                <w:szCs w:val="28"/>
                <w:lang w:val="uk-UA"/>
              </w:rPr>
            </w:pPr>
          </w:p>
        </w:tc>
      </w:tr>
      <w:tr w:rsidR="00044D99" w:rsidRPr="00345C70" w:rsidTr="00044D99">
        <w:trPr>
          <w:gridAfter w:val="1"/>
          <w:wAfter w:w="21" w:type="dxa"/>
          <w:trHeight w:val="353"/>
        </w:trPr>
        <w:tc>
          <w:tcPr>
            <w:tcW w:w="709" w:type="dxa"/>
          </w:tcPr>
          <w:p w:rsidR="00044D99" w:rsidRDefault="00044D99" w:rsidP="00044D99">
            <w:pPr>
              <w:jc w:val="center"/>
              <w:rPr>
                <w:i/>
                <w:sz w:val="28"/>
                <w:szCs w:val="28"/>
                <w:lang w:val="uk-UA"/>
              </w:rPr>
            </w:pPr>
            <w:r>
              <w:rPr>
                <w:i/>
                <w:sz w:val="28"/>
                <w:szCs w:val="28"/>
                <w:lang w:val="uk-UA"/>
              </w:rPr>
              <w:t>4.</w:t>
            </w:r>
          </w:p>
        </w:tc>
        <w:tc>
          <w:tcPr>
            <w:tcW w:w="3369" w:type="dxa"/>
          </w:tcPr>
          <w:p w:rsidR="00044D99" w:rsidRDefault="00044D99" w:rsidP="00044D99">
            <w:pPr>
              <w:rPr>
                <w:i/>
                <w:sz w:val="28"/>
                <w:szCs w:val="28"/>
                <w:lang w:val="uk-UA"/>
              </w:rPr>
            </w:pPr>
            <w:r>
              <w:rPr>
                <w:i/>
                <w:sz w:val="28"/>
                <w:szCs w:val="28"/>
                <w:lang w:val="uk-UA"/>
              </w:rPr>
              <w:t>Костенко О.А.</w:t>
            </w:r>
          </w:p>
        </w:tc>
        <w:tc>
          <w:tcPr>
            <w:tcW w:w="2410" w:type="dxa"/>
          </w:tcPr>
          <w:p w:rsidR="00044D99" w:rsidRPr="00112550" w:rsidRDefault="00044D99" w:rsidP="00044D99">
            <w:pPr>
              <w:jc w:val="center"/>
              <w:rPr>
                <w:i/>
                <w:sz w:val="28"/>
                <w:szCs w:val="28"/>
                <w:lang w:val="uk-UA"/>
              </w:rPr>
            </w:pPr>
            <w:r w:rsidRPr="00112550">
              <w:rPr>
                <w:i/>
                <w:sz w:val="28"/>
                <w:szCs w:val="28"/>
                <w:lang w:val="uk-UA"/>
              </w:rPr>
              <w:t>майдан</w:t>
            </w:r>
          </w:p>
          <w:p w:rsidR="00044D99" w:rsidRPr="00112550" w:rsidRDefault="00044D99" w:rsidP="00044D99">
            <w:pPr>
              <w:jc w:val="center"/>
              <w:rPr>
                <w:i/>
                <w:sz w:val="28"/>
                <w:szCs w:val="28"/>
                <w:lang w:val="uk-UA"/>
              </w:rPr>
            </w:pPr>
            <w:r w:rsidRPr="00112550">
              <w:rPr>
                <w:i/>
                <w:sz w:val="28"/>
                <w:szCs w:val="28"/>
                <w:lang w:val="uk-UA"/>
              </w:rPr>
              <w:t>Незалежності, 2</w:t>
            </w:r>
          </w:p>
        </w:tc>
        <w:tc>
          <w:tcPr>
            <w:tcW w:w="709" w:type="dxa"/>
            <w:tcBorders>
              <w:right w:val="single" w:sz="12" w:space="0" w:color="auto"/>
            </w:tcBorders>
          </w:tcPr>
          <w:p w:rsidR="00044D99" w:rsidRPr="00345C70" w:rsidRDefault="00044D99" w:rsidP="00044D99">
            <w:pPr>
              <w:jc w:val="center"/>
              <w:rPr>
                <w:i/>
                <w:sz w:val="28"/>
                <w:szCs w:val="28"/>
                <w:lang w:val="uk-UA"/>
              </w:rPr>
            </w:pPr>
            <w:r>
              <w:rPr>
                <w:i/>
                <w:sz w:val="28"/>
                <w:szCs w:val="28"/>
                <w:lang w:val="uk-UA"/>
              </w:rPr>
              <w:t>1</w:t>
            </w:r>
          </w:p>
        </w:tc>
        <w:tc>
          <w:tcPr>
            <w:tcW w:w="2518" w:type="dxa"/>
            <w:gridSpan w:val="2"/>
            <w:tcBorders>
              <w:left w:val="single" w:sz="12" w:space="0" w:color="auto"/>
            </w:tcBorders>
          </w:tcPr>
          <w:p w:rsidR="00044D99" w:rsidRPr="00112550" w:rsidRDefault="00044D99" w:rsidP="00044D99">
            <w:pPr>
              <w:jc w:val="center"/>
              <w:rPr>
                <w:i/>
                <w:sz w:val="28"/>
                <w:szCs w:val="28"/>
                <w:lang w:val="en-US"/>
              </w:rPr>
            </w:pPr>
          </w:p>
        </w:tc>
      </w:tr>
      <w:tr w:rsidR="00044D99" w:rsidRPr="00044D99" w:rsidTr="00044D99">
        <w:trPr>
          <w:gridAfter w:val="1"/>
          <w:wAfter w:w="21" w:type="dxa"/>
          <w:trHeight w:val="353"/>
        </w:trPr>
        <w:tc>
          <w:tcPr>
            <w:tcW w:w="709" w:type="dxa"/>
          </w:tcPr>
          <w:p w:rsidR="00044D99" w:rsidRDefault="00044D99" w:rsidP="00044D99">
            <w:pPr>
              <w:jc w:val="center"/>
              <w:rPr>
                <w:i/>
                <w:sz w:val="28"/>
                <w:szCs w:val="28"/>
                <w:lang w:val="uk-UA"/>
              </w:rPr>
            </w:pPr>
            <w:r>
              <w:rPr>
                <w:i/>
                <w:sz w:val="28"/>
                <w:szCs w:val="28"/>
                <w:lang w:val="uk-UA"/>
              </w:rPr>
              <w:t>5.</w:t>
            </w:r>
          </w:p>
        </w:tc>
        <w:tc>
          <w:tcPr>
            <w:tcW w:w="3369" w:type="dxa"/>
          </w:tcPr>
          <w:p w:rsidR="00044D99" w:rsidRDefault="00044D99" w:rsidP="00044D99">
            <w:pPr>
              <w:rPr>
                <w:i/>
                <w:sz w:val="28"/>
                <w:szCs w:val="28"/>
                <w:lang w:val="uk-UA"/>
              </w:rPr>
            </w:pPr>
            <w:r>
              <w:rPr>
                <w:i/>
                <w:sz w:val="28"/>
                <w:szCs w:val="28"/>
                <w:lang w:val="uk-UA"/>
              </w:rPr>
              <w:t>Липова С.А.</w:t>
            </w:r>
          </w:p>
        </w:tc>
        <w:tc>
          <w:tcPr>
            <w:tcW w:w="2410" w:type="dxa"/>
          </w:tcPr>
          <w:p w:rsidR="00044D99" w:rsidRPr="00112550" w:rsidRDefault="00044D99" w:rsidP="00044D99">
            <w:pPr>
              <w:jc w:val="center"/>
              <w:rPr>
                <w:i/>
                <w:sz w:val="28"/>
                <w:szCs w:val="28"/>
                <w:lang w:val="uk-UA"/>
              </w:rPr>
            </w:pPr>
            <w:r>
              <w:rPr>
                <w:i/>
                <w:sz w:val="28"/>
                <w:szCs w:val="28"/>
                <w:lang w:val="uk-UA"/>
              </w:rPr>
              <w:t>вул. Горького,21</w:t>
            </w:r>
          </w:p>
        </w:tc>
        <w:tc>
          <w:tcPr>
            <w:tcW w:w="709" w:type="dxa"/>
            <w:tcBorders>
              <w:right w:val="single" w:sz="12" w:space="0" w:color="auto"/>
            </w:tcBorders>
          </w:tcPr>
          <w:p w:rsidR="00044D99" w:rsidRPr="00345C70" w:rsidRDefault="00044D99" w:rsidP="00044D99">
            <w:pPr>
              <w:jc w:val="center"/>
              <w:rPr>
                <w:i/>
                <w:sz w:val="28"/>
                <w:szCs w:val="28"/>
                <w:lang w:val="uk-UA"/>
              </w:rPr>
            </w:pPr>
            <w:r>
              <w:rPr>
                <w:i/>
                <w:sz w:val="28"/>
                <w:szCs w:val="28"/>
                <w:lang w:val="uk-UA"/>
              </w:rPr>
              <w:t>1</w:t>
            </w:r>
          </w:p>
        </w:tc>
        <w:tc>
          <w:tcPr>
            <w:tcW w:w="2518" w:type="dxa"/>
            <w:gridSpan w:val="2"/>
            <w:tcBorders>
              <w:left w:val="single" w:sz="12" w:space="0" w:color="auto"/>
            </w:tcBorders>
          </w:tcPr>
          <w:p w:rsidR="00044D99" w:rsidRPr="00044D99" w:rsidRDefault="00044D99" w:rsidP="00044D99">
            <w:pPr>
              <w:jc w:val="center"/>
              <w:rPr>
                <w:i/>
                <w:sz w:val="28"/>
                <w:szCs w:val="28"/>
                <w:lang w:val="uk-UA"/>
              </w:rPr>
            </w:pPr>
          </w:p>
        </w:tc>
      </w:tr>
      <w:tr w:rsidR="00044D99" w:rsidRPr="00044D99" w:rsidTr="00044D99">
        <w:trPr>
          <w:gridAfter w:val="1"/>
          <w:wAfter w:w="21" w:type="dxa"/>
          <w:trHeight w:val="353"/>
        </w:trPr>
        <w:tc>
          <w:tcPr>
            <w:tcW w:w="709" w:type="dxa"/>
          </w:tcPr>
          <w:p w:rsidR="00044D99" w:rsidRDefault="00044D99" w:rsidP="00044D99">
            <w:pPr>
              <w:jc w:val="center"/>
              <w:rPr>
                <w:i/>
                <w:sz w:val="28"/>
                <w:szCs w:val="28"/>
                <w:lang w:val="uk-UA"/>
              </w:rPr>
            </w:pPr>
            <w:r>
              <w:rPr>
                <w:i/>
                <w:sz w:val="28"/>
                <w:szCs w:val="28"/>
                <w:lang w:val="uk-UA"/>
              </w:rPr>
              <w:t xml:space="preserve">6. </w:t>
            </w:r>
          </w:p>
        </w:tc>
        <w:tc>
          <w:tcPr>
            <w:tcW w:w="3369" w:type="dxa"/>
          </w:tcPr>
          <w:p w:rsidR="00044D99" w:rsidRDefault="00044D99" w:rsidP="00044D99">
            <w:pPr>
              <w:rPr>
                <w:i/>
                <w:sz w:val="28"/>
                <w:szCs w:val="28"/>
                <w:lang w:val="uk-UA"/>
              </w:rPr>
            </w:pPr>
            <w:proofErr w:type="spellStart"/>
            <w:r>
              <w:rPr>
                <w:i/>
                <w:sz w:val="28"/>
                <w:szCs w:val="28"/>
                <w:lang w:val="uk-UA"/>
              </w:rPr>
              <w:t>Обравіт</w:t>
            </w:r>
            <w:proofErr w:type="spellEnd"/>
            <w:r>
              <w:rPr>
                <w:i/>
                <w:sz w:val="28"/>
                <w:szCs w:val="28"/>
                <w:lang w:val="uk-UA"/>
              </w:rPr>
              <w:t xml:space="preserve"> Є.О.</w:t>
            </w:r>
          </w:p>
        </w:tc>
        <w:tc>
          <w:tcPr>
            <w:tcW w:w="2410" w:type="dxa"/>
          </w:tcPr>
          <w:p w:rsidR="00044D99" w:rsidRPr="00112550" w:rsidRDefault="00044D99" w:rsidP="00044D99">
            <w:pPr>
              <w:jc w:val="center"/>
              <w:rPr>
                <w:i/>
                <w:sz w:val="28"/>
                <w:szCs w:val="28"/>
                <w:lang w:val="uk-UA"/>
              </w:rPr>
            </w:pPr>
            <w:r>
              <w:rPr>
                <w:i/>
                <w:sz w:val="28"/>
                <w:szCs w:val="28"/>
                <w:lang w:val="uk-UA"/>
              </w:rPr>
              <w:t>в</w:t>
            </w:r>
            <w:r>
              <w:rPr>
                <w:i/>
                <w:sz w:val="28"/>
                <w:szCs w:val="28"/>
                <w:lang w:val="uk-UA"/>
              </w:rPr>
              <w:t>ул. Харківська, 35</w:t>
            </w:r>
          </w:p>
        </w:tc>
        <w:tc>
          <w:tcPr>
            <w:tcW w:w="709" w:type="dxa"/>
            <w:tcBorders>
              <w:right w:val="single" w:sz="12" w:space="0" w:color="auto"/>
            </w:tcBorders>
          </w:tcPr>
          <w:p w:rsidR="00044D99" w:rsidRPr="00345C70" w:rsidRDefault="00044D99" w:rsidP="00044D99">
            <w:pPr>
              <w:jc w:val="center"/>
              <w:rPr>
                <w:i/>
                <w:sz w:val="28"/>
                <w:szCs w:val="28"/>
                <w:lang w:val="uk-UA"/>
              </w:rPr>
            </w:pPr>
            <w:r>
              <w:rPr>
                <w:i/>
                <w:sz w:val="28"/>
                <w:szCs w:val="28"/>
                <w:lang w:val="uk-UA"/>
              </w:rPr>
              <w:t>1</w:t>
            </w:r>
          </w:p>
        </w:tc>
        <w:tc>
          <w:tcPr>
            <w:tcW w:w="2518" w:type="dxa"/>
            <w:gridSpan w:val="2"/>
            <w:tcBorders>
              <w:left w:val="single" w:sz="12" w:space="0" w:color="auto"/>
            </w:tcBorders>
          </w:tcPr>
          <w:p w:rsidR="00044D99" w:rsidRPr="00044D99" w:rsidRDefault="00044D99" w:rsidP="00044D99">
            <w:pPr>
              <w:jc w:val="center"/>
              <w:rPr>
                <w:i/>
                <w:sz w:val="28"/>
                <w:szCs w:val="28"/>
                <w:lang w:val="uk-UA"/>
              </w:rPr>
            </w:pPr>
          </w:p>
        </w:tc>
      </w:tr>
      <w:tr w:rsidR="00044D99" w:rsidRPr="00044D99" w:rsidTr="00044D99">
        <w:trPr>
          <w:trHeight w:val="353"/>
        </w:trPr>
        <w:tc>
          <w:tcPr>
            <w:tcW w:w="9736" w:type="dxa"/>
            <w:gridSpan w:val="7"/>
            <w:vAlign w:val="center"/>
          </w:tcPr>
          <w:p w:rsidR="00044D99" w:rsidRPr="00D25717" w:rsidRDefault="00044D99" w:rsidP="00044D99">
            <w:pPr>
              <w:shd w:val="clear" w:color="auto" w:fill="FFFFFF"/>
              <w:jc w:val="center"/>
              <w:rPr>
                <w:b/>
                <w:i/>
                <w:sz w:val="28"/>
                <w:szCs w:val="28"/>
                <w:lang w:val="uk-UA"/>
              </w:rPr>
            </w:pPr>
            <w:r>
              <w:rPr>
                <w:b/>
                <w:i/>
                <w:sz w:val="28"/>
                <w:szCs w:val="28"/>
                <w:lang w:val="uk-UA"/>
              </w:rPr>
              <w:t>Зовні</w:t>
            </w:r>
            <w:r w:rsidRPr="00D55180">
              <w:rPr>
                <w:b/>
                <w:i/>
                <w:sz w:val="28"/>
                <w:szCs w:val="28"/>
                <w:lang w:val="uk-UA"/>
              </w:rPr>
              <w:t>шнє розсилання:</w:t>
            </w:r>
          </w:p>
        </w:tc>
      </w:tr>
      <w:tr w:rsidR="00044D99" w:rsidRPr="00044D99" w:rsidTr="00044D99">
        <w:trPr>
          <w:gridAfter w:val="1"/>
          <w:wAfter w:w="21" w:type="dxa"/>
          <w:trHeight w:val="353"/>
        </w:trPr>
        <w:tc>
          <w:tcPr>
            <w:tcW w:w="709" w:type="dxa"/>
          </w:tcPr>
          <w:p w:rsidR="00044D99" w:rsidRPr="00345C70" w:rsidRDefault="00044D99" w:rsidP="00044D99">
            <w:pPr>
              <w:jc w:val="center"/>
              <w:rPr>
                <w:i/>
                <w:sz w:val="28"/>
                <w:szCs w:val="28"/>
                <w:lang w:val="uk-UA"/>
              </w:rPr>
            </w:pPr>
          </w:p>
        </w:tc>
        <w:tc>
          <w:tcPr>
            <w:tcW w:w="3369" w:type="dxa"/>
          </w:tcPr>
          <w:p w:rsidR="00044D99" w:rsidRPr="000F6DF7" w:rsidRDefault="00044D99" w:rsidP="00044D99">
            <w:pPr>
              <w:shd w:val="clear" w:color="auto" w:fill="FFFFFF"/>
              <w:outlineLvl w:val="4"/>
              <w:rPr>
                <w:b/>
                <w:bCs/>
                <w:i/>
                <w:iCs/>
                <w:sz w:val="28"/>
                <w:szCs w:val="28"/>
                <w:lang w:val="uk-UA"/>
              </w:rPr>
            </w:pPr>
          </w:p>
        </w:tc>
        <w:tc>
          <w:tcPr>
            <w:tcW w:w="2410" w:type="dxa"/>
          </w:tcPr>
          <w:p w:rsidR="00044D99" w:rsidRPr="00112550" w:rsidRDefault="00044D99" w:rsidP="00044D99">
            <w:pPr>
              <w:rPr>
                <w:i/>
                <w:sz w:val="28"/>
                <w:szCs w:val="28"/>
                <w:lang w:val="uk-UA"/>
              </w:rPr>
            </w:pPr>
          </w:p>
        </w:tc>
        <w:tc>
          <w:tcPr>
            <w:tcW w:w="709" w:type="dxa"/>
            <w:tcBorders>
              <w:right w:val="single" w:sz="12" w:space="0" w:color="auto"/>
            </w:tcBorders>
          </w:tcPr>
          <w:p w:rsidR="00044D99" w:rsidRPr="002C2536" w:rsidRDefault="00044D99" w:rsidP="00044D99">
            <w:pPr>
              <w:jc w:val="center"/>
              <w:rPr>
                <w:i/>
                <w:sz w:val="28"/>
                <w:szCs w:val="28"/>
                <w:lang w:val="uk-UA"/>
              </w:rPr>
            </w:pPr>
          </w:p>
        </w:tc>
        <w:tc>
          <w:tcPr>
            <w:tcW w:w="2518" w:type="dxa"/>
            <w:gridSpan w:val="2"/>
            <w:tcBorders>
              <w:left w:val="single" w:sz="12" w:space="0" w:color="auto"/>
            </w:tcBorders>
          </w:tcPr>
          <w:p w:rsidR="00044D99" w:rsidRPr="000F6DF7" w:rsidRDefault="00044D99" w:rsidP="00044D99">
            <w:pPr>
              <w:jc w:val="center"/>
              <w:rPr>
                <w:i/>
                <w:sz w:val="28"/>
                <w:szCs w:val="28"/>
                <w:lang w:val="uk-UA"/>
              </w:rPr>
            </w:pPr>
          </w:p>
        </w:tc>
      </w:tr>
    </w:tbl>
    <w:p w:rsidR="00044D99" w:rsidRPr="00D55180" w:rsidRDefault="00044D99" w:rsidP="00044D99">
      <w:pPr>
        <w:shd w:val="clear" w:color="auto" w:fill="FFFFFF"/>
        <w:rPr>
          <w:sz w:val="28"/>
          <w:szCs w:val="28"/>
          <w:lang w:val="uk-UA"/>
        </w:rPr>
      </w:pPr>
    </w:p>
    <w:tbl>
      <w:tblPr>
        <w:tblW w:w="0" w:type="auto"/>
        <w:tblInd w:w="2" w:type="dxa"/>
        <w:tblLook w:val="00A0" w:firstRow="1" w:lastRow="0" w:firstColumn="1" w:lastColumn="0" w:noHBand="0" w:noVBand="0"/>
      </w:tblPr>
      <w:tblGrid>
        <w:gridCol w:w="4148"/>
        <w:gridCol w:w="2481"/>
        <w:gridCol w:w="2723"/>
      </w:tblGrid>
      <w:tr w:rsidR="00044D99" w:rsidRPr="00044D99" w:rsidTr="00394133">
        <w:tc>
          <w:tcPr>
            <w:tcW w:w="4217" w:type="dxa"/>
            <w:vAlign w:val="bottom"/>
          </w:tcPr>
          <w:p w:rsidR="00044D99" w:rsidRDefault="00044D99" w:rsidP="00394133">
            <w:pPr>
              <w:rPr>
                <w:sz w:val="28"/>
                <w:szCs w:val="28"/>
                <w:lang w:val="uk-UA"/>
              </w:rPr>
            </w:pPr>
          </w:p>
          <w:p w:rsidR="00044D99" w:rsidRDefault="00044D99" w:rsidP="00394133">
            <w:pPr>
              <w:rPr>
                <w:sz w:val="28"/>
                <w:szCs w:val="28"/>
                <w:lang w:val="uk-UA"/>
              </w:rPr>
            </w:pPr>
          </w:p>
          <w:p w:rsidR="00044D99" w:rsidRDefault="00044D99" w:rsidP="00394133">
            <w:pPr>
              <w:rPr>
                <w:sz w:val="28"/>
                <w:szCs w:val="28"/>
                <w:lang w:val="uk-UA"/>
              </w:rPr>
            </w:pPr>
          </w:p>
          <w:p w:rsidR="00044D99" w:rsidRPr="00D55180" w:rsidRDefault="00044D99" w:rsidP="00394133">
            <w:pPr>
              <w:rPr>
                <w:sz w:val="28"/>
                <w:szCs w:val="28"/>
                <w:lang w:val="uk-UA"/>
              </w:rPr>
            </w:pPr>
            <w:r>
              <w:rPr>
                <w:sz w:val="28"/>
                <w:szCs w:val="28"/>
                <w:lang w:val="uk-UA"/>
              </w:rPr>
              <w:t>Начальник відділу організаційно-кадрової роботи</w:t>
            </w:r>
          </w:p>
        </w:tc>
        <w:tc>
          <w:tcPr>
            <w:tcW w:w="2552" w:type="dxa"/>
            <w:vAlign w:val="bottom"/>
          </w:tcPr>
          <w:p w:rsidR="00044D99" w:rsidRPr="00617734" w:rsidRDefault="00044D99" w:rsidP="00394133">
            <w:pPr>
              <w:spacing w:after="120"/>
              <w:rPr>
                <w:sz w:val="28"/>
                <w:szCs w:val="28"/>
                <w:lang w:val="uk-UA"/>
              </w:rPr>
            </w:pPr>
          </w:p>
        </w:tc>
        <w:tc>
          <w:tcPr>
            <w:tcW w:w="2744" w:type="dxa"/>
            <w:vAlign w:val="bottom"/>
          </w:tcPr>
          <w:p w:rsidR="00044D99" w:rsidRPr="00D55180" w:rsidRDefault="00044D99" w:rsidP="00394133">
            <w:pPr>
              <w:spacing w:after="120"/>
              <w:ind w:left="515"/>
              <w:rPr>
                <w:sz w:val="28"/>
                <w:szCs w:val="28"/>
                <w:lang w:val="uk-UA"/>
              </w:rPr>
            </w:pPr>
            <w:r>
              <w:rPr>
                <w:sz w:val="28"/>
                <w:szCs w:val="28"/>
                <w:lang w:val="uk-UA"/>
              </w:rPr>
              <w:t>А.Г. Антоненко</w:t>
            </w:r>
          </w:p>
        </w:tc>
      </w:tr>
    </w:tbl>
    <w:p w:rsidR="00044D99" w:rsidRDefault="00044D99" w:rsidP="0044101B">
      <w:pPr>
        <w:pStyle w:val="21"/>
        <w:tabs>
          <w:tab w:val="left" w:pos="4140"/>
        </w:tabs>
        <w:spacing w:after="0" w:line="240" w:lineRule="auto"/>
        <w:ind w:left="284" w:right="-11"/>
        <w:jc w:val="center"/>
        <w:rPr>
          <w:b/>
          <w:sz w:val="28"/>
          <w:szCs w:val="28"/>
        </w:rPr>
      </w:pPr>
    </w:p>
    <w:sectPr w:rsidR="00044D99" w:rsidSect="00290509">
      <w:pgSz w:w="11906" w:h="16838"/>
      <w:pgMar w:top="851"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15:restartNumberingAfterBreak="0">
    <w:nsid w:val="35954D31"/>
    <w:multiLevelType w:val="hybridMultilevel"/>
    <w:tmpl w:val="BA1EAA72"/>
    <w:lvl w:ilvl="0" w:tplc="518CE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804066D"/>
    <w:multiLevelType w:val="multilevel"/>
    <w:tmpl w:val="5D7CF49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31C04CD"/>
    <w:multiLevelType w:val="multilevel"/>
    <w:tmpl w:val="6A080ED8"/>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1B"/>
    <w:rsid w:val="00044D99"/>
    <w:rsid w:val="002213F6"/>
    <w:rsid w:val="0023536A"/>
    <w:rsid w:val="002376BC"/>
    <w:rsid w:val="002545E2"/>
    <w:rsid w:val="00290509"/>
    <w:rsid w:val="0044101B"/>
    <w:rsid w:val="004B5427"/>
    <w:rsid w:val="005D6562"/>
    <w:rsid w:val="0062000F"/>
    <w:rsid w:val="0075087F"/>
    <w:rsid w:val="00880A17"/>
    <w:rsid w:val="00B85D06"/>
    <w:rsid w:val="00D87650"/>
    <w:rsid w:val="00DF1552"/>
    <w:rsid w:val="00F13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CF50FE"/>
  <w15:chartTrackingRefBased/>
  <w15:docId w15:val="{7D72369C-550C-4A5C-A215-82D3F313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01B"/>
    <w:pPr>
      <w:ind w:firstLine="0"/>
      <w:jc w:val="left"/>
    </w:pPr>
    <w:rPr>
      <w:rFonts w:eastAsia="Times New Roman" w:cs="Times New Roman"/>
      <w:sz w:val="20"/>
      <w:szCs w:val="20"/>
      <w:lang w:eastAsia="ru-RU"/>
    </w:rPr>
  </w:style>
  <w:style w:type="paragraph" w:styleId="2">
    <w:name w:val="heading 2"/>
    <w:basedOn w:val="a"/>
    <w:next w:val="a"/>
    <w:link w:val="20"/>
    <w:uiPriority w:val="99"/>
    <w:qFormat/>
    <w:rsid w:val="0044101B"/>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44101B"/>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4101B"/>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44101B"/>
    <w:rPr>
      <w:rFonts w:ascii="Cambria" w:eastAsia="Times New Roman" w:hAnsi="Cambria" w:cs="Cambria"/>
      <w:b/>
      <w:bCs/>
      <w:color w:val="4F81BD"/>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44101B"/>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3"/>
    <w:rsid w:val="0044101B"/>
    <w:rPr>
      <w:rFonts w:eastAsia="Times New Roman" w:cs="Times New Roman"/>
      <w:sz w:val="20"/>
      <w:szCs w:val="20"/>
      <w:lang w:eastAsia="ru-RU"/>
    </w:rPr>
  </w:style>
  <w:style w:type="paragraph" w:styleId="21">
    <w:name w:val="Body Text Indent 2"/>
    <w:basedOn w:val="a"/>
    <w:link w:val="22"/>
    <w:rsid w:val="0044101B"/>
    <w:pPr>
      <w:spacing w:after="120" w:line="480" w:lineRule="auto"/>
      <w:ind w:left="283"/>
    </w:pPr>
    <w:rPr>
      <w:rFonts w:eastAsia="Calibri"/>
      <w:sz w:val="24"/>
      <w:szCs w:val="24"/>
      <w:lang w:val="uk-UA"/>
    </w:rPr>
  </w:style>
  <w:style w:type="character" w:customStyle="1" w:styleId="22">
    <w:name w:val="Основной текст с отступом 2 Знак"/>
    <w:basedOn w:val="a0"/>
    <w:link w:val="21"/>
    <w:rsid w:val="0044101B"/>
    <w:rPr>
      <w:rFonts w:eastAsia="Calibri" w:cs="Times New Roman"/>
      <w:sz w:val="24"/>
      <w:szCs w:val="24"/>
      <w:lang w:val="uk-UA" w:eastAsia="ru-RU"/>
    </w:rPr>
  </w:style>
  <w:style w:type="paragraph" w:styleId="a5">
    <w:name w:val="List Paragraph"/>
    <w:basedOn w:val="a"/>
    <w:uiPriority w:val="34"/>
    <w:qFormat/>
    <w:rsid w:val="0044101B"/>
    <w:pPr>
      <w:ind w:left="720"/>
      <w:contextualSpacing/>
    </w:pPr>
  </w:style>
  <w:style w:type="paragraph" w:customStyle="1" w:styleId="ListParagraph1">
    <w:name w:val="List Paragraph1"/>
    <w:basedOn w:val="a"/>
    <w:uiPriority w:val="99"/>
    <w:rsid w:val="0044101B"/>
    <w:pPr>
      <w:ind w:left="708"/>
    </w:pPr>
    <w:rPr>
      <w:rFonts w:eastAsia="Calibri"/>
    </w:rPr>
  </w:style>
  <w:style w:type="paragraph" w:styleId="a6">
    <w:name w:val="Balloon Text"/>
    <w:basedOn w:val="a"/>
    <w:link w:val="a7"/>
    <w:uiPriority w:val="99"/>
    <w:semiHidden/>
    <w:unhideWhenUsed/>
    <w:rsid w:val="00B85D06"/>
    <w:rPr>
      <w:rFonts w:ascii="Segoe UI" w:hAnsi="Segoe UI" w:cs="Segoe UI"/>
      <w:sz w:val="18"/>
      <w:szCs w:val="18"/>
    </w:rPr>
  </w:style>
  <w:style w:type="character" w:customStyle="1" w:styleId="a7">
    <w:name w:val="Текст выноски Знак"/>
    <w:basedOn w:val="a0"/>
    <w:link w:val="a6"/>
    <w:uiPriority w:val="99"/>
    <w:semiHidden/>
    <w:rsid w:val="00B85D0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Антоненко Андрій Генадійович</cp:lastModifiedBy>
  <cp:revision>3</cp:revision>
  <cp:lastPrinted>2021-09-30T10:28:00Z</cp:lastPrinted>
  <dcterms:created xsi:type="dcterms:W3CDTF">2021-09-30T06:25:00Z</dcterms:created>
  <dcterms:modified xsi:type="dcterms:W3CDTF">2021-09-30T10:29:00Z</dcterms:modified>
</cp:coreProperties>
</file>