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5"/>
        <w:tblW w:w="9753" w:type="dxa"/>
        <w:tblInd w:w="0" w:type="dxa"/>
        <w:tblLayout w:type="fixed"/>
        <w:tblLook w:val="0000" w:firstRow="0" w:lastRow="0" w:firstColumn="0" w:lastColumn="0" w:noHBand="0" w:noVBand="0"/>
      </w:tblPr>
      <w:tblGrid>
        <w:gridCol w:w="4252"/>
        <w:gridCol w:w="1134"/>
        <w:gridCol w:w="4367"/>
      </w:tblGrid>
      <w:tr w:rsidR="00E31A0F">
        <w:tc>
          <w:tcPr>
            <w:tcW w:w="4252" w:type="dxa"/>
          </w:tcPr>
          <w:p w:rsidR="00E31A0F" w:rsidRDefault="00E31A0F">
            <w:pPr>
              <w:pBdr>
                <w:top w:val="nil"/>
                <w:left w:val="nil"/>
                <w:bottom w:val="nil"/>
                <w:right w:val="nil"/>
                <w:between w:val="nil"/>
              </w:pBdr>
              <w:tabs>
                <w:tab w:val="left" w:pos="8447"/>
              </w:tabs>
              <w:spacing w:before="56"/>
              <w:rPr>
                <w:sz w:val="28"/>
                <w:szCs w:val="28"/>
              </w:rPr>
            </w:pPr>
          </w:p>
        </w:tc>
        <w:tc>
          <w:tcPr>
            <w:tcW w:w="1134" w:type="dxa"/>
          </w:tcPr>
          <w:p w:rsidR="00E31A0F" w:rsidRDefault="00B86BEB">
            <w:pPr>
              <w:pBdr>
                <w:top w:val="nil"/>
                <w:left w:val="nil"/>
                <w:bottom w:val="nil"/>
                <w:right w:val="nil"/>
                <w:between w:val="nil"/>
              </w:pBdr>
              <w:tabs>
                <w:tab w:val="left" w:pos="8447"/>
              </w:tabs>
              <w:jc w:val="center"/>
              <w:rPr>
                <w:sz w:val="28"/>
                <w:szCs w:val="28"/>
              </w:rPr>
            </w:pPr>
            <w:r>
              <w:rPr>
                <w:noProof/>
                <w:sz w:val="28"/>
                <w:szCs w:val="28"/>
                <w:lang w:val="ru-RU"/>
              </w:rPr>
              <w:drawing>
                <wp:inline distT="0" distB="0" distL="0" distR="0">
                  <wp:extent cx="428625"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8625" cy="609600"/>
                          </a:xfrm>
                          <a:prstGeom prst="rect">
                            <a:avLst/>
                          </a:prstGeom>
                          <a:ln/>
                        </pic:spPr>
                      </pic:pic>
                    </a:graphicData>
                  </a:graphic>
                </wp:inline>
              </w:drawing>
            </w:r>
          </w:p>
        </w:tc>
        <w:tc>
          <w:tcPr>
            <w:tcW w:w="4367" w:type="dxa"/>
          </w:tcPr>
          <w:p w:rsidR="00E31A0F" w:rsidRDefault="00E31A0F">
            <w:pPr>
              <w:pBdr>
                <w:top w:val="nil"/>
                <w:left w:val="nil"/>
                <w:bottom w:val="nil"/>
                <w:right w:val="nil"/>
                <w:between w:val="nil"/>
              </w:pBdr>
              <w:tabs>
                <w:tab w:val="left" w:pos="8447"/>
              </w:tabs>
              <w:spacing w:before="56"/>
              <w:ind w:left="-720"/>
              <w:jc w:val="right"/>
              <w:rPr>
                <w:sz w:val="28"/>
                <w:szCs w:val="28"/>
              </w:rPr>
            </w:pPr>
          </w:p>
        </w:tc>
      </w:tr>
    </w:tbl>
    <w:p w:rsidR="00E31A0F" w:rsidRDefault="00E31A0F">
      <w:pPr>
        <w:keepNext/>
        <w:pBdr>
          <w:top w:val="nil"/>
          <w:left w:val="nil"/>
          <w:bottom w:val="nil"/>
          <w:right w:val="nil"/>
          <w:between w:val="nil"/>
        </w:pBdr>
        <w:jc w:val="center"/>
        <w:rPr>
          <w:sz w:val="8"/>
          <w:szCs w:val="8"/>
        </w:rPr>
      </w:pPr>
    </w:p>
    <w:p w:rsidR="00E31A0F" w:rsidRDefault="00B86BEB">
      <w:pPr>
        <w:keepNext/>
        <w:pBdr>
          <w:top w:val="nil"/>
          <w:left w:val="nil"/>
          <w:bottom w:val="nil"/>
          <w:right w:val="nil"/>
          <w:between w:val="nil"/>
        </w:pBdr>
        <w:jc w:val="center"/>
        <w:rPr>
          <w:sz w:val="28"/>
          <w:szCs w:val="28"/>
        </w:rPr>
      </w:pPr>
      <w:r>
        <w:rPr>
          <w:sz w:val="28"/>
          <w:szCs w:val="28"/>
        </w:rPr>
        <w:t>СУМСЬКА МІСЬКА РАДА</w:t>
      </w:r>
    </w:p>
    <w:p w:rsidR="00E31A0F" w:rsidRDefault="0081442A">
      <w:pPr>
        <w:pBdr>
          <w:top w:val="nil"/>
          <w:left w:val="nil"/>
          <w:bottom w:val="nil"/>
          <w:right w:val="nil"/>
          <w:between w:val="nil"/>
        </w:pBdr>
        <w:jc w:val="center"/>
        <w:rPr>
          <w:b/>
          <w:sz w:val="28"/>
          <w:szCs w:val="28"/>
        </w:rPr>
      </w:pPr>
      <w:r>
        <w:rPr>
          <w:sz w:val="28"/>
          <w:szCs w:val="28"/>
        </w:rPr>
        <w:t xml:space="preserve">VІІI СКЛИКАННЯ </w:t>
      </w:r>
      <w:r>
        <w:rPr>
          <w:sz w:val="28"/>
          <w:szCs w:val="28"/>
          <w:lang w:val="en-US"/>
        </w:rPr>
        <w:t>XII</w:t>
      </w:r>
      <w:r w:rsidR="00B86BEB">
        <w:rPr>
          <w:sz w:val="28"/>
          <w:szCs w:val="28"/>
        </w:rPr>
        <w:t xml:space="preserve"> СЕСІЯ</w:t>
      </w:r>
    </w:p>
    <w:p w:rsidR="00E31A0F" w:rsidRDefault="00B86BEB">
      <w:pPr>
        <w:keepNext/>
        <w:pBdr>
          <w:top w:val="nil"/>
          <w:left w:val="nil"/>
          <w:bottom w:val="nil"/>
          <w:right w:val="nil"/>
          <w:between w:val="nil"/>
        </w:pBdr>
        <w:jc w:val="center"/>
        <w:rPr>
          <w:b/>
          <w:smallCaps/>
          <w:sz w:val="28"/>
          <w:szCs w:val="28"/>
        </w:rPr>
      </w:pPr>
      <w:r>
        <w:rPr>
          <w:b/>
          <w:smallCaps/>
          <w:sz w:val="28"/>
          <w:szCs w:val="28"/>
        </w:rPr>
        <w:t xml:space="preserve">РІШЕННЯ </w:t>
      </w:r>
    </w:p>
    <w:p w:rsidR="00E31A0F" w:rsidRDefault="00E31A0F">
      <w:pPr>
        <w:pBdr>
          <w:top w:val="nil"/>
          <w:left w:val="nil"/>
          <w:bottom w:val="nil"/>
          <w:right w:val="nil"/>
          <w:between w:val="nil"/>
        </w:pBdr>
        <w:jc w:val="both"/>
        <w:rPr>
          <w:sz w:val="28"/>
          <w:szCs w:val="28"/>
        </w:rPr>
      </w:pPr>
    </w:p>
    <w:tbl>
      <w:tblPr>
        <w:tblStyle w:val="a6"/>
        <w:tblW w:w="5185" w:type="dxa"/>
        <w:tblInd w:w="-142" w:type="dxa"/>
        <w:tblLayout w:type="fixed"/>
        <w:tblLook w:val="0600" w:firstRow="0" w:lastRow="0" w:firstColumn="0" w:lastColumn="0" w:noHBand="1" w:noVBand="1"/>
      </w:tblPr>
      <w:tblGrid>
        <w:gridCol w:w="5185"/>
      </w:tblGrid>
      <w:tr w:rsidR="00E31A0F" w:rsidTr="00B90BBA">
        <w:trPr>
          <w:trHeight w:val="615"/>
        </w:trPr>
        <w:tc>
          <w:tcPr>
            <w:tcW w:w="5185" w:type="dxa"/>
            <w:shd w:val="clear" w:color="auto" w:fill="auto"/>
            <w:tcMar>
              <w:top w:w="100" w:type="dxa"/>
              <w:left w:w="100" w:type="dxa"/>
              <w:bottom w:w="100" w:type="dxa"/>
              <w:right w:w="100" w:type="dxa"/>
            </w:tcMar>
          </w:tcPr>
          <w:p w:rsidR="00E31A0F" w:rsidRDefault="00B86BEB" w:rsidP="00B90BBA">
            <w:pPr>
              <w:pBdr>
                <w:top w:val="nil"/>
                <w:left w:val="nil"/>
                <w:bottom w:val="nil"/>
                <w:right w:val="nil"/>
                <w:between w:val="nil"/>
              </w:pBdr>
              <w:ind w:left="45"/>
              <w:jc w:val="both"/>
              <w:rPr>
                <w:sz w:val="28"/>
                <w:szCs w:val="28"/>
              </w:rPr>
            </w:pPr>
            <w:r>
              <w:rPr>
                <w:sz w:val="28"/>
                <w:szCs w:val="28"/>
              </w:rPr>
              <w:t xml:space="preserve">від </w:t>
            </w:r>
            <w:r w:rsidR="0081442A" w:rsidRPr="00722739">
              <w:rPr>
                <w:sz w:val="28"/>
                <w:szCs w:val="28"/>
              </w:rPr>
              <w:t xml:space="preserve">27 </w:t>
            </w:r>
            <w:r w:rsidR="0081442A">
              <w:rPr>
                <w:sz w:val="28"/>
                <w:szCs w:val="28"/>
                <w:lang w:val="uk-UA"/>
              </w:rPr>
              <w:t>жовтня 2021</w:t>
            </w:r>
            <w:r>
              <w:rPr>
                <w:sz w:val="28"/>
                <w:szCs w:val="28"/>
              </w:rPr>
              <w:t xml:space="preserve"> року №</w:t>
            </w:r>
            <w:r w:rsidR="0081442A">
              <w:rPr>
                <w:sz w:val="28"/>
                <w:szCs w:val="28"/>
                <w:lang w:val="uk-UA"/>
              </w:rPr>
              <w:t xml:space="preserve"> 2211</w:t>
            </w:r>
            <w:r>
              <w:rPr>
                <w:sz w:val="28"/>
                <w:szCs w:val="28"/>
              </w:rPr>
              <w:t>-МР</w:t>
            </w:r>
          </w:p>
          <w:p w:rsidR="0018282D" w:rsidRDefault="0018282D" w:rsidP="00B90BBA">
            <w:pPr>
              <w:pBdr>
                <w:top w:val="nil"/>
                <w:left w:val="nil"/>
                <w:bottom w:val="nil"/>
                <w:right w:val="nil"/>
                <w:between w:val="nil"/>
              </w:pBdr>
              <w:ind w:left="45"/>
              <w:jc w:val="both"/>
              <w:rPr>
                <w:sz w:val="28"/>
                <w:szCs w:val="28"/>
              </w:rPr>
            </w:pPr>
          </w:p>
          <w:p w:rsidR="0018282D" w:rsidRDefault="0018282D" w:rsidP="00B90BBA">
            <w:pPr>
              <w:pBdr>
                <w:top w:val="nil"/>
                <w:left w:val="nil"/>
                <w:bottom w:val="nil"/>
                <w:right w:val="nil"/>
                <w:between w:val="nil"/>
              </w:pBdr>
              <w:ind w:left="45"/>
              <w:jc w:val="both"/>
              <w:rPr>
                <w:sz w:val="28"/>
                <w:szCs w:val="28"/>
              </w:rPr>
            </w:pPr>
            <w:r>
              <w:rPr>
                <w:sz w:val="28"/>
                <w:szCs w:val="28"/>
              </w:rPr>
              <w:t>Про звернення до Президента України, Верховної ради України, Кабінету міністрів України, Міністерства  енергетики України щодо подолання енергетичної кризи в Україні</w:t>
            </w:r>
          </w:p>
        </w:tc>
      </w:tr>
    </w:tbl>
    <w:p w:rsidR="00E31A0F" w:rsidRDefault="00E31A0F">
      <w:pPr>
        <w:pBdr>
          <w:top w:val="nil"/>
          <w:left w:val="nil"/>
          <w:bottom w:val="nil"/>
          <w:right w:val="nil"/>
          <w:between w:val="nil"/>
        </w:pBdr>
        <w:jc w:val="both"/>
        <w:rPr>
          <w:sz w:val="28"/>
          <w:szCs w:val="28"/>
          <w:highlight w:val="white"/>
        </w:rPr>
      </w:pPr>
    </w:p>
    <w:p w:rsidR="00E31A0F" w:rsidRDefault="00B86BEB">
      <w:pPr>
        <w:pBdr>
          <w:top w:val="nil"/>
          <w:left w:val="nil"/>
          <w:bottom w:val="nil"/>
          <w:right w:val="nil"/>
          <w:between w:val="nil"/>
        </w:pBdr>
        <w:ind w:firstLine="720"/>
        <w:jc w:val="both"/>
        <w:rPr>
          <w:sz w:val="28"/>
          <w:szCs w:val="28"/>
          <w:highlight w:val="white"/>
        </w:rPr>
      </w:pPr>
      <w:r>
        <w:rPr>
          <w:sz w:val="28"/>
          <w:szCs w:val="28"/>
          <w:highlight w:val="white"/>
        </w:rPr>
        <w:t xml:space="preserve">З метою забезпечення громадян України та бюджетних закладів теплом та гарячою водою, підтримки стратегічних галузей України, забезпечення стабільності енергетичної системи України, недопущення кризових явищ в економіці, керуючись статтями 25, 59 Закону України «Про місцеве самоврядування в Україні»,  </w:t>
      </w:r>
      <w:r w:rsidRPr="0081442A">
        <w:rPr>
          <w:b/>
          <w:sz w:val="28"/>
          <w:szCs w:val="28"/>
          <w:highlight w:val="white"/>
        </w:rPr>
        <w:t>Сумська міська рада</w:t>
      </w:r>
    </w:p>
    <w:p w:rsidR="00E31A0F" w:rsidRDefault="00B86BEB">
      <w:pPr>
        <w:pBdr>
          <w:top w:val="nil"/>
          <w:left w:val="nil"/>
          <w:bottom w:val="nil"/>
          <w:right w:val="nil"/>
          <w:between w:val="nil"/>
        </w:pBdr>
        <w:jc w:val="both"/>
        <w:rPr>
          <w:sz w:val="28"/>
          <w:szCs w:val="28"/>
        </w:rPr>
      </w:pPr>
      <w:r>
        <w:rPr>
          <w:sz w:val="28"/>
          <w:szCs w:val="28"/>
        </w:rPr>
        <w:t xml:space="preserve"> </w:t>
      </w:r>
    </w:p>
    <w:p w:rsidR="00E31A0F" w:rsidRDefault="00B86BEB">
      <w:pPr>
        <w:pBdr>
          <w:top w:val="nil"/>
          <w:left w:val="nil"/>
          <w:bottom w:val="nil"/>
          <w:right w:val="nil"/>
          <w:between w:val="nil"/>
        </w:pBdr>
        <w:jc w:val="center"/>
        <w:rPr>
          <w:b/>
          <w:sz w:val="28"/>
          <w:szCs w:val="28"/>
        </w:rPr>
      </w:pPr>
      <w:r>
        <w:rPr>
          <w:b/>
          <w:sz w:val="28"/>
          <w:szCs w:val="28"/>
        </w:rPr>
        <w:t>ВИРІШИЛА:</w:t>
      </w:r>
    </w:p>
    <w:p w:rsidR="00E31A0F" w:rsidRDefault="00B86BEB">
      <w:pPr>
        <w:pBdr>
          <w:top w:val="nil"/>
          <w:left w:val="nil"/>
          <w:bottom w:val="nil"/>
          <w:right w:val="nil"/>
          <w:between w:val="nil"/>
        </w:pBdr>
        <w:jc w:val="both"/>
        <w:rPr>
          <w:sz w:val="28"/>
          <w:szCs w:val="28"/>
        </w:rPr>
      </w:pPr>
      <w:r>
        <w:rPr>
          <w:sz w:val="28"/>
          <w:szCs w:val="28"/>
        </w:rPr>
        <w:t xml:space="preserve"> </w:t>
      </w:r>
    </w:p>
    <w:p w:rsidR="00E31A0F" w:rsidRDefault="00B86BEB">
      <w:pPr>
        <w:numPr>
          <w:ilvl w:val="0"/>
          <w:numId w:val="1"/>
        </w:numPr>
        <w:pBdr>
          <w:top w:val="nil"/>
          <w:left w:val="nil"/>
          <w:bottom w:val="nil"/>
          <w:right w:val="nil"/>
          <w:between w:val="nil"/>
        </w:pBdr>
        <w:ind w:left="360"/>
        <w:jc w:val="both"/>
        <w:rPr>
          <w:sz w:val="28"/>
          <w:szCs w:val="28"/>
        </w:rPr>
      </w:pPr>
      <w:r>
        <w:rPr>
          <w:sz w:val="28"/>
          <w:szCs w:val="28"/>
        </w:rPr>
        <w:t>Затвердити текст звернення до Президента України, народних депутатів України, Прем’єр-міністра України, Міністра енергетики України (додаток).</w:t>
      </w:r>
    </w:p>
    <w:p w:rsidR="00E31A0F" w:rsidRDefault="00B86BEB">
      <w:pPr>
        <w:numPr>
          <w:ilvl w:val="0"/>
          <w:numId w:val="1"/>
        </w:numPr>
        <w:pBdr>
          <w:top w:val="nil"/>
          <w:left w:val="nil"/>
          <w:bottom w:val="nil"/>
          <w:right w:val="nil"/>
          <w:between w:val="nil"/>
        </w:pBdr>
        <w:ind w:left="360"/>
        <w:jc w:val="both"/>
        <w:rPr>
          <w:sz w:val="28"/>
          <w:szCs w:val="28"/>
        </w:rPr>
      </w:pPr>
      <w:r>
        <w:rPr>
          <w:sz w:val="28"/>
          <w:szCs w:val="28"/>
        </w:rPr>
        <w:t>Доручити секретарю Сумської міської ради (Рєзнік О.М.) невідкладно направити текст звернення до Президента України, народних депутатів України, Прем’єр-міністра України, Міністра енергетики України.</w:t>
      </w:r>
    </w:p>
    <w:p w:rsidR="00E31A0F" w:rsidRDefault="00B86BEB">
      <w:pPr>
        <w:numPr>
          <w:ilvl w:val="0"/>
          <w:numId w:val="1"/>
        </w:numPr>
        <w:pBdr>
          <w:top w:val="nil"/>
          <w:left w:val="nil"/>
          <w:bottom w:val="nil"/>
          <w:right w:val="nil"/>
          <w:between w:val="nil"/>
        </w:pBdr>
        <w:ind w:left="360"/>
        <w:jc w:val="both"/>
        <w:rPr>
          <w:sz w:val="28"/>
          <w:szCs w:val="28"/>
        </w:rPr>
      </w:pPr>
      <w:r>
        <w:rPr>
          <w:sz w:val="28"/>
          <w:szCs w:val="28"/>
        </w:rPr>
        <w:t>Департаменту комунікацій та інформаційної політики Сумської міської ради (Кохан А.І.) опублікувати рішення в засобах масової інформації та розмістити його на офіційному сайті Сумської міської ради.</w:t>
      </w:r>
    </w:p>
    <w:p w:rsidR="00E31A0F" w:rsidRDefault="00B86BEB">
      <w:pPr>
        <w:numPr>
          <w:ilvl w:val="0"/>
          <w:numId w:val="1"/>
        </w:numPr>
        <w:pBdr>
          <w:top w:val="nil"/>
          <w:left w:val="nil"/>
          <w:bottom w:val="nil"/>
          <w:right w:val="nil"/>
          <w:between w:val="nil"/>
        </w:pBdr>
        <w:ind w:left="360"/>
        <w:jc w:val="both"/>
        <w:rPr>
          <w:sz w:val="28"/>
          <w:szCs w:val="28"/>
        </w:rPr>
      </w:pPr>
      <w:r>
        <w:rPr>
          <w:sz w:val="28"/>
          <w:szCs w:val="28"/>
        </w:rPr>
        <w:t>Контроль за виконанням даного рішення покласти на секретаря Сумської міської ради (Рєзнік О.М.)</w:t>
      </w:r>
    </w:p>
    <w:p w:rsidR="00E31A0F" w:rsidRDefault="00B86BEB">
      <w:pPr>
        <w:pBdr>
          <w:top w:val="nil"/>
          <w:left w:val="nil"/>
          <w:bottom w:val="nil"/>
          <w:right w:val="nil"/>
          <w:between w:val="nil"/>
        </w:pBdr>
        <w:jc w:val="both"/>
        <w:rPr>
          <w:sz w:val="28"/>
          <w:szCs w:val="28"/>
        </w:rPr>
      </w:pPr>
      <w:r>
        <w:rPr>
          <w:sz w:val="28"/>
          <w:szCs w:val="28"/>
        </w:rPr>
        <w:t xml:space="preserve"> </w:t>
      </w:r>
    </w:p>
    <w:p w:rsidR="0081442A" w:rsidRDefault="0081442A">
      <w:pPr>
        <w:pBdr>
          <w:top w:val="nil"/>
          <w:left w:val="nil"/>
          <w:bottom w:val="nil"/>
          <w:right w:val="nil"/>
          <w:between w:val="nil"/>
        </w:pBdr>
        <w:jc w:val="both"/>
        <w:rPr>
          <w:sz w:val="28"/>
          <w:szCs w:val="28"/>
        </w:rPr>
      </w:pPr>
    </w:p>
    <w:p w:rsidR="00E31A0F" w:rsidRDefault="00E31A0F">
      <w:pPr>
        <w:pBdr>
          <w:top w:val="nil"/>
          <w:left w:val="nil"/>
          <w:bottom w:val="nil"/>
          <w:right w:val="nil"/>
          <w:between w:val="nil"/>
        </w:pBdr>
        <w:jc w:val="both"/>
        <w:rPr>
          <w:sz w:val="28"/>
          <w:szCs w:val="28"/>
        </w:rPr>
      </w:pPr>
    </w:p>
    <w:p w:rsidR="00E31A0F" w:rsidRDefault="00E31A0F">
      <w:pPr>
        <w:pBdr>
          <w:top w:val="nil"/>
          <w:left w:val="nil"/>
          <w:bottom w:val="nil"/>
          <w:right w:val="nil"/>
          <w:between w:val="nil"/>
        </w:pBdr>
        <w:jc w:val="both"/>
        <w:rPr>
          <w:sz w:val="28"/>
          <w:szCs w:val="28"/>
        </w:rPr>
      </w:pPr>
    </w:p>
    <w:tbl>
      <w:tblPr>
        <w:tblStyle w:val="a7"/>
        <w:tblW w:w="9638" w:type="dxa"/>
        <w:tblInd w:w="0" w:type="dxa"/>
        <w:tblLayout w:type="fixed"/>
        <w:tblLook w:val="0600" w:firstRow="0" w:lastRow="0" w:firstColumn="0" w:lastColumn="0" w:noHBand="1" w:noVBand="1"/>
      </w:tblPr>
      <w:tblGrid>
        <w:gridCol w:w="4819"/>
        <w:gridCol w:w="4819"/>
      </w:tblGrid>
      <w:tr w:rsidR="00E31A0F">
        <w:tc>
          <w:tcPr>
            <w:tcW w:w="4819" w:type="dxa"/>
            <w:shd w:val="clear" w:color="auto" w:fill="auto"/>
            <w:tcMar>
              <w:top w:w="28" w:type="dxa"/>
              <w:left w:w="28" w:type="dxa"/>
              <w:bottom w:w="28" w:type="dxa"/>
              <w:right w:w="28" w:type="dxa"/>
            </w:tcMar>
            <w:vAlign w:val="center"/>
          </w:tcPr>
          <w:p w:rsidR="00E31A0F" w:rsidRDefault="0081442A" w:rsidP="0081442A">
            <w:pPr>
              <w:jc w:val="both"/>
              <w:rPr>
                <w:sz w:val="28"/>
                <w:szCs w:val="28"/>
              </w:rPr>
            </w:pPr>
            <w:r>
              <w:rPr>
                <w:sz w:val="28"/>
                <w:szCs w:val="28"/>
                <w:lang w:val="uk-UA"/>
              </w:rPr>
              <w:t>Сумський м</w:t>
            </w:r>
            <w:proofErr w:type="spellStart"/>
            <w:r w:rsidR="00B86BEB">
              <w:rPr>
                <w:sz w:val="28"/>
                <w:szCs w:val="28"/>
              </w:rPr>
              <w:t>іський</w:t>
            </w:r>
            <w:proofErr w:type="spellEnd"/>
            <w:r w:rsidR="00B86BEB">
              <w:rPr>
                <w:sz w:val="28"/>
                <w:szCs w:val="28"/>
              </w:rPr>
              <w:t xml:space="preserve"> голова</w:t>
            </w:r>
          </w:p>
        </w:tc>
        <w:tc>
          <w:tcPr>
            <w:tcW w:w="4819" w:type="dxa"/>
            <w:shd w:val="clear" w:color="auto" w:fill="auto"/>
            <w:tcMar>
              <w:top w:w="28" w:type="dxa"/>
              <w:left w:w="28" w:type="dxa"/>
              <w:bottom w:w="28" w:type="dxa"/>
              <w:right w:w="28" w:type="dxa"/>
            </w:tcMar>
            <w:vAlign w:val="center"/>
          </w:tcPr>
          <w:p w:rsidR="00E31A0F" w:rsidRPr="0081442A" w:rsidRDefault="00B86BEB">
            <w:pPr>
              <w:jc w:val="right"/>
              <w:rPr>
                <w:sz w:val="28"/>
                <w:szCs w:val="28"/>
                <w:lang w:val="uk-UA"/>
              </w:rPr>
            </w:pPr>
            <w:r>
              <w:rPr>
                <w:sz w:val="28"/>
                <w:szCs w:val="28"/>
              </w:rPr>
              <w:t>О</w:t>
            </w:r>
            <w:r w:rsidR="0081442A">
              <w:rPr>
                <w:sz w:val="28"/>
                <w:szCs w:val="28"/>
              </w:rPr>
              <w:t>лександр Л</w:t>
            </w:r>
            <w:r w:rsidR="0081442A">
              <w:rPr>
                <w:sz w:val="28"/>
                <w:szCs w:val="28"/>
                <w:lang w:val="uk-UA"/>
              </w:rPr>
              <w:t>ИСЕНКО</w:t>
            </w:r>
          </w:p>
        </w:tc>
      </w:tr>
    </w:tbl>
    <w:p w:rsidR="00722739" w:rsidRDefault="00722739">
      <w:pPr>
        <w:pBdr>
          <w:top w:val="nil"/>
          <w:left w:val="nil"/>
          <w:bottom w:val="nil"/>
          <w:right w:val="nil"/>
          <w:between w:val="nil"/>
        </w:pBdr>
        <w:jc w:val="both"/>
        <w:rPr>
          <w:sz w:val="22"/>
          <w:szCs w:val="22"/>
          <w:lang w:val="uk-UA"/>
        </w:rPr>
      </w:pPr>
    </w:p>
    <w:p w:rsidR="00E31A0F" w:rsidRPr="0081442A" w:rsidRDefault="0081442A">
      <w:pPr>
        <w:pBdr>
          <w:top w:val="nil"/>
          <w:left w:val="nil"/>
          <w:bottom w:val="nil"/>
          <w:right w:val="nil"/>
          <w:between w:val="nil"/>
        </w:pBdr>
        <w:jc w:val="both"/>
        <w:rPr>
          <w:sz w:val="22"/>
          <w:szCs w:val="22"/>
          <w:lang w:val="uk-UA"/>
        </w:rPr>
      </w:pPr>
      <w:r>
        <w:rPr>
          <w:sz w:val="22"/>
          <w:szCs w:val="22"/>
          <w:lang w:val="uk-UA"/>
        </w:rPr>
        <w:t>Виконавець: Баранов А.В.</w:t>
      </w:r>
    </w:p>
    <w:p w:rsidR="00E31A0F" w:rsidRDefault="00B86BEB">
      <w:pPr>
        <w:pBdr>
          <w:top w:val="nil"/>
          <w:left w:val="nil"/>
          <w:bottom w:val="nil"/>
          <w:right w:val="nil"/>
          <w:between w:val="nil"/>
        </w:pBdr>
        <w:jc w:val="both"/>
        <w:rPr>
          <w:sz w:val="20"/>
          <w:szCs w:val="20"/>
        </w:rPr>
      </w:pPr>
      <w:r>
        <w:rPr>
          <w:sz w:val="20"/>
          <w:szCs w:val="20"/>
        </w:rPr>
        <w:t>.</w:t>
      </w:r>
      <w:r>
        <w:br w:type="page"/>
      </w:r>
    </w:p>
    <w:p w:rsidR="00E31A0F" w:rsidRDefault="00B86BEB">
      <w:pPr>
        <w:pBdr>
          <w:top w:val="nil"/>
          <w:left w:val="nil"/>
          <w:bottom w:val="nil"/>
          <w:right w:val="nil"/>
          <w:between w:val="nil"/>
        </w:pBdr>
        <w:ind w:left="5040" w:hanging="360"/>
        <w:jc w:val="center"/>
        <w:rPr>
          <w:sz w:val="28"/>
          <w:szCs w:val="28"/>
        </w:rPr>
      </w:pPr>
      <w:r>
        <w:rPr>
          <w:sz w:val="28"/>
          <w:szCs w:val="28"/>
        </w:rPr>
        <w:lastRenderedPageBreak/>
        <w:t>Додаток</w:t>
      </w:r>
    </w:p>
    <w:p w:rsidR="00E31A0F" w:rsidRPr="0081442A" w:rsidRDefault="0081442A">
      <w:pPr>
        <w:pBdr>
          <w:top w:val="nil"/>
          <w:left w:val="nil"/>
          <w:bottom w:val="nil"/>
          <w:right w:val="nil"/>
          <w:between w:val="nil"/>
        </w:pBdr>
        <w:ind w:left="4860"/>
        <w:jc w:val="both"/>
        <w:rPr>
          <w:color w:val="00000A"/>
          <w:sz w:val="28"/>
          <w:szCs w:val="28"/>
          <w:lang w:val="uk-UA"/>
        </w:rPr>
      </w:pPr>
      <w:r>
        <w:rPr>
          <w:sz w:val="28"/>
          <w:szCs w:val="28"/>
        </w:rPr>
        <w:t xml:space="preserve">до рішення Сумської  міської  ради </w:t>
      </w:r>
      <w:r>
        <w:rPr>
          <w:sz w:val="28"/>
          <w:szCs w:val="28"/>
          <w:lang w:val="uk-UA"/>
        </w:rPr>
        <w:t>«</w:t>
      </w:r>
      <w:r w:rsidR="00B86BEB">
        <w:rPr>
          <w:sz w:val="28"/>
          <w:szCs w:val="28"/>
        </w:rPr>
        <w:t>Про звернення до Президента України, Верховної ради України, Кабінету міністрів України, Міністерства  енергетики України щодо подолан</w:t>
      </w:r>
      <w:r>
        <w:rPr>
          <w:sz w:val="28"/>
          <w:szCs w:val="28"/>
        </w:rPr>
        <w:t>ня енергетичної кризи в Україні</w:t>
      </w:r>
      <w:r>
        <w:rPr>
          <w:sz w:val="28"/>
          <w:szCs w:val="28"/>
          <w:lang w:val="uk-UA"/>
        </w:rPr>
        <w:t>»</w:t>
      </w:r>
    </w:p>
    <w:p w:rsidR="00E31A0F" w:rsidRDefault="0081442A">
      <w:pPr>
        <w:pBdr>
          <w:top w:val="nil"/>
          <w:left w:val="nil"/>
          <w:bottom w:val="nil"/>
          <w:right w:val="nil"/>
          <w:between w:val="nil"/>
        </w:pBdr>
        <w:ind w:left="4860"/>
        <w:jc w:val="both"/>
        <w:rPr>
          <w:sz w:val="28"/>
          <w:szCs w:val="28"/>
        </w:rPr>
      </w:pPr>
      <w:r>
        <w:rPr>
          <w:sz w:val="28"/>
          <w:szCs w:val="28"/>
        </w:rPr>
        <w:t>від 27 жовтня 2021 року № 2211</w:t>
      </w:r>
      <w:r w:rsidR="00B86BEB">
        <w:rPr>
          <w:sz w:val="28"/>
          <w:szCs w:val="28"/>
        </w:rPr>
        <w:t>-МР</w:t>
      </w:r>
    </w:p>
    <w:p w:rsidR="00E31A0F" w:rsidRDefault="00E31A0F">
      <w:pPr>
        <w:pBdr>
          <w:top w:val="nil"/>
          <w:left w:val="nil"/>
          <w:bottom w:val="nil"/>
          <w:right w:val="nil"/>
          <w:between w:val="nil"/>
        </w:pBdr>
        <w:jc w:val="both"/>
        <w:rPr>
          <w:sz w:val="28"/>
          <w:szCs w:val="28"/>
        </w:rPr>
      </w:pPr>
    </w:p>
    <w:p w:rsidR="00E31A0F" w:rsidRDefault="00B86BEB">
      <w:pPr>
        <w:tabs>
          <w:tab w:val="left" w:pos="10440"/>
        </w:tabs>
        <w:ind w:left="540" w:right="48"/>
        <w:jc w:val="center"/>
        <w:rPr>
          <w:color w:val="00000A"/>
        </w:rPr>
      </w:pPr>
      <w:r>
        <w:rPr>
          <w:b/>
          <w:sz w:val="28"/>
          <w:szCs w:val="28"/>
        </w:rPr>
        <w:t>ЗВЕРНЕННЯ</w:t>
      </w:r>
    </w:p>
    <w:p w:rsidR="00E31A0F" w:rsidRPr="0081442A" w:rsidRDefault="00B86BEB">
      <w:pPr>
        <w:jc w:val="center"/>
        <w:rPr>
          <w:b/>
          <w:sz w:val="28"/>
          <w:szCs w:val="28"/>
        </w:rPr>
      </w:pPr>
      <w:r w:rsidRPr="0081442A">
        <w:rPr>
          <w:b/>
          <w:sz w:val="28"/>
          <w:szCs w:val="28"/>
        </w:rPr>
        <w:t xml:space="preserve"> до Президента України, Верховної ради України, Кабінету міністрів України, Міністерства  енергетики України</w:t>
      </w:r>
    </w:p>
    <w:p w:rsidR="00E31A0F" w:rsidRPr="0081442A" w:rsidRDefault="00B86BEB">
      <w:pPr>
        <w:jc w:val="center"/>
        <w:rPr>
          <w:b/>
          <w:color w:val="00000A"/>
        </w:rPr>
      </w:pPr>
      <w:r w:rsidRPr="0081442A">
        <w:rPr>
          <w:b/>
          <w:sz w:val="28"/>
          <w:szCs w:val="28"/>
        </w:rPr>
        <w:t xml:space="preserve">щодо подолання енергетичної кризи в Україні </w:t>
      </w:r>
    </w:p>
    <w:p w:rsidR="00E31A0F" w:rsidRDefault="00E31A0F">
      <w:pPr>
        <w:shd w:val="clear" w:color="auto" w:fill="FFFFFF"/>
        <w:jc w:val="both"/>
        <w:rPr>
          <w:sz w:val="28"/>
          <w:szCs w:val="28"/>
        </w:rPr>
      </w:pPr>
    </w:p>
    <w:p w:rsidR="00E31A0F" w:rsidRDefault="00B86BEB">
      <w:pPr>
        <w:shd w:val="clear" w:color="auto" w:fill="FFFFFF"/>
        <w:jc w:val="center"/>
        <w:rPr>
          <w:b/>
          <w:sz w:val="28"/>
          <w:szCs w:val="28"/>
        </w:rPr>
      </w:pPr>
      <w:r>
        <w:rPr>
          <w:b/>
          <w:sz w:val="28"/>
          <w:szCs w:val="28"/>
        </w:rPr>
        <w:t>Шановний пане Президенте, народні депутати, урядовці!</w:t>
      </w:r>
    </w:p>
    <w:p w:rsidR="00E31A0F" w:rsidRDefault="00E31A0F">
      <w:pPr>
        <w:shd w:val="clear" w:color="auto" w:fill="FFFFFF"/>
        <w:jc w:val="center"/>
        <w:rPr>
          <w:b/>
          <w:sz w:val="28"/>
          <w:szCs w:val="28"/>
        </w:rPr>
      </w:pPr>
    </w:p>
    <w:p w:rsidR="00E31A0F" w:rsidRDefault="00B86BEB">
      <w:pPr>
        <w:shd w:val="clear" w:color="auto" w:fill="FFFFFF"/>
        <w:jc w:val="both"/>
        <w:rPr>
          <w:sz w:val="28"/>
          <w:szCs w:val="28"/>
        </w:rPr>
      </w:pPr>
      <w:r>
        <w:rPr>
          <w:sz w:val="28"/>
          <w:szCs w:val="28"/>
        </w:rPr>
        <w:tab/>
      </w:r>
      <w:bookmarkStart w:id="0" w:name="_GoBack"/>
      <w:r>
        <w:rPr>
          <w:sz w:val="28"/>
          <w:szCs w:val="28"/>
        </w:rPr>
        <w:t xml:space="preserve">Ціна на блакитне паливо на світових ринках досягла історичного максимуму і це, як стверджують експерти, ще не межа. Енергетична криза в Україні поглиблюється не лише через зростання цін на світових ринках, а ще й через корупційні махінації з перепродажем українського газу посередниками, зниженням його видобутку в Україні та недостатнім обсягом закупленого природного газу для потреб промисловості влітку 2020 року. </w:t>
      </w:r>
    </w:p>
    <w:p w:rsidR="00E31A0F" w:rsidRDefault="00B86BEB">
      <w:pPr>
        <w:shd w:val="clear" w:color="auto" w:fill="FFFFFF"/>
        <w:ind w:firstLine="720"/>
        <w:jc w:val="both"/>
        <w:rPr>
          <w:sz w:val="28"/>
          <w:szCs w:val="28"/>
        </w:rPr>
      </w:pPr>
      <w:r>
        <w:rPr>
          <w:sz w:val="28"/>
          <w:szCs w:val="28"/>
        </w:rPr>
        <w:t xml:space="preserve">І в українській, і у світовій економіці газ використовується повсюдно і саме на нього припадає вагома частка собівартості практично будь-яких товарів. Заводи здебільшого працюють на природному газі. Пріоритетна галузь України - аграрний сектор залежить від мінеральних добрив, 90% собівартості яких – вартість природного газу. Велика частка бізнесу працює з використанням природного газу. </w:t>
      </w:r>
      <w:proofErr w:type="spellStart"/>
      <w:r>
        <w:rPr>
          <w:sz w:val="28"/>
          <w:szCs w:val="28"/>
        </w:rPr>
        <w:t>Теплогенеруючі</w:t>
      </w:r>
      <w:proofErr w:type="spellEnd"/>
      <w:r>
        <w:rPr>
          <w:sz w:val="28"/>
          <w:szCs w:val="28"/>
        </w:rPr>
        <w:t xml:space="preserve"> підприємства по всій країні також працюють на природному газі.</w:t>
      </w:r>
    </w:p>
    <w:p w:rsidR="00E31A0F" w:rsidRDefault="00B86BEB">
      <w:pPr>
        <w:shd w:val="clear" w:color="auto" w:fill="FFFFFF"/>
        <w:ind w:firstLine="720"/>
        <w:jc w:val="both"/>
        <w:rPr>
          <w:sz w:val="28"/>
          <w:szCs w:val="28"/>
        </w:rPr>
      </w:pPr>
      <w:r>
        <w:rPr>
          <w:sz w:val="28"/>
          <w:szCs w:val="28"/>
        </w:rPr>
        <w:t>За свідченнями одного з колишніх керівників «Нафтогазу» собівартість українського природного газу становить 1 гривню за кубометр. Зараз українцям для побутових цілей його продають – по 8, бюджетній сфері – по 13. Для промисловості ціна доходить до 50 гривень за кубометр.</w:t>
      </w:r>
    </w:p>
    <w:p w:rsidR="00E31A0F" w:rsidRDefault="00B86BEB">
      <w:pPr>
        <w:shd w:val="clear" w:color="auto" w:fill="FFFFFF"/>
        <w:ind w:firstLine="720"/>
        <w:jc w:val="both"/>
        <w:rPr>
          <w:sz w:val="28"/>
          <w:szCs w:val="28"/>
        </w:rPr>
      </w:pPr>
      <w:r>
        <w:rPr>
          <w:sz w:val="28"/>
          <w:szCs w:val="28"/>
        </w:rPr>
        <w:t xml:space="preserve">Меморандум, запропонований урядом місцевим громадам, не вирішує проблему подорожчання газу для їх мешканців. Вже зараз, всупереч домовленостям, бюджетним установам надсилають платіжки із ціною, яка втричі більша за узгоджену. В меморандумі записано, що газ для дитячих садочків та лікарень коштуватиме 13 гривень за кубометр. Але по 13 гривень за кубометр його майже неможливо придбати. Перекупники пропонують газ для бюджетних установ по 47-50 гривень за кубометр! В десятки разів дорожче собівартості! «Нафтогаз» отримує надприбутки, людей та місцеві бюджети заганяють в борги. Місцеві бюджети на даний час не можуть платити за газ стільки, скільки вимагає уряд. А закладеного урядом відшкодування з Державного бюджету України місцевим бюджетам у вигляді збільшення надходжень ПДФО на 4% абсолютно </w:t>
      </w:r>
      <w:r>
        <w:rPr>
          <w:sz w:val="28"/>
          <w:szCs w:val="28"/>
        </w:rPr>
        <w:lastRenderedPageBreak/>
        <w:t>не вирішує проблеми, а просто перекладає бюджетні гроші з державної кишені до кишені як приватних так і державних спекулянтів.</w:t>
      </w:r>
    </w:p>
    <w:p w:rsidR="00E31A0F" w:rsidRDefault="00B86BEB">
      <w:pPr>
        <w:shd w:val="clear" w:color="auto" w:fill="FFFFFF"/>
        <w:ind w:firstLine="720"/>
        <w:jc w:val="both"/>
        <w:rPr>
          <w:sz w:val="28"/>
          <w:szCs w:val="28"/>
        </w:rPr>
      </w:pPr>
      <w:r>
        <w:rPr>
          <w:sz w:val="28"/>
          <w:szCs w:val="28"/>
        </w:rPr>
        <w:t>Тож практично через місяць ми отримаємо ціни на продукти харчування та предмети першої необхідності, які будуть недоступні для людей. Інфляція може досягти найвищих рівнів,  а наслідки цієї кризи найближчим часом відчують всі без винятку громадяни та бізнес.</w:t>
      </w:r>
    </w:p>
    <w:p w:rsidR="00E31A0F" w:rsidRDefault="00B86BEB" w:rsidP="0081442A">
      <w:pPr>
        <w:shd w:val="clear" w:color="auto" w:fill="FFFFFF"/>
        <w:jc w:val="both"/>
        <w:rPr>
          <w:sz w:val="28"/>
          <w:szCs w:val="28"/>
        </w:rPr>
      </w:pPr>
      <w:r>
        <w:rPr>
          <w:sz w:val="28"/>
          <w:szCs w:val="28"/>
        </w:rPr>
        <w:tab/>
      </w:r>
      <w:r>
        <w:rPr>
          <w:sz w:val="28"/>
          <w:szCs w:val="28"/>
          <w:highlight w:val="white"/>
        </w:rPr>
        <w:t>З метою забезпечення громадян України та бюджетних закладів теплом та гарячою водою, підтримки стратегічних галузей України, забезпечення стабільності енергетичної системи України, недопущення кризових явищ в економіці</w:t>
      </w:r>
      <w:r>
        <w:rPr>
          <w:sz w:val="28"/>
          <w:szCs w:val="28"/>
        </w:rPr>
        <w:t>, ми, депутати Сумської міської ради, пропонуємо терміново вжити невідкладних заходів для подолання цих негативних явищ, а саме:</w:t>
      </w:r>
    </w:p>
    <w:p w:rsidR="00E31A0F" w:rsidRDefault="00B86BEB">
      <w:pPr>
        <w:numPr>
          <w:ilvl w:val="0"/>
          <w:numId w:val="2"/>
        </w:numPr>
        <w:shd w:val="clear" w:color="auto" w:fill="FFFFFF"/>
        <w:jc w:val="both"/>
        <w:rPr>
          <w:sz w:val="28"/>
          <w:szCs w:val="28"/>
        </w:rPr>
      </w:pPr>
      <w:r>
        <w:rPr>
          <w:sz w:val="28"/>
          <w:szCs w:val="28"/>
        </w:rPr>
        <w:t>прийняти постанову Верховної ради України про введення надзвичайного стану в енергетиці;</w:t>
      </w:r>
    </w:p>
    <w:p w:rsidR="00E31A0F" w:rsidRDefault="00B86BEB">
      <w:pPr>
        <w:numPr>
          <w:ilvl w:val="0"/>
          <w:numId w:val="2"/>
        </w:numPr>
        <w:shd w:val="clear" w:color="auto" w:fill="FFFFFF"/>
        <w:jc w:val="both"/>
        <w:rPr>
          <w:sz w:val="28"/>
          <w:szCs w:val="28"/>
        </w:rPr>
      </w:pPr>
      <w:r>
        <w:rPr>
          <w:sz w:val="28"/>
          <w:szCs w:val="28"/>
        </w:rPr>
        <w:t>прийняти національну програму дій щодо подолання енергетичної кризи, як це зробив Європейський союз;</w:t>
      </w:r>
    </w:p>
    <w:p w:rsidR="00E31A0F" w:rsidRDefault="00B86BEB">
      <w:pPr>
        <w:numPr>
          <w:ilvl w:val="0"/>
          <w:numId w:val="2"/>
        </w:numPr>
        <w:shd w:val="clear" w:color="auto" w:fill="FFFFFF"/>
        <w:jc w:val="both"/>
        <w:rPr>
          <w:sz w:val="28"/>
          <w:szCs w:val="28"/>
        </w:rPr>
      </w:pPr>
      <w:r>
        <w:rPr>
          <w:sz w:val="28"/>
          <w:szCs w:val="28"/>
        </w:rPr>
        <w:t>припинити експорт природного газу, який видобули державні підприємства та використати його для потреб України;</w:t>
      </w:r>
    </w:p>
    <w:p w:rsidR="00E31A0F" w:rsidRDefault="00B86BEB">
      <w:pPr>
        <w:numPr>
          <w:ilvl w:val="0"/>
          <w:numId w:val="2"/>
        </w:numPr>
        <w:shd w:val="clear" w:color="auto" w:fill="FFFFFF"/>
        <w:jc w:val="both"/>
        <w:rPr>
          <w:sz w:val="28"/>
          <w:szCs w:val="28"/>
        </w:rPr>
      </w:pPr>
      <w:r>
        <w:rPr>
          <w:sz w:val="28"/>
          <w:szCs w:val="28"/>
        </w:rPr>
        <w:t>усунути всіх посередників між видобутком і облгазами;</w:t>
      </w:r>
    </w:p>
    <w:p w:rsidR="00E31A0F" w:rsidRDefault="00B86BEB">
      <w:pPr>
        <w:numPr>
          <w:ilvl w:val="0"/>
          <w:numId w:val="2"/>
        </w:numPr>
        <w:shd w:val="clear" w:color="auto" w:fill="FFFFFF"/>
        <w:jc w:val="both"/>
        <w:rPr>
          <w:sz w:val="28"/>
          <w:szCs w:val="28"/>
        </w:rPr>
      </w:pPr>
      <w:r>
        <w:rPr>
          <w:sz w:val="28"/>
          <w:szCs w:val="28"/>
        </w:rPr>
        <w:t>ухвалити проект закону №4680, який підписали усі фракції Верховної ради України, про спрямування дешевого газу власного видобутку на потреби населення та бюджетних установ із 30% рентабельністю;</w:t>
      </w:r>
    </w:p>
    <w:p w:rsidR="00E31A0F" w:rsidRDefault="00B86BEB">
      <w:pPr>
        <w:numPr>
          <w:ilvl w:val="0"/>
          <w:numId w:val="2"/>
        </w:numPr>
        <w:shd w:val="clear" w:color="auto" w:fill="FFFFFF"/>
        <w:jc w:val="both"/>
        <w:rPr>
          <w:sz w:val="28"/>
          <w:szCs w:val="28"/>
        </w:rPr>
      </w:pPr>
      <w:r>
        <w:rPr>
          <w:sz w:val="28"/>
          <w:szCs w:val="28"/>
        </w:rPr>
        <w:t>провести нараду за участі Президента, Прем‘єр-міністра, голів фракцій Верховної ради України й передбачити у Державному бюджеті України на 2021-2022 роки кошти для підтримки громадян та запровадження прямої підтримки та дотації бізнесу ключових стратегічних галузей України.</w:t>
      </w:r>
    </w:p>
    <w:bookmarkEnd w:id="0"/>
    <w:p w:rsidR="00E31A0F" w:rsidRDefault="00E31A0F">
      <w:pPr>
        <w:shd w:val="clear" w:color="auto" w:fill="FFFFFF"/>
        <w:jc w:val="both"/>
        <w:rPr>
          <w:sz w:val="28"/>
          <w:szCs w:val="28"/>
        </w:rPr>
      </w:pPr>
    </w:p>
    <w:p w:rsidR="00E31A0F" w:rsidRDefault="00E31A0F">
      <w:pPr>
        <w:shd w:val="clear" w:color="auto" w:fill="FFFFFF"/>
        <w:jc w:val="both"/>
        <w:rPr>
          <w:sz w:val="28"/>
          <w:szCs w:val="28"/>
        </w:rPr>
      </w:pPr>
    </w:p>
    <w:p w:rsidR="00E31A0F" w:rsidRDefault="00E31A0F">
      <w:pPr>
        <w:pBdr>
          <w:top w:val="nil"/>
          <w:left w:val="nil"/>
          <w:bottom w:val="nil"/>
          <w:right w:val="nil"/>
          <w:between w:val="nil"/>
        </w:pBdr>
        <w:ind w:firstLine="700"/>
        <w:jc w:val="both"/>
        <w:rPr>
          <w:sz w:val="28"/>
          <w:szCs w:val="28"/>
        </w:rPr>
      </w:pPr>
    </w:p>
    <w:p w:rsidR="00E31A0F" w:rsidRDefault="00B86BEB">
      <w:pPr>
        <w:pBdr>
          <w:top w:val="nil"/>
          <w:left w:val="nil"/>
          <w:bottom w:val="nil"/>
          <w:right w:val="nil"/>
          <w:between w:val="nil"/>
        </w:pBdr>
        <w:ind w:firstLine="700"/>
        <w:jc w:val="both"/>
        <w:rPr>
          <w:sz w:val="28"/>
          <w:szCs w:val="28"/>
        </w:rPr>
      </w:pPr>
      <w:r>
        <w:rPr>
          <w:sz w:val="28"/>
          <w:szCs w:val="28"/>
        </w:rPr>
        <w:t xml:space="preserve"> </w:t>
      </w:r>
    </w:p>
    <w:tbl>
      <w:tblPr>
        <w:tblStyle w:val="a7"/>
        <w:tblW w:w="9638" w:type="dxa"/>
        <w:tblInd w:w="0" w:type="dxa"/>
        <w:tblLayout w:type="fixed"/>
        <w:tblLook w:val="0600" w:firstRow="0" w:lastRow="0" w:firstColumn="0" w:lastColumn="0" w:noHBand="1" w:noVBand="1"/>
      </w:tblPr>
      <w:tblGrid>
        <w:gridCol w:w="4819"/>
        <w:gridCol w:w="4819"/>
      </w:tblGrid>
      <w:tr w:rsidR="0081442A" w:rsidTr="00DF66D2">
        <w:tc>
          <w:tcPr>
            <w:tcW w:w="4819" w:type="dxa"/>
            <w:shd w:val="clear" w:color="auto" w:fill="auto"/>
            <w:tcMar>
              <w:top w:w="28" w:type="dxa"/>
              <w:left w:w="28" w:type="dxa"/>
              <w:bottom w:w="28" w:type="dxa"/>
              <w:right w:w="28" w:type="dxa"/>
            </w:tcMar>
            <w:vAlign w:val="center"/>
          </w:tcPr>
          <w:p w:rsidR="0081442A" w:rsidRDefault="0081442A" w:rsidP="00B421D6">
            <w:pPr>
              <w:ind w:left="-30"/>
              <w:jc w:val="both"/>
              <w:rPr>
                <w:sz w:val="28"/>
                <w:szCs w:val="28"/>
              </w:rPr>
            </w:pPr>
            <w:r>
              <w:rPr>
                <w:sz w:val="28"/>
                <w:szCs w:val="28"/>
                <w:lang w:val="uk-UA"/>
              </w:rPr>
              <w:t>Сумський м</w:t>
            </w:r>
            <w:proofErr w:type="spellStart"/>
            <w:r>
              <w:rPr>
                <w:sz w:val="28"/>
                <w:szCs w:val="28"/>
              </w:rPr>
              <w:t>іський</w:t>
            </w:r>
            <w:proofErr w:type="spellEnd"/>
            <w:r>
              <w:rPr>
                <w:sz w:val="28"/>
                <w:szCs w:val="28"/>
              </w:rPr>
              <w:t xml:space="preserve"> голова</w:t>
            </w:r>
          </w:p>
        </w:tc>
        <w:tc>
          <w:tcPr>
            <w:tcW w:w="4819" w:type="dxa"/>
            <w:shd w:val="clear" w:color="auto" w:fill="auto"/>
            <w:tcMar>
              <w:top w:w="28" w:type="dxa"/>
              <w:left w:w="28" w:type="dxa"/>
              <w:bottom w:w="28" w:type="dxa"/>
              <w:right w:w="28" w:type="dxa"/>
            </w:tcMar>
            <w:vAlign w:val="center"/>
          </w:tcPr>
          <w:p w:rsidR="0081442A" w:rsidRPr="0081442A" w:rsidRDefault="0081442A" w:rsidP="00DF66D2">
            <w:pPr>
              <w:jc w:val="right"/>
              <w:rPr>
                <w:sz w:val="28"/>
                <w:szCs w:val="28"/>
                <w:lang w:val="uk-UA"/>
              </w:rPr>
            </w:pPr>
            <w:r>
              <w:rPr>
                <w:sz w:val="28"/>
                <w:szCs w:val="28"/>
              </w:rPr>
              <w:t>Олександр Л</w:t>
            </w:r>
            <w:r>
              <w:rPr>
                <w:sz w:val="28"/>
                <w:szCs w:val="28"/>
                <w:lang w:val="uk-UA"/>
              </w:rPr>
              <w:t>ИСЕНКО</w:t>
            </w:r>
          </w:p>
        </w:tc>
      </w:tr>
    </w:tbl>
    <w:p w:rsidR="00722739" w:rsidRDefault="00722739" w:rsidP="0081442A">
      <w:pPr>
        <w:pBdr>
          <w:top w:val="nil"/>
          <w:left w:val="nil"/>
          <w:bottom w:val="nil"/>
          <w:right w:val="nil"/>
          <w:between w:val="nil"/>
        </w:pBdr>
        <w:jc w:val="both"/>
        <w:rPr>
          <w:sz w:val="22"/>
          <w:szCs w:val="22"/>
          <w:lang w:val="uk-UA"/>
        </w:rPr>
      </w:pPr>
    </w:p>
    <w:p w:rsidR="0081442A" w:rsidRDefault="0081442A" w:rsidP="0081442A">
      <w:pPr>
        <w:pBdr>
          <w:top w:val="nil"/>
          <w:left w:val="nil"/>
          <w:bottom w:val="nil"/>
          <w:right w:val="nil"/>
          <w:between w:val="nil"/>
        </w:pBdr>
        <w:jc w:val="both"/>
        <w:rPr>
          <w:sz w:val="22"/>
          <w:szCs w:val="22"/>
          <w:lang w:val="uk-UA"/>
        </w:rPr>
      </w:pPr>
      <w:r>
        <w:rPr>
          <w:sz w:val="22"/>
          <w:szCs w:val="22"/>
          <w:lang w:val="uk-UA"/>
        </w:rPr>
        <w:t>Виконавець: Баранов А.В.</w:t>
      </w:r>
    </w:p>
    <w:p w:rsidR="00B86BEB" w:rsidRDefault="00B86BEB">
      <w:pPr>
        <w:rPr>
          <w:sz w:val="22"/>
          <w:szCs w:val="22"/>
          <w:lang w:val="uk-UA"/>
        </w:rPr>
      </w:pPr>
      <w:r>
        <w:rPr>
          <w:sz w:val="22"/>
          <w:szCs w:val="22"/>
          <w:lang w:val="uk-UA"/>
        </w:rPr>
        <w:br w:type="page"/>
      </w:r>
    </w:p>
    <w:p w:rsidR="00B86BEB" w:rsidRPr="009A0A47" w:rsidRDefault="00B86BEB" w:rsidP="00B86BEB">
      <w:pPr>
        <w:widowControl w:val="0"/>
        <w:autoSpaceDE w:val="0"/>
        <w:autoSpaceDN w:val="0"/>
        <w:adjustRightInd w:val="0"/>
        <w:ind w:firstLine="720"/>
        <w:jc w:val="both"/>
        <w:rPr>
          <w:sz w:val="28"/>
          <w:szCs w:val="28"/>
        </w:rPr>
      </w:pPr>
      <w:r w:rsidRPr="009A0A47">
        <w:rPr>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B86BEB" w:rsidRPr="00B86BEB" w:rsidRDefault="00B86BEB" w:rsidP="0081442A">
      <w:pPr>
        <w:pBdr>
          <w:top w:val="nil"/>
          <w:left w:val="nil"/>
          <w:bottom w:val="nil"/>
          <w:right w:val="nil"/>
          <w:between w:val="nil"/>
        </w:pBdr>
        <w:jc w:val="both"/>
        <w:rPr>
          <w:sz w:val="22"/>
          <w:szCs w:val="22"/>
        </w:rPr>
      </w:pPr>
    </w:p>
    <w:p w:rsidR="00E31A0F" w:rsidRDefault="00E31A0F">
      <w:pPr>
        <w:pBdr>
          <w:top w:val="nil"/>
          <w:left w:val="nil"/>
          <w:bottom w:val="nil"/>
          <w:right w:val="nil"/>
          <w:between w:val="nil"/>
        </w:pBdr>
        <w:jc w:val="both"/>
        <w:rPr>
          <w:sz w:val="28"/>
          <w:szCs w:val="28"/>
        </w:rPr>
      </w:pPr>
    </w:p>
    <w:sectPr w:rsidR="00E31A0F" w:rsidSect="0081442A">
      <w:pgSz w:w="11906" w:h="16838"/>
      <w:pgMar w:top="1134" w:right="567" w:bottom="1134" w:left="1701"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8337B"/>
    <w:multiLevelType w:val="multilevel"/>
    <w:tmpl w:val="8C669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935178"/>
    <w:multiLevelType w:val="multilevel"/>
    <w:tmpl w:val="5EEA8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0F"/>
    <w:rsid w:val="000A0F46"/>
    <w:rsid w:val="0018282D"/>
    <w:rsid w:val="00722739"/>
    <w:rsid w:val="0081442A"/>
    <w:rsid w:val="00B421D6"/>
    <w:rsid w:val="00B86BEB"/>
    <w:rsid w:val="00B90BBA"/>
    <w:rsid w:val="00E3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5751"/>
  <w15:docId w15:val="{8C5A06BA-5114-46A6-A276-B8194D21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jc w:val="center"/>
    </w:pPr>
    <w:rPr>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722739"/>
    <w:rPr>
      <w:rFonts w:ascii="Segoe UI" w:hAnsi="Segoe UI" w:cs="Segoe UI"/>
      <w:sz w:val="18"/>
      <w:szCs w:val="18"/>
    </w:rPr>
  </w:style>
  <w:style w:type="character" w:customStyle="1" w:styleId="a9">
    <w:name w:val="Текст выноски Знак"/>
    <w:basedOn w:val="a0"/>
    <w:link w:val="a8"/>
    <w:uiPriority w:val="99"/>
    <w:semiHidden/>
    <w:rsid w:val="00722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Тараповська Аліна Володимирівна</cp:lastModifiedBy>
  <cp:revision>15</cp:revision>
  <cp:lastPrinted>2021-10-28T08:09:00Z</cp:lastPrinted>
  <dcterms:created xsi:type="dcterms:W3CDTF">2021-10-27T10:09:00Z</dcterms:created>
  <dcterms:modified xsi:type="dcterms:W3CDTF">2021-10-28T08:25:00Z</dcterms:modified>
</cp:coreProperties>
</file>