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47137" w:rsidRPr="00117C05">
        <w:trPr>
          <w:trHeight w:val="1071"/>
          <w:jc w:val="center"/>
        </w:trPr>
        <w:tc>
          <w:tcPr>
            <w:tcW w:w="4253" w:type="dxa"/>
            <w:gridSpan w:val="3"/>
          </w:tcPr>
          <w:p w:rsidR="00447137" w:rsidRPr="00117C05" w:rsidRDefault="00447137" w:rsidP="00034F0D">
            <w:pPr>
              <w:pStyle w:val="a4"/>
              <w:rPr>
                <w:lang w:val="uk-UA"/>
              </w:rPr>
            </w:pPr>
          </w:p>
          <w:p w:rsidR="00447137" w:rsidRPr="00117C05" w:rsidRDefault="00447137" w:rsidP="00F27241">
            <w:pPr>
              <w:pStyle w:val="a4"/>
              <w:rPr>
                <w:lang w:val="uk-UA"/>
              </w:rPr>
            </w:pPr>
          </w:p>
        </w:tc>
        <w:tc>
          <w:tcPr>
            <w:tcW w:w="1134" w:type="dxa"/>
          </w:tcPr>
          <w:p w:rsidR="00447137" w:rsidRPr="00117C05" w:rsidRDefault="00235391" w:rsidP="00F27241">
            <w:pPr>
              <w:pStyle w:val="a4"/>
              <w:jc w:val="center"/>
              <w:rPr>
                <w:sz w:val="12"/>
                <w:szCs w:val="12"/>
                <w:lang w:val="uk-UA"/>
              </w:rPr>
            </w:pPr>
            <w:r w:rsidRPr="00117C05">
              <w:rPr>
                <w:noProof/>
                <w:sz w:val="28"/>
                <w:szCs w:val="28"/>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043" w:type="dxa"/>
            <w:gridSpan w:val="4"/>
          </w:tcPr>
          <w:p w:rsidR="00BE00EE" w:rsidRPr="00117C05" w:rsidRDefault="00BE00EE" w:rsidP="00235391">
            <w:pPr>
              <w:pStyle w:val="a4"/>
              <w:jc w:val="center"/>
              <w:rPr>
                <w:sz w:val="28"/>
                <w:szCs w:val="28"/>
                <w:lang w:val="uk-UA"/>
              </w:rPr>
            </w:pPr>
          </w:p>
        </w:tc>
      </w:tr>
      <w:tr w:rsidR="00447137" w:rsidRPr="00117C05">
        <w:trPr>
          <w:gridAfter w:val="1"/>
          <w:wAfter w:w="73" w:type="dxa"/>
          <w:jc w:val="center"/>
        </w:trPr>
        <w:tc>
          <w:tcPr>
            <w:tcW w:w="2491"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117C05" w:rsidRDefault="00447137" w:rsidP="00F27241">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trPr>
          <w:gridAfter w:val="1"/>
          <w:wAfter w:w="73" w:type="dxa"/>
          <w:jc w:val="center"/>
        </w:trPr>
        <w:tc>
          <w:tcPr>
            <w:tcW w:w="2491"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117C05" w:rsidRDefault="00447137" w:rsidP="00F27241">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trPr>
          <w:gridAfter w:val="1"/>
          <w:wAfter w:w="73" w:type="dxa"/>
          <w:jc w:val="center"/>
        </w:trPr>
        <w:tc>
          <w:tcPr>
            <w:tcW w:w="2045" w:type="dxa"/>
            <w:shd w:val="clear" w:color="auto" w:fill="auto"/>
          </w:tcPr>
          <w:p w:rsidR="00447137" w:rsidRPr="00117C05"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117C05" w:rsidRDefault="005C7BFC" w:rsidP="000B5EC5">
            <w:pPr>
              <w:widowControl w:val="0"/>
              <w:tabs>
                <w:tab w:val="left" w:pos="8447"/>
              </w:tabs>
              <w:autoSpaceDE w:val="0"/>
              <w:autoSpaceDN w:val="0"/>
              <w:adjustRightInd w:val="0"/>
              <w:jc w:val="center"/>
              <w:rPr>
                <w:noProof/>
                <w:sz w:val="28"/>
                <w:szCs w:val="28"/>
                <w:lang w:val="uk-UA"/>
              </w:rPr>
            </w:pPr>
            <w:r>
              <w:rPr>
                <w:bCs/>
                <w:sz w:val="28"/>
                <w:szCs w:val="28"/>
                <w:lang w:val="uk-UA"/>
              </w:rPr>
              <w:t>VІІІ СКЛИКАННЯ VІІІ</w:t>
            </w:r>
            <w:r w:rsidR="00235391" w:rsidRPr="00235391">
              <w:rPr>
                <w:bCs/>
                <w:sz w:val="28"/>
                <w:szCs w:val="28"/>
                <w:lang w:val="uk-UA"/>
              </w:rPr>
              <w:t xml:space="preserve"> СЕСІЯ</w:t>
            </w:r>
          </w:p>
        </w:tc>
        <w:tc>
          <w:tcPr>
            <w:tcW w:w="1867" w:type="dxa"/>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trPr>
          <w:gridAfter w:val="1"/>
          <w:wAfter w:w="73" w:type="dxa"/>
          <w:jc w:val="center"/>
        </w:trPr>
        <w:tc>
          <w:tcPr>
            <w:tcW w:w="2491"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117C05" w:rsidRDefault="00447137" w:rsidP="00F27241">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bl>
    <w:p w:rsidR="00447137" w:rsidRPr="00117C05" w:rsidRDefault="00447137" w:rsidP="00F27241">
      <w:pPr>
        <w:tabs>
          <w:tab w:val="left" w:pos="1560"/>
        </w:tabs>
        <w:jc w:val="both"/>
        <w:rPr>
          <w:lang w:val="uk-UA"/>
        </w:rPr>
      </w:pPr>
    </w:p>
    <w:tbl>
      <w:tblPr>
        <w:tblW w:w="0" w:type="auto"/>
        <w:tblLook w:val="0000" w:firstRow="0" w:lastRow="0" w:firstColumn="0" w:lastColumn="0" w:noHBand="0" w:noVBand="0"/>
      </w:tblPr>
      <w:tblGrid>
        <w:gridCol w:w="5070"/>
      </w:tblGrid>
      <w:tr w:rsidR="00447137" w:rsidRPr="00117C05">
        <w:tc>
          <w:tcPr>
            <w:tcW w:w="5070" w:type="dxa"/>
          </w:tcPr>
          <w:p w:rsidR="00447137" w:rsidRDefault="000B5EC5" w:rsidP="00F27241">
            <w:pPr>
              <w:tabs>
                <w:tab w:val="left" w:pos="1560"/>
              </w:tabs>
              <w:jc w:val="both"/>
              <w:rPr>
                <w:sz w:val="28"/>
                <w:lang w:val="uk-UA"/>
              </w:rPr>
            </w:pPr>
            <w:r>
              <w:rPr>
                <w:sz w:val="28"/>
                <w:lang w:val="uk-UA"/>
              </w:rPr>
              <w:t>в</w:t>
            </w:r>
            <w:r w:rsidR="00447137" w:rsidRPr="00117C05">
              <w:rPr>
                <w:sz w:val="28"/>
                <w:lang w:val="uk-UA"/>
              </w:rPr>
              <w:t>ід</w:t>
            </w:r>
            <w:r w:rsidR="002C4A2B">
              <w:rPr>
                <w:sz w:val="28"/>
                <w:lang w:val="uk-UA"/>
              </w:rPr>
              <w:t xml:space="preserve"> 14 липня</w:t>
            </w:r>
            <w:bookmarkStart w:id="0" w:name="_GoBack"/>
            <w:bookmarkEnd w:id="0"/>
            <w:r w:rsidR="00836D15">
              <w:rPr>
                <w:sz w:val="28"/>
                <w:lang w:val="uk-UA"/>
              </w:rPr>
              <w:t xml:space="preserve"> 2021 </w:t>
            </w:r>
            <w:r>
              <w:rPr>
                <w:sz w:val="28"/>
                <w:lang w:val="uk-UA"/>
              </w:rPr>
              <w:t>року</w:t>
            </w:r>
            <w:r w:rsidR="00447137" w:rsidRPr="00117C05">
              <w:rPr>
                <w:sz w:val="28"/>
                <w:lang w:val="uk-UA"/>
              </w:rPr>
              <w:t xml:space="preserve"> № </w:t>
            </w:r>
            <w:r w:rsidR="00F8048E">
              <w:rPr>
                <w:sz w:val="28"/>
                <w:lang w:val="uk-UA"/>
              </w:rPr>
              <w:t>1240</w:t>
            </w:r>
            <w:r w:rsidR="00582E99" w:rsidRPr="00117C05">
              <w:rPr>
                <w:sz w:val="28"/>
                <w:lang w:val="uk-UA"/>
              </w:rPr>
              <w:t>-МР</w:t>
            </w:r>
          </w:p>
          <w:p w:rsidR="007F26D2" w:rsidRPr="00117C05" w:rsidRDefault="007F26D2" w:rsidP="00F27241">
            <w:pPr>
              <w:tabs>
                <w:tab w:val="left" w:pos="1560"/>
              </w:tabs>
              <w:jc w:val="both"/>
              <w:rPr>
                <w:sz w:val="28"/>
                <w:lang w:val="uk-UA"/>
              </w:rPr>
            </w:pPr>
            <w:r w:rsidRPr="00117C05">
              <w:rPr>
                <w:sz w:val="28"/>
                <w:lang w:val="uk-UA"/>
              </w:rPr>
              <w:t>м. Суми</w:t>
            </w:r>
          </w:p>
        </w:tc>
      </w:tr>
      <w:tr w:rsidR="00447137" w:rsidRPr="00117C05">
        <w:tc>
          <w:tcPr>
            <w:tcW w:w="5070" w:type="dxa"/>
          </w:tcPr>
          <w:p w:rsidR="00447137" w:rsidRPr="00443ED0" w:rsidRDefault="00447137" w:rsidP="00F27241">
            <w:pPr>
              <w:tabs>
                <w:tab w:val="left" w:pos="1560"/>
              </w:tabs>
              <w:jc w:val="both"/>
              <w:rPr>
                <w:sz w:val="28"/>
                <w:szCs w:val="28"/>
                <w:lang w:val="uk-UA"/>
              </w:rPr>
            </w:pPr>
          </w:p>
        </w:tc>
      </w:tr>
      <w:tr w:rsidR="00447137" w:rsidRPr="00117C05">
        <w:tc>
          <w:tcPr>
            <w:tcW w:w="5070" w:type="dxa"/>
          </w:tcPr>
          <w:p w:rsidR="00447137" w:rsidRPr="00117C05" w:rsidRDefault="00443ED0" w:rsidP="00443ED0">
            <w:pPr>
              <w:tabs>
                <w:tab w:val="left" w:pos="1560"/>
              </w:tabs>
              <w:jc w:val="both"/>
              <w:rPr>
                <w:sz w:val="28"/>
                <w:lang w:val="uk-UA"/>
              </w:rPr>
            </w:pPr>
            <w:r w:rsidRPr="00443ED0">
              <w:rPr>
                <w:rFonts w:ascii="Times New Roman CYR" w:hAnsi="Times New Roman CYR"/>
                <w:sz w:val="28"/>
                <w:szCs w:val="28"/>
                <w:lang w:val="uk-UA"/>
              </w:rPr>
              <w:t>Про встановлення ставок та пільг із сплати податку на нерухоме майно, відмінне від земельної ділянки</w:t>
            </w:r>
          </w:p>
        </w:tc>
      </w:tr>
    </w:tbl>
    <w:p w:rsidR="00447137" w:rsidRPr="00260CFF" w:rsidRDefault="00447137" w:rsidP="00F27241">
      <w:pPr>
        <w:widowControl w:val="0"/>
        <w:tabs>
          <w:tab w:val="left" w:pos="566"/>
        </w:tabs>
        <w:autoSpaceDE w:val="0"/>
        <w:autoSpaceDN w:val="0"/>
        <w:adjustRightInd w:val="0"/>
        <w:ind w:firstLine="720"/>
        <w:rPr>
          <w:sz w:val="28"/>
          <w:szCs w:val="28"/>
          <w:lang w:val="uk-UA"/>
        </w:rPr>
      </w:pPr>
    </w:p>
    <w:p w:rsidR="004175E6" w:rsidRPr="004175E6" w:rsidRDefault="00443ED0" w:rsidP="00465D7E">
      <w:pPr>
        <w:ind w:firstLine="680"/>
        <w:jc w:val="both"/>
        <w:rPr>
          <w:rFonts w:ascii="Times New Roman CYR" w:hAnsi="Times New Roman CYR"/>
          <w:b/>
          <w:sz w:val="28"/>
          <w:szCs w:val="28"/>
          <w:lang w:val="uk-UA"/>
        </w:rPr>
      </w:pPr>
      <w:r w:rsidRPr="00443ED0">
        <w:rPr>
          <w:rStyle w:val="af0"/>
          <w:b w:val="0"/>
          <w:sz w:val="28"/>
          <w:szCs w:val="28"/>
          <w:lang w:val="uk-UA"/>
        </w:rPr>
        <w:t xml:space="preserve">Відповідно до пункту 12.3 статті 12, статті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4B0C37" w:rsidRPr="004B0C37">
        <w:rPr>
          <w:bCs/>
          <w:sz w:val="28"/>
          <w:szCs w:val="28"/>
          <w:lang w:val="uk-UA"/>
        </w:rPr>
        <w:t xml:space="preserve">враховуючи </w:t>
      </w:r>
      <w:r w:rsidR="005C7BFC" w:rsidRPr="004B0C37">
        <w:rPr>
          <w:bCs/>
          <w:sz w:val="28"/>
          <w:szCs w:val="28"/>
          <w:lang w:val="uk-UA"/>
        </w:rPr>
        <w:t xml:space="preserve">абзац </w:t>
      </w:r>
      <w:r w:rsidR="004B0C37" w:rsidRPr="004B0C37">
        <w:rPr>
          <w:bCs/>
          <w:sz w:val="28"/>
          <w:szCs w:val="28"/>
          <w:lang w:val="uk-UA"/>
        </w:rPr>
        <w:t>другий частини 8 статті 8 Закону України «Про добровільне об’єднання територіальних громад»,</w:t>
      </w:r>
      <w:r w:rsidR="004B0C37">
        <w:rPr>
          <w:bCs/>
          <w:sz w:val="28"/>
          <w:szCs w:val="28"/>
          <w:lang w:val="uk-UA"/>
        </w:rPr>
        <w:t xml:space="preserve"> </w:t>
      </w:r>
      <w:r w:rsidRPr="00443ED0">
        <w:rPr>
          <w:rStyle w:val="af0"/>
          <w:b w:val="0"/>
          <w:sz w:val="28"/>
          <w:szCs w:val="28"/>
          <w:lang w:val="uk-UA"/>
        </w:rPr>
        <w:t xml:space="preserve">керуючись пунктом 24 частини першої статті 26, статтею 69 Закону України «Про місцеве самоврядування в Україні», </w:t>
      </w:r>
      <w:r w:rsidRPr="00443ED0">
        <w:rPr>
          <w:rStyle w:val="af0"/>
          <w:sz w:val="28"/>
          <w:szCs w:val="28"/>
          <w:lang w:val="uk-UA"/>
        </w:rPr>
        <w:t>Сумська міська рада</w:t>
      </w:r>
    </w:p>
    <w:p w:rsidR="00443ED0" w:rsidRPr="00260CFF" w:rsidRDefault="00443ED0" w:rsidP="00443ED0">
      <w:pPr>
        <w:widowControl w:val="0"/>
        <w:tabs>
          <w:tab w:val="left" w:pos="566"/>
        </w:tabs>
        <w:autoSpaceDE w:val="0"/>
        <w:autoSpaceDN w:val="0"/>
        <w:adjustRightInd w:val="0"/>
        <w:jc w:val="center"/>
        <w:rPr>
          <w:b/>
          <w:bCs/>
          <w:sz w:val="28"/>
          <w:szCs w:val="28"/>
          <w:lang w:val="uk-UA"/>
        </w:rPr>
      </w:pPr>
    </w:p>
    <w:p w:rsidR="00447137" w:rsidRDefault="00447137" w:rsidP="00BF699A">
      <w:pPr>
        <w:widowControl w:val="0"/>
        <w:tabs>
          <w:tab w:val="left" w:pos="566"/>
        </w:tabs>
        <w:autoSpaceDE w:val="0"/>
        <w:autoSpaceDN w:val="0"/>
        <w:adjustRightInd w:val="0"/>
        <w:jc w:val="center"/>
        <w:rPr>
          <w:b/>
          <w:bCs/>
          <w:sz w:val="28"/>
          <w:szCs w:val="28"/>
          <w:lang w:val="uk-UA"/>
        </w:rPr>
      </w:pPr>
      <w:r w:rsidRPr="00117C05">
        <w:rPr>
          <w:b/>
          <w:bCs/>
          <w:sz w:val="28"/>
          <w:szCs w:val="28"/>
          <w:lang w:val="uk-UA"/>
        </w:rPr>
        <w:t>ВИРІШИЛА:</w:t>
      </w:r>
    </w:p>
    <w:p w:rsidR="00FA79B0" w:rsidRPr="00260CFF" w:rsidRDefault="00FA79B0" w:rsidP="00443ED0">
      <w:pPr>
        <w:widowControl w:val="0"/>
        <w:tabs>
          <w:tab w:val="left" w:pos="566"/>
        </w:tabs>
        <w:autoSpaceDE w:val="0"/>
        <w:autoSpaceDN w:val="0"/>
        <w:adjustRightInd w:val="0"/>
        <w:ind w:firstLine="680"/>
        <w:jc w:val="center"/>
        <w:rPr>
          <w:b/>
          <w:bCs/>
          <w:sz w:val="28"/>
          <w:szCs w:val="28"/>
          <w:lang w:val="uk-UA"/>
        </w:rPr>
      </w:pPr>
    </w:p>
    <w:p w:rsidR="00443ED0" w:rsidRPr="00260CFF" w:rsidRDefault="005A191E" w:rsidP="00443ED0">
      <w:pPr>
        <w:pStyle w:val="a4"/>
        <w:ind w:right="-6" w:firstLine="708"/>
        <w:jc w:val="both"/>
        <w:rPr>
          <w:sz w:val="28"/>
          <w:szCs w:val="28"/>
          <w:lang w:val="uk-UA"/>
        </w:rPr>
      </w:pPr>
      <w:r>
        <w:rPr>
          <w:sz w:val="28"/>
          <w:szCs w:val="28"/>
          <w:lang w:val="uk-UA"/>
        </w:rPr>
        <w:t>1. </w:t>
      </w:r>
      <w:r w:rsidR="00443ED0" w:rsidRPr="00260CFF">
        <w:rPr>
          <w:sz w:val="28"/>
          <w:szCs w:val="28"/>
          <w:lang w:val="uk-UA"/>
        </w:rPr>
        <w:t xml:space="preserve">Установити на </w:t>
      </w:r>
      <w:r w:rsidR="00BB6D21" w:rsidRPr="00260CFF">
        <w:rPr>
          <w:sz w:val="28"/>
          <w:szCs w:val="28"/>
          <w:lang w:val="uk-UA"/>
        </w:rPr>
        <w:t xml:space="preserve">території </w:t>
      </w:r>
      <w:r w:rsidR="005C45FE" w:rsidRPr="00260CFF">
        <w:rPr>
          <w:sz w:val="28"/>
          <w:szCs w:val="28"/>
          <w:lang w:val="uk-UA"/>
        </w:rPr>
        <w:t>Сумської міської територіальної громади</w:t>
      </w:r>
      <w:r w:rsidR="00443ED0" w:rsidRPr="00260CFF">
        <w:rPr>
          <w:sz w:val="28"/>
          <w:szCs w:val="28"/>
          <w:lang w:val="uk-UA"/>
        </w:rPr>
        <w:t>:</w:t>
      </w:r>
    </w:p>
    <w:p w:rsidR="00443ED0" w:rsidRPr="00443ED0" w:rsidRDefault="005A191E" w:rsidP="00443ED0">
      <w:pPr>
        <w:pStyle w:val="a4"/>
        <w:ind w:right="-6" w:firstLine="708"/>
        <w:jc w:val="both"/>
        <w:rPr>
          <w:sz w:val="28"/>
          <w:szCs w:val="28"/>
          <w:lang w:val="uk-UA"/>
        </w:rPr>
      </w:pPr>
      <w:r>
        <w:rPr>
          <w:sz w:val="28"/>
          <w:szCs w:val="28"/>
          <w:lang w:val="uk-UA"/>
        </w:rPr>
        <w:t>1.1. </w:t>
      </w:r>
      <w:r w:rsidR="00443ED0" w:rsidRPr="00443ED0">
        <w:rPr>
          <w:sz w:val="28"/>
          <w:szCs w:val="28"/>
          <w:lang w:val="uk-UA"/>
        </w:rPr>
        <w:t>ставки податку на нерухоме майно, відмінне від земельної ділянки, залежно від місця розташування (зональності) та типів об’єкт</w:t>
      </w:r>
      <w:r w:rsidR="004B059C">
        <w:rPr>
          <w:sz w:val="28"/>
          <w:szCs w:val="28"/>
          <w:lang w:val="uk-UA"/>
        </w:rPr>
        <w:t>ів нерухомості згідно з додатком</w:t>
      </w:r>
      <w:r w:rsidR="00443ED0" w:rsidRPr="00443ED0">
        <w:rPr>
          <w:sz w:val="28"/>
          <w:szCs w:val="28"/>
          <w:lang w:val="uk-UA"/>
        </w:rPr>
        <w:t xml:space="preserve"> 1</w:t>
      </w:r>
      <w:r w:rsidR="004B059C">
        <w:rPr>
          <w:sz w:val="28"/>
          <w:szCs w:val="28"/>
          <w:lang w:val="uk-UA"/>
        </w:rPr>
        <w:t xml:space="preserve"> та</w:t>
      </w:r>
      <w:r w:rsidR="004B059C" w:rsidRPr="004B059C">
        <w:rPr>
          <w:sz w:val="28"/>
          <w:szCs w:val="28"/>
          <w:lang w:val="uk-UA"/>
        </w:rPr>
        <w:t xml:space="preserve"> </w:t>
      </w:r>
      <w:r w:rsidR="004B059C">
        <w:rPr>
          <w:sz w:val="28"/>
          <w:szCs w:val="28"/>
          <w:lang w:val="uk-UA"/>
        </w:rPr>
        <w:t>додатком 2</w:t>
      </w:r>
      <w:r w:rsidR="00443ED0" w:rsidRPr="00443ED0">
        <w:rPr>
          <w:sz w:val="28"/>
          <w:szCs w:val="28"/>
          <w:lang w:val="uk-UA"/>
        </w:rPr>
        <w:t xml:space="preserve"> до цього рішення;</w:t>
      </w:r>
    </w:p>
    <w:p w:rsidR="00443ED0" w:rsidRPr="00443ED0" w:rsidRDefault="005A191E" w:rsidP="00443ED0">
      <w:pPr>
        <w:pStyle w:val="a4"/>
        <w:ind w:right="-6" w:firstLine="708"/>
        <w:jc w:val="both"/>
        <w:rPr>
          <w:sz w:val="28"/>
          <w:szCs w:val="28"/>
          <w:lang w:val="uk-UA"/>
        </w:rPr>
      </w:pPr>
      <w:r>
        <w:rPr>
          <w:sz w:val="28"/>
          <w:szCs w:val="28"/>
          <w:lang w:val="uk-UA"/>
        </w:rPr>
        <w:t>1.2. </w:t>
      </w:r>
      <w:r w:rsidR="00443ED0" w:rsidRPr="00443ED0">
        <w:rPr>
          <w:sz w:val="28"/>
          <w:szCs w:val="28"/>
          <w:lang w:val="uk-UA"/>
        </w:rPr>
        <w:t xml:space="preserve">пільги для фізичних осіб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згідно з додатком </w:t>
      </w:r>
      <w:r w:rsidR="004B059C">
        <w:rPr>
          <w:sz w:val="28"/>
          <w:szCs w:val="28"/>
          <w:lang w:val="uk-UA"/>
        </w:rPr>
        <w:t>3</w:t>
      </w:r>
      <w:r w:rsidR="00443ED0" w:rsidRPr="00443ED0">
        <w:rPr>
          <w:sz w:val="28"/>
          <w:szCs w:val="28"/>
          <w:lang w:val="uk-UA"/>
        </w:rPr>
        <w:t xml:space="preserve"> до цього рішення;</w:t>
      </w:r>
    </w:p>
    <w:p w:rsidR="00443ED0" w:rsidRDefault="005A191E" w:rsidP="00443ED0">
      <w:pPr>
        <w:pStyle w:val="a4"/>
        <w:ind w:right="-6" w:firstLine="708"/>
        <w:jc w:val="both"/>
        <w:rPr>
          <w:sz w:val="28"/>
          <w:szCs w:val="28"/>
          <w:lang w:val="uk-UA"/>
        </w:rPr>
      </w:pPr>
      <w:r>
        <w:rPr>
          <w:sz w:val="28"/>
          <w:szCs w:val="28"/>
          <w:lang w:val="uk-UA"/>
        </w:rPr>
        <w:t>1.3. </w:t>
      </w:r>
      <w:r w:rsidR="00BB6D21">
        <w:rPr>
          <w:sz w:val="28"/>
          <w:szCs w:val="28"/>
          <w:lang w:val="uk-UA"/>
        </w:rPr>
        <w:t>м</w:t>
      </w:r>
      <w:r w:rsidR="00443ED0" w:rsidRPr="00443ED0">
        <w:rPr>
          <w:sz w:val="28"/>
          <w:szCs w:val="28"/>
          <w:lang w:val="uk-UA"/>
        </w:rPr>
        <w:t>ежі розташування (зональності) об’єктів нерухомого майна згідн</w:t>
      </w:r>
      <w:r w:rsidR="00DD250D">
        <w:rPr>
          <w:sz w:val="28"/>
          <w:szCs w:val="28"/>
          <w:lang w:val="uk-UA"/>
        </w:rPr>
        <w:t xml:space="preserve">о з додатком </w:t>
      </w:r>
      <w:r w:rsidR="002A0125">
        <w:rPr>
          <w:sz w:val="28"/>
          <w:szCs w:val="28"/>
          <w:lang w:val="uk-UA"/>
        </w:rPr>
        <w:t xml:space="preserve">4 </w:t>
      </w:r>
      <w:r w:rsidR="000B12ED">
        <w:rPr>
          <w:sz w:val="28"/>
          <w:szCs w:val="28"/>
          <w:lang w:val="uk-UA"/>
        </w:rPr>
        <w:t>до цього рішення.</w:t>
      </w:r>
    </w:p>
    <w:p w:rsidR="00443ED0" w:rsidRPr="00AC7767" w:rsidRDefault="000B12ED" w:rsidP="00443ED0">
      <w:pPr>
        <w:pStyle w:val="a4"/>
        <w:ind w:right="-6" w:firstLine="708"/>
        <w:jc w:val="both"/>
        <w:rPr>
          <w:sz w:val="28"/>
          <w:szCs w:val="28"/>
          <w:lang w:val="uk-UA"/>
        </w:rPr>
      </w:pPr>
      <w:r w:rsidRPr="00AC7767">
        <w:rPr>
          <w:sz w:val="28"/>
          <w:szCs w:val="28"/>
          <w:lang w:val="uk-UA"/>
        </w:rPr>
        <w:t>2</w:t>
      </w:r>
      <w:r w:rsidR="00905B3E" w:rsidRPr="00AC7767">
        <w:rPr>
          <w:sz w:val="28"/>
          <w:szCs w:val="28"/>
          <w:lang w:val="uk-UA"/>
        </w:rPr>
        <w:t>.</w:t>
      </w:r>
      <w:r w:rsidR="005A191E">
        <w:rPr>
          <w:sz w:val="28"/>
          <w:szCs w:val="28"/>
          <w:lang w:val="uk-UA"/>
        </w:rPr>
        <w:t> </w:t>
      </w:r>
      <w:r w:rsidR="00443ED0" w:rsidRPr="00AC7767">
        <w:rPr>
          <w:sz w:val="28"/>
          <w:szCs w:val="28"/>
          <w:lang w:val="uk-UA"/>
        </w:rPr>
        <w:t xml:space="preserve">Інші елементи податків (зокрема, платники податку, 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та відносини, що виникають у сфері справляння податків, </w:t>
      </w:r>
      <w:r w:rsidR="00435A91" w:rsidRPr="00AC7767">
        <w:rPr>
          <w:spacing w:val="-6"/>
          <w:sz w:val="28"/>
          <w:szCs w:val="28"/>
          <w:lang w:val="uk-UA"/>
        </w:rPr>
        <w:t>визначено статтею 266 Податкового кодексу України</w:t>
      </w:r>
      <w:r w:rsidR="00443ED0" w:rsidRPr="00AC7767">
        <w:rPr>
          <w:sz w:val="28"/>
          <w:szCs w:val="28"/>
          <w:lang w:val="uk-UA"/>
        </w:rPr>
        <w:t>.</w:t>
      </w:r>
    </w:p>
    <w:p w:rsidR="00905B3E" w:rsidRDefault="000B12ED" w:rsidP="00905B3E">
      <w:pPr>
        <w:pStyle w:val="a4"/>
        <w:ind w:right="-6" w:firstLine="708"/>
        <w:jc w:val="both"/>
        <w:rPr>
          <w:sz w:val="28"/>
          <w:szCs w:val="28"/>
          <w:lang w:val="uk-UA"/>
        </w:rPr>
      </w:pPr>
      <w:r>
        <w:rPr>
          <w:sz w:val="28"/>
          <w:szCs w:val="28"/>
          <w:lang w:val="uk-UA"/>
        </w:rPr>
        <w:t>3</w:t>
      </w:r>
      <w:r w:rsidR="005A191E">
        <w:rPr>
          <w:sz w:val="28"/>
          <w:szCs w:val="28"/>
          <w:lang w:val="uk-UA"/>
        </w:rPr>
        <w:t>. </w:t>
      </w:r>
      <w:r w:rsidR="00443ED0" w:rsidRPr="00443ED0">
        <w:rPr>
          <w:sz w:val="28"/>
          <w:szCs w:val="28"/>
          <w:lang w:val="uk-UA"/>
        </w:rPr>
        <w:t xml:space="preserve">Контроль за своєчасністю подання платниками податків податкових декларацій з податку на нерухоме майно, відмінне від земельної ділянки, правильністю обчислень, повнотою і своєчасністю сплати до бюджету </w:t>
      </w:r>
      <w:r w:rsidR="00445D79" w:rsidRPr="00445D79">
        <w:rPr>
          <w:sz w:val="28"/>
          <w:szCs w:val="28"/>
          <w:lang w:val="uk-UA"/>
        </w:rPr>
        <w:t>Сумської міської територіальної громади</w:t>
      </w:r>
      <w:r w:rsidR="00443ED0" w:rsidRPr="00443ED0">
        <w:rPr>
          <w:sz w:val="28"/>
          <w:szCs w:val="28"/>
          <w:lang w:val="uk-UA"/>
        </w:rPr>
        <w:t xml:space="preserve"> покладається на Головне управління Д</w:t>
      </w:r>
      <w:r w:rsidR="00BB050B">
        <w:rPr>
          <w:sz w:val="28"/>
          <w:szCs w:val="28"/>
          <w:lang w:val="uk-UA"/>
        </w:rPr>
        <w:t>П</w:t>
      </w:r>
      <w:r w:rsidR="00443ED0" w:rsidRPr="00443ED0">
        <w:rPr>
          <w:sz w:val="28"/>
          <w:szCs w:val="28"/>
          <w:lang w:val="uk-UA"/>
        </w:rPr>
        <w:t>С у Сумській області.</w:t>
      </w:r>
    </w:p>
    <w:p w:rsidR="00F1154C" w:rsidRDefault="00F1154C" w:rsidP="00905B3E">
      <w:pPr>
        <w:pStyle w:val="a4"/>
        <w:ind w:right="-6" w:firstLine="708"/>
        <w:jc w:val="both"/>
        <w:rPr>
          <w:sz w:val="28"/>
          <w:szCs w:val="28"/>
          <w:lang w:val="uk-UA"/>
        </w:rPr>
      </w:pPr>
    </w:p>
    <w:p w:rsidR="00F1154C" w:rsidRDefault="00F1154C" w:rsidP="00905B3E">
      <w:pPr>
        <w:pStyle w:val="a4"/>
        <w:ind w:right="-6" w:firstLine="708"/>
        <w:jc w:val="both"/>
        <w:rPr>
          <w:sz w:val="28"/>
          <w:szCs w:val="28"/>
          <w:lang w:val="uk-UA"/>
        </w:rPr>
      </w:pPr>
    </w:p>
    <w:p w:rsidR="00B427BD" w:rsidRDefault="00B427BD" w:rsidP="005552F1">
      <w:pPr>
        <w:pStyle w:val="a4"/>
        <w:ind w:right="-6" w:firstLine="708"/>
        <w:jc w:val="both"/>
        <w:rPr>
          <w:sz w:val="28"/>
          <w:szCs w:val="28"/>
          <w:lang w:val="uk-UA"/>
        </w:rPr>
      </w:pPr>
    </w:p>
    <w:p w:rsidR="00B427BD" w:rsidRDefault="00B427BD" w:rsidP="005552F1">
      <w:pPr>
        <w:pStyle w:val="a4"/>
        <w:ind w:right="-6" w:firstLine="708"/>
        <w:jc w:val="both"/>
        <w:rPr>
          <w:sz w:val="28"/>
          <w:szCs w:val="28"/>
          <w:lang w:val="uk-UA"/>
        </w:rPr>
      </w:pPr>
    </w:p>
    <w:p w:rsidR="005552F1" w:rsidRDefault="005A191E" w:rsidP="005552F1">
      <w:pPr>
        <w:pStyle w:val="a4"/>
        <w:ind w:right="-6" w:firstLine="708"/>
        <w:jc w:val="both"/>
        <w:rPr>
          <w:sz w:val="28"/>
          <w:szCs w:val="28"/>
          <w:lang w:val="uk-UA"/>
        </w:rPr>
      </w:pPr>
      <w:r>
        <w:rPr>
          <w:sz w:val="28"/>
          <w:szCs w:val="28"/>
          <w:lang w:val="uk-UA"/>
        </w:rPr>
        <w:t>4</w:t>
      </w:r>
      <w:r w:rsidR="005552F1">
        <w:rPr>
          <w:sz w:val="28"/>
          <w:szCs w:val="28"/>
          <w:lang w:val="uk-UA"/>
        </w:rPr>
        <w:t>. </w:t>
      </w:r>
      <w:r w:rsidR="005552F1" w:rsidRPr="0068650C">
        <w:rPr>
          <w:sz w:val="28"/>
          <w:szCs w:val="28"/>
          <w:lang w:val="uk-UA"/>
        </w:rPr>
        <w:t>Визнати таким</w:t>
      </w:r>
      <w:r w:rsidR="005552F1">
        <w:rPr>
          <w:sz w:val="28"/>
          <w:szCs w:val="28"/>
          <w:lang w:val="uk-UA"/>
        </w:rPr>
        <w:t>и,</w:t>
      </w:r>
      <w:r w:rsidR="005552F1" w:rsidRPr="0068650C">
        <w:rPr>
          <w:sz w:val="28"/>
          <w:szCs w:val="28"/>
          <w:lang w:val="uk-UA"/>
        </w:rPr>
        <w:t xml:space="preserve"> що втратил</w:t>
      </w:r>
      <w:r w:rsidR="005552F1">
        <w:rPr>
          <w:sz w:val="28"/>
          <w:szCs w:val="28"/>
          <w:lang w:val="uk-UA"/>
        </w:rPr>
        <w:t>и чинність з 01.01.2022 року:</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5552F1">
        <w:rPr>
          <w:sz w:val="28"/>
          <w:szCs w:val="28"/>
          <w:lang w:val="uk-UA"/>
        </w:rPr>
        <w:t xml:space="preserve">рішення Сумської міської ради </w:t>
      </w:r>
      <w:r w:rsidRPr="00AE7A4D">
        <w:rPr>
          <w:sz w:val="28"/>
          <w:szCs w:val="28"/>
          <w:lang w:val="uk-UA"/>
        </w:rPr>
        <w:t>від 24 червня 2020 року № 6998-МР</w:t>
      </w:r>
      <w:r>
        <w:rPr>
          <w:sz w:val="28"/>
          <w:szCs w:val="28"/>
          <w:lang w:val="uk-UA"/>
        </w:rPr>
        <w:t xml:space="preserve"> </w:t>
      </w:r>
      <w:r w:rsidRPr="00AE7A4D">
        <w:rPr>
          <w:sz w:val="28"/>
          <w:szCs w:val="28"/>
          <w:lang w:val="uk-UA"/>
        </w:rPr>
        <w:t>«Про встановлення ставок та пільг із сплати податку на нерухоме майно, відмінне від земельної ділянки»</w:t>
      </w:r>
      <w:r>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671DEA">
        <w:rPr>
          <w:sz w:val="28"/>
          <w:szCs w:val="28"/>
          <w:lang w:val="uk-UA"/>
        </w:rPr>
        <w:t>рішення Великочернеччинськ</w:t>
      </w:r>
      <w:r>
        <w:rPr>
          <w:sz w:val="28"/>
          <w:szCs w:val="28"/>
          <w:lang w:val="uk-UA"/>
        </w:rPr>
        <w:t>ої сільської ради від 13.07.</w:t>
      </w:r>
      <w:r w:rsidRPr="00671DEA">
        <w:rPr>
          <w:sz w:val="28"/>
          <w:szCs w:val="28"/>
          <w:lang w:val="uk-UA"/>
        </w:rPr>
        <w:t>2020 року «</w:t>
      </w:r>
      <w:r>
        <w:rPr>
          <w:sz w:val="28"/>
          <w:szCs w:val="28"/>
          <w:lang w:val="uk-UA"/>
        </w:rPr>
        <w:t xml:space="preserve">Про встановлення </w:t>
      </w:r>
      <w:r w:rsidR="001539EE" w:rsidRPr="001539EE">
        <w:rPr>
          <w:sz w:val="28"/>
          <w:szCs w:val="28"/>
          <w:lang w:val="uk-UA"/>
        </w:rPr>
        <w:t>податку на нерухоме майно, відмінне від земельної ділянки</w:t>
      </w:r>
      <w:r w:rsidRPr="00671DEA">
        <w:rPr>
          <w:sz w:val="28"/>
          <w:szCs w:val="28"/>
          <w:lang w:val="uk-UA"/>
        </w:rPr>
        <w:t>»</w:t>
      </w:r>
      <w:r>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E00E3E">
        <w:rPr>
          <w:sz w:val="28"/>
          <w:szCs w:val="28"/>
          <w:lang w:val="uk-UA"/>
        </w:rPr>
        <w:t xml:space="preserve">рішення Битицької сільської ради від </w:t>
      </w:r>
      <w:r w:rsidR="00C042DE">
        <w:rPr>
          <w:sz w:val="28"/>
          <w:szCs w:val="28"/>
          <w:lang w:val="uk-UA"/>
        </w:rPr>
        <w:t>09</w:t>
      </w:r>
      <w:r w:rsidRPr="00E00E3E">
        <w:rPr>
          <w:sz w:val="28"/>
          <w:szCs w:val="28"/>
          <w:lang w:val="uk-UA"/>
        </w:rPr>
        <w:t xml:space="preserve"> червня 2020 року «</w:t>
      </w:r>
      <w:r w:rsidR="00C042DE" w:rsidRPr="00C042DE">
        <w:rPr>
          <w:sz w:val="28"/>
          <w:szCs w:val="28"/>
          <w:lang w:val="uk-UA"/>
        </w:rPr>
        <w:t xml:space="preserve">Про встановлення ставок та пільг </w:t>
      </w:r>
      <w:r w:rsidR="00C042DE">
        <w:rPr>
          <w:sz w:val="28"/>
          <w:szCs w:val="28"/>
          <w:lang w:val="uk-UA"/>
        </w:rPr>
        <w:t>зі</w:t>
      </w:r>
      <w:r w:rsidR="00C042DE" w:rsidRPr="00C042DE">
        <w:rPr>
          <w:sz w:val="28"/>
          <w:szCs w:val="28"/>
          <w:lang w:val="uk-UA"/>
        </w:rPr>
        <w:t xml:space="preserve"> сплати податку на нерухоме майно, відмінне від земельної ділянки</w:t>
      </w:r>
      <w:r w:rsidR="00C042DE">
        <w:rPr>
          <w:sz w:val="28"/>
          <w:szCs w:val="28"/>
          <w:lang w:val="uk-UA"/>
        </w:rPr>
        <w:t xml:space="preserve"> на 2021 р.</w:t>
      </w:r>
      <w:r w:rsidRPr="00E00E3E">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t xml:space="preserve">рішення </w:t>
      </w:r>
      <w:r>
        <w:rPr>
          <w:sz w:val="28"/>
          <w:szCs w:val="28"/>
          <w:lang w:val="uk-UA"/>
        </w:rPr>
        <w:t>Стецьківської</w:t>
      </w:r>
      <w:r w:rsidRPr="00897FF8">
        <w:rPr>
          <w:sz w:val="28"/>
          <w:szCs w:val="28"/>
          <w:lang w:val="uk-UA"/>
        </w:rPr>
        <w:t xml:space="preserve"> сільської ради від 1</w:t>
      </w:r>
      <w:r>
        <w:rPr>
          <w:sz w:val="28"/>
          <w:szCs w:val="28"/>
          <w:lang w:val="uk-UA"/>
        </w:rPr>
        <w:t xml:space="preserve">0 липня </w:t>
      </w:r>
      <w:r w:rsidRPr="00897FF8">
        <w:rPr>
          <w:sz w:val="28"/>
          <w:szCs w:val="28"/>
          <w:lang w:val="uk-UA"/>
        </w:rPr>
        <w:t>2020 року «</w:t>
      </w:r>
      <w:r w:rsidR="00074763" w:rsidRPr="00074763">
        <w:rPr>
          <w:sz w:val="28"/>
          <w:szCs w:val="28"/>
          <w:lang w:val="uk-UA"/>
        </w:rPr>
        <w:t xml:space="preserve">Про встановлення ставок та пільг </w:t>
      </w:r>
      <w:r w:rsidR="00074763">
        <w:rPr>
          <w:sz w:val="28"/>
          <w:szCs w:val="28"/>
          <w:lang w:val="uk-UA"/>
        </w:rPr>
        <w:t>із</w:t>
      </w:r>
      <w:r w:rsidR="00074763" w:rsidRPr="00074763">
        <w:rPr>
          <w:sz w:val="28"/>
          <w:szCs w:val="28"/>
          <w:lang w:val="uk-UA"/>
        </w:rPr>
        <w:t xml:space="preserve"> сплати податку на нерухоме майно, відмінне від земельної ділянки</w:t>
      </w:r>
      <w:r w:rsidR="00074763">
        <w:rPr>
          <w:sz w:val="28"/>
          <w:szCs w:val="28"/>
          <w:lang w:val="uk-UA"/>
        </w:rPr>
        <w:t xml:space="preserve">, на 2021 рік по </w:t>
      </w:r>
      <w:r w:rsidR="00074763" w:rsidRPr="00074763">
        <w:rPr>
          <w:sz w:val="28"/>
          <w:szCs w:val="28"/>
          <w:lang w:val="uk-UA"/>
        </w:rPr>
        <w:t>Стецьківськ</w:t>
      </w:r>
      <w:r w:rsidR="00074763">
        <w:rPr>
          <w:sz w:val="28"/>
          <w:szCs w:val="28"/>
          <w:lang w:val="uk-UA"/>
        </w:rPr>
        <w:t>ій</w:t>
      </w:r>
      <w:r w:rsidR="00074763" w:rsidRPr="00074763">
        <w:rPr>
          <w:sz w:val="28"/>
          <w:szCs w:val="28"/>
          <w:lang w:val="uk-UA"/>
        </w:rPr>
        <w:t xml:space="preserve"> сільськ</w:t>
      </w:r>
      <w:r w:rsidR="00074763">
        <w:rPr>
          <w:sz w:val="28"/>
          <w:szCs w:val="28"/>
          <w:lang w:val="uk-UA"/>
        </w:rPr>
        <w:t>ій</w:t>
      </w:r>
      <w:r w:rsidR="00074763" w:rsidRPr="00074763">
        <w:rPr>
          <w:sz w:val="28"/>
          <w:szCs w:val="28"/>
          <w:lang w:val="uk-UA"/>
        </w:rPr>
        <w:t xml:space="preserve"> рад</w:t>
      </w:r>
      <w:r w:rsidR="00074763">
        <w:rPr>
          <w:sz w:val="28"/>
          <w:szCs w:val="28"/>
          <w:lang w:val="uk-UA"/>
        </w:rPr>
        <w:t>і</w:t>
      </w:r>
      <w:r w:rsidRPr="00897FF8">
        <w:rPr>
          <w:sz w:val="28"/>
          <w:szCs w:val="28"/>
          <w:lang w:val="uk-UA"/>
        </w:rPr>
        <w:t>»</w:t>
      </w:r>
      <w:r>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t xml:space="preserve">рішення </w:t>
      </w:r>
      <w:r w:rsidRPr="00934EE7">
        <w:rPr>
          <w:sz w:val="28"/>
          <w:szCs w:val="28"/>
          <w:lang w:val="uk-UA"/>
        </w:rPr>
        <w:t>Піщанської сільської ради Ковпаківського району м. Суми</w:t>
      </w:r>
      <w:r>
        <w:rPr>
          <w:sz w:val="28"/>
          <w:szCs w:val="28"/>
          <w:lang w:val="uk-UA"/>
        </w:rPr>
        <w:t xml:space="preserve"> </w:t>
      </w:r>
      <w:r w:rsidRPr="00934EE7">
        <w:rPr>
          <w:sz w:val="28"/>
          <w:szCs w:val="28"/>
          <w:lang w:val="uk-UA"/>
        </w:rPr>
        <w:t>від 12 липня 2017 року «</w:t>
      </w:r>
      <w:r w:rsidR="00074763" w:rsidRPr="00074763">
        <w:rPr>
          <w:sz w:val="28"/>
          <w:szCs w:val="28"/>
          <w:lang w:val="uk-UA"/>
        </w:rPr>
        <w:t xml:space="preserve">Про встановлення податку на нерухоме майно, відмінне від земельної ділянки </w:t>
      </w:r>
      <w:r w:rsidR="00F1154C">
        <w:rPr>
          <w:sz w:val="28"/>
          <w:szCs w:val="28"/>
          <w:lang w:val="uk-UA"/>
        </w:rPr>
        <w:t>в населених пунктах Піщанської</w:t>
      </w:r>
      <w:r w:rsidR="00074763" w:rsidRPr="00074763">
        <w:rPr>
          <w:sz w:val="28"/>
          <w:szCs w:val="28"/>
          <w:lang w:val="uk-UA"/>
        </w:rPr>
        <w:t xml:space="preserve"> сільськ</w:t>
      </w:r>
      <w:r w:rsidR="00F1154C">
        <w:rPr>
          <w:sz w:val="28"/>
          <w:szCs w:val="28"/>
          <w:lang w:val="uk-UA"/>
        </w:rPr>
        <w:t>ої</w:t>
      </w:r>
      <w:r w:rsidR="00074763" w:rsidRPr="00074763">
        <w:rPr>
          <w:sz w:val="28"/>
          <w:szCs w:val="28"/>
          <w:lang w:val="uk-UA"/>
        </w:rPr>
        <w:t xml:space="preserve"> рад</w:t>
      </w:r>
      <w:r w:rsidR="00F1154C">
        <w:rPr>
          <w:sz w:val="28"/>
          <w:szCs w:val="28"/>
          <w:lang w:val="uk-UA"/>
        </w:rPr>
        <w:t>и</w:t>
      </w:r>
      <w:r w:rsidRPr="00934EE7">
        <w:rPr>
          <w:sz w:val="28"/>
          <w:szCs w:val="28"/>
          <w:lang w:val="uk-UA"/>
        </w:rPr>
        <w:t>»</w:t>
      </w:r>
      <w:r>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Pr>
          <w:sz w:val="28"/>
          <w:szCs w:val="28"/>
          <w:lang w:val="uk-UA"/>
        </w:rPr>
        <w:t>підпункт 1.</w:t>
      </w:r>
      <w:r w:rsidR="00F1154C">
        <w:rPr>
          <w:sz w:val="28"/>
          <w:szCs w:val="28"/>
          <w:lang w:val="uk-UA"/>
        </w:rPr>
        <w:t>2</w:t>
      </w:r>
      <w:r>
        <w:rPr>
          <w:sz w:val="28"/>
          <w:szCs w:val="28"/>
          <w:lang w:val="uk-UA"/>
        </w:rPr>
        <w:t xml:space="preserve">. пункту 1 </w:t>
      </w:r>
      <w:r w:rsidRPr="00897FF8">
        <w:rPr>
          <w:sz w:val="28"/>
          <w:szCs w:val="28"/>
          <w:lang w:val="uk-UA"/>
        </w:rPr>
        <w:t xml:space="preserve">рішення </w:t>
      </w:r>
      <w:r w:rsidRPr="00934EE7">
        <w:rPr>
          <w:sz w:val="28"/>
          <w:szCs w:val="28"/>
          <w:lang w:val="uk-UA"/>
        </w:rPr>
        <w:t>Піщанської сільської ради Ковпаківського району м. Суми</w:t>
      </w:r>
      <w:r>
        <w:rPr>
          <w:sz w:val="28"/>
          <w:szCs w:val="28"/>
          <w:lang w:val="uk-UA"/>
        </w:rPr>
        <w:t xml:space="preserve"> від 4 липня 2018 року «</w:t>
      </w:r>
      <w:r w:rsidRPr="00934EE7">
        <w:rPr>
          <w:sz w:val="28"/>
          <w:szCs w:val="28"/>
          <w:lang w:val="uk-UA"/>
        </w:rPr>
        <w:t>Про продовження терміну дії рішень Піщанської сільської ради по місцевих податках та зборах в 2019 році</w:t>
      </w:r>
      <w:r>
        <w:rPr>
          <w:sz w:val="28"/>
          <w:szCs w:val="28"/>
          <w:lang w:val="uk-UA"/>
        </w:rPr>
        <w:t>».</w:t>
      </w:r>
    </w:p>
    <w:p w:rsidR="00E71D5C" w:rsidRDefault="005A191E" w:rsidP="00E71D5C">
      <w:pPr>
        <w:pStyle w:val="a4"/>
        <w:ind w:right="-6" w:firstLine="708"/>
        <w:jc w:val="both"/>
        <w:rPr>
          <w:sz w:val="28"/>
          <w:szCs w:val="28"/>
          <w:lang w:val="uk-UA"/>
        </w:rPr>
      </w:pPr>
      <w:r>
        <w:rPr>
          <w:sz w:val="28"/>
          <w:szCs w:val="28"/>
          <w:lang w:val="uk-UA"/>
        </w:rPr>
        <w:t>5</w:t>
      </w:r>
      <w:r w:rsidR="00E71D5C">
        <w:rPr>
          <w:sz w:val="28"/>
          <w:szCs w:val="28"/>
          <w:lang w:val="uk-UA"/>
        </w:rPr>
        <w:t>. </w:t>
      </w:r>
      <w:r w:rsidR="00E71D5C" w:rsidRPr="0068650C">
        <w:rPr>
          <w:sz w:val="28"/>
          <w:szCs w:val="28"/>
          <w:lang w:val="uk-UA"/>
        </w:rPr>
        <w:t>Дане рішення набирає чинності з 01.01.20</w:t>
      </w:r>
      <w:r w:rsidR="00E71D5C">
        <w:rPr>
          <w:sz w:val="28"/>
          <w:szCs w:val="28"/>
          <w:lang w:val="uk-UA"/>
        </w:rPr>
        <w:t>2</w:t>
      </w:r>
      <w:r w:rsidR="00E71D5C" w:rsidRPr="00B73E9B">
        <w:rPr>
          <w:sz w:val="28"/>
          <w:szCs w:val="28"/>
        </w:rPr>
        <w:t>2</w:t>
      </w:r>
      <w:r w:rsidR="00E71D5C">
        <w:rPr>
          <w:sz w:val="28"/>
          <w:szCs w:val="28"/>
          <w:lang w:val="uk-UA"/>
        </w:rPr>
        <w:t xml:space="preserve"> року</w:t>
      </w:r>
      <w:r w:rsidR="00E71D5C" w:rsidRPr="0068650C">
        <w:rPr>
          <w:sz w:val="28"/>
          <w:szCs w:val="28"/>
          <w:lang w:val="uk-UA"/>
        </w:rPr>
        <w:t>.</w:t>
      </w:r>
    </w:p>
    <w:p w:rsidR="00D86321" w:rsidRDefault="00D86321" w:rsidP="00E71D5C">
      <w:pPr>
        <w:pStyle w:val="a4"/>
        <w:ind w:right="-6" w:firstLine="708"/>
        <w:jc w:val="both"/>
        <w:rPr>
          <w:sz w:val="28"/>
          <w:szCs w:val="28"/>
          <w:lang w:val="uk-UA"/>
        </w:rPr>
      </w:pPr>
      <w:r>
        <w:rPr>
          <w:sz w:val="28"/>
          <w:szCs w:val="28"/>
          <w:lang w:val="uk-UA"/>
        </w:rPr>
        <w:t xml:space="preserve">6. Департаменту комунікацій та інформаційної політики Сумської міської ради (Кохан А.І.) забезпечити оприлюднення даного рішення в ЗМІ. </w:t>
      </w:r>
    </w:p>
    <w:p w:rsidR="00E71D5C" w:rsidRPr="00672178" w:rsidRDefault="00D86321" w:rsidP="00E71D5C">
      <w:pPr>
        <w:pStyle w:val="a4"/>
        <w:ind w:right="-6" w:firstLine="708"/>
        <w:jc w:val="both"/>
        <w:rPr>
          <w:sz w:val="28"/>
          <w:szCs w:val="28"/>
          <w:lang w:val="uk-UA"/>
        </w:rPr>
      </w:pPr>
      <w:r>
        <w:rPr>
          <w:sz w:val="28"/>
          <w:szCs w:val="28"/>
          <w:lang w:val="uk-UA"/>
        </w:rPr>
        <w:t>7</w:t>
      </w:r>
      <w:r w:rsidR="00E71D5C">
        <w:rPr>
          <w:sz w:val="28"/>
          <w:szCs w:val="28"/>
          <w:lang w:val="uk-UA"/>
        </w:rPr>
        <w:t>. </w:t>
      </w:r>
      <w:r w:rsidR="008C1453" w:rsidRPr="008C1453">
        <w:rPr>
          <w:sz w:val="28"/>
          <w:szCs w:val="28"/>
          <w:lang w:val="uk-UA"/>
        </w:rPr>
        <w:t>Координацію виконання</w:t>
      </w:r>
      <w:r w:rsidR="00E71D5C" w:rsidRPr="00672178">
        <w:rPr>
          <w:sz w:val="28"/>
          <w:szCs w:val="28"/>
          <w:lang w:val="uk-UA"/>
        </w:rPr>
        <w:t xml:space="preserve"> даного рішення покласти на заступника міського голови згідно з розподілом обов’язків.</w:t>
      </w:r>
    </w:p>
    <w:p w:rsidR="00617C1F" w:rsidRDefault="00617C1F" w:rsidP="000B0D93">
      <w:pPr>
        <w:widowControl w:val="0"/>
        <w:tabs>
          <w:tab w:val="left" w:pos="566"/>
        </w:tabs>
        <w:autoSpaceDE w:val="0"/>
        <w:autoSpaceDN w:val="0"/>
        <w:adjustRightInd w:val="0"/>
        <w:contextualSpacing/>
        <w:rPr>
          <w:b/>
          <w:bCs/>
          <w:sz w:val="28"/>
          <w:szCs w:val="28"/>
          <w:lang w:val="uk-UA"/>
        </w:rPr>
      </w:pPr>
    </w:p>
    <w:p w:rsidR="00617C1F" w:rsidRDefault="00617C1F" w:rsidP="00FA79B0">
      <w:pPr>
        <w:contextualSpacing/>
        <w:jc w:val="both"/>
        <w:rPr>
          <w:sz w:val="28"/>
          <w:szCs w:val="28"/>
          <w:lang w:val="uk-UA"/>
        </w:rPr>
      </w:pPr>
    </w:p>
    <w:p w:rsidR="00FA79B0" w:rsidRDefault="00FA79B0" w:rsidP="00FA79B0">
      <w:pPr>
        <w:contextualSpacing/>
        <w:jc w:val="both"/>
        <w:rPr>
          <w:sz w:val="28"/>
          <w:szCs w:val="28"/>
          <w:lang w:val="uk-UA"/>
        </w:rPr>
      </w:pPr>
    </w:p>
    <w:p w:rsidR="00617C1F" w:rsidRPr="00117C05" w:rsidRDefault="006E1B33" w:rsidP="00FA79B0">
      <w:pPr>
        <w:contextualSpacing/>
        <w:jc w:val="both"/>
        <w:rPr>
          <w:sz w:val="28"/>
          <w:szCs w:val="28"/>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r>
      <w:r w:rsidR="000B12ED">
        <w:rPr>
          <w:sz w:val="28"/>
          <w:szCs w:val="28"/>
          <w:lang w:val="uk-UA"/>
        </w:rPr>
        <w:tab/>
      </w:r>
      <w:r w:rsidR="000B12ED">
        <w:rPr>
          <w:sz w:val="28"/>
          <w:szCs w:val="28"/>
          <w:lang w:val="uk-UA"/>
        </w:rPr>
        <w:tab/>
      </w:r>
      <w:r w:rsidR="000B12ED">
        <w:rPr>
          <w:sz w:val="28"/>
          <w:szCs w:val="28"/>
          <w:lang w:val="uk-UA"/>
        </w:rPr>
        <w:tab/>
      </w:r>
      <w:r w:rsidR="000B12ED">
        <w:rPr>
          <w:sz w:val="28"/>
          <w:szCs w:val="28"/>
          <w:lang w:val="uk-UA"/>
        </w:rPr>
        <w:tab/>
      </w:r>
      <w:r w:rsidR="000B12ED">
        <w:rPr>
          <w:sz w:val="28"/>
          <w:szCs w:val="28"/>
          <w:lang w:val="uk-UA"/>
        </w:rPr>
        <w:tab/>
      </w:r>
      <w:r w:rsidR="000B12ED">
        <w:rPr>
          <w:sz w:val="28"/>
          <w:szCs w:val="28"/>
          <w:lang w:val="uk-UA"/>
        </w:rPr>
        <w:tab/>
        <w:t xml:space="preserve">  </w:t>
      </w:r>
      <w:r w:rsidRPr="00117C05">
        <w:rPr>
          <w:sz w:val="28"/>
          <w:szCs w:val="28"/>
          <w:lang w:val="uk-UA"/>
        </w:rPr>
        <w:t>О.М. Лисенко</w:t>
      </w:r>
    </w:p>
    <w:p w:rsidR="00617C1F" w:rsidRDefault="00617C1F" w:rsidP="00FA79B0">
      <w:pPr>
        <w:contextualSpacing/>
        <w:jc w:val="both"/>
        <w:rPr>
          <w:lang w:val="uk-UA"/>
        </w:rPr>
      </w:pPr>
    </w:p>
    <w:p w:rsidR="002F135A" w:rsidRDefault="002F135A" w:rsidP="00FA79B0">
      <w:pPr>
        <w:contextualSpacing/>
        <w:rPr>
          <w:lang w:val="uk-UA"/>
        </w:rPr>
      </w:pPr>
    </w:p>
    <w:p w:rsidR="00617C1F" w:rsidRPr="00A13125" w:rsidRDefault="00617C1F" w:rsidP="00FA79B0">
      <w:pPr>
        <w:contextualSpacing/>
        <w:rPr>
          <w:lang w:val="uk-UA"/>
        </w:rPr>
      </w:pPr>
      <w:r w:rsidRPr="00A13125">
        <w:rPr>
          <w:lang w:val="uk-UA"/>
        </w:rPr>
        <w:t xml:space="preserve">Виконавець: </w:t>
      </w:r>
      <w:r w:rsidR="000B12ED" w:rsidRPr="00B078D5">
        <w:rPr>
          <w:lang w:val="uk-UA"/>
        </w:rPr>
        <w:t>Клименко Ю.М.</w:t>
      </w:r>
    </w:p>
    <w:p w:rsidR="00617C1F" w:rsidRDefault="00617C1F" w:rsidP="00FA79B0">
      <w:pPr>
        <w:widowControl w:val="0"/>
        <w:tabs>
          <w:tab w:val="left" w:pos="566"/>
        </w:tabs>
        <w:autoSpaceDE w:val="0"/>
        <w:autoSpaceDN w:val="0"/>
        <w:adjustRightInd w:val="0"/>
        <w:contextualSpacing/>
        <w:rPr>
          <w:b/>
          <w:bCs/>
          <w:sz w:val="28"/>
          <w:szCs w:val="28"/>
          <w:lang w:val="uk-UA"/>
        </w:rPr>
      </w:pPr>
      <w:r w:rsidRPr="00A13125">
        <w:rPr>
          <w:lang w:val="uk-UA"/>
        </w:rPr>
        <w:t>________________________</w:t>
      </w: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F1154C" w:rsidRDefault="00F1154C" w:rsidP="00424B8D">
      <w:pPr>
        <w:ind w:right="174"/>
        <w:contextualSpacing/>
        <w:jc w:val="both"/>
        <w:rPr>
          <w:lang w:val="uk-UA"/>
        </w:rPr>
      </w:pPr>
    </w:p>
    <w:p w:rsidR="00F1154C" w:rsidRDefault="00F1154C"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9F1738" w:rsidRDefault="009F1738" w:rsidP="009F1738">
      <w:pPr>
        <w:widowControl w:val="0"/>
        <w:tabs>
          <w:tab w:val="left" w:pos="566"/>
        </w:tabs>
        <w:autoSpaceDE w:val="0"/>
        <w:autoSpaceDN w:val="0"/>
        <w:adjustRightInd w:val="0"/>
        <w:ind w:firstLine="540"/>
        <w:jc w:val="both"/>
        <w:rPr>
          <w:lang w:val="uk-UA"/>
        </w:rPr>
      </w:pPr>
    </w:p>
    <w:p w:rsidR="00836D15" w:rsidRDefault="00836D15" w:rsidP="009F1738">
      <w:pPr>
        <w:widowControl w:val="0"/>
        <w:tabs>
          <w:tab w:val="left" w:pos="566"/>
        </w:tabs>
        <w:autoSpaceDE w:val="0"/>
        <w:autoSpaceDN w:val="0"/>
        <w:adjustRightInd w:val="0"/>
        <w:ind w:firstLine="540"/>
        <w:jc w:val="both"/>
        <w:rPr>
          <w:lang w:val="uk-UA"/>
        </w:rPr>
      </w:pPr>
    </w:p>
    <w:p w:rsidR="00836D15" w:rsidRDefault="00836D15" w:rsidP="009F1738">
      <w:pPr>
        <w:widowControl w:val="0"/>
        <w:tabs>
          <w:tab w:val="left" w:pos="566"/>
        </w:tabs>
        <w:autoSpaceDE w:val="0"/>
        <w:autoSpaceDN w:val="0"/>
        <w:adjustRightInd w:val="0"/>
        <w:ind w:firstLine="540"/>
        <w:jc w:val="both"/>
        <w:rPr>
          <w:lang w:val="uk-UA"/>
        </w:rPr>
      </w:pPr>
    </w:p>
    <w:p w:rsidR="00836D15" w:rsidRDefault="00836D15" w:rsidP="009F1738">
      <w:pPr>
        <w:widowControl w:val="0"/>
        <w:tabs>
          <w:tab w:val="left" w:pos="566"/>
        </w:tabs>
        <w:autoSpaceDE w:val="0"/>
        <w:autoSpaceDN w:val="0"/>
        <w:adjustRightInd w:val="0"/>
        <w:ind w:firstLine="540"/>
        <w:jc w:val="both"/>
        <w:rPr>
          <w:lang w:val="uk-UA"/>
        </w:rPr>
      </w:pPr>
    </w:p>
    <w:p w:rsidR="009F1738" w:rsidRDefault="009F1738" w:rsidP="00897AFA">
      <w:pPr>
        <w:widowControl w:val="0"/>
        <w:tabs>
          <w:tab w:val="left" w:pos="566"/>
        </w:tabs>
        <w:autoSpaceDE w:val="0"/>
        <w:autoSpaceDN w:val="0"/>
        <w:adjustRightInd w:val="0"/>
        <w:jc w:val="both"/>
        <w:rPr>
          <w:sz w:val="28"/>
          <w:szCs w:val="28"/>
          <w:lang w:val="uk-UA"/>
        </w:rPr>
      </w:pPr>
    </w:p>
    <w:p w:rsidR="005C7BFC" w:rsidRDefault="005C7BFC" w:rsidP="009F1738">
      <w:pPr>
        <w:widowControl w:val="0"/>
        <w:tabs>
          <w:tab w:val="left" w:pos="566"/>
        </w:tabs>
        <w:autoSpaceDE w:val="0"/>
        <w:autoSpaceDN w:val="0"/>
        <w:adjustRightInd w:val="0"/>
        <w:ind w:firstLine="540"/>
        <w:jc w:val="both"/>
        <w:rPr>
          <w:sz w:val="28"/>
          <w:szCs w:val="28"/>
          <w:lang w:val="uk-UA"/>
        </w:rPr>
      </w:pPr>
    </w:p>
    <w:p w:rsidR="009F1738" w:rsidRDefault="009F1738" w:rsidP="009F1738">
      <w:pPr>
        <w:widowControl w:val="0"/>
        <w:tabs>
          <w:tab w:val="left" w:pos="566"/>
        </w:tabs>
        <w:autoSpaceDE w:val="0"/>
        <w:autoSpaceDN w:val="0"/>
        <w:adjustRightInd w:val="0"/>
        <w:ind w:firstLine="540"/>
        <w:jc w:val="both"/>
        <w:rPr>
          <w:shd w:val="clear" w:color="auto" w:fill="FEFEFE"/>
          <w:lang w:val="uk-UA"/>
        </w:rPr>
      </w:pPr>
      <w:r>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F1738" w:rsidRDefault="009F1738" w:rsidP="00F8048E">
      <w:pPr>
        <w:widowControl w:val="0"/>
        <w:autoSpaceDE w:val="0"/>
        <w:autoSpaceDN w:val="0"/>
        <w:adjustRightInd w:val="0"/>
        <w:rPr>
          <w:caps/>
          <w:color w:val="000000"/>
          <w:sz w:val="28"/>
          <w:szCs w:val="28"/>
          <w:lang w:val="uk-UA"/>
        </w:rPr>
      </w:pPr>
    </w:p>
    <w:p w:rsidR="009F1738" w:rsidRDefault="009F1738" w:rsidP="009F1738">
      <w:pPr>
        <w:widowControl w:val="0"/>
        <w:tabs>
          <w:tab w:val="left" w:pos="566"/>
        </w:tabs>
        <w:autoSpaceDE w:val="0"/>
        <w:autoSpaceDN w:val="0"/>
        <w:adjustRightInd w:val="0"/>
        <w:ind w:firstLine="540"/>
        <w:jc w:val="both"/>
        <w:rPr>
          <w:sz w:val="28"/>
          <w:szCs w:val="28"/>
          <w:lang w:val="uk-UA"/>
        </w:rPr>
      </w:pPr>
      <w:r>
        <w:rPr>
          <w:sz w:val="28"/>
          <w:szCs w:val="28"/>
          <w:lang w:val="uk-UA"/>
        </w:rPr>
        <w:t>Дані про осіб, які завізували проєкт рішення Сумської міської ради «</w:t>
      </w:r>
      <w:r>
        <w:rPr>
          <w:rFonts w:ascii="Times New Roman CYR" w:hAnsi="Times New Roman CYR"/>
          <w:sz w:val="28"/>
          <w:szCs w:val="28"/>
          <w:lang w:val="uk-UA"/>
        </w:rPr>
        <w:t>Про встановлення ставок та пільг із сплати податку на нерухоме майно, відмінне від земельної ділянки</w:t>
      </w:r>
      <w:r>
        <w:rPr>
          <w:sz w:val="28"/>
          <w:szCs w:val="28"/>
          <w:lang w:val="uk-UA"/>
        </w:rPr>
        <w:t>»:</w:t>
      </w:r>
    </w:p>
    <w:p w:rsidR="009F1738" w:rsidRDefault="009F1738" w:rsidP="009F1738">
      <w:pPr>
        <w:widowControl w:val="0"/>
        <w:tabs>
          <w:tab w:val="left" w:pos="566"/>
        </w:tabs>
        <w:autoSpaceDE w:val="0"/>
        <w:autoSpaceDN w:val="0"/>
        <w:adjustRightInd w:val="0"/>
        <w:rPr>
          <w:lang w:val="uk-UA"/>
        </w:rPr>
      </w:pPr>
    </w:p>
    <w:p w:rsidR="009F1738" w:rsidRDefault="009F1738" w:rsidP="009F1738">
      <w:pPr>
        <w:widowControl w:val="0"/>
        <w:tabs>
          <w:tab w:val="left" w:pos="566"/>
        </w:tabs>
        <w:autoSpaceDE w:val="0"/>
        <w:autoSpaceDN w:val="0"/>
        <w:adjustRightInd w:val="0"/>
        <w:rPr>
          <w:lang w:val="uk-UA"/>
        </w:rPr>
      </w:pPr>
    </w:p>
    <w:tbl>
      <w:tblPr>
        <w:tblW w:w="0" w:type="auto"/>
        <w:tblLook w:val="04A0" w:firstRow="1" w:lastRow="0" w:firstColumn="1" w:lastColumn="0" w:noHBand="0" w:noVBand="1"/>
      </w:tblPr>
      <w:tblGrid>
        <w:gridCol w:w="4695"/>
        <w:gridCol w:w="2463"/>
        <w:gridCol w:w="2480"/>
      </w:tblGrid>
      <w:tr w:rsidR="00897AFA" w:rsidTr="003E7AB4">
        <w:tc>
          <w:tcPr>
            <w:tcW w:w="4695" w:type="dxa"/>
            <w:hideMark/>
          </w:tcPr>
          <w:p w:rsidR="00897AFA" w:rsidRDefault="00897AFA" w:rsidP="003E7AB4">
            <w:pPr>
              <w:ind w:right="174"/>
              <w:contextualSpacing/>
              <w:rPr>
                <w:sz w:val="28"/>
                <w:lang w:val="uk-UA"/>
              </w:rPr>
            </w:pPr>
            <w:r>
              <w:rPr>
                <w:sz w:val="28"/>
                <w:szCs w:val="28"/>
                <w:lang w:val="uk-UA"/>
              </w:rPr>
              <w:t>Голова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hideMark/>
          </w:tcPr>
          <w:p w:rsidR="00897AFA" w:rsidRDefault="00897AFA" w:rsidP="003E7AB4">
            <w:pPr>
              <w:widowControl w:val="0"/>
              <w:autoSpaceDE w:val="0"/>
              <w:autoSpaceDN w:val="0"/>
              <w:adjustRightInd w:val="0"/>
              <w:rPr>
                <w:sz w:val="28"/>
                <w:lang w:val="uk-UA"/>
              </w:rPr>
            </w:pPr>
            <w:r>
              <w:rPr>
                <w:sz w:val="28"/>
                <w:szCs w:val="28"/>
                <w:lang w:val="uk-UA"/>
              </w:rPr>
              <w:t>В.О. Шилов</w:t>
            </w:r>
          </w:p>
        </w:tc>
      </w:tr>
      <w:tr w:rsidR="00897AFA" w:rsidTr="003E7AB4">
        <w:tc>
          <w:tcPr>
            <w:tcW w:w="4695" w:type="dxa"/>
          </w:tcPr>
          <w:p w:rsidR="00897AFA" w:rsidRDefault="00897AFA" w:rsidP="003E7AB4">
            <w:pPr>
              <w:ind w:right="174"/>
              <w:contextualSpacing/>
              <w:rPr>
                <w:sz w:val="28"/>
                <w:szCs w:val="28"/>
                <w:lang w:val="uk-UA"/>
              </w:rPr>
            </w:pP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tcPr>
          <w:p w:rsidR="00897AFA" w:rsidRDefault="00897AFA" w:rsidP="003E7AB4">
            <w:pPr>
              <w:widowControl w:val="0"/>
              <w:autoSpaceDE w:val="0"/>
              <w:autoSpaceDN w:val="0"/>
              <w:adjustRightInd w:val="0"/>
              <w:rPr>
                <w:sz w:val="28"/>
                <w:szCs w:val="28"/>
                <w:lang w:val="uk-UA"/>
              </w:rPr>
            </w:pPr>
          </w:p>
        </w:tc>
      </w:tr>
      <w:tr w:rsidR="00897AFA" w:rsidTr="003E7AB4">
        <w:tc>
          <w:tcPr>
            <w:tcW w:w="4695" w:type="dxa"/>
            <w:hideMark/>
          </w:tcPr>
          <w:p w:rsidR="00897AFA" w:rsidRDefault="00897AFA" w:rsidP="003E7AB4">
            <w:pPr>
              <w:widowControl w:val="0"/>
              <w:autoSpaceDE w:val="0"/>
              <w:autoSpaceDN w:val="0"/>
              <w:adjustRightInd w:val="0"/>
              <w:jc w:val="both"/>
              <w:rPr>
                <w:sz w:val="28"/>
                <w:lang w:val="uk-UA"/>
              </w:rPr>
            </w:pPr>
            <w:r>
              <w:rPr>
                <w:sz w:val="28"/>
                <w:szCs w:val="28"/>
                <w:lang w:val="uk-UA"/>
              </w:rPr>
              <w:t>Директор Департаменту забезпечення ресурсних платежів Сумської міської ради</w:t>
            </w: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hideMark/>
          </w:tcPr>
          <w:p w:rsidR="00897AFA" w:rsidRDefault="00897AFA" w:rsidP="003E7AB4">
            <w:pPr>
              <w:widowControl w:val="0"/>
              <w:autoSpaceDE w:val="0"/>
              <w:autoSpaceDN w:val="0"/>
              <w:adjustRightInd w:val="0"/>
              <w:rPr>
                <w:sz w:val="28"/>
                <w:lang w:val="uk-UA"/>
              </w:rPr>
            </w:pPr>
            <w:r>
              <w:rPr>
                <w:sz w:val="28"/>
                <w:lang w:val="uk-UA"/>
              </w:rPr>
              <w:t>Ю.М. Клименко</w:t>
            </w:r>
          </w:p>
        </w:tc>
      </w:tr>
      <w:tr w:rsidR="00897AFA" w:rsidTr="003E7AB4">
        <w:tc>
          <w:tcPr>
            <w:tcW w:w="4695" w:type="dxa"/>
          </w:tcPr>
          <w:p w:rsidR="00897AFA" w:rsidRDefault="00897AFA" w:rsidP="003E7AB4">
            <w:pPr>
              <w:widowControl w:val="0"/>
              <w:autoSpaceDE w:val="0"/>
              <w:autoSpaceDN w:val="0"/>
              <w:adjustRightInd w:val="0"/>
              <w:rPr>
                <w:sz w:val="28"/>
                <w:lang w:val="uk-UA"/>
              </w:rPr>
            </w:pP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tcPr>
          <w:p w:rsidR="00897AFA" w:rsidRDefault="00897AFA" w:rsidP="003E7AB4">
            <w:pPr>
              <w:widowControl w:val="0"/>
              <w:autoSpaceDE w:val="0"/>
              <w:autoSpaceDN w:val="0"/>
              <w:adjustRightInd w:val="0"/>
              <w:rPr>
                <w:sz w:val="28"/>
                <w:lang w:val="uk-UA"/>
              </w:rPr>
            </w:pPr>
          </w:p>
        </w:tc>
      </w:tr>
      <w:tr w:rsidR="00897AFA" w:rsidTr="003E7AB4">
        <w:tc>
          <w:tcPr>
            <w:tcW w:w="4695" w:type="dxa"/>
            <w:hideMark/>
          </w:tcPr>
          <w:p w:rsidR="00897AFA" w:rsidRDefault="00897AFA" w:rsidP="003E7AB4">
            <w:pPr>
              <w:widowControl w:val="0"/>
              <w:autoSpaceDE w:val="0"/>
              <w:autoSpaceDN w:val="0"/>
              <w:adjustRightInd w:val="0"/>
              <w:jc w:val="both"/>
              <w:rPr>
                <w:sz w:val="28"/>
                <w:lang w:val="uk-UA"/>
              </w:rPr>
            </w:pPr>
            <w:r>
              <w:rPr>
                <w:sz w:val="28"/>
                <w:szCs w:val="28"/>
                <w:lang w:val="uk-UA"/>
              </w:rPr>
              <w:t>Начальник відділу правового та кадрового забезпечення Департаменту забезпечення ресурсних платежів Сумської міської ради</w:t>
            </w: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hideMark/>
          </w:tcPr>
          <w:p w:rsidR="00897AFA" w:rsidRDefault="00897AFA" w:rsidP="003E7AB4">
            <w:pPr>
              <w:widowControl w:val="0"/>
              <w:autoSpaceDE w:val="0"/>
              <w:autoSpaceDN w:val="0"/>
              <w:adjustRightInd w:val="0"/>
              <w:rPr>
                <w:sz w:val="28"/>
                <w:lang w:val="uk-UA"/>
              </w:rPr>
            </w:pPr>
            <w:r>
              <w:rPr>
                <w:sz w:val="28"/>
                <w:szCs w:val="28"/>
                <w:lang w:val="uk-UA"/>
              </w:rPr>
              <w:t>Л.П. Петрова</w:t>
            </w:r>
          </w:p>
        </w:tc>
      </w:tr>
      <w:tr w:rsidR="00897AFA" w:rsidTr="003E7AB4">
        <w:tc>
          <w:tcPr>
            <w:tcW w:w="4695" w:type="dxa"/>
          </w:tcPr>
          <w:p w:rsidR="00897AFA" w:rsidRDefault="00897AFA" w:rsidP="003E7AB4">
            <w:pPr>
              <w:widowControl w:val="0"/>
              <w:autoSpaceDE w:val="0"/>
              <w:autoSpaceDN w:val="0"/>
              <w:adjustRightInd w:val="0"/>
              <w:rPr>
                <w:sz w:val="28"/>
                <w:lang w:val="uk-UA"/>
              </w:rPr>
            </w:pP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tcPr>
          <w:p w:rsidR="00897AFA" w:rsidRDefault="00897AFA" w:rsidP="003E7AB4">
            <w:pPr>
              <w:widowControl w:val="0"/>
              <w:autoSpaceDE w:val="0"/>
              <w:autoSpaceDN w:val="0"/>
              <w:adjustRightInd w:val="0"/>
              <w:rPr>
                <w:sz w:val="28"/>
                <w:lang w:val="uk-UA"/>
              </w:rPr>
            </w:pPr>
          </w:p>
        </w:tc>
      </w:tr>
      <w:tr w:rsidR="00897AFA" w:rsidTr="003E7AB4">
        <w:tc>
          <w:tcPr>
            <w:tcW w:w="4695" w:type="dxa"/>
            <w:hideMark/>
          </w:tcPr>
          <w:p w:rsidR="00897AFA" w:rsidRDefault="00897AFA" w:rsidP="003E7AB4">
            <w:pPr>
              <w:widowControl w:val="0"/>
              <w:autoSpaceDE w:val="0"/>
              <w:autoSpaceDN w:val="0"/>
              <w:adjustRightInd w:val="0"/>
              <w:rPr>
                <w:sz w:val="28"/>
                <w:lang w:val="uk-UA"/>
              </w:rPr>
            </w:pPr>
            <w:r>
              <w:rPr>
                <w:sz w:val="28"/>
                <w:szCs w:val="28"/>
                <w:lang w:val="uk-UA"/>
              </w:rPr>
              <w:t>Директор Департаменту фінансів, економіки та інвестицій Сумської міської ради</w:t>
            </w: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hideMark/>
          </w:tcPr>
          <w:p w:rsidR="00897AFA" w:rsidRDefault="00897AFA" w:rsidP="003E7AB4">
            <w:pPr>
              <w:widowControl w:val="0"/>
              <w:autoSpaceDE w:val="0"/>
              <w:autoSpaceDN w:val="0"/>
              <w:adjustRightInd w:val="0"/>
              <w:rPr>
                <w:sz w:val="28"/>
                <w:lang w:val="uk-UA"/>
              </w:rPr>
            </w:pPr>
            <w:r>
              <w:rPr>
                <w:sz w:val="28"/>
                <w:szCs w:val="28"/>
                <w:lang w:val="uk-UA"/>
              </w:rPr>
              <w:t>С.А. Липова</w:t>
            </w:r>
          </w:p>
        </w:tc>
      </w:tr>
      <w:tr w:rsidR="00897AFA" w:rsidTr="003E7AB4">
        <w:tc>
          <w:tcPr>
            <w:tcW w:w="4695" w:type="dxa"/>
          </w:tcPr>
          <w:p w:rsidR="00897AFA" w:rsidRDefault="00897AFA" w:rsidP="003E7AB4">
            <w:pPr>
              <w:widowControl w:val="0"/>
              <w:autoSpaceDE w:val="0"/>
              <w:autoSpaceDN w:val="0"/>
              <w:adjustRightInd w:val="0"/>
              <w:rPr>
                <w:sz w:val="28"/>
                <w:lang w:val="uk-UA"/>
              </w:rPr>
            </w:pP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tcPr>
          <w:p w:rsidR="00897AFA" w:rsidRDefault="00897AFA" w:rsidP="003E7AB4">
            <w:pPr>
              <w:widowControl w:val="0"/>
              <w:autoSpaceDE w:val="0"/>
              <w:autoSpaceDN w:val="0"/>
              <w:adjustRightInd w:val="0"/>
              <w:rPr>
                <w:sz w:val="28"/>
                <w:lang w:val="uk-UA"/>
              </w:rPr>
            </w:pPr>
          </w:p>
        </w:tc>
      </w:tr>
      <w:tr w:rsidR="00897AFA" w:rsidTr="003E7AB4">
        <w:tc>
          <w:tcPr>
            <w:tcW w:w="4695" w:type="dxa"/>
            <w:hideMark/>
          </w:tcPr>
          <w:p w:rsidR="00897AFA" w:rsidRDefault="00897AFA" w:rsidP="003E7AB4">
            <w:pPr>
              <w:widowControl w:val="0"/>
              <w:autoSpaceDE w:val="0"/>
              <w:autoSpaceDN w:val="0"/>
              <w:adjustRightInd w:val="0"/>
              <w:rPr>
                <w:sz w:val="28"/>
                <w:lang w:val="uk-UA"/>
              </w:rPr>
            </w:pPr>
            <w:r>
              <w:rPr>
                <w:bCs/>
                <w:sz w:val="28"/>
                <w:szCs w:val="28"/>
                <w:lang w:val="uk-UA"/>
              </w:rPr>
              <w:t>Керуючий справами виконавчого комітету</w:t>
            </w: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hideMark/>
          </w:tcPr>
          <w:p w:rsidR="00897AFA" w:rsidRDefault="00897AFA" w:rsidP="003E7AB4">
            <w:pPr>
              <w:widowControl w:val="0"/>
              <w:autoSpaceDE w:val="0"/>
              <w:autoSpaceDN w:val="0"/>
              <w:adjustRightInd w:val="0"/>
              <w:rPr>
                <w:sz w:val="28"/>
                <w:lang w:val="uk-UA"/>
              </w:rPr>
            </w:pPr>
            <w:r>
              <w:rPr>
                <w:bCs/>
                <w:sz w:val="28"/>
                <w:szCs w:val="28"/>
                <w:lang w:val="uk-UA"/>
              </w:rPr>
              <w:t>Ю.А. Павлик</w:t>
            </w:r>
          </w:p>
        </w:tc>
      </w:tr>
      <w:tr w:rsidR="00897AFA" w:rsidTr="003E7AB4">
        <w:tc>
          <w:tcPr>
            <w:tcW w:w="4695" w:type="dxa"/>
          </w:tcPr>
          <w:p w:rsidR="00897AFA" w:rsidRDefault="00897AFA" w:rsidP="003E7AB4">
            <w:pPr>
              <w:widowControl w:val="0"/>
              <w:autoSpaceDE w:val="0"/>
              <w:autoSpaceDN w:val="0"/>
              <w:adjustRightInd w:val="0"/>
              <w:rPr>
                <w:sz w:val="28"/>
                <w:lang w:val="uk-UA"/>
              </w:rPr>
            </w:pP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tcPr>
          <w:p w:rsidR="00897AFA" w:rsidRDefault="00897AFA" w:rsidP="003E7AB4">
            <w:pPr>
              <w:widowControl w:val="0"/>
              <w:autoSpaceDE w:val="0"/>
              <w:autoSpaceDN w:val="0"/>
              <w:adjustRightInd w:val="0"/>
              <w:rPr>
                <w:sz w:val="28"/>
                <w:lang w:val="uk-UA"/>
              </w:rPr>
            </w:pPr>
          </w:p>
        </w:tc>
      </w:tr>
      <w:tr w:rsidR="00897AFA" w:rsidTr="003E7AB4">
        <w:tc>
          <w:tcPr>
            <w:tcW w:w="4695" w:type="dxa"/>
            <w:hideMark/>
          </w:tcPr>
          <w:p w:rsidR="00897AFA" w:rsidRDefault="00897AFA" w:rsidP="003E7AB4">
            <w:pPr>
              <w:widowControl w:val="0"/>
              <w:autoSpaceDE w:val="0"/>
              <w:autoSpaceDN w:val="0"/>
              <w:adjustRightInd w:val="0"/>
              <w:jc w:val="both"/>
              <w:rPr>
                <w:sz w:val="28"/>
                <w:lang w:val="uk-UA"/>
              </w:rPr>
            </w:pPr>
            <w:r>
              <w:rPr>
                <w:sz w:val="28"/>
                <w:szCs w:val="28"/>
                <w:lang w:val="uk-UA"/>
              </w:rPr>
              <w:t>Начальник правового управління Сумської міської ради</w:t>
            </w: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hideMark/>
          </w:tcPr>
          <w:p w:rsidR="00897AFA" w:rsidRDefault="00897AFA" w:rsidP="003E7AB4">
            <w:pPr>
              <w:widowControl w:val="0"/>
              <w:autoSpaceDE w:val="0"/>
              <w:autoSpaceDN w:val="0"/>
              <w:adjustRightInd w:val="0"/>
              <w:rPr>
                <w:sz w:val="28"/>
                <w:lang w:val="uk-UA"/>
              </w:rPr>
            </w:pPr>
            <w:r>
              <w:rPr>
                <w:sz w:val="28"/>
                <w:szCs w:val="28"/>
                <w:lang w:val="uk-UA"/>
              </w:rPr>
              <w:t>О.В. Чайченко</w:t>
            </w:r>
          </w:p>
        </w:tc>
      </w:tr>
      <w:tr w:rsidR="00897AFA" w:rsidTr="003E7AB4">
        <w:tc>
          <w:tcPr>
            <w:tcW w:w="4695" w:type="dxa"/>
          </w:tcPr>
          <w:p w:rsidR="00897AFA" w:rsidRDefault="00897AFA" w:rsidP="003E7AB4">
            <w:pPr>
              <w:widowControl w:val="0"/>
              <w:autoSpaceDE w:val="0"/>
              <w:autoSpaceDN w:val="0"/>
              <w:adjustRightInd w:val="0"/>
              <w:rPr>
                <w:sz w:val="28"/>
                <w:lang w:val="uk-UA"/>
              </w:rPr>
            </w:pP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tcPr>
          <w:p w:rsidR="00897AFA" w:rsidRDefault="00897AFA" w:rsidP="003E7AB4">
            <w:pPr>
              <w:widowControl w:val="0"/>
              <w:autoSpaceDE w:val="0"/>
              <w:autoSpaceDN w:val="0"/>
              <w:adjustRightInd w:val="0"/>
              <w:rPr>
                <w:sz w:val="28"/>
                <w:lang w:val="uk-UA"/>
              </w:rPr>
            </w:pPr>
          </w:p>
        </w:tc>
      </w:tr>
      <w:tr w:rsidR="00897AFA" w:rsidTr="003E7AB4">
        <w:tc>
          <w:tcPr>
            <w:tcW w:w="4695" w:type="dxa"/>
          </w:tcPr>
          <w:p w:rsidR="00897AFA" w:rsidRDefault="00897AFA" w:rsidP="003E7AB4">
            <w:pPr>
              <w:widowControl w:val="0"/>
              <w:autoSpaceDE w:val="0"/>
              <w:autoSpaceDN w:val="0"/>
              <w:adjustRightInd w:val="0"/>
              <w:rPr>
                <w:sz w:val="28"/>
                <w:lang w:val="uk-UA"/>
              </w:rPr>
            </w:pPr>
            <w:r>
              <w:rPr>
                <w:sz w:val="28"/>
                <w:lang w:val="uk-UA"/>
              </w:rPr>
              <w:t>Староста Стецьківського старостинського округу</w:t>
            </w: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tcPr>
          <w:p w:rsidR="00897AFA" w:rsidRDefault="00897AFA" w:rsidP="003E7AB4">
            <w:pPr>
              <w:widowControl w:val="0"/>
              <w:autoSpaceDE w:val="0"/>
              <w:autoSpaceDN w:val="0"/>
              <w:adjustRightInd w:val="0"/>
              <w:rPr>
                <w:sz w:val="28"/>
                <w:lang w:val="uk-UA"/>
              </w:rPr>
            </w:pPr>
            <w:r>
              <w:rPr>
                <w:sz w:val="28"/>
                <w:lang w:val="uk-UA"/>
              </w:rPr>
              <w:t>І.М. Верніченко</w:t>
            </w:r>
          </w:p>
        </w:tc>
      </w:tr>
      <w:tr w:rsidR="00897AFA" w:rsidTr="003E7AB4">
        <w:tc>
          <w:tcPr>
            <w:tcW w:w="4695" w:type="dxa"/>
          </w:tcPr>
          <w:p w:rsidR="00897AFA" w:rsidRDefault="00897AFA" w:rsidP="003E7AB4">
            <w:pPr>
              <w:widowControl w:val="0"/>
              <w:autoSpaceDE w:val="0"/>
              <w:autoSpaceDN w:val="0"/>
              <w:adjustRightInd w:val="0"/>
              <w:rPr>
                <w:sz w:val="28"/>
                <w:lang w:val="uk-UA"/>
              </w:rPr>
            </w:pP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tcPr>
          <w:p w:rsidR="00897AFA" w:rsidRDefault="00897AFA" w:rsidP="003E7AB4">
            <w:pPr>
              <w:widowControl w:val="0"/>
              <w:autoSpaceDE w:val="0"/>
              <w:autoSpaceDN w:val="0"/>
              <w:adjustRightInd w:val="0"/>
              <w:rPr>
                <w:sz w:val="28"/>
                <w:lang w:val="uk-UA"/>
              </w:rPr>
            </w:pPr>
          </w:p>
        </w:tc>
      </w:tr>
      <w:tr w:rsidR="00897AFA" w:rsidTr="003E7AB4">
        <w:tc>
          <w:tcPr>
            <w:tcW w:w="4695" w:type="dxa"/>
            <w:hideMark/>
          </w:tcPr>
          <w:p w:rsidR="00897AFA" w:rsidRDefault="00897AFA" w:rsidP="003E7AB4">
            <w:pPr>
              <w:widowControl w:val="0"/>
              <w:autoSpaceDE w:val="0"/>
              <w:autoSpaceDN w:val="0"/>
              <w:adjustRightInd w:val="0"/>
              <w:rPr>
                <w:sz w:val="28"/>
                <w:lang w:val="uk-UA"/>
              </w:rPr>
            </w:pPr>
            <w:r>
              <w:rPr>
                <w:sz w:val="28"/>
                <w:szCs w:val="28"/>
                <w:lang w:val="uk-UA"/>
              </w:rPr>
              <w:t>Секретар Сумської міської ради</w:t>
            </w:r>
          </w:p>
        </w:tc>
        <w:tc>
          <w:tcPr>
            <w:tcW w:w="2463" w:type="dxa"/>
          </w:tcPr>
          <w:p w:rsidR="00897AFA" w:rsidRDefault="00897AFA" w:rsidP="003E7AB4">
            <w:pPr>
              <w:widowControl w:val="0"/>
              <w:autoSpaceDE w:val="0"/>
              <w:autoSpaceDN w:val="0"/>
              <w:adjustRightInd w:val="0"/>
              <w:jc w:val="center"/>
              <w:rPr>
                <w:sz w:val="28"/>
                <w:lang w:val="uk-UA"/>
              </w:rPr>
            </w:pPr>
          </w:p>
        </w:tc>
        <w:tc>
          <w:tcPr>
            <w:tcW w:w="2480" w:type="dxa"/>
            <w:vAlign w:val="bottom"/>
            <w:hideMark/>
          </w:tcPr>
          <w:p w:rsidR="00897AFA" w:rsidRDefault="00897AFA" w:rsidP="003E7AB4">
            <w:pPr>
              <w:widowControl w:val="0"/>
              <w:autoSpaceDE w:val="0"/>
              <w:autoSpaceDN w:val="0"/>
              <w:adjustRightInd w:val="0"/>
              <w:rPr>
                <w:sz w:val="28"/>
                <w:lang w:val="uk-UA"/>
              </w:rPr>
            </w:pPr>
            <w:r>
              <w:rPr>
                <w:sz w:val="28"/>
                <w:szCs w:val="28"/>
                <w:lang w:val="uk-UA"/>
              </w:rPr>
              <w:t>О.Ю. Рєзнік</w:t>
            </w:r>
          </w:p>
        </w:tc>
      </w:tr>
    </w:tbl>
    <w:p w:rsidR="00897AFA" w:rsidRDefault="00897AFA" w:rsidP="00897AFA">
      <w:pPr>
        <w:ind w:right="174"/>
        <w:contextualSpacing/>
        <w:jc w:val="both"/>
        <w:rPr>
          <w:lang w:val="uk-UA"/>
        </w:rPr>
      </w:pPr>
    </w:p>
    <w:p w:rsidR="00897AFA" w:rsidRDefault="00897AFA" w:rsidP="00897AFA">
      <w:pPr>
        <w:ind w:right="174"/>
        <w:contextualSpacing/>
        <w:jc w:val="both"/>
        <w:rPr>
          <w:lang w:val="uk-UA"/>
        </w:rPr>
      </w:pPr>
    </w:p>
    <w:p w:rsidR="00897AFA" w:rsidRDefault="00897AFA" w:rsidP="00897AFA">
      <w:pPr>
        <w:ind w:right="174"/>
        <w:contextualSpacing/>
        <w:jc w:val="both"/>
        <w:rPr>
          <w:lang w:val="uk-UA"/>
        </w:rPr>
      </w:pPr>
    </w:p>
    <w:p w:rsidR="00897AFA" w:rsidRDefault="00897AFA" w:rsidP="00897AFA">
      <w:pPr>
        <w:ind w:right="174"/>
        <w:contextualSpacing/>
        <w:jc w:val="both"/>
        <w:rPr>
          <w:lang w:val="uk-UA"/>
        </w:rPr>
      </w:pPr>
      <w:r>
        <w:rPr>
          <w:lang w:val="uk-UA"/>
        </w:rPr>
        <w:t>_________________                                                                                        ________________</w:t>
      </w:r>
    </w:p>
    <w:p w:rsidR="00897AFA" w:rsidRPr="00897AFA" w:rsidRDefault="00897AFA" w:rsidP="00897AFA">
      <w:pPr>
        <w:ind w:right="174"/>
        <w:contextualSpacing/>
        <w:jc w:val="both"/>
        <w:rPr>
          <w:sz w:val="28"/>
          <w:szCs w:val="28"/>
          <w:lang w:val="uk-UA"/>
        </w:rPr>
      </w:pPr>
      <w:r>
        <w:rPr>
          <w:sz w:val="28"/>
          <w:szCs w:val="28"/>
          <w:lang w:val="uk-UA"/>
        </w:rPr>
        <w:t xml:space="preserve">Ю.В. </w:t>
      </w:r>
      <w:r w:rsidRPr="009F1738">
        <w:rPr>
          <w:sz w:val="28"/>
          <w:szCs w:val="28"/>
          <w:lang w:val="uk-UA"/>
        </w:rPr>
        <w:t xml:space="preserve">Мальчевська                                                                         </w:t>
      </w:r>
      <w:r>
        <w:rPr>
          <w:sz w:val="28"/>
          <w:szCs w:val="28"/>
          <w:lang w:val="uk-UA"/>
        </w:rPr>
        <w:t xml:space="preserve"> </w:t>
      </w:r>
      <w:r w:rsidRPr="009F1738">
        <w:rPr>
          <w:sz w:val="28"/>
          <w:szCs w:val="28"/>
          <w:lang w:val="uk-UA"/>
        </w:rPr>
        <w:t xml:space="preserve">  Ю.М.  Клименко                    </w:t>
      </w:r>
    </w:p>
    <w:p w:rsidR="009F1738" w:rsidRPr="009F1738" w:rsidRDefault="009F1738" w:rsidP="003D16C9">
      <w:pPr>
        <w:ind w:right="174"/>
        <w:contextualSpacing/>
        <w:jc w:val="both"/>
        <w:rPr>
          <w:sz w:val="28"/>
          <w:szCs w:val="28"/>
          <w:lang w:val="uk-UA"/>
        </w:rPr>
      </w:pPr>
      <w:r w:rsidRPr="009F1738">
        <w:rPr>
          <w:sz w:val="28"/>
          <w:szCs w:val="28"/>
          <w:lang w:val="uk-UA"/>
        </w:rPr>
        <w:t xml:space="preserve">                  </w:t>
      </w:r>
    </w:p>
    <w:sectPr w:rsidR="009F1738" w:rsidRPr="009F1738" w:rsidSect="00F54B8B">
      <w:headerReference w:type="even" r:id="rId8"/>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CE" w:rsidRDefault="00A221CE">
      <w:r>
        <w:separator/>
      </w:r>
    </w:p>
  </w:endnote>
  <w:endnote w:type="continuationSeparator" w:id="0">
    <w:p w:rsidR="00A221CE" w:rsidRDefault="00A2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CE" w:rsidRDefault="00A221CE">
      <w:r>
        <w:separator/>
      </w:r>
    </w:p>
  </w:footnote>
  <w:footnote w:type="continuationSeparator" w:id="0">
    <w:p w:rsidR="00A221CE" w:rsidRDefault="00A2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Default="00C318A8"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318A8" w:rsidRDefault="00C318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48A5"/>
    <w:rsid w:val="00005177"/>
    <w:rsid w:val="00006FEB"/>
    <w:rsid w:val="00007AC0"/>
    <w:rsid w:val="00012526"/>
    <w:rsid w:val="000140A5"/>
    <w:rsid w:val="00014E82"/>
    <w:rsid w:val="00022FA6"/>
    <w:rsid w:val="00023FBE"/>
    <w:rsid w:val="00032761"/>
    <w:rsid w:val="000342D2"/>
    <w:rsid w:val="00034F0D"/>
    <w:rsid w:val="00035A96"/>
    <w:rsid w:val="00035ED1"/>
    <w:rsid w:val="000420E2"/>
    <w:rsid w:val="000506BF"/>
    <w:rsid w:val="0005258D"/>
    <w:rsid w:val="00061CDF"/>
    <w:rsid w:val="000629DA"/>
    <w:rsid w:val="000649E2"/>
    <w:rsid w:val="00066011"/>
    <w:rsid w:val="000664CB"/>
    <w:rsid w:val="00074763"/>
    <w:rsid w:val="00075FBD"/>
    <w:rsid w:val="00077F66"/>
    <w:rsid w:val="00081287"/>
    <w:rsid w:val="00081886"/>
    <w:rsid w:val="00084035"/>
    <w:rsid w:val="00084249"/>
    <w:rsid w:val="00084AB2"/>
    <w:rsid w:val="000957E9"/>
    <w:rsid w:val="000A23D2"/>
    <w:rsid w:val="000A4275"/>
    <w:rsid w:val="000B0D93"/>
    <w:rsid w:val="000B12ED"/>
    <w:rsid w:val="000B1DC4"/>
    <w:rsid w:val="000B1DE0"/>
    <w:rsid w:val="000B3B3F"/>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E6FC9"/>
    <w:rsid w:val="000F0B68"/>
    <w:rsid w:val="000F312F"/>
    <w:rsid w:val="000F41A7"/>
    <w:rsid w:val="00100052"/>
    <w:rsid w:val="00102036"/>
    <w:rsid w:val="00102922"/>
    <w:rsid w:val="00102A16"/>
    <w:rsid w:val="001042FB"/>
    <w:rsid w:val="0010434E"/>
    <w:rsid w:val="00104600"/>
    <w:rsid w:val="00107AB9"/>
    <w:rsid w:val="00114AD9"/>
    <w:rsid w:val="00117C05"/>
    <w:rsid w:val="001259E0"/>
    <w:rsid w:val="00142BEB"/>
    <w:rsid w:val="001450A1"/>
    <w:rsid w:val="00146750"/>
    <w:rsid w:val="00147C1B"/>
    <w:rsid w:val="00151DCF"/>
    <w:rsid w:val="001539EE"/>
    <w:rsid w:val="00154188"/>
    <w:rsid w:val="00154FD1"/>
    <w:rsid w:val="0015646C"/>
    <w:rsid w:val="001564A3"/>
    <w:rsid w:val="001565A0"/>
    <w:rsid w:val="00157436"/>
    <w:rsid w:val="0016068A"/>
    <w:rsid w:val="00166997"/>
    <w:rsid w:val="00172BFB"/>
    <w:rsid w:val="00174114"/>
    <w:rsid w:val="001742AE"/>
    <w:rsid w:val="00175319"/>
    <w:rsid w:val="00175E71"/>
    <w:rsid w:val="001779D4"/>
    <w:rsid w:val="001824B4"/>
    <w:rsid w:val="0018275F"/>
    <w:rsid w:val="00183AD1"/>
    <w:rsid w:val="00192AF9"/>
    <w:rsid w:val="001945F0"/>
    <w:rsid w:val="001953C6"/>
    <w:rsid w:val="00195885"/>
    <w:rsid w:val="0019614E"/>
    <w:rsid w:val="001A0970"/>
    <w:rsid w:val="001A0CBA"/>
    <w:rsid w:val="001A3926"/>
    <w:rsid w:val="001A58A9"/>
    <w:rsid w:val="001A730D"/>
    <w:rsid w:val="001A7DD4"/>
    <w:rsid w:val="001B5000"/>
    <w:rsid w:val="001B6D6C"/>
    <w:rsid w:val="001C1FE9"/>
    <w:rsid w:val="001C3D24"/>
    <w:rsid w:val="001D11DC"/>
    <w:rsid w:val="001D1C75"/>
    <w:rsid w:val="001D2EEA"/>
    <w:rsid w:val="001E05A6"/>
    <w:rsid w:val="001E1622"/>
    <w:rsid w:val="001E52D3"/>
    <w:rsid w:val="001F29D6"/>
    <w:rsid w:val="001F2E86"/>
    <w:rsid w:val="0020110E"/>
    <w:rsid w:val="00214542"/>
    <w:rsid w:val="00216BFF"/>
    <w:rsid w:val="0022174B"/>
    <w:rsid w:val="002260DB"/>
    <w:rsid w:val="00227C44"/>
    <w:rsid w:val="00231900"/>
    <w:rsid w:val="002338F1"/>
    <w:rsid w:val="00235391"/>
    <w:rsid w:val="00235449"/>
    <w:rsid w:val="00244298"/>
    <w:rsid w:val="002463C9"/>
    <w:rsid w:val="0024781D"/>
    <w:rsid w:val="00250D36"/>
    <w:rsid w:val="00252296"/>
    <w:rsid w:val="00252BB1"/>
    <w:rsid w:val="00254A7B"/>
    <w:rsid w:val="00256F24"/>
    <w:rsid w:val="00260CFF"/>
    <w:rsid w:val="00260F97"/>
    <w:rsid w:val="002653A2"/>
    <w:rsid w:val="00265502"/>
    <w:rsid w:val="002664B2"/>
    <w:rsid w:val="0027022A"/>
    <w:rsid w:val="00273E50"/>
    <w:rsid w:val="002751D5"/>
    <w:rsid w:val="002772DE"/>
    <w:rsid w:val="002834CD"/>
    <w:rsid w:val="002842C2"/>
    <w:rsid w:val="0029036F"/>
    <w:rsid w:val="00290AAA"/>
    <w:rsid w:val="002943AF"/>
    <w:rsid w:val="00295306"/>
    <w:rsid w:val="0029653C"/>
    <w:rsid w:val="002A0125"/>
    <w:rsid w:val="002A2DB7"/>
    <w:rsid w:val="002A4679"/>
    <w:rsid w:val="002A5CAB"/>
    <w:rsid w:val="002A642A"/>
    <w:rsid w:val="002A7774"/>
    <w:rsid w:val="002B0C99"/>
    <w:rsid w:val="002B3FF8"/>
    <w:rsid w:val="002C12B3"/>
    <w:rsid w:val="002C301F"/>
    <w:rsid w:val="002C4A2B"/>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6FE3"/>
    <w:rsid w:val="00377A91"/>
    <w:rsid w:val="00382EA7"/>
    <w:rsid w:val="00393486"/>
    <w:rsid w:val="003A1EA8"/>
    <w:rsid w:val="003A20C1"/>
    <w:rsid w:val="003A6912"/>
    <w:rsid w:val="003A78D8"/>
    <w:rsid w:val="003B51EA"/>
    <w:rsid w:val="003B5464"/>
    <w:rsid w:val="003B54AE"/>
    <w:rsid w:val="003B5610"/>
    <w:rsid w:val="003C1CB9"/>
    <w:rsid w:val="003C30D4"/>
    <w:rsid w:val="003C4163"/>
    <w:rsid w:val="003C4801"/>
    <w:rsid w:val="003C5687"/>
    <w:rsid w:val="003C7B23"/>
    <w:rsid w:val="003D15EF"/>
    <w:rsid w:val="003D16C9"/>
    <w:rsid w:val="003D2488"/>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327EC"/>
    <w:rsid w:val="00435A91"/>
    <w:rsid w:val="00436E7C"/>
    <w:rsid w:val="00443ED0"/>
    <w:rsid w:val="0044539A"/>
    <w:rsid w:val="00445D79"/>
    <w:rsid w:val="00447137"/>
    <w:rsid w:val="0044784D"/>
    <w:rsid w:val="004544A6"/>
    <w:rsid w:val="00460ABB"/>
    <w:rsid w:val="00465D7E"/>
    <w:rsid w:val="004748CB"/>
    <w:rsid w:val="00476113"/>
    <w:rsid w:val="00484D10"/>
    <w:rsid w:val="00485D11"/>
    <w:rsid w:val="00490575"/>
    <w:rsid w:val="00490F6C"/>
    <w:rsid w:val="004A1CEC"/>
    <w:rsid w:val="004A4B9C"/>
    <w:rsid w:val="004A4C28"/>
    <w:rsid w:val="004B059C"/>
    <w:rsid w:val="004B096B"/>
    <w:rsid w:val="004B0C37"/>
    <w:rsid w:val="004B3AFF"/>
    <w:rsid w:val="004B3ED0"/>
    <w:rsid w:val="004B59B7"/>
    <w:rsid w:val="004C24E3"/>
    <w:rsid w:val="004C2607"/>
    <w:rsid w:val="004C4BE5"/>
    <w:rsid w:val="004C5069"/>
    <w:rsid w:val="004D51E9"/>
    <w:rsid w:val="004E4ADD"/>
    <w:rsid w:val="004E602F"/>
    <w:rsid w:val="004E628C"/>
    <w:rsid w:val="004F245C"/>
    <w:rsid w:val="004F3187"/>
    <w:rsid w:val="005001FF"/>
    <w:rsid w:val="005017BF"/>
    <w:rsid w:val="00502211"/>
    <w:rsid w:val="00503A30"/>
    <w:rsid w:val="00503F11"/>
    <w:rsid w:val="005044F2"/>
    <w:rsid w:val="005128DD"/>
    <w:rsid w:val="00513BE3"/>
    <w:rsid w:val="00513C2D"/>
    <w:rsid w:val="00515034"/>
    <w:rsid w:val="00516B5B"/>
    <w:rsid w:val="005170C5"/>
    <w:rsid w:val="005211EB"/>
    <w:rsid w:val="005213A3"/>
    <w:rsid w:val="0052160A"/>
    <w:rsid w:val="0052184E"/>
    <w:rsid w:val="005242FA"/>
    <w:rsid w:val="005243B0"/>
    <w:rsid w:val="00531A3E"/>
    <w:rsid w:val="00537B4B"/>
    <w:rsid w:val="005403DA"/>
    <w:rsid w:val="00542985"/>
    <w:rsid w:val="005479CE"/>
    <w:rsid w:val="00553CA6"/>
    <w:rsid w:val="005552F1"/>
    <w:rsid w:val="00557A1D"/>
    <w:rsid w:val="005620FE"/>
    <w:rsid w:val="005621DD"/>
    <w:rsid w:val="00573D73"/>
    <w:rsid w:val="005770E9"/>
    <w:rsid w:val="00580791"/>
    <w:rsid w:val="00582E99"/>
    <w:rsid w:val="00586964"/>
    <w:rsid w:val="00586DE5"/>
    <w:rsid w:val="00586FC8"/>
    <w:rsid w:val="005908F0"/>
    <w:rsid w:val="0059204E"/>
    <w:rsid w:val="00593D65"/>
    <w:rsid w:val="005A191E"/>
    <w:rsid w:val="005A2935"/>
    <w:rsid w:val="005A37C0"/>
    <w:rsid w:val="005A4D89"/>
    <w:rsid w:val="005A5898"/>
    <w:rsid w:val="005A5BD8"/>
    <w:rsid w:val="005A60A5"/>
    <w:rsid w:val="005A6E7A"/>
    <w:rsid w:val="005B0350"/>
    <w:rsid w:val="005B20F5"/>
    <w:rsid w:val="005B4156"/>
    <w:rsid w:val="005B531C"/>
    <w:rsid w:val="005C06B7"/>
    <w:rsid w:val="005C2E59"/>
    <w:rsid w:val="005C3702"/>
    <w:rsid w:val="005C45FE"/>
    <w:rsid w:val="005C7355"/>
    <w:rsid w:val="005C7BFC"/>
    <w:rsid w:val="005C7E08"/>
    <w:rsid w:val="005D4535"/>
    <w:rsid w:val="005D4F9D"/>
    <w:rsid w:val="005E3BF0"/>
    <w:rsid w:val="005E63BB"/>
    <w:rsid w:val="005F0398"/>
    <w:rsid w:val="005F0499"/>
    <w:rsid w:val="00600613"/>
    <w:rsid w:val="006020B2"/>
    <w:rsid w:val="0060221A"/>
    <w:rsid w:val="006030F3"/>
    <w:rsid w:val="00604601"/>
    <w:rsid w:val="006051EA"/>
    <w:rsid w:val="00610993"/>
    <w:rsid w:val="00611336"/>
    <w:rsid w:val="0061433C"/>
    <w:rsid w:val="00617C1F"/>
    <w:rsid w:val="00622B27"/>
    <w:rsid w:val="00622C3F"/>
    <w:rsid w:val="006239DC"/>
    <w:rsid w:val="00633FB8"/>
    <w:rsid w:val="006419B5"/>
    <w:rsid w:val="00645818"/>
    <w:rsid w:val="0064796B"/>
    <w:rsid w:val="006525D6"/>
    <w:rsid w:val="00654672"/>
    <w:rsid w:val="00660F1E"/>
    <w:rsid w:val="00661A2E"/>
    <w:rsid w:val="00665BB3"/>
    <w:rsid w:val="006661B9"/>
    <w:rsid w:val="00666217"/>
    <w:rsid w:val="006707A8"/>
    <w:rsid w:val="00677433"/>
    <w:rsid w:val="006846BE"/>
    <w:rsid w:val="00684D3B"/>
    <w:rsid w:val="0068650C"/>
    <w:rsid w:val="006873C2"/>
    <w:rsid w:val="00696671"/>
    <w:rsid w:val="006A6D39"/>
    <w:rsid w:val="006B00C5"/>
    <w:rsid w:val="006B3D2C"/>
    <w:rsid w:val="006B5B52"/>
    <w:rsid w:val="006C084D"/>
    <w:rsid w:val="006C20D2"/>
    <w:rsid w:val="006C228A"/>
    <w:rsid w:val="006E1B33"/>
    <w:rsid w:val="006F6D55"/>
    <w:rsid w:val="00702736"/>
    <w:rsid w:val="00702A7D"/>
    <w:rsid w:val="007050C2"/>
    <w:rsid w:val="00705705"/>
    <w:rsid w:val="00713C5B"/>
    <w:rsid w:val="00716BB7"/>
    <w:rsid w:val="00721556"/>
    <w:rsid w:val="0072163D"/>
    <w:rsid w:val="007230AA"/>
    <w:rsid w:val="00724B81"/>
    <w:rsid w:val="007258B9"/>
    <w:rsid w:val="0073055E"/>
    <w:rsid w:val="00732B9D"/>
    <w:rsid w:val="00737BE8"/>
    <w:rsid w:val="00741748"/>
    <w:rsid w:val="00744109"/>
    <w:rsid w:val="007460B3"/>
    <w:rsid w:val="00747085"/>
    <w:rsid w:val="00752E31"/>
    <w:rsid w:val="007544D7"/>
    <w:rsid w:val="00754932"/>
    <w:rsid w:val="00754B3A"/>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130C0"/>
    <w:rsid w:val="0081410F"/>
    <w:rsid w:val="008247D8"/>
    <w:rsid w:val="00824934"/>
    <w:rsid w:val="00826469"/>
    <w:rsid w:val="00827137"/>
    <w:rsid w:val="00827156"/>
    <w:rsid w:val="00827809"/>
    <w:rsid w:val="00830C4E"/>
    <w:rsid w:val="00832CAA"/>
    <w:rsid w:val="00832D96"/>
    <w:rsid w:val="0083406E"/>
    <w:rsid w:val="00836D15"/>
    <w:rsid w:val="00842212"/>
    <w:rsid w:val="00843804"/>
    <w:rsid w:val="00862B4A"/>
    <w:rsid w:val="00863DC9"/>
    <w:rsid w:val="008770FE"/>
    <w:rsid w:val="00881742"/>
    <w:rsid w:val="00881B9E"/>
    <w:rsid w:val="0088738C"/>
    <w:rsid w:val="00887939"/>
    <w:rsid w:val="0089044E"/>
    <w:rsid w:val="008943BD"/>
    <w:rsid w:val="00894B4C"/>
    <w:rsid w:val="00895D0D"/>
    <w:rsid w:val="00897AFA"/>
    <w:rsid w:val="008A21B7"/>
    <w:rsid w:val="008A7A74"/>
    <w:rsid w:val="008A7C8D"/>
    <w:rsid w:val="008B0ACE"/>
    <w:rsid w:val="008B0CAC"/>
    <w:rsid w:val="008B1D9C"/>
    <w:rsid w:val="008B2103"/>
    <w:rsid w:val="008B4AA2"/>
    <w:rsid w:val="008B5A9D"/>
    <w:rsid w:val="008C1453"/>
    <w:rsid w:val="008C6163"/>
    <w:rsid w:val="008C6768"/>
    <w:rsid w:val="008D1D63"/>
    <w:rsid w:val="008D6B74"/>
    <w:rsid w:val="008D6BF5"/>
    <w:rsid w:val="008D716B"/>
    <w:rsid w:val="008E008D"/>
    <w:rsid w:val="008E3D0C"/>
    <w:rsid w:val="008E5CC6"/>
    <w:rsid w:val="008F1ACB"/>
    <w:rsid w:val="008F42E7"/>
    <w:rsid w:val="008F6A15"/>
    <w:rsid w:val="00900F0D"/>
    <w:rsid w:val="00902012"/>
    <w:rsid w:val="00905422"/>
    <w:rsid w:val="00905B3E"/>
    <w:rsid w:val="00906810"/>
    <w:rsid w:val="0091198A"/>
    <w:rsid w:val="00913C84"/>
    <w:rsid w:val="00914656"/>
    <w:rsid w:val="0091697A"/>
    <w:rsid w:val="00920350"/>
    <w:rsid w:val="009217B5"/>
    <w:rsid w:val="00921860"/>
    <w:rsid w:val="00925998"/>
    <w:rsid w:val="00926265"/>
    <w:rsid w:val="00932209"/>
    <w:rsid w:val="00936E53"/>
    <w:rsid w:val="0094571E"/>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54DF"/>
    <w:rsid w:val="009B108E"/>
    <w:rsid w:val="009B2274"/>
    <w:rsid w:val="009B523B"/>
    <w:rsid w:val="009C12D6"/>
    <w:rsid w:val="009C46DD"/>
    <w:rsid w:val="009C76C7"/>
    <w:rsid w:val="009D46EA"/>
    <w:rsid w:val="009D60C2"/>
    <w:rsid w:val="009D64F4"/>
    <w:rsid w:val="009D6BE6"/>
    <w:rsid w:val="009E12C1"/>
    <w:rsid w:val="009E4018"/>
    <w:rsid w:val="009E5130"/>
    <w:rsid w:val="009E6289"/>
    <w:rsid w:val="009F1738"/>
    <w:rsid w:val="00A03BA5"/>
    <w:rsid w:val="00A04E43"/>
    <w:rsid w:val="00A07002"/>
    <w:rsid w:val="00A07FBC"/>
    <w:rsid w:val="00A12D20"/>
    <w:rsid w:val="00A13125"/>
    <w:rsid w:val="00A13BEE"/>
    <w:rsid w:val="00A13F6B"/>
    <w:rsid w:val="00A15AAF"/>
    <w:rsid w:val="00A221CE"/>
    <w:rsid w:val="00A23623"/>
    <w:rsid w:val="00A24864"/>
    <w:rsid w:val="00A2495F"/>
    <w:rsid w:val="00A3402E"/>
    <w:rsid w:val="00A34C51"/>
    <w:rsid w:val="00A34CE7"/>
    <w:rsid w:val="00A36171"/>
    <w:rsid w:val="00A36B27"/>
    <w:rsid w:val="00A36FC6"/>
    <w:rsid w:val="00A415A5"/>
    <w:rsid w:val="00A42034"/>
    <w:rsid w:val="00A42B47"/>
    <w:rsid w:val="00A466A5"/>
    <w:rsid w:val="00A51DF8"/>
    <w:rsid w:val="00A52CC1"/>
    <w:rsid w:val="00A54EDB"/>
    <w:rsid w:val="00A573D8"/>
    <w:rsid w:val="00A64878"/>
    <w:rsid w:val="00A64A92"/>
    <w:rsid w:val="00A65E16"/>
    <w:rsid w:val="00A67BB8"/>
    <w:rsid w:val="00A70F7D"/>
    <w:rsid w:val="00A72D35"/>
    <w:rsid w:val="00A72D9C"/>
    <w:rsid w:val="00A7318D"/>
    <w:rsid w:val="00A74F90"/>
    <w:rsid w:val="00A77FA9"/>
    <w:rsid w:val="00A81D88"/>
    <w:rsid w:val="00A863D1"/>
    <w:rsid w:val="00A91A30"/>
    <w:rsid w:val="00A92AC6"/>
    <w:rsid w:val="00A92AE6"/>
    <w:rsid w:val="00A9640D"/>
    <w:rsid w:val="00AA04AC"/>
    <w:rsid w:val="00AA3EDD"/>
    <w:rsid w:val="00AB0136"/>
    <w:rsid w:val="00AB3927"/>
    <w:rsid w:val="00AB47CF"/>
    <w:rsid w:val="00AB55D2"/>
    <w:rsid w:val="00AB5B1C"/>
    <w:rsid w:val="00AC1693"/>
    <w:rsid w:val="00AC4031"/>
    <w:rsid w:val="00AC7767"/>
    <w:rsid w:val="00AD169A"/>
    <w:rsid w:val="00AD42B8"/>
    <w:rsid w:val="00AD5C58"/>
    <w:rsid w:val="00AD696F"/>
    <w:rsid w:val="00AD7143"/>
    <w:rsid w:val="00AE1274"/>
    <w:rsid w:val="00AE40EF"/>
    <w:rsid w:val="00AE4B17"/>
    <w:rsid w:val="00AF0576"/>
    <w:rsid w:val="00B01F10"/>
    <w:rsid w:val="00B023E1"/>
    <w:rsid w:val="00B056B5"/>
    <w:rsid w:val="00B120FF"/>
    <w:rsid w:val="00B127AA"/>
    <w:rsid w:val="00B13DEE"/>
    <w:rsid w:val="00B17BCF"/>
    <w:rsid w:val="00B25A4C"/>
    <w:rsid w:val="00B311D4"/>
    <w:rsid w:val="00B31D0B"/>
    <w:rsid w:val="00B33B80"/>
    <w:rsid w:val="00B406C0"/>
    <w:rsid w:val="00B423C2"/>
    <w:rsid w:val="00B427BD"/>
    <w:rsid w:val="00B54447"/>
    <w:rsid w:val="00B54913"/>
    <w:rsid w:val="00B56E6D"/>
    <w:rsid w:val="00B609D6"/>
    <w:rsid w:val="00B61C7A"/>
    <w:rsid w:val="00B62445"/>
    <w:rsid w:val="00B638FF"/>
    <w:rsid w:val="00B64184"/>
    <w:rsid w:val="00B65694"/>
    <w:rsid w:val="00B67774"/>
    <w:rsid w:val="00B71873"/>
    <w:rsid w:val="00B72727"/>
    <w:rsid w:val="00B73D67"/>
    <w:rsid w:val="00B77DE0"/>
    <w:rsid w:val="00B84445"/>
    <w:rsid w:val="00B84C92"/>
    <w:rsid w:val="00B857C1"/>
    <w:rsid w:val="00B87311"/>
    <w:rsid w:val="00B90DF1"/>
    <w:rsid w:val="00B9112A"/>
    <w:rsid w:val="00B9181D"/>
    <w:rsid w:val="00B93E6B"/>
    <w:rsid w:val="00B95A7D"/>
    <w:rsid w:val="00BA0CB7"/>
    <w:rsid w:val="00BA39CE"/>
    <w:rsid w:val="00BA4FD2"/>
    <w:rsid w:val="00BB050B"/>
    <w:rsid w:val="00BB6D21"/>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C01C1B"/>
    <w:rsid w:val="00C042DE"/>
    <w:rsid w:val="00C048EC"/>
    <w:rsid w:val="00C06A8A"/>
    <w:rsid w:val="00C06E18"/>
    <w:rsid w:val="00C16EE2"/>
    <w:rsid w:val="00C206E4"/>
    <w:rsid w:val="00C20B97"/>
    <w:rsid w:val="00C215DC"/>
    <w:rsid w:val="00C307FF"/>
    <w:rsid w:val="00C318A8"/>
    <w:rsid w:val="00C357EE"/>
    <w:rsid w:val="00C36C6D"/>
    <w:rsid w:val="00C4224A"/>
    <w:rsid w:val="00C43665"/>
    <w:rsid w:val="00C44503"/>
    <w:rsid w:val="00C454F6"/>
    <w:rsid w:val="00C457A4"/>
    <w:rsid w:val="00C51320"/>
    <w:rsid w:val="00C53375"/>
    <w:rsid w:val="00C55829"/>
    <w:rsid w:val="00C562D4"/>
    <w:rsid w:val="00C57B89"/>
    <w:rsid w:val="00C6032C"/>
    <w:rsid w:val="00C61B33"/>
    <w:rsid w:val="00C62FCE"/>
    <w:rsid w:val="00C63A70"/>
    <w:rsid w:val="00C6428F"/>
    <w:rsid w:val="00C75C1F"/>
    <w:rsid w:val="00C80B04"/>
    <w:rsid w:val="00C82E64"/>
    <w:rsid w:val="00C87B50"/>
    <w:rsid w:val="00C9153F"/>
    <w:rsid w:val="00C933FA"/>
    <w:rsid w:val="00C96CD8"/>
    <w:rsid w:val="00C96E72"/>
    <w:rsid w:val="00CA2488"/>
    <w:rsid w:val="00CA2BD9"/>
    <w:rsid w:val="00CA50D9"/>
    <w:rsid w:val="00CB58ED"/>
    <w:rsid w:val="00CC18BA"/>
    <w:rsid w:val="00CC237A"/>
    <w:rsid w:val="00CC2CCF"/>
    <w:rsid w:val="00CC3EC5"/>
    <w:rsid w:val="00CD1A6B"/>
    <w:rsid w:val="00CD50E1"/>
    <w:rsid w:val="00CD53E9"/>
    <w:rsid w:val="00CD5E2C"/>
    <w:rsid w:val="00CD60C4"/>
    <w:rsid w:val="00CE1551"/>
    <w:rsid w:val="00CF097A"/>
    <w:rsid w:val="00CF4A9C"/>
    <w:rsid w:val="00CF58EF"/>
    <w:rsid w:val="00CF7C3D"/>
    <w:rsid w:val="00CF7D9B"/>
    <w:rsid w:val="00D01461"/>
    <w:rsid w:val="00D1324C"/>
    <w:rsid w:val="00D16E87"/>
    <w:rsid w:val="00D177B0"/>
    <w:rsid w:val="00D20745"/>
    <w:rsid w:val="00D241F6"/>
    <w:rsid w:val="00D246CB"/>
    <w:rsid w:val="00D26807"/>
    <w:rsid w:val="00D26E74"/>
    <w:rsid w:val="00D3797E"/>
    <w:rsid w:val="00D44F99"/>
    <w:rsid w:val="00D45B11"/>
    <w:rsid w:val="00D5000C"/>
    <w:rsid w:val="00D50B9E"/>
    <w:rsid w:val="00D51341"/>
    <w:rsid w:val="00D52C6B"/>
    <w:rsid w:val="00D54B18"/>
    <w:rsid w:val="00D57CB7"/>
    <w:rsid w:val="00D61CE2"/>
    <w:rsid w:val="00D62056"/>
    <w:rsid w:val="00D63285"/>
    <w:rsid w:val="00D63716"/>
    <w:rsid w:val="00D73EFF"/>
    <w:rsid w:val="00D74CCE"/>
    <w:rsid w:val="00D757E5"/>
    <w:rsid w:val="00D768EC"/>
    <w:rsid w:val="00D77C76"/>
    <w:rsid w:val="00D84B10"/>
    <w:rsid w:val="00D85BAB"/>
    <w:rsid w:val="00D86321"/>
    <w:rsid w:val="00D87779"/>
    <w:rsid w:val="00D90391"/>
    <w:rsid w:val="00D92532"/>
    <w:rsid w:val="00D925E1"/>
    <w:rsid w:val="00DA2DC9"/>
    <w:rsid w:val="00DA4C42"/>
    <w:rsid w:val="00DB37E9"/>
    <w:rsid w:val="00DC166E"/>
    <w:rsid w:val="00DC3FE1"/>
    <w:rsid w:val="00DD21D7"/>
    <w:rsid w:val="00DD250D"/>
    <w:rsid w:val="00DD51C4"/>
    <w:rsid w:val="00DE10F4"/>
    <w:rsid w:val="00DE15ED"/>
    <w:rsid w:val="00DE573A"/>
    <w:rsid w:val="00DE66FC"/>
    <w:rsid w:val="00DE6F8F"/>
    <w:rsid w:val="00DF024E"/>
    <w:rsid w:val="00DF12E6"/>
    <w:rsid w:val="00DF44C3"/>
    <w:rsid w:val="00E00B6E"/>
    <w:rsid w:val="00E02447"/>
    <w:rsid w:val="00E02791"/>
    <w:rsid w:val="00E02A3E"/>
    <w:rsid w:val="00E04714"/>
    <w:rsid w:val="00E0491D"/>
    <w:rsid w:val="00E04E1A"/>
    <w:rsid w:val="00E05639"/>
    <w:rsid w:val="00E0644E"/>
    <w:rsid w:val="00E11DDD"/>
    <w:rsid w:val="00E12C65"/>
    <w:rsid w:val="00E156E1"/>
    <w:rsid w:val="00E33269"/>
    <w:rsid w:val="00E33F8B"/>
    <w:rsid w:val="00E34B62"/>
    <w:rsid w:val="00E36570"/>
    <w:rsid w:val="00E371A7"/>
    <w:rsid w:val="00E411EA"/>
    <w:rsid w:val="00E43B77"/>
    <w:rsid w:val="00E462EB"/>
    <w:rsid w:val="00E46FA2"/>
    <w:rsid w:val="00E52405"/>
    <w:rsid w:val="00E52E30"/>
    <w:rsid w:val="00E53992"/>
    <w:rsid w:val="00E545A9"/>
    <w:rsid w:val="00E55751"/>
    <w:rsid w:val="00E56659"/>
    <w:rsid w:val="00E56837"/>
    <w:rsid w:val="00E60E83"/>
    <w:rsid w:val="00E62838"/>
    <w:rsid w:val="00E643F1"/>
    <w:rsid w:val="00E665D2"/>
    <w:rsid w:val="00E67E09"/>
    <w:rsid w:val="00E7102B"/>
    <w:rsid w:val="00E71D5C"/>
    <w:rsid w:val="00E7469E"/>
    <w:rsid w:val="00E765E5"/>
    <w:rsid w:val="00E806B2"/>
    <w:rsid w:val="00E84817"/>
    <w:rsid w:val="00E84C6E"/>
    <w:rsid w:val="00E86B62"/>
    <w:rsid w:val="00E93F03"/>
    <w:rsid w:val="00E9438A"/>
    <w:rsid w:val="00E9719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232F"/>
    <w:rsid w:val="00EF376E"/>
    <w:rsid w:val="00F021F6"/>
    <w:rsid w:val="00F06F3A"/>
    <w:rsid w:val="00F1154C"/>
    <w:rsid w:val="00F11BCE"/>
    <w:rsid w:val="00F1387A"/>
    <w:rsid w:val="00F14EA9"/>
    <w:rsid w:val="00F2043F"/>
    <w:rsid w:val="00F207CD"/>
    <w:rsid w:val="00F26EC4"/>
    <w:rsid w:val="00F27241"/>
    <w:rsid w:val="00F307F0"/>
    <w:rsid w:val="00F314DD"/>
    <w:rsid w:val="00F31FE9"/>
    <w:rsid w:val="00F35D2C"/>
    <w:rsid w:val="00F40F75"/>
    <w:rsid w:val="00F44E75"/>
    <w:rsid w:val="00F452A7"/>
    <w:rsid w:val="00F45368"/>
    <w:rsid w:val="00F46819"/>
    <w:rsid w:val="00F47CCD"/>
    <w:rsid w:val="00F51630"/>
    <w:rsid w:val="00F51BF5"/>
    <w:rsid w:val="00F52234"/>
    <w:rsid w:val="00F52464"/>
    <w:rsid w:val="00F537D0"/>
    <w:rsid w:val="00F54B8B"/>
    <w:rsid w:val="00F54D3F"/>
    <w:rsid w:val="00F60254"/>
    <w:rsid w:val="00F6044D"/>
    <w:rsid w:val="00F632EC"/>
    <w:rsid w:val="00F70E75"/>
    <w:rsid w:val="00F73310"/>
    <w:rsid w:val="00F7662F"/>
    <w:rsid w:val="00F77568"/>
    <w:rsid w:val="00F77C8D"/>
    <w:rsid w:val="00F8048E"/>
    <w:rsid w:val="00F82A40"/>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D5E33"/>
  <w15:chartTrackingRefBased/>
  <w15:docId w15:val="{EC9E91D5-2DAE-49E7-97D7-2DEB15C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link w:val="50"/>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 w:type="character" w:customStyle="1" w:styleId="50">
    <w:name w:val="Заголовок 5 Знак"/>
    <w:link w:val="5"/>
    <w:rsid w:val="005A5BD8"/>
    <w:rPr>
      <w:b/>
      <w:bCs/>
    </w:rPr>
  </w:style>
  <w:style w:type="paragraph" w:styleId="afa">
    <w:name w:val="List Paragraph"/>
    <w:basedOn w:val="a"/>
    <w:uiPriority w:val="34"/>
    <w:qFormat/>
    <w:rsid w:val="000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300260468">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Зозуля Юлія Вікторівна</cp:lastModifiedBy>
  <cp:revision>10</cp:revision>
  <cp:lastPrinted>2021-07-15T07:39:00Z</cp:lastPrinted>
  <dcterms:created xsi:type="dcterms:W3CDTF">2021-07-14T08:03:00Z</dcterms:created>
  <dcterms:modified xsi:type="dcterms:W3CDTF">2021-07-15T07:44:00Z</dcterms:modified>
</cp:coreProperties>
</file>