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103"/>
        <w:gridCol w:w="1260"/>
        <w:gridCol w:w="4277"/>
      </w:tblGrid>
      <w:tr w:rsidR="001757FC" w:rsidTr="001757FC">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hideMark/>
          </w:tcPr>
          <w:p w:rsidR="001757FC" w:rsidRDefault="001757FC">
            <w:pPr>
              <w:pStyle w:val="7"/>
              <w:jc w:val="center"/>
            </w:pPr>
          </w:p>
        </w:tc>
      </w:tr>
    </w:tbl>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 xml:space="preserve">VII СКЛИКАННЯ </w:t>
      </w:r>
      <w:r w:rsidR="009C0C43">
        <w:rPr>
          <w:bCs/>
          <w:color w:val="000000"/>
          <w:sz w:val="28"/>
          <w:szCs w:val="28"/>
          <w:lang w:val="en-US"/>
        </w:rPr>
        <w:t>LXXV</w:t>
      </w:r>
      <w:r>
        <w:rPr>
          <w:bCs/>
          <w:color w:val="000000"/>
          <w:sz w:val="28"/>
          <w:szCs w:val="28"/>
        </w:rPr>
        <w:t xml:space="preserve"> 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4815" w:type="dxa"/>
        <w:tblLayout w:type="fixed"/>
        <w:tblLook w:val="01E0" w:firstRow="1" w:lastRow="1" w:firstColumn="1" w:lastColumn="1" w:noHBand="0" w:noVBand="0"/>
      </w:tblPr>
      <w:tblGrid>
        <w:gridCol w:w="4815"/>
      </w:tblGrid>
      <w:tr w:rsidR="001757FC" w:rsidTr="001757FC">
        <w:trPr>
          <w:trHeight w:val="879"/>
        </w:trPr>
        <w:tc>
          <w:tcPr>
            <w:tcW w:w="4820"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 xml:space="preserve">від </w:t>
            </w:r>
            <w:r w:rsidR="009C0C43" w:rsidRPr="00B47310">
              <w:rPr>
                <w:bCs/>
                <w:sz w:val="28"/>
                <w:szCs w:val="28"/>
                <w:lang w:val="ru-RU"/>
              </w:rPr>
              <w:t xml:space="preserve">27 </w:t>
            </w:r>
            <w:r w:rsidR="009C0C43">
              <w:rPr>
                <w:bCs/>
                <w:sz w:val="28"/>
                <w:szCs w:val="28"/>
              </w:rPr>
              <w:t>травня</w:t>
            </w:r>
            <w:r>
              <w:rPr>
                <w:bCs/>
                <w:sz w:val="28"/>
                <w:szCs w:val="28"/>
              </w:rPr>
              <w:t xml:space="preserve"> 20</w:t>
            </w:r>
            <w:r w:rsidR="009C0C43">
              <w:rPr>
                <w:bCs/>
                <w:sz w:val="28"/>
                <w:szCs w:val="28"/>
              </w:rPr>
              <w:t>20</w:t>
            </w:r>
            <w:r>
              <w:rPr>
                <w:bCs/>
                <w:sz w:val="28"/>
                <w:szCs w:val="28"/>
              </w:rPr>
              <w:t xml:space="preserve"> року № </w:t>
            </w:r>
            <w:r w:rsidR="009C0C43">
              <w:rPr>
                <w:bCs/>
                <w:sz w:val="28"/>
                <w:szCs w:val="28"/>
              </w:rPr>
              <w:t>6960</w:t>
            </w:r>
            <w:r>
              <w:rPr>
                <w:bCs/>
                <w:sz w:val="28"/>
                <w:szCs w:val="28"/>
              </w:rPr>
              <w:t xml:space="preserve"> – МР</w:t>
            </w:r>
          </w:p>
          <w:p w:rsidR="001757FC" w:rsidRDefault="001757FC">
            <w:pPr>
              <w:tabs>
                <w:tab w:val="left" w:pos="8447"/>
              </w:tabs>
              <w:autoSpaceDE w:val="0"/>
              <w:autoSpaceDN w:val="0"/>
              <w:adjustRightInd w:val="0"/>
              <w:spacing w:before="56"/>
              <w:jc w:val="both"/>
              <w:rPr>
                <w:bCs/>
                <w:color w:val="000000"/>
                <w:sz w:val="28"/>
                <w:szCs w:val="28"/>
              </w:rPr>
            </w:pPr>
            <w:r>
              <w:rPr>
                <w:bCs/>
                <w:color w:val="000000"/>
                <w:sz w:val="28"/>
                <w:szCs w:val="28"/>
              </w:rPr>
              <w:t>м. Суми</w:t>
            </w:r>
          </w:p>
          <w:p w:rsidR="001757FC" w:rsidRPr="005A08E5" w:rsidRDefault="001757FC">
            <w:pPr>
              <w:widowControl w:val="0"/>
              <w:tabs>
                <w:tab w:val="left" w:pos="8447"/>
              </w:tabs>
              <w:suppressAutoHyphens/>
              <w:autoSpaceDE w:val="0"/>
              <w:autoSpaceDN w:val="0"/>
              <w:adjustRightInd w:val="0"/>
              <w:spacing w:before="56"/>
              <w:rPr>
                <w:rFonts w:eastAsia="Lucida Sans Unicode"/>
                <w:kern w:val="2"/>
                <w:sz w:val="16"/>
                <w:szCs w:val="16"/>
              </w:rPr>
            </w:pPr>
          </w:p>
        </w:tc>
      </w:tr>
    </w:tbl>
    <w:p w:rsidR="001757FC" w:rsidRPr="00313226" w:rsidRDefault="001757FC" w:rsidP="001757FC">
      <w:pPr>
        <w:tabs>
          <w:tab w:val="left" w:pos="180"/>
          <w:tab w:val="center" w:pos="4820"/>
          <w:tab w:val="left" w:pos="5220"/>
        </w:tabs>
        <w:ind w:right="4819"/>
        <w:jc w:val="both"/>
        <w:rPr>
          <w:sz w:val="28"/>
          <w:szCs w:val="28"/>
        </w:rPr>
      </w:pPr>
      <w:r w:rsidRPr="00313226">
        <w:rPr>
          <w:sz w:val="28"/>
          <w:szCs w:val="28"/>
        </w:rPr>
        <w:t xml:space="preserve">Про </w:t>
      </w:r>
      <w:r w:rsidR="002A5DF2">
        <w:rPr>
          <w:sz w:val="28"/>
          <w:szCs w:val="28"/>
        </w:rPr>
        <w:t xml:space="preserve">внесення змін до </w:t>
      </w:r>
      <w:r w:rsidR="00314D62">
        <w:rPr>
          <w:bCs/>
          <w:sz w:val="28"/>
          <w:szCs w:val="28"/>
        </w:rPr>
        <w:t>містобудівної  документації «</w:t>
      </w:r>
      <w:r w:rsidR="00E31E64">
        <w:rPr>
          <w:sz w:val="28"/>
          <w:szCs w:val="28"/>
        </w:rPr>
        <w:t xml:space="preserve">Детальний план території по проспекту Козацькому – вулиці Герасима </w:t>
      </w:r>
      <w:proofErr w:type="spellStart"/>
      <w:r w:rsidR="00E31E64">
        <w:rPr>
          <w:sz w:val="28"/>
          <w:szCs w:val="28"/>
        </w:rPr>
        <w:t>Кондратьєва</w:t>
      </w:r>
      <w:proofErr w:type="spellEnd"/>
      <w:r w:rsidR="00E31E64">
        <w:rPr>
          <w:sz w:val="28"/>
          <w:szCs w:val="28"/>
        </w:rPr>
        <w:t xml:space="preserve"> у  м. Суми»</w:t>
      </w:r>
      <w:r w:rsidR="00D9150E" w:rsidRPr="00313226">
        <w:rPr>
          <w:sz w:val="28"/>
          <w:szCs w:val="28"/>
        </w:rPr>
        <w:t xml:space="preserve"> </w:t>
      </w:r>
    </w:p>
    <w:p w:rsidR="001757FC" w:rsidRPr="00313226" w:rsidRDefault="001757FC"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EB3196" w:rsidRPr="00313226" w:rsidRDefault="00314D62" w:rsidP="00314D62">
      <w:pPr>
        <w:pStyle w:val="Standard"/>
        <w:ind w:firstLine="708"/>
        <w:jc w:val="both"/>
        <w:rPr>
          <w:rFonts w:cs="Times New Roman"/>
          <w:b/>
          <w:sz w:val="28"/>
          <w:szCs w:val="28"/>
        </w:rPr>
      </w:pPr>
      <w:r>
        <w:rPr>
          <w:rFonts w:cs="Times New Roman"/>
          <w:sz w:val="28"/>
          <w:szCs w:val="28"/>
        </w:rPr>
        <w:t>У зв’язку і</w:t>
      </w:r>
      <w:r w:rsidR="00500890">
        <w:rPr>
          <w:rFonts w:cs="Times New Roman"/>
          <w:sz w:val="28"/>
          <w:szCs w:val="28"/>
        </w:rPr>
        <w:t>з</w:t>
      </w:r>
      <w:r>
        <w:rPr>
          <w:rFonts w:cs="Times New Roman"/>
          <w:sz w:val="28"/>
          <w:szCs w:val="28"/>
        </w:rPr>
        <w:t xml:space="preserve"> зверненням </w:t>
      </w:r>
      <w:r w:rsidR="00E31E64">
        <w:rPr>
          <w:rFonts w:cs="Times New Roman"/>
          <w:sz w:val="28"/>
          <w:szCs w:val="28"/>
        </w:rPr>
        <w:t>громадя</w:t>
      </w:r>
      <w:r w:rsidR="00AA15D7">
        <w:rPr>
          <w:rFonts w:cs="Times New Roman"/>
          <w:sz w:val="28"/>
          <w:szCs w:val="28"/>
        </w:rPr>
        <w:t>ни</w:t>
      </w:r>
      <w:r w:rsidR="00E31E64">
        <w:rPr>
          <w:rFonts w:cs="Times New Roman"/>
          <w:sz w:val="28"/>
          <w:szCs w:val="28"/>
        </w:rPr>
        <w:t>н</w:t>
      </w:r>
      <w:r w:rsidR="006B253A">
        <w:rPr>
          <w:rFonts w:cs="Times New Roman"/>
          <w:sz w:val="28"/>
          <w:szCs w:val="28"/>
        </w:rPr>
        <w:t xml:space="preserve">а </w:t>
      </w:r>
      <w:proofErr w:type="spellStart"/>
      <w:r w:rsidR="006B253A">
        <w:rPr>
          <w:rFonts w:cs="Times New Roman"/>
          <w:sz w:val="28"/>
          <w:szCs w:val="28"/>
        </w:rPr>
        <w:t>Лазоренко</w:t>
      </w:r>
      <w:proofErr w:type="spellEnd"/>
      <w:r w:rsidR="006B253A">
        <w:rPr>
          <w:rFonts w:cs="Times New Roman"/>
          <w:sz w:val="28"/>
          <w:szCs w:val="28"/>
        </w:rPr>
        <w:t xml:space="preserve"> В.А.</w:t>
      </w:r>
      <w:r w:rsidR="00E31E64">
        <w:rPr>
          <w:rFonts w:cs="Times New Roman"/>
          <w:sz w:val="28"/>
          <w:szCs w:val="28"/>
        </w:rPr>
        <w:t xml:space="preserve"> </w:t>
      </w:r>
      <w:r w:rsidR="00500890">
        <w:rPr>
          <w:rFonts w:cs="Times New Roman"/>
          <w:sz w:val="28"/>
          <w:szCs w:val="28"/>
        </w:rPr>
        <w:t xml:space="preserve">про внесення змін до </w:t>
      </w:r>
      <w:r w:rsidR="00500890">
        <w:rPr>
          <w:bCs/>
          <w:sz w:val="28"/>
          <w:szCs w:val="28"/>
        </w:rPr>
        <w:t>містобудівної  документації «</w:t>
      </w:r>
      <w:r w:rsidR="00E31E64">
        <w:rPr>
          <w:sz w:val="28"/>
          <w:szCs w:val="28"/>
        </w:rPr>
        <w:t xml:space="preserve">Детальний план території по проспекту Козацькому – вулиці Герасима </w:t>
      </w:r>
      <w:proofErr w:type="spellStart"/>
      <w:r w:rsidR="00E31E64">
        <w:rPr>
          <w:sz w:val="28"/>
          <w:szCs w:val="28"/>
        </w:rPr>
        <w:t>Кондратьєва</w:t>
      </w:r>
      <w:proofErr w:type="spellEnd"/>
      <w:r w:rsidR="00E31E64">
        <w:rPr>
          <w:sz w:val="28"/>
          <w:szCs w:val="28"/>
        </w:rPr>
        <w:t xml:space="preserve"> у м. Суми»</w:t>
      </w:r>
      <w:r w:rsidR="00500890">
        <w:rPr>
          <w:bCs/>
          <w:sz w:val="28"/>
          <w:szCs w:val="28"/>
        </w:rPr>
        <w:t>, затвердженої рішенням виконавчого коміт</w:t>
      </w:r>
      <w:r w:rsidR="00E31E64">
        <w:rPr>
          <w:bCs/>
          <w:sz w:val="28"/>
          <w:szCs w:val="28"/>
        </w:rPr>
        <w:t>ету Сумської міської ради від 14.08.2018 № 445, як</w:t>
      </w:r>
      <w:r w:rsidR="00AA15D7">
        <w:rPr>
          <w:bCs/>
          <w:sz w:val="28"/>
          <w:szCs w:val="28"/>
        </w:rPr>
        <w:t>ий</w:t>
      </w:r>
      <w:r w:rsidR="00E31E64">
        <w:rPr>
          <w:bCs/>
          <w:sz w:val="28"/>
          <w:szCs w:val="28"/>
        </w:rPr>
        <w:t xml:space="preserve"> є власник</w:t>
      </w:r>
      <w:r w:rsidR="00AA15D7">
        <w:rPr>
          <w:bCs/>
          <w:sz w:val="28"/>
          <w:szCs w:val="28"/>
        </w:rPr>
        <w:t>о</w:t>
      </w:r>
      <w:r w:rsidR="00E31E64">
        <w:rPr>
          <w:bCs/>
          <w:sz w:val="28"/>
          <w:szCs w:val="28"/>
        </w:rPr>
        <w:t>м земельн</w:t>
      </w:r>
      <w:r w:rsidR="006002A5">
        <w:rPr>
          <w:bCs/>
          <w:sz w:val="28"/>
          <w:szCs w:val="28"/>
        </w:rPr>
        <w:t>их</w:t>
      </w:r>
      <w:r w:rsidR="00E31E64">
        <w:rPr>
          <w:bCs/>
          <w:sz w:val="28"/>
          <w:szCs w:val="28"/>
        </w:rPr>
        <w:t xml:space="preserve"> ділян</w:t>
      </w:r>
      <w:r w:rsidR="006002A5">
        <w:rPr>
          <w:bCs/>
          <w:sz w:val="28"/>
          <w:szCs w:val="28"/>
        </w:rPr>
        <w:t>ок</w:t>
      </w:r>
      <w:r w:rsidR="00E31E64">
        <w:rPr>
          <w:bCs/>
          <w:sz w:val="28"/>
          <w:szCs w:val="28"/>
        </w:rPr>
        <w:t>, охоплен</w:t>
      </w:r>
      <w:r w:rsidR="006002A5">
        <w:rPr>
          <w:bCs/>
          <w:sz w:val="28"/>
          <w:szCs w:val="28"/>
        </w:rPr>
        <w:t>их</w:t>
      </w:r>
      <w:r w:rsidR="00E31E64">
        <w:rPr>
          <w:bCs/>
          <w:sz w:val="28"/>
          <w:szCs w:val="28"/>
        </w:rPr>
        <w:t xml:space="preserve"> цією містобудівною документацією,</w:t>
      </w:r>
      <w:r w:rsidR="00500890">
        <w:rPr>
          <w:bCs/>
          <w:sz w:val="28"/>
          <w:szCs w:val="28"/>
        </w:rPr>
        <w:t xml:space="preserve"> </w:t>
      </w:r>
      <w:r w:rsidR="000837A8">
        <w:rPr>
          <w:bCs/>
          <w:sz w:val="28"/>
          <w:szCs w:val="28"/>
        </w:rPr>
        <w:t>з метою</w:t>
      </w:r>
      <w:r w:rsidR="00E31E64">
        <w:rPr>
          <w:bCs/>
          <w:sz w:val="28"/>
          <w:szCs w:val="28"/>
        </w:rPr>
        <w:t xml:space="preserve"> зміни функціонального призначення </w:t>
      </w:r>
      <w:r w:rsidR="00407388">
        <w:rPr>
          <w:bCs/>
          <w:sz w:val="28"/>
          <w:szCs w:val="28"/>
        </w:rPr>
        <w:t>його</w:t>
      </w:r>
      <w:r w:rsidR="00917255">
        <w:rPr>
          <w:bCs/>
          <w:sz w:val="28"/>
          <w:szCs w:val="28"/>
        </w:rPr>
        <w:t xml:space="preserve"> ділян</w:t>
      </w:r>
      <w:r w:rsidR="008709F7">
        <w:rPr>
          <w:bCs/>
          <w:sz w:val="28"/>
          <w:szCs w:val="28"/>
        </w:rPr>
        <w:t>ок</w:t>
      </w:r>
      <w:r w:rsidR="002A5DF2">
        <w:rPr>
          <w:rFonts w:cs="Times New Roman"/>
          <w:sz w:val="28"/>
          <w:szCs w:val="28"/>
        </w:rPr>
        <w:t>,</w:t>
      </w:r>
      <w:r w:rsidR="007B45CA" w:rsidRPr="00313226">
        <w:rPr>
          <w:rFonts w:cs="Times New Roman"/>
          <w:sz w:val="28"/>
          <w:szCs w:val="28"/>
        </w:rPr>
        <w:t xml:space="preserve"> відповідно до стат</w:t>
      </w:r>
      <w:r w:rsidR="00CF23C9" w:rsidRPr="00313226">
        <w:rPr>
          <w:rFonts w:cs="Times New Roman"/>
          <w:sz w:val="28"/>
          <w:szCs w:val="28"/>
        </w:rPr>
        <w:t>ті</w:t>
      </w:r>
      <w:r w:rsidR="007B45CA" w:rsidRPr="00313226">
        <w:rPr>
          <w:rFonts w:cs="Times New Roman"/>
          <w:sz w:val="28"/>
          <w:szCs w:val="28"/>
        </w:rPr>
        <w:t xml:space="preserve"> </w:t>
      </w:r>
      <w:r w:rsidR="002A5DF2">
        <w:rPr>
          <w:rFonts w:cs="Times New Roman"/>
          <w:sz w:val="28"/>
          <w:szCs w:val="28"/>
        </w:rPr>
        <w:t>19</w:t>
      </w:r>
      <w:r w:rsidR="007B45CA" w:rsidRPr="00313226">
        <w:rPr>
          <w:rFonts w:cs="Times New Roman"/>
          <w:sz w:val="28"/>
          <w:szCs w:val="28"/>
        </w:rPr>
        <w:t xml:space="preserve"> Закону України «</w:t>
      </w:r>
      <w:r w:rsidR="006B66CA" w:rsidRPr="00313226">
        <w:rPr>
          <w:rFonts w:cs="Times New Roman"/>
          <w:sz w:val="28"/>
          <w:szCs w:val="28"/>
        </w:rPr>
        <w:t>П</w:t>
      </w:r>
      <w:r w:rsidR="007B45CA" w:rsidRPr="00313226">
        <w:rPr>
          <w:rFonts w:cs="Times New Roman"/>
          <w:sz w:val="28"/>
          <w:szCs w:val="28"/>
        </w:rPr>
        <w:t xml:space="preserve">ро регулювання містобудівної діяльності», </w:t>
      </w:r>
      <w:r w:rsidR="00EB3196" w:rsidRPr="006F4DAA">
        <w:rPr>
          <w:rFonts w:cs="Times New Roman"/>
          <w:sz w:val="28"/>
          <w:szCs w:val="28"/>
        </w:rPr>
        <w:t xml:space="preserve">пропозиції </w:t>
      </w:r>
      <w:hyperlink r:id="rId6" w:history="1">
        <w:r w:rsidR="00EB3196" w:rsidRPr="006F4DAA">
          <w:rPr>
            <w:rStyle w:val="a6"/>
            <w:rFonts w:cs="Times New Roman"/>
            <w:color w:val="auto"/>
            <w:sz w:val="28"/>
            <w:szCs w:val="28"/>
            <w:u w:val="none"/>
          </w:rPr>
          <w:t>постійної комісії з питань архітектури, містобудування, регулювання земельних відносин, природокористування та екології</w:t>
        </w:r>
      </w:hyperlink>
      <w:r w:rsidR="00EB3196" w:rsidRPr="001757FC">
        <w:rPr>
          <w:rFonts w:cs="Times New Roman"/>
          <w:sz w:val="28"/>
          <w:szCs w:val="28"/>
        </w:rPr>
        <w:t xml:space="preserve"> Сумської міської</w:t>
      </w:r>
      <w:r w:rsidR="00143D66">
        <w:rPr>
          <w:rFonts w:cs="Times New Roman"/>
          <w:sz w:val="28"/>
          <w:szCs w:val="28"/>
        </w:rPr>
        <w:t xml:space="preserve"> ради (протокол</w:t>
      </w:r>
      <w:r w:rsidR="008709F7">
        <w:rPr>
          <w:rFonts w:cs="Times New Roman"/>
          <w:sz w:val="28"/>
          <w:szCs w:val="28"/>
        </w:rPr>
        <w:t>и</w:t>
      </w:r>
      <w:r w:rsidR="00143D66">
        <w:rPr>
          <w:rFonts w:cs="Times New Roman"/>
          <w:sz w:val="28"/>
          <w:szCs w:val="28"/>
        </w:rPr>
        <w:t xml:space="preserve"> </w:t>
      </w:r>
      <w:r w:rsidR="008709F7">
        <w:rPr>
          <w:rFonts w:cs="Times New Roman"/>
          <w:sz w:val="28"/>
          <w:szCs w:val="28"/>
        </w:rPr>
        <w:t xml:space="preserve">                                     </w:t>
      </w:r>
      <w:bookmarkStart w:id="0" w:name="_GoBack"/>
      <w:bookmarkEnd w:id="0"/>
      <w:r w:rsidR="00143D66">
        <w:rPr>
          <w:rFonts w:cs="Times New Roman"/>
          <w:sz w:val="28"/>
          <w:szCs w:val="28"/>
        </w:rPr>
        <w:t>від 12.03.2020 № 188</w:t>
      </w:r>
      <w:r w:rsidR="008709F7">
        <w:rPr>
          <w:rFonts w:cs="Times New Roman"/>
          <w:sz w:val="28"/>
          <w:szCs w:val="28"/>
        </w:rPr>
        <w:t>, від 21.05.2020 № 193</w:t>
      </w:r>
      <w:r w:rsidR="00EB3196" w:rsidRPr="001757FC">
        <w:rPr>
          <w:rFonts w:cs="Times New Roman"/>
          <w:sz w:val="28"/>
          <w:szCs w:val="28"/>
        </w:rPr>
        <w:t xml:space="preserve">), </w:t>
      </w:r>
      <w:r w:rsidR="00EB3196" w:rsidRPr="00313226">
        <w:rPr>
          <w:rFonts w:cs="Times New Roman"/>
          <w:sz w:val="28"/>
          <w:szCs w:val="28"/>
        </w:rPr>
        <w:t>керуючись статтею 25 Закону України «Про місцеве самоврядування в Україні»,</w:t>
      </w:r>
      <w:r w:rsidR="00EB3196" w:rsidRPr="00313226">
        <w:rPr>
          <w:rFonts w:cs="Times New Roman"/>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1757FC" w:rsidRPr="00313226" w:rsidRDefault="001757FC" w:rsidP="001757FC">
      <w:pPr>
        <w:jc w:val="center"/>
        <w:rPr>
          <w:b/>
          <w:bCs/>
          <w:sz w:val="28"/>
          <w:szCs w:val="28"/>
        </w:rPr>
      </w:pPr>
    </w:p>
    <w:p w:rsidR="00500890" w:rsidRDefault="001757FC" w:rsidP="00500890">
      <w:pPr>
        <w:tabs>
          <w:tab w:val="left" w:pos="10065"/>
          <w:tab w:val="left" w:pos="10206"/>
        </w:tabs>
        <w:ind w:firstLine="545"/>
        <w:jc w:val="both"/>
        <w:rPr>
          <w:color w:val="000000"/>
          <w:sz w:val="28"/>
          <w:szCs w:val="28"/>
          <w:shd w:val="clear" w:color="auto" w:fill="FFFFFF"/>
        </w:rPr>
      </w:pPr>
      <w:r w:rsidRPr="00313226">
        <w:rPr>
          <w:sz w:val="28"/>
          <w:szCs w:val="28"/>
        </w:rPr>
        <w:t xml:space="preserve">1. </w:t>
      </w:r>
      <w:r w:rsidR="00500890">
        <w:rPr>
          <w:sz w:val="28"/>
          <w:szCs w:val="28"/>
        </w:rPr>
        <w:t> </w:t>
      </w:r>
      <w:r w:rsidR="00500890">
        <w:rPr>
          <w:color w:val="000000"/>
          <w:sz w:val="28"/>
          <w:szCs w:val="28"/>
          <w:shd w:val="clear" w:color="auto" w:fill="FFFFFF"/>
        </w:rPr>
        <w:t xml:space="preserve">Розробити проект внесення змін до  </w:t>
      </w:r>
      <w:r w:rsidR="00500890">
        <w:rPr>
          <w:bCs/>
          <w:sz w:val="28"/>
          <w:szCs w:val="28"/>
        </w:rPr>
        <w:t>містобудівної  документації «</w:t>
      </w:r>
      <w:r w:rsidR="00917255">
        <w:rPr>
          <w:sz w:val="28"/>
          <w:szCs w:val="28"/>
        </w:rPr>
        <w:t xml:space="preserve">Детальний план території по проспекту Козацькому – вулиці Герасима </w:t>
      </w:r>
      <w:proofErr w:type="spellStart"/>
      <w:r w:rsidR="00917255">
        <w:rPr>
          <w:sz w:val="28"/>
          <w:szCs w:val="28"/>
        </w:rPr>
        <w:t>Кондратьєва</w:t>
      </w:r>
      <w:proofErr w:type="spellEnd"/>
      <w:r w:rsidR="00917255">
        <w:rPr>
          <w:sz w:val="28"/>
          <w:szCs w:val="28"/>
        </w:rPr>
        <w:t xml:space="preserve"> у м. Суми</w:t>
      </w:r>
      <w:r w:rsidR="00500890">
        <w:rPr>
          <w:bCs/>
          <w:sz w:val="28"/>
          <w:szCs w:val="28"/>
        </w:rPr>
        <w:t>»,</w:t>
      </w:r>
      <w:r w:rsidR="00500890" w:rsidRPr="00500890">
        <w:rPr>
          <w:bCs/>
          <w:sz w:val="28"/>
          <w:szCs w:val="28"/>
        </w:rPr>
        <w:t xml:space="preserve"> </w:t>
      </w:r>
      <w:r w:rsidR="00500890">
        <w:rPr>
          <w:bCs/>
          <w:sz w:val="28"/>
          <w:szCs w:val="28"/>
        </w:rPr>
        <w:t>затвердженої рішенням виконавчого коміт</w:t>
      </w:r>
      <w:r w:rsidR="00917255">
        <w:rPr>
          <w:bCs/>
          <w:sz w:val="28"/>
          <w:szCs w:val="28"/>
        </w:rPr>
        <w:t>ету Сумської міської ради від 14.08.2018 № 445</w:t>
      </w:r>
      <w:r w:rsidR="00500890">
        <w:rPr>
          <w:bCs/>
          <w:sz w:val="28"/>
          <w:szCs w:val="28"/>
        </w:rPr>
        <w:t>.</w:t>
      </w:r>
    </w:p>
    <w:p w:rsidR="00500890" w:rsidRDefault="00500890" w:rsidP="00500890">
      <w:pPr>
        <w:tabs>
          <w:tab w:val="left" w:pos="567"/>
          <w:tab w:val="left" w:pos="10065"/>
          <w:tab w:val="left" w:pos="10206"/>
        </w:tabs>
        <w:ind w:firstLine="573"/>
        <w:jc w:val="both"/>
        <w:rPr>
          <w:sz w:val="28"/>
          <w:szCs w:val="28"/>
        </w:rPr>
      </w:pPr>
      <w:r>
        <w:rPr>
          <w:sz w:val="28"/>
          <w:szCs w:val="28"/>
          <w:lang w:eastAsia="uk-UA"/>
        </w:rPr>
        <w:t xml:space="preserve">2. </w:t>
      </w:r>
      <w:r>
        <w:rPr>
          <w:color w:val="000000"/>
          <w:sz w:val="28"/>
          <w:szCs w:val="28"/>
          <w:shd w:val="clear" w:color="auto" w:fill="FFFFFF"/>
        </w:rPr>
        <w:t>Визначити замовником розроблення містобудівної документації, зазначеної в пункті першому цього рішення, управління архітектури та  містобудування Сумської міської ради (</w:t>
      </w:r>
      <w:proofErr w:type="spellStart"/>
      <w:r>
        <w:rPr>
          <w:color w:val="000000"/>
          <w:sz w:val="28"/>
          <w:szCs w:val="28"/>
          <w:shd w:val="clear" w:color="auto" w:fill="FFFFFF"/>
        </w:rPr>
        <w:t>Кривцов</w:t>
      </w:r>
      <w:proofErr w:type="spellEnd"/>
      <w:r>
        <w:rPr>
          <w:color w:val="000000"/>
          <w:sz w:val="28"/>
          <w:szCs w:val="28"/>
          <w:shd w:val="clear" w:color="auto" w:fill="FFFFFF"/>
        </w:rPr>
        <w:t xml:space="preserve"> А.В.).</w:t>
      </w:r>
    </w:p>
    <w:p w:rsidR="00500890" w:rsidRDefault="00917255" w:rsidP="00500890">
      <w:pPr>
        <w:tabs>
          <w:tab w:val="left" w:pos="567"/>
          <w:tab w:val="left" w:pos="10065"/>
          <w:tab w:val="left" w:pos="10206"/>
        </w:tabs>
        <w:ind w:firstLine="573"/>
        <w:jc w:val="both"/>
        <w:rPr>
          <w:sz w:val="28"/>
          <w:szCs w:val="28"/>
        </w:rPr>
      </w:pPr>
      <w:r>
        <w:rPr>
          <w:sz w:val="28"/>
          <w:szCs w:val="28"/>
        </w:rPr>
        <w:t>3</w:t>
      </w:r>
      <w:r w:rsidR="00500890">
        <w:rPr>
          <w:sz w:val="28"/>
          <w:szCs w:val="28"/>
        </w:rPr>
        <w:t xml:space="preserve">. Управлінню архітектури та </w:t>
      </w:r>
      <w:r w:rsidR="00500890">
        <w:rPr>
          <w:color w:val="000000"/>
          <w:sz w:val="28"/>
          <w:szCs w:val="28"/>
          <w:shd w:val="clear" w:color="auto" w:fill="FFFFFF"/>
        </w:rPr>
        <w:t>містобудування Сумської міської ради</w:t>
      </w:r>
      <w:r w:rsidR="00761F66">
        <w:rPr>
          <w:color w:val="000000"/>
          <w:sz w:val="28"/>
          <w:szCs w:val="28"/>
          <w:shd w:val="clear" w:color="auto" w:fill="FFFFFF"/>
        </w:rPr>
        <w:t xml:space="preserve"> (</w:t>
      </w:r>
      <w:proofErr w:type="spellStart"/>
      <w:r w:rsidR="00761F66">
        <w:rPr>
          <w:color w:val="000000"/>
          <w:sz w:val="28"/>
          <w:szCs w:val="28"/>
          <w:shd w:val="clear" w:color="auto" w:fill="FFFFFF"/>
        </w:rPr>
        <w:t>Кривцов</w:t>
      </w:r>
      <w:proofErr w:type="spellEnd"/>
      <w:r w:rsidR="00761F66">
        <w:rPr>
          <w:color w:val="000000"/>
          <w:sz w:val="28"/>
          <w:szCs w:val="28"/>
          <w:shd w:val="clear" w:color="auto" w:fill="FFFFFF"/>
        </w:rPr>
        <w:t xml:space="preserve"> А.В.)</w:t>
      </w:r>
      <w:r w:rsidR="00500890">
        <w:rPr>
          <w:color w:val="000000"/>
          <w:sz w:val="28"/>
          <w:szCs w:val="28"/>
          <w:shd w:val="clear" w:color="auto" w:fill="FFFFFF"/>
        </w:rPr>
        <w:t xml:space="preserve"> здійснити заходи з організації розроблення проекту внесення змін до  </w:t>
      </w:r>
      <w:r w:rsidR="00500890">
        <w:rPr>
          <w:bCs/>
          <w:sz w:val="28"/>
          <w:szCs w:val="28"/>
        </w:rPr>
        <w:t>містобудівної  документації «</w:t>
      </w:r>
      <w:r>
        <w:rPr>
          <w:sz w:val="28"/>
          <w:szCs w:val="28"/>
        </w:rPr>
        <w:t xml:space="preserve">Детальний план території по проспекту Козацькому – вулиці Герасима </w:t>
      </w:r>
      <w:proofErr w:type="spellStart"/>
      <w:r>
        <w:rPr>
          <w:sz w:val="28"/>
          <w:szCs w:val="28"/>
        </w:rPr>
        <w:t>Кондратьєва</w:t>
      </w:r>
      <w:proofErr w:type="spellEnd"/>
      <w:r>
        <w:rPr>
          <w:sz w:val="28"/>
          <w:szCs w:val="28"/>
        </w:rPr>
        <w:t xml:space="preserve"> у м. Суми</w:t>
      </w:r>
      <w:r w:rsidR="00500890">
        <w:rPr>
          <w:bCs/>
          <w:sz w:val="28"/>
          <w:szCs w:val="28"/>
        </w:rPr>
        <w:t>»</w:t>
      </w:r>
      <w:r w:rsidR="00500890" w:rsidRPr="001717EE">
        <w:rPr>
          <w:color w:val="000000"/>
          <w:sz w:val="28"/>
          <w:szCs w:val="28"/>
          <w:shd w:val="clear" w:color="auto" w:fill="FFFFFF"/>
        </w:rPr>
        <w:t xml:space="preserve"> та проведення громадських слухань щодо врахування громадських інтересів до проекту даної містобудівної документації.</w:t>
      </w:r>
      <w:r w:rsidR="00500890">
        <w:rPr>
          <w:sz w:val="28"/>
          <w:szCs w:val="28"/>
        </w:rPr>
        <w:t xml:space="preserve"> </w:t>
      </w:r>
    </w:p>
    <w:p w:rsidR="00500890" w:rsidRDefault="00917255" w:rsidP="00500890">
      <w:pPr>
        <w:tabs>
          <w:tab w:val="left" w:pos="567"/>
          <w:tab w:val="left" w:pos="10065"/>
          <w:tab w:val="left" w:pos="10206"/>
        </w:tabs>
        <w:ind w:firstLine="573"/>
        <w:jc w:val="both"/>
        <w:rPr>
          <w:sz w:val="28"/>
          <w:szCs w:val="28"/>
        </w:rPr>
      </w:pPr>
      <w:r>
        <w:rPr>
          <w:color w:val="000000"/>
          <w:sz w:val="28"/>
          <w:szCs w:val="28"/>
          <w:shd w:val="clear" w:color="auto" w:fill="FFFFFF"/>
        </w:rPr>
        <w:t>4</w:t>
      </w:r>
      <w:r w:rsidR="00500890">
        <w:rPr>
          <w:color w:val="000000"/>
          <w:sz w:val="28"/>
          <w:szCs w:val="28"/>
          <w:shd w:val="clear" w:color="auto" w:fill="FFFFFF"/>
        </w:rPr>
        <w:t>. Фінансування робіт з розроблення детального плану здійснити за рахунок джерел не заборонених законодавством.</w:t>
      </w:r>
      <w:r w:rsidR="00500890">
        <w:rPr>
          <w:sz w:val="28"/>
          <w:szCs w:val="28"/>
        </w:rPr>
        <w:t xml:space="preserve"> </w:t>
      </w:r>
    </w:p>
    <w:p w:rsidR="00500890" w:rsidRDefault="00917255" w:rsidP="00500890">
      <w:pPr>
        <w:tabs>
          <w:tab w:val="left" w:pos="567"/>
          <w:tab w:val="left" w:pos="10065"/>
          <w:tab w:val="left" w:pos="10206"/>
        </w:tabs>
        <w:jc w:val="both"/>
        <w:rPr>
          <w:sz w:val="28"/>
          <w:szCs w:val="28"/>
        </w:rPr>
      </w:pPr>
      <w:r>
        <w:rPr>
          <w:sz w:val="28"/>
          <w:szCs w:val="28"/>
        </w:rPr>
        <w:lastRenderedPageBreak/>
        <w:t xml:space="preserve">        5</w:t>
      </w:r>
      <w:r w:rsidR="00500890">
        <w:rPr>
          <w:sz w:val="28"/>
          <w:szCs w:val="28"/>
        </w:rPr>
        <w:t>. </w:t>
      </w:r>
      <w:r w:rsidR="00406B50">
        <w:rPr>
          <w:sz w:val="28"/>
          <w:szCs w:val="28"/>
        </w:rPr>
        <w:t xml:space="preserve">Це рішення набуває чинності з моменту оприлюднення </w:t>
      </w:r>
      <w:r w:rsidR="00406B50" w:rsidRPr="001757FC">
        <w:rPr>
          <w:sz w:val="28"/>
          <w:szCs w:val="28"/>
        </w:rPr>
        <w:t>на офіційному веб-сайті Сумської міської ради</w:t>
      </w:r>
      <w:r w:rsidR="00406B50">
        <w:rPr>
          <w:sz w:val="28"/>
          <w:szCs w:val="28"/>
        </w:rPr>
        <w:t>.</w:t>
      </w:r>
    </w:p>
    <w:p w:rsidR="00CF23C9" w:rsidRPr="00CF23C9" w:rsidRDefault="00CF23C9" w:rsidP="00314D62">
      <w:pPr>
        <w:pStyle w:val="a3"/>
        <w:tabs>
          <w:tab w:val="clear" w:pos="8306"/>
          <w:tab w:val="right" w:pos="9214"/>
        </w:tabs>
        <w:ind w:firstLine="567"/>
        <w:jc w:val="both"/>
        <w:rPr>
          <w:sz w:val="28"/>
          <w:szCs w:val="28"/>
          <w:lang w:eastAsia="uk-UA"/>
        </w:rPr>
      </w:pPr>
    </w:p>
    <w:p w:rsidR="001757FC" w:rsidRPr="003C4F5C" w:rsidRDefault="001757F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1757FC" w:rsidRPr="005F7C50" w:rsidRDefault="001757FC" w:rsidP="001757FC">
      <w:pPr>
        <w:pStyle w:val="a3"/>
        <w:jc w:val="both"/>
        <w:rPr>
          <w:rFonts w:ascii="Times New Roman" w:hAnsi="Times New Roman" w:cs="Times New Roman"/>
          <w:sz w:val="28"/>
          <w:szCs w:val="28"/>
        </w:rPr>
      </w:pPr>
      <w:r w:rsidRPr="005F7C50">
        <w:rPr>
          <w:rFonts w:ascii="Times New Roman" w:hAnsi="Times New Roman" w:cs="Times New Roman"/>
          <w:sz w:val="28"/>
          <w:szCs w:val="28"/>
        </w:rPr>
        <w:t xml:space="preserve">Сумський міський голова              </w:t>
      </w:r>
      <w:r w:rsidRPr="005F7C50">
        <w:rPr>
          <w:rFonts w:ascii="Times New Roman" w:hAnsi="Times New Roman" w:cs="Times New Roman"/>
          <w:sz w:val="28"/>
          <w:szCs w:val="28"/>
        </w:rPr>
        <w:tab/>
        <w:t xml:space="preserve">                                                  О.М. Лисенко</w:t>
      </w:r>
    </w:p>
    <w:p w:rsidR="001757FC" w:rsidRPr="005F7C50" w:rsidRDefault="001757FC" w:rsidP="001757FC">
      <w:pPr>
        <w:pStyle w:val="a3"/>
        <w:jc w:val="both"/>
        <w:rPr>
          <w:rFonts w:ascii="Times New Roman" w:hAnsi="Times New Roman" w:cs="Times New Roman"/>
          <w:sz w:val="28"/>
          <w:szCs w:val="28"/>
        </w:rPr>
      </w:pPr>
    </w:p>
    <w:p w:rsidR="003C4F5C" w:rsidRPr="005F7C50" w:rsidRDefault="003C4F5C" w:rsidP="001757FC">
      <w:pPr>
        <w:pStyle w:val="a3"/>
        <w:jc w:val="both"/>
        <w:rPr>
          <w:rFonts w:ascii="Times New Roman" w:hAnsi="Times New Roman" w:cs="Times New Roman"/>
          <w:sz w:val="28"/>
          <w:szCs w:val="28"/>
        </w:rPr>
      </w:pPr>
    </w:p>
    <w:p w:rsidR="001757FC" w:rsidRDefault="001757FC" w:rsidP="001757FC">
      <w:pPr>
        <w:pStyle w:val="a3"/>
        <w:jc w:val="both"/>
        <w:rPr>
          <w:rFonts w:ascii="Times New Roman" w:hAnsi="Times New Roman" w:cs="Times New Roman"/>
          <w:sz w:val="24"/>
          <w:szCs w:val="24"/>
        </w:rPr>
      </w:pPr>
      <w:r w:rsidRPr="001757FC">
        <w:rPr>
          <w:rFonts w:ascii="Times New Roman" w:hAnsi="Times New Roman" w:cs="Times New Roman"/>
          <w:sz w:val="24"/>
          <w:szCs w:val="24"/>
        </w:rPr>
        <w:t xml:space="preserve">Виконавець: </w:t>
      </w:r>
      <w:proofErr w:type="spellStart"/>
      <w:r w:rsidRPr="001757FC">
        <w:rPr>
          <w:rFonts w:ascii="Times New Roman" w:hAnsi="Times New Roman" w:cs="Times New Roman"/>
          <w:sz w:val="24"/>
          <w:szCs w:val="24"/>
        </w:rPr>
        <w:t>Кривцов</w:t>
      </w:r>
      <w:proofErr w:type="spellEnd"/>
      <w:r w:rsidRPr="001757FC">
        <w:rPr>
          <w:rFonts w:ascii="Times New Roman" w:hAnsi="Times New Roman" w:cs="Times New Roman"/>
          <w:sz w:val="24"/>
          <w:szCs w:val="24"/>
        </w:rPr>
        <w:t xml:space="preserve"> А.В.</w:t>
      </w: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BA7972" w:rsidRDefault="00BA7972" w:rsidP="001757FC">
      <w:pPr>
        <w:pStyle w:val="a3"/>
        <w:jc w:val="both"/>
        <w:rPr>
          <w:rFonts w:ascii="Times New Roman" w:hAnsi="Times New Roman" w:cs="Times New Roman"/>
          <w:sz w:val="24"/>
          <w:szCs w:val="24"/>
        </w:rPr>
      </w:pPr>
    </w:p>
    <w:p w:rsidR="00BA7972" w:rsidRDefault="00BA7972" w:rsidP="001757FC">
      <w:pPr>
        <w:pStyle w:val="a3"/>
        <w:jc w:val="both"/>
        <w:rPr>
          <w:rFonts w:ascii="Times New Roman" w:hAnsi="Times New Roman" w:cs="Times New Roman"/>
          <w:sz w:val="24"/>
          <w:szCs w:val="24"/>
        </w:rPr>
      </w:pPr>
    </w:p>
    <w:p w:rsidR="00BA7972" w:rsidRDefault="00BA7972"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BA7972" w:rsidRDefault="00BA7972" w:rsidP="00BA7972">
      <w:pPr>
        <w:jc w:val="both"/>
        <w:rPr>
          <w:sz w:val="16"/>
          <w:szCs w:val="16"/>
        </w:rPr>
      </w:pPr>
    </w:p>
    <w:p w:rsidR="006B253A" w:rsidRDefault="006B253A" w:rsidP="00BA7972">
      <w:pPr>
        <w:jc w:val="both"/>
        <w:rPr>
          <w:sz w:val="16"/>
          <w:szCs w:val="16"/>
        </w:rPr>
      </w:pPr>
    </w:p>
    <w:p w:rsidR="006B253A" w:rsidRDefault="006B253A" w:rsidP="00BA7972">
      <w:pPr>
        <w:jc w:val="both"/>
        <w:rPr>
          <w:sz w:val="16"/>
          <w:szCs w:val="16"/>
        </w:rPr>
      </w:pPr>
    </w:p>
    <w:p w:rsidR="006B253A" w:rsidRDefault="006B253A" w:rsidP="00BA7972">
      <w:pPr>
        <w:jc w:val="both"/>
        <w:rPr>
          <w:sz w:val="16"/>
          <w:szCs w:val="16"/>
        </w:rPr>
      </w:pPr>
    </w:p>
    <w:p w:rsidR="006B253A" w:rsidRDefault="006B253A" w:rsidP="00BA7972">
      <w:pPr>
        <w:jc w:val="both"/>
        <w:rPr>
          <w:sz w:val="16"/>
          <w:szCs w:val="16"/>
        </w:rPr>
      </w:pPr>
    </w:p>
    <w:p w:rsidR="006B253A" w:rsidRDefault="006B253A" w:rsidP="00BA7972">
      <w:pPr>
        <w:jc w:val="both"/>
        <w:rPr>
          <w:sz w:val="16"/>
          <w:szCs w:val="16"/>
        </w:rPr>
      </w:pPr>
    </w:p>
    <w:p w:rsidR="006B253A" w:rsidRDefault="006B253A" w:rsidP="00BA7972">
      <w:pPr>
        <w:jc w:val="both"/>
        <w:rPr>
          <w:sz w:val="16"/>
          <w:szCs w:val="16"/>
        </w:rPr>
      </w:pPr>
    </w:p>
    <w:p w:rsidR="00BA7972" w:rsidRDefault="00BA7972" w:rsidP="00BA7972">
      <w:pPr>
        <w:jc w:val="both"/>
        <w:rPr>
          <w:sz w:val="16"/>
          <w:szCs w:val="16"/>
        </w:rPr>
      </w:pPr>
    </w:p>
    <w:p w:rsidR="00BA7972" w:rsidRPr="00F31229" w:rsidRDefault="001757FC" w:rsidP="00BA7972">
      <w:pPr>
        <w:jc w:val="both"/>
        <w:rPr>
          <w:sz w:val="28"/>
          <w:szCs w:val="28"/>
        </w:rPr>
      </w:pPr>
      <w:r w:rsidRPr="005A08E5">
        <w:rPr>
          <w:sz w:val="16"/>
          <w:szCs w:val="16"/>
        </w:rPr>
        <w:t xml:space="preserve"> </w:t>
      </w:r>
      <w:r w:rsidR="00BA7972" w:rsidRPr="00F31229">
        <w:rPr>
          <w:sz w:val="28"/>
          <w:szCs w:val="28"/>
        </w:rPr>
        <w:t>Рішення доопрацьовано і вичитано, текст відповідає оригіналу прийнятого рішення та вимогам статей 6</w:t>
      </w:r>
      <w:r w:rsidR="00BA7972">
        <w:rPr>
          <w:sz w:val="28"/>
          <w:szCs w:val="28"/>
        </w:rPr>
        <w:t> </w:t>
      </w:r>
      <w:r w:rsidR="00BA7972" w:rsidRPr="00F31229">
        <w:rPr>
          <w:sz w:val="28"/>
          <w:szCs w:val="28"/>
        </w:rPr>
        <w:t>–</w:t>
      </w:r>
      <w:r w:rsidR="00BA7972">
        <w:rPr>
          <w:sz w:val="28"/>
          <w:szCs w:val="28"/>
        </w:rPr>
        <w:t> </w:t>
      </w:r>
      <w:r w:rsidR="00BA7972" w:rsidRPr="00F31229">
        <w:rPr>
          <w:sz w:val="28"/>
          <w:szCs w:val="28"/>
        </w:rPr>
        <w:t>9 Закону України «Про доступ до публічної інформації» та Закону України «Про захист персональних даних»</w:t>
      </w:r>
      <w:r w:rsidR="00BA7972">
        <w:rPr>
          <w:sz w:val="28"/>
          <w:szCs w:val="28"/>
        </w:rPr>
        <w:t>.</w:t>
      </w:r>
    </w:p>
    <w:p w:rsidR="00BA7972" w:rsidRDefault="00BA7972" w:rsidP="00BA7972">
      <w:pPr>
        <w:autoSpaceDE w:val="0"/>
        <w:autoSpaceDN w:val="0"/>
        <w:adjustRightInd w:val="0"/>
        <w:jc w:val="both"/>
        <w:rPr>
          <w:rFonts w:ascii="Times New Roman CYR" w:hAnsi="Times New Roman CYR" w:cs="Times New Roman CYR"/>
          <w:sz w:val="28"/>
          <w:szCs w:val="28"/>
        </w:rPr>
      </w:pPr>
      <w:r>
        <w:rPr>
          <w:sz w:val="28"/>
          <w:szCs w:val="28"/>
        </w:rPr>
        <w:t>Проект рішення завізували:</w:t>
      </w:r>
      <w:r w:rsidRPr="00CF398C">
        <w:rPr>
          <w:sz w:val="28"/>
          <w:szCs w:val="28"/>
        </w:rPr>
        <w:t xml:space="preserve"> </w:t>
      </w:r>
      <w:r>
        <w:rPr>
          <w:sz w:val="28"/>
          <w:szCs w:val="28"/>
        </w:rPr>
        <w:t>заступник голови постійної комісії з питань архітектури, містобудування, регулювання земельних відносин, природокористування та екології Сумської міської ради</w:t>
      </w:r>
      <w:r w:rsidRPr="00276CD7">
        <w:rPr>
          <w:sz w:val="28"/>
          <w:szCs w:val="28"/>
        </w:rPr>
        <w:t xml:space="preserve"> </w:t>
      </w:r>
      <w:r>
        <w:rPr>
          <w:sz w:val="28"/>
          <w:szCs w:val="28"/>
        </w:rPr>
        <w:t xml:space="preserve">В.М. Гончаров; начальник управління архітектури та містобудування Сумської міської ради – головний архітектор А.В. </w:t>
      </w:r>
      <w:proofErr w:type="spellStart"/>
      <w:r>
        <w:rPr>
          <w:sz w:val="28"/>
          <w:szCs w:val="28"/>
        </w:rPr>
        <w:t>Кривцов</w:t>
      </w:r>
      <w:proofErr w:type="spellEnd"/>
      <w:r>
        <w:rPr>
          <w:sz w:val="28"/>
          <w:szCs w:val="28"/>
        </w:rPr>
        <w:t xml:space="preserve">; завідувач сектору юридичного забезпечення та договірних відносин відділу фінансового забезпечення та правових питань управління архітектури та містобудування Сумської міської ради Б.П. Бересток; начальник правового управління Сумської міської ради О.В. </w:t>
      </w:r>
      <w:proofErr w:type="spellStart"/>
      <w:r>
        <w:rPr>
          <w:sz w:val="28"/>
          <w:szCs w:val="28"/>
        </w:rPr>
        <w:t>Чайченко</w:t>
      </w:r>
      <w:proofErr w:type="spellEnd"/>
      <w:r>
        <w:rPr>
          <w:sz w:val="28"/>
          <w:szCs w:val="28"/>
        </w:rPr>
        <w:t>;</w:t>
      </w:r>
      <w:r w:rsidRPr="00B01EBF">
        <w:rPr>
          <w:sz w:val="28"/>
          <w:szCs w:val="28"/>
        </w:rPr>
        <w:t xml:space="preserve"> </w:t>
      </w:r>
      <w:r>
        <w:rPr>
          <w:sz w:val="28"/>
          <w:szCs w:val="28"/>
        </w:rPr>
        <w:t>п</w:t>
      </w:r>
      <w:r w:rsidRPr="00B04915">
        <w:rPr>
          <w:sz w:val="28"/>
          <w:szCs w:val="28"/>
        </w:rPr>
        <w:t>ерший заступник міського голови</w:t>
      </w:r>
      <w:r>
        <w:rPr>
          <w:sz w:val="28"/>
          <w:szCs w:val="28"/>
        </w:rPr>
        <w:t xml:space="preserve"> </w:t>
      </w:r>
      <w:r w:rsidRPr="00B04915">
        <w:rPr>
          <w:sz w:val="28"/>
          <w:szCs w:val="28"/>
        </w:rPr>
        <w:t>В.В. Войтенко</w:t>
      </w:r>
      <w:r>
        <w:rPr>
          <w:sz w:val="28"/>
          <w:szCs w:val="28"/>
        </w:rPr>
        <w:t>, с</w:t>
      </w:r>
      <w:r>
        <w:rPr>
          <w:rFonts w:ascii="Times New Roman CYR" w:hAnsi="Times New Roman CYR" w:cs="Times New Roman CYR"/>
          <w:sz w:val="28"/>
          <w:szCs w:val="28"/>
        </w:rPr>
        <w:t xml:space="preserve">екретар Сумської міської ради </w:t>
      </w:r>
      <w:r w:rsidR="00C3496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А.В. Баранов.</w:t>
      </w:r>
    </w:p>
    <w:p w:rsidR="00BA7972" w:rsidRDefault="00BA7972" w:rsidP="00BA7972">
      <w:pPr>
        <w:jc w:val="both"/>
        <w:rPr>
          <w:rFonts w:ascii="Times New Roman CYR" w:hAnsi="Times New Roman CYR" w:cs="Times New Roman CYR"/>
          <w:sz w:val="28"/>
          <w:szCs w:val="28"/>
        </w:rPr>
      </w:pPr>
    </w:p>
    <w:p w:rsidR="00BA7972" w:rsidRPr="00F31229" w:rsidRDefault="00BA7972" w:rsidP="00BA7972">
      <w:pPr>
        <w:jc w:val="both"/>
        <w:rPr>
          <w:sz w:val="28"/>
          <w:szCs w:val="28"/>
        </w:rPr>
      </w:pPr>
      <w:r>
        <w:rPr>
          <w:rFonts w:ascii="Times New Roman CYR" w:hAnsi="Times New Roman CYR" w:cs="Times New Roman CYR"/>
          <w:sz w:val="28"/>
          <w:szCs w:val="28"/>
        </w:rPr>
        <w:t xml:space="preserve">                                                                                            _______________</w:t>
      </w:r>
    </w:p>
    <w:p w:rsidR="00BA7972" w:rsidRDefault="00BA7972" w:rsidP="00BA7972">
      <w:pPr>
        <w:ind w:right="232"/>
        <w:jc w:val="both"/>
        <w:rPr>
          <w:bCs/>
        </w:rPr>
      </w:pPr>
    </w:p>
    <w:p w:rsidR="008A0A4C" w:rsidRDefault="008A0A4C" w:rsidP="00BA7972">
      <w:pPr>
        <w:pStyle w:val="a3"/>
        <w:tabs>
          <w:tab w:val="center" w:pos="4680"/>
          <w:tab w:val="right" w:pos="6840"/>
        </w:tabs>
        <w:jc w:val="center"/>
        <w:rPr>
          <w:rFonts w:ascii="Times New Roman" w:hAnsi="Times New Roman" w:cs="Times New Roman"/>
          <w:b/>
          <w:caps/>
          <w:sz w:val="28"/>
          <w:szCs w:val="28"/>
        </w:rPr>
      </w:pPr>
    </w:p>
    <w:p w:rsidR="008A0A4C" w:rsidRDefault="008A0A4C" w:rsidP="00BA7972">
      <w:pPr>
        <w:pStyle w:val="a3"/>
        <w:tabs>
          <w:tab w:val="center" w:pos="4680"/>
          <w:tab w:val="right" w:pos="6840"/>
        </w:tabs>
        <w:jc w:val="center"/>
        <w:rPr>
          <w:rFonts w:ascii="Times New Roman" w:hAnsi="Times New Roman" w:cs="Times New Roman"/>
          <w:b/>
          <w:caps/>
          <w:sz w:val="28"/>
          <w:szCs w:val="28"/>
        </w:rPr>
      </w:pPr>
    </w:p>
    <w:p w:rsidR="00BA7972" w:rsidRPr="00365504" w:rsidRDefault="00BA7972" w:rsidP="00BA7972">
      <w:pPr>
        <w:pStyle w:val="a3"/>
        <w:tabs>
          <w:tab w:val="center" w:pos="4680"/>
          <w:tab w:val="right" w:pos="6840"/>
        </w:tabs>
        <w:jc w:val="center"/>
        <w:rPr>
          <w:rFonts w:ascii="Times New Roman" w:hAnsi="Times New Roman" w:cs="Times New Roman"/>
          <w:b/>
          <w:caps/>
          <w:sz w:val="28"/>
          <w:szCs w:val="28"/>
        </w:rPr>
      </w:pPr>
      <w:r w:rsidRPr="00365504">
        <w:rPr>
          <w:rFonts w:ascii="Times New Roman" w:hAnsi="Times New Roman" w:cs="Times New Roman"/>
          <w:b/>
          <w:caps/>
          <w:sz w:val="28"/>
          <w:szCs w:val="28"/>
        </w:rPr>
        <w:lastRenderedPageBreak/>
        <w:t>Лист розсилки</w:t>
      </w:r>
    </w:p>
    <w:p w:rsidR="00BA7972" w:rsidRPr="00365504" w:rsidRDefault="00BA7972" w:rsidP="00BA7972">
      <w:pPr>
        <w:pStyle w:val="a3"/>
        <w:tabs>
          <w:tab w:val="center" w:pos="4680"/>
          <w:tab w:val="right" w:pos="6840"/>
        </w:tabs>
        <w:jc w:val="center"/>
        <w:rPr>
          <w:rFonts w:ascii="Times New Roman" w:hAnsi="Times New Roman" w:cs="Times New Roman"/>
          <w:sz w:val="28"/>
          <w:szCs w:val="28"/>
        </w:rPr>
      </w:pPr>
      <w:r w:rsidRPr="00365504">
        <w:rPr>
          <w:rFonts w:ascii="Times New Roman" w:hAnsi="Times New Roman" w:cs="Times New Roman"/>
          <w:sz w:val="28"/>
          <w:szCs w:val="28"/>
        </w:rPr>
        <w:t>рішення Сумської міської ради</w:t>
      </w:r>
    </w:p>
    <w:p w:rsidR="00BA7972" w:rsidRPr="00365504" w:rsidRDefault="00BA7972" w:rsidP="00BA7972">
      <w:pPr>
        <w:pStyle w:val="a3"/>
        <w:tabs>
          <w:tab w:val="center" w:pos="4680"/>
          <w:tab w:val="right" w:pos="6840"/>
        </w:tabs>
        <w:jc w:val="center"/>
        <w:rPr>
          <w:rFonts w:ascii="Times New Roman" w:hAnsi="Times New Roman" w:cs="Times New Roman"/>
          <w:sz w:val="28"/>
          <w:szCs w:val="28"/>
        </w:rPr>
      </w:pPr>
    </w:p>
    <w:p w:rsidR="00BA7972" w:rsidRPr="00C34964" w:rsidRDefault="00BA7972" w:rsidP="00BA7972">
      <w:pPr>
        <w:pStyle w:val="a3"/>
        <w:jc w:val="center"/>
        <w:rPr>
          <w:rFonts w:ascii="Times New Roman" w:hAnsi="Times New Roman" w:cs="Times New Roman"/>
          <w:sz w:val="28"/>
          <w:szCs w:val="28"/>
          <w:u w:val="single"/>
        </w:rPr>
      </w:pPr>
      <w:r w:rsidRPr="00C34964">
        <w:rPr>
          <w:rFonts w:ascii="Times New Roman" w:hAnsi="Times New Roman" w:cs="Times New Roman"/>
          <w:b/>
          <w:sz w:val="28"/>
          <w:szCs w:val="28"/>
        </w:rPr>
        <w:t>«</w:t>
      </w:r>
      <w:r w:rsidR="00C34964" w:rsidRPr="00C34964">
        <w:rPr>
          <w:rFonts w:ascii="Times New Roman" w:hAnsi="Times New Roman" w:cs="Times New Roman"/>
          <w:sz w:val="28"/>
          <w:szCs w:val="28"/>
        </w:rPr>
        <w:t xml:space="preserve">Про внесення змін до </w:t>
      </w:r>
      <w:r w:rsidR="00C34964" w:rsidRPr="00C34964">
        <w:rPr>
          <w:rFonts w:ascii="Times New Roman" w:hAnsi="Times New Roman" w:cs="Times New Roman"/>
          <w:bCs/>
          <w:sz w:val="28"/>
          <w:szCs w:val="28"/>
        </w:rPr>
        <w:t>містобудівної  документації «</w:t>
      </w:r>
      <w:r w:rsidR="00C34964" w:rsidRPr="00C34964">
        <w:rPr>
          <w:rFonts w:ascii="Times New Roman" w:hAnsi="Times New Roman" w:cs="Times New Roman"/>
          <w:sz w:val="28"/>
          <w:szCs w:val="28"/>
        </w:rPr>
        <w:t xml:space="preserve">Детальний план території по проспекту Козацькому – вулиці Герасима </w:t>
      </w:r>
      <w:proofErr w:type="spellStart"/>
      <w:r w:rsidR="00C34964" w:rsidRPr="00C34964">
        <w:rPr>
          <w:rFonts w:ascii="Times New Roman" w:hAnsi="Times New Roman" w:cs="Times New Roman"/>
          <w:sz w:val="28"/>
          <w:szCs w:val="28"/>
        </w:rPr>
        <w:t>Кондратьєва</w:t>
      </w:r>
      <w:proofErr w:type="spellEnd"/>
      <w:r w:rsidR="00C34964" w:rsidRPr="00C34964">
        <w:rPr>
          <w:rFonts w:ascii="Times New Roman" w:hAnsi="Times New Roman" w:cs="Times New Roman"/>
          <w:sz w:val="28"/>
          <w:szCs w:val="28"/>
        </w:rPr>
        <w:t xml:space="preserve"> у м. Суми»</w:t>
      </w:r>
      <w:r w:rsidRPr="00C34964">
        <w:rPr>
          <w:rFonts w:ascii="Times New Roman" w:hAnsi="Times New Roman" w:cs="Times New Roman"/>
          <w:sz w:val="28"/>
          <w:szCs w:val="28"/>
        </w:rPr>
        <w:t>»</w:t>
      </w:r>
    </w:p>
    <w:p w:rsidR="00BA7972" w:rsidRPr="00C34964" w:rsidRDefault="00BA7972" w:rsidP="00BA7972">
      <w:pPr>
        <w:shd w:val="clear" w:color="auto" w:fill="FFFFFF"/>
        <w:jc w:val="center"/>
        <w:rPr>
          <w:b/>
          <w:i/>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3476"/>
        <w:gridCol w:w="2268"/>
        <w:gridCol w:w="2427"/>
        <w:gridCol w:w="741"/>
      </w:tblGrid>
      <w:tr w:rsidR="00BA7972" w:rsidRPr="00365504" w:rsidTr="008657E7">
        <w:trPr>
          <w:cantSplit/>
          <w:trHeight w:val="1134"/>
        </w:trPr>
        <w:tc>
          <w:tcPr>
            <w:tcW w:w="601" w:type="dxa"/>
            <w:vAlign w:val="center"/>
          </w:tcPr>
          <w:p w:rsidR="00BA7972" w:rsidRPr="00365504" w:rsidRDefault="00BA7972" w:rsidP="008657E7">
            <w:pPr>
              <w:jc w:val="center"/>
              <w:rPr>
                <w:color w:val="000000"/>
              </w:rPr>
            </w:pPr>
            <w:r w:rsidRPr="00365504">
              <w:rPr>
                <w:color w:val="000000"/>
              </w:rPr>
              <w:t>№ з/п</w:t>
            </w:r>
          </w:p>
        </w:tc>
        <w:tc>
          <w:tcPr>
            <w:tcW w:w="3476" w:type="dxa"/>
            <w:vAlign w:val="center"/>
          </w:tcPr>
          <w:p w:rsidR="00BA7972" w:rsidRPr="00365504" w:rsidRDefault="00BA7972" w:rsidP="008657E7">
            <w:pPr>
              <w:jc w:val="center"/>
              <w:rPr>
                <w:color w:val="000000"/>
              </w:rPr>
            </w:pPr>
            <w:r w:rsidRPr="00365504">
              <w:rPr>
                <w:color w:val="000000"/>
              </w:rPr>
              <w:t xml:space="preserve">Назва </w:t>
            </w:r>
          </w:p>
          <w:p w:rsidR="00BA7972" w:rsidRPr="00365504" w:rsidRDefault="00BA7972" w:rsidP="008657E7">
            <w:pPr>
              <w:jc w:val="center"/>
              <w:rPr>
                <w:color w:val="000000"/>
              </w:rPr>
            </w:pPr>
            <w:r w:rsidRPr="00365504">
              <w:rPr>
                <w:color w:val="000000"/>
              </w:rPr>
              <w:t>підприємства, установи, організації</w:t>
            </w:r>
          </w:p>
        </w:tc>
        <w:tc>
          <w:tcPr>
            <w:tcW w:w="2268" w:type="dxa"/>
            <w:vAlign w:val="center"/>
          </w:tcPr>
          <w:p w:rsidR="00BA7972" w:rsidRPr="00365504" w:rsidRDefault="00BA7972" w:rsidP="008657E7">
            <w:pPr>
              <w:jc w:val="center"/>
              <w:rPr>
                <w:color w:val="000000"/>
              </w:rPr>
            </w:pPr>
            <w:r w:rsidRPr="00365504">
              <w:rPr>
                <w:color w:val="000000"/>
              </w:rPr>
              <w:t>Прізвище І.П. керівника</w:t>
            </w:r>
          </w:p>
        </w:tc>
        <w:tc>
          <w:tcPr>
            <w:tcW w:w="2427" w:type="dxa"/>
            <w:vAlign w:val="center"/>
          </w:tcPr>
          <w:p w:rsidR="00BA7972" w:rsidRPr="00365504" w:rsidRDefault="00BA7972" w:rsidP="008657E7">
            <w:pPr>
              <w:jc w:val="center"/>
              <w:rPr>
                <w:color w:val="000000"/>
              </w:rPr>
            </w:pPr>
            <w:r w:rsidRPr="00365504">
              <w:rPr>
                <w:color w:val="000000"/>
              </w:rPr>
              <w:t xml:space="preserve">Поштова </w:t>
            </w:r>
          </w:p>
          <w:p w:rsidR="00BA7972" w:rsidRPr="00365504" w:rsidRDefault="00BA7972" w:rsidP="008657E7">
            <w:pPr>
              <w:jc w:val="center"/>
              <w:rPr>
                <w:color w:val="000000"/>
              </w:rPr>
            </w:pPr>
            <w:r w:rsidRPr="00365504">
              <w:rPr>
                <w:color w:val="000000"/>
              </w:rPr>
              <w:t xml:space="preserve">та електронна </w:t>
            </w:r>
          </w:p>
          <w:p w:rsidR="00BA7972" w:rsidRPr="00365504" w:rsidRDefault="00BA7972" w:rsidP="008657E7">
            <w:pPr>
              <w:jc w:val="center"/>
              <w:rPr>
                <w:color w:val="000000"/>
              </w:rPr>
            </w:pPr>
            <w:r w:rsidRPr="00365504">
              <w:rPr>
                <w:color w:val="000000"/>
              </w:rPr>
              <w:t>адреси</w:t>
            </w:r>
          </w:p>
        </w:tc>
        <w:tc>
          <w:tcPr>
            <w:tcW w:w="741" w:type="dxa"/>
            <w:textDirection w:val="btLr"/>
            <w:vAlign w:val="center"/>
          </w:tcPr>
          <w:p w:rsidR="00BA7972" w:rsidRPr="00365504" w:rsidRDefault="00BA7972" w:rsidP="008657E7">
            <w:pPr>
              <w:ind w:left="113" w:right="113"/>
              <w:jc w:val="center"/>
              <w:rPr>
                <w:color w:val="000000"/>
                <w:sz w:val="14"/>
                <w:szCs w:val="14"/>
              </w:rPr>
            </w:pPr>
            <w:r w:rsidRPr="00365504">
              <w:rPr>
                <w:color w:val="000000"/>
                <w:sz w:val="14"/>
                <w:szCs w:val="14"/>
              </w:rPr>
              <w:t>Необхідна кількість примірників рішення СМР</w:t>
            </w:r>
          </w:p>
        </w:tc>
      </w:tr>
      <w:tr w:rsidR="00BA7972" w:rsidRPr="006C1F1C" w:rsidTr="008657E7">
        <w:tc>
          <w:tcPr>
            <w:tcW w:w="601" w:type="dxa"/>
            <w:vAlign w:val="center"/>
          </w:tcPr>
          <w:p w:rsidR="00BA7972" w:rsidRPr="00CD73A9" w:rsidRDefault="00BA7972" w:rsidP="008657E7">
            <w:pPr>
              <w:jc w:val="center"/>
              <w:rPr>
                <w:color w:val="000000"/>
                <w:sz w:val="28"/>
                <w:szCs w:val="28"/>
                <w:lang w:val="en-US"/>
              </w:rPr>
            </w:pPr>
            <w:r>
              <w:rPr>
                <w:color w:val="000000"/>
                <w:sz w:val="28"/>
                <w:szCs w:val="28"/>
              </w:rPr>
              <w:t>1</w:t>
            </w:r>
          </w:p>
        </w:tc>
        <w:tc>
          <w:tcPr>
            <w:tcW w:w="3476" w:type="dxa"/>
            <w:vAlign w:val="center"/>
          </w:tcPr>
          <w:p w:rsidR="00BA7972" w:rsidRDefault="00BA7972" w:rsidP="008657E7">
            <w:pPr>
              <w:jc w:val="center"/>
              <w:rPr>
                <w:color w:val="000000"/>
                <w:sz w:val="28"/>
                <w:szCs w:val="28"/>
              </w:rPr>
            </w:pPr>
          </w:p>
          <w:p w:rsidR="00BA7972" w:rsidRDefault="00BA7972" w:rsidP="008657E7">
            <w:pPr>
              <w:jc w:val="center"/>
              <w:rPr>
                <w:color w:val="000000"/>
                <w:sz w:val="28"/>
                <w:szCs w:val="28"/>
              </w:rPr>
            </w:pPr>
            <w:r>
              <w:rPr>
                <w:color w:val="000000"/>
                <w:sz w:val="28"/>
                <w:szCs w:val="28"/>
              </w:rPr>
              <w:t>Управління архітектури та містобудування Сумської міської ради</w:t>
            </w:r>
          </w:p>
          <w:p w:rsidR="00BA7972" w:rsidRPr="006C1F1C" w:rsidRDefault="00BA7972" w:rsidP="008657E7">
            <w:pPr>
              <w:jc w:val="center"/>
              <w:rPr>
                <w:color w:val="000000"/>
                <w:sz w:val="28"/>
                <w:szCs w:val="28"/>
              </w:rPr>
            </w:pPr>
          </w:p>
        </w:tc>
        <w:tc>
          <w:tcPr>
            <w:tcW w:w="2268" w:type="dxa"/>
            <w:vAlign w:val="center"/>
          </w:tcPr>
          <w:p w:rsidR="00BA7972" w:rsidRPr="006C1F1C" w:rsidRDefault="00BA7972" w:rsidP="008657E7">
            <w:pPr>
              <w:jc w:val="center"/>
              <w:rPr>
                <w:color w:val="000000"/>
                <w:sz w:val="28"/>
                <w:szCs w:val="28"/>
              </w:rPr>
            </w:pPr>
            <w:proofErr w:type="spellStart"/>
            <w:r>
              <w:rPr>
                <w:color w:val="000000"/>
                <w:sz w:val="28"/>
                <w:szCs w:val="28"/>
              </w:rPr>
              <w:t>Кривцов</w:t>
            </w:r>
            <w:proofErr w:type="spellEnd"/>
            <w:r>
              <w:rPr>
                <w:color w:val="000000"/>
                <w:sz w:val="28"/>
                <w:szCs w:val="28"/>
              </w:rPr>
              <w:t xml:space="preserve"> А.В.</w:t>
            </w:r>
          </w:p>
        </w:tc>
        <w:tc>
          <w:tcPr>
            <w:tcW w:w="2427" w:type="dxa"/>
            <w:vAlign w:val="center"/>
          </w:tcPr>
          <w:p w:rsidR="00BA7972" w:rsidRPr="004950BE" w:rsidRDefault="00BA7972" w:rsidP="008657E7">
            <w:pPr>
              <w:jc w:val="center"/>
              <w:rPr>
                <w:noProof/>
                <w:sz w:val="24"/>
                <w:szCs w:val="24"/>
              </w:rPr>
            </w:pPr>
            <w:r w:rsidRPr="004950BE">
              <w:rPr>
                <w:noProof/>
                <w:sz w:val="24"/>
                <w:szCs w:val="24"/>
              </w:rPr>
              <w:t>40000, м. Суми,         вул. Воскресенська, 8А</w:t>
            </w:r>
          </w:p>
          <w:p w:rsidR="00BA7972" w:rsidRPr="004950BE" w:rsidRDefault="00BA7972" w:rsidP="008657E7">
            <w:pPr>
              <w:jc w:val="center"/>
              <w:rPr>
                <w:color w:val="000000"/>
                <w:sz w:val="24"/>
                <w:szCs w:val="24"/>
              </w:rPr>
            </w:pPr>
            <w:r w:rsidRPr="004950BE">
              <w:rPr>
                <w:noProof/>
                <w:sz w:val="24"/>
                <w:szCs w:val="24"/>
                <w:lang w:val="en-US"/>
              </w:rPr>
              <w:t>arh</w:t>
            </w:r>
            <w:r w:rsidRPr="004950BE">
              <w:rPr>
                <w:noProof/>
                <w:sz w:val="24"/>
                <w:szCs w:val="24"/>
              </w:rPr>
              <w:t>@</w:t>
            </w:r>
            <w:r w:rsidRPr="004950BE">
              <w:rPr>
                <w:noProof/>
                <w:sz w:val="24"/>
                <w:szCs w:val="24"/>
                <w:lang w:val="en-US"/>
              </w:rPr>
              <w:t>smr</w:t>
            </w:r>
            <w:r w:rsidRPr="004950BE">
              <w:rPr>
                <w:noProof/>
                <w:sz w:val="24"/>
                <w:szCs w:val="24"/>
              </w:rPr>
              <w:t>.</w:t>
            </w:r>
            <w:r w:rsidRPr="004950BE">
              <w:rPr>
                <w:noProof/>
                <w:sz w:val="24"/>
                <w:szCs w:val="24"/>
                <w:lang w:val="en-US"/>
              </w:rPr>
              <w:t>gov</w:t>
            </w:r>
            <w:r w:rsidRPr="004950BE">
              <w:rPr>
                <w:noProof/>
                <w:sz w:val="24"/>
                <w:szCs w:val="24"/>
              </w:rPr>
              <w:t>.</w:t>
            </w:r>
            <w:r w:rsidRPr="004950BE">
              <w:rPr>
                <w:noProof/>
                <w:sz w:val="24"/>
                <w:szCs w:val="24"/>
                <w:lang w:val="en-US"/>
              </w:rPr>
              <w:t>ua</w:t>
            </w:r>
          </w:p>
        </w:tc>
        <w:tc>
          <w:tcPr>
            <w:tcW w:w="741" w:type="dxa"/>
            <w:vAlign w:val="center"/>
          </w:tcPr>
          <w:p w:rsidR="00BA7972" w:rsidRPr="00B73484" w:rsidRDefault="00BA7972" w:rsidP="008657E7">
            <w:pPr>
              <w:jc w:val="center"/>
              <w:rPr>
                <w:color w:val="000000"/>
                <w:sz w:val="28"/>
                <w:szCs w:val="28"/>
              </w:rPr>
            </w:pPr>
            <w:r>
              <w:rPr>
                <w:color w:val="000000"/>
                <w:sz w:val="28"/>
                <w:szCs w:val="28"/>
              </w:rPr>
              <w:t>4</w:t>
            </w:r>
          </w:p>
        </w:tc>
      </w:tr>
    </w:tbl>
    <w:p w:rsidR="00BA7972" w:rsidRPr="00487C5D" w:rsidRDefault="00BA7972" w:rsidP="00BA7972">
      <w:pPr>
        <w:shd w:val="clear" w:color="auto" w:fill="FFFFFF"/>
        <w:rPr>
          <w:color w:val="000000"/>
          <w:sz w:val="28"/>
          <w:szCs w:val="28"/>
        </w:rPr>
      </w:pPr>
    </w:p>
    <w:p w:rsidR="00BA7972" w:rsidRPr="00487C5D" w:rsidRDefault="00BA7972" w:rsidP="00BA7972">
      <w:pPr>
        <w:shd w:val="clear" w:color="auto" w:fill="FFFFFF"/>
        <w:rPr>
          <w:color w:val="000000"/>
          <w:sz w:val="28"/>
          <w:szCs w:val="28"/>
        </w:rPr>
      </w:pPr>
    </w:p>
    <w:p w:rsidR="00BA7972" w:rsidRPr="00487C5D" w:rsidRDefault="00BA7972" w:rsidP="00BA7972">
      <w:pPr>
        <w:shd w:val="clear" w:color="auto" w:fill="FFFFFF"/>
        <w:rPr>
          <w:color w:val="000000"/>
          <w:sz w:val="28"/>
          <w:szCs w:val="28"/>
        </w:rPr>
      </w:pPr>
    </w:p>
    <w:p w:rsidR="00BA7972" w:rsidRPr="00487C5D" w:rsidRDefault="00BA7972" w:rsidP="00BA7972">
      <w:pPr>
        <w:shd w:val="clear" w:color="auto" w:fill="FFFFFF"/>
        <w:rPr>
          <w:color w:val="000000"/>
          <w:sz w:val="28"/>
          <w:szCs w:val="28"/>
        </w:rPr>
      </w:pPr>
    </w:p>
    <w:tbl>
      <w:tblPr>
        <w:tblW w:w="0" w:type="auto"/>
        <w:tblLook w:val="04A0" w:firstRow="1" w:lastRow="0" w:firstColumn="1" w:lastColumn="0" w:noHBand="0" w:noVBand="1"/>
      </w:tblPr>
      <w:tblGrid>
        <w:gridCol w:w="4644"/>
        <w:gridCol w:w="2390"/>
        <w:gridCol w:w="2479"/>
      </w:tblGrid>
      <w:tr w:rsidR="00BA7972" w:rsidRPr="00A5782C" w:rsidTr="008657E7">
        <w:tc>
          <w:tcPr>
            <w:tcW w:w="4644" w:type="dxa"/>
            <w:vAlign w:val="bottom"/>
          </w:tcPr>
          <w:p w:rsidR="00BA7972" w:rsidRPr="00512744" w:rsidRDefault="00BA7972" w:rsidP="008657E7">
            <w:pPr>
              <w:spacing w:after="120"/>
              <w:contextualSpacing/>
              <w:jc w:val="both"/>
              <w:rPr>
                <w:sz w:val="28"/>
                <w:szCs w:val="28"/>
              </w:rPr>
            </w:pPr>
            <w:r w:rsidRPr="00A5782C">
              <w:rPr>
                <w:sz w:val="28"/>
                <w:szCs w:val="28"/>
              </w:rPr>
              <w:t xml:space="preserve">Начальник </w:t>
            </w:r>
            <w:r>
              <w:rPr>
                <w:sz w:val="28"/>
                <w:szCs w:val="28"/>
              </w:rPr>
              <w:t>у</w:t>
            </w:r>
            <w:r>
              <w:rPr>
                <w:color w:val="000000"/>
                <w:sz w:val="28"/>
                <w:szCs w:val="28"/>
              </w:rPr>
              <w:t>правління архітектури та містобудування Сумської міської ради – головний архітектор</w:t>
            </w:r>
          </w:p>
        </w:tc>
        <w:tc>
          <w:tcPr>
            <w:tcW w:w="2390" w:type="dxa"/>
            <w:vAlign w:val="bottom"/>
          </w:tcPr>
          <w:p w:rsidR="00BA7972" w:rsidRPr="00A5782C" w:rsidRDefault="00BA7972" w:rsidP="008657E7">
            <w:pPr>
              <w:spacing w:after="120"/>
              <w:rPr>
                <w:sz w:val="28"/>
                <w:szCs w:val="28"/>
              </w:rPr>
            </w:pPr>
          </w:p>
        </w:tc>
        <w:tc>
          <w:tcPr>
            <w:tcW w:w="2479" w:type="dxa"/>
            <w:vAlign w:val="bottom"/>
          </w:tcPr>
          <w:p w:rsidR="00BA7972" w:rsidRPr="00A5782C" w:rsidRDefault="00BA7972" w:rsidP="008657E7">
            <w:pPr>
              <w:spacing w:after="120"/>
              <w:rPr>
                <w:sz w:val="28"/>
                <w:szCs w:val="28"/>
              </w:rPr>
            </w:pPr>
            <w:r>
              <w:rPr>
                <w:sz w:val="28"/>
                <w:szCs w:val="28"/>
              </w:rPr>
              <w:t xml:space="preserve">         А.В. </w:t>
            </w:r>
            <w:proofErr w:type="spellStart"/>
            <w:r>
              <w:rPr>
                <w:sz w:val="28"/>
                <w:szCs w:val="28"/>
              </w:rPr>
              <w:t>Кривцов</w:t>
            </w:r>
            <w:proofErr w:type="spellEnd"/>
          </w:p>
        </w:tc>
      </w:tr>
    </w:tbl>
    <w:p w:rsidR="00BA7972" w:rsidRDefault="00BA7972" w:rsidP="00BA7972">
      <w:pPr>
        <w:ind w:right="232"/>
        <w:jc w:val="both"/>
        <w:rPr>
          <w:bCs/>
        </w:rPr>
      </w:pPr>
    </w:p>
    <w:p w:rsidR="00BA7972" w:rsidRPr="001757FC" w:rsidRDefault="00BA7972" w:rsidP="00BA7972">
      <w:pPr>
        <w:pStyle w:val="a3"/>
        <w:jc w:val="both"/>
        <w:rPr>
          <w:rFonts w:ascii="Times New Roman" w:hAnsi="Times New Roman" w:cs="Times New Roman"/>
          <w:sz w:val="24"/>
          <w:szCs w:val="24"/>
        </w:rPr>
      </w:pPr>
    </w:p>
    <w:p w:rsidR="006421E3" w:rsidRPr="005A08E5" w:rsidRDefault="006421E3" w:rsidP="005A08E5">
      <w:pPr>
        <w:ind w:right="232"/>
        <w:jc w:val="both"/>
        <w:rPr>
          <w:sz w:val="16"/>
          <w:szCs w:val="16"/>
        </w:rPr>
      </w:pPr>
    </w:p>
    <w:sectPr w:rsidR="006421E3" w:rsidRPr="005A08E5" w:rsidSect="005008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FC"/>
    <w:rsid w:val="000837A8"/>
    <w:rsid w:val="000B2C7E"/>
    <w:rsid w:val="00143D66"/>
    <w:rsid w:val="001757FC"/>
    <w:rsid w:val="001849CB"/>
    <w:rsid w:val="002A5DF2"/>
    <w:rsid w:val="002B3646"/>
    <w:rsid w:val="002F75C6"/>
    <w:rsid w:val="00313226"/>
    <w:rsid w:val="00314D62"/>
    <w:rsid w:val="00332980"/>
    <w:rsid w:val="003C4F5C"/>
    <w:rsid w:val="00406B50"/>
    <w:rsid w:val="00407388"/>
    <w:rsid w:val="00426026"/>
    <w:rsid w:val="00493278"/>
    <w:rsid w:val="00500890"/>
    <w:rsid w:val="005A08E5"/>
    <w:rsid w:val="005F7C50"/>
    <w:rsid w:val="006002A5"/>
    <w:rsid w:val="006421E3"/>
    <w:rsid w:val="006B253A"/>
    <w:rsid w:val="006B66CA"/>
    <w:rsid w:val="006F4DAA"/>
    <w:rsid w:val="00761F66"/>
    <w:rsid w:val="007B45CA"/>
    <w:rsid w:val="008709F7"/>
    <w:rsid w:val="008A0A4C"/>
    <w:rsid w:val="00917255"/>
    <w:rsid w:val="009746DC"/>
    <w:rsid w:val="009C0C43"/>
    <w:rsid w:val="009C336B"/>
    <w:rsid w:val="009F781B"/>
    <w:rsid w:val="00AA15D7"/>
    <w:rsid w:val="00B47310"/>
    <w:rsid w:val="00B70BF8"/>
    <w:rsid w:val="00BA7972"/>
    <w:rsid w:val="00C34964"/>
    <w:rsid w:val="00CA0461"/>
    <w:rsid w:val="00CF23C9"/>
    <w:rsid w:val="00D15BF7"/>
    <w:rsid w:val="00D9150E"/>
    <w:rsid w:val="00E31E64"/>
    <w:rsid w:val="00EB3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F57C"/>
  <w15:docId w15:val="{BD55C573-2FEC-46C9-8382-C52FE8CF6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uiPriority w:val="99"/>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iPriority w:val="99"/>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75C56-A402-4B0E-AC66-52DCBA86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624</Words>
  <Characters>3560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Пасиленко Ганна Михайлівна</cp:lastModifiedBy>
  <cp:revision>6</cp:revision>
  <cp:lastPrinted>2020-05-28T06:49:00Z</cp:lastPrinted>
  <dcterms:created xsi:type="dcterms:W3CDTF">2020-05-28T08:06:00Z</dcterms:created>
  <dcterms:modified xsi:type="dcterms:W3CDTF">2020-05-28T08:20:00Z</dcterms:modified>
</cp:coreProperties>
</file>