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D480E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D480E">
        <w:rPr>
          <w:rFonts w:eastAsia="Times New Roman" w:cs="Times New Roman"/>
          <w:szCs w:val="28"/>
          <w:lang w:eastAsia="ru-RU"/>
        </w:rPr>
        <w:t xml:space="preserve">26 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D480E">
        <w:rPr>
          <w:rFonts w:eastAsia="Times New Roman" w:cs="Times New Roman"/>
          <w:szCs w:val="28"/>
          <w:lang w:eastAsia="ru-RU"/>
        </w:rPr>
        <w:t>6536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0D480E" w:rsidTr="00B50AEB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D480E" w:rsidRDefault="009B5E42" w:rsidP="00B50AE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D480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960D9" w:rsidRPr="000D480E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045B34" w:rsidRPr="000D480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D480E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0D480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D480E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 за адресою: м. Суми, </w:t>
            </w:r>
            <w:r w:rsidR="00C960D9" w:rsidRPr="000D480E">
              <w:rPr>
                <w:rFonts w:eastAsia="Times New Roman" w:cs="Times New Roman"/>
                <w:szCs w:val="28"/>
                <w:lang w:eastAsia="ru-RU"/>
              </w:rPr>
              <w:t>проспект Козацький (біля земельної ділянки з кадастровим номером 5910136300:14:003:0041)</w:t>
            </w:r>
            <w:r w:rsidR="00D3465D" w:rsidRPr="000D480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0D480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D480E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0D480E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0D480E">
        <w:rPr>
          <w:rFonts w:eastAsia="Times New Roman" w:cs="Times New Roman"/>
          <w:szCs w:val="28"/>
          <w:lang w:eastAsia="ru-RU"/>
        </w:rPr>
        <w:t>вернення громадянина</w:t>
      </w:r>
      <w:r w:rsidRPr="000D480E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D480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50AEB" w:rsidRPr="000D480E">
        <w:rPr>
          <w:rFonts w:eastAsia="Times New Roman" w:cs="Times New Roman"/>
          <w:color w:val="000000" w:themeColor="text1"/>
          <w:szCs w:val="28"/>
          <w:lang w:eastAsia="ru-RU"/>
        </w:rPr>
        <w:t>09.01.2020</w:t>
      </w:r>
      <w:r w:rsidR="001E3D26" w:rsidRPr="000D480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D480E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50AEB" w:rsidRPr="000D480E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 w:rsidR="00F75B7B" w:rsidRPr="000D480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D480E">
        <w:rPr>
          <w:rFonts w:eastAsia="Times New Roman" w:cs="Times New Roman"/>
          <w:szCs w:val="28"/>
          <w:lang w:eastAsia="ru-RU"/>
        </w:rPr>
        <w:t>, статей 12,</w:t>
      </w:r>
      <w:r w:rsidR="00045B34" w:rsidRPr="000D480E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0D480E">
        <w:rPr>
          <w:rFonts w:eastAsia="Times New Roman" w:cs="Times New Roman"/>
          <w:szCs w:val="28"/>
          <w:lang w:eastAsia="ru-RU"/>
        </w:rPr>
        <w:t xml:space="preserve"> </w:t>
      </w:r>
      <w:r w:rsidR="00BC41F2" w:rsidRPr="000D480E">
        <w:rPr>
          <w:rFonts w:eastAsia="Times New Roman" w:cs="Times New Roman"/>
          <w:szCs w:val="28"/>
          <w:lang w:eastAsia="ru-RU"/>
        </w:rPr>
        <w:t>79-1</w:t>
      </w:r>
      <w:r w:rsidRPr="000D480E">
        <w:rPr>
          <w:rFonts w:eastAsia="Times New Roman" w:cs="Times New Roman"/>
          <w:szCs w:val="28"/>
          <w:lang w:eastAsia="ru-RU"/>
        </w:rPr>
        <w:t>, 118, 121</w:t>
      </w:r>
      <w:r w:rsidR="00D6382F" w:rsidRPr="000D480E">
        <w:rPr>
          <w:rFonts w:eastAsia="Times New Roman" w:cs="Times New Roman"/>
          <w:szCs w:val="28"/>
          <w:lang w:eastAsia="ru-RU"/>
        </w:rPr>
        <w:t>, 122</w:t>
      </w:r>
      <w:r w:rsidRPr="000D480E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0D480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0D480E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D480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0D480E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D480E">
        <w:rPr>
          <w:rFonts w:eastAsia="Times New Roman" w:cs="Times New Roman"/>
          <w:szCs w:val="28"/>
          <w:lang w:eastAsia="ru-RU"/>
        </w:rPr>
        <w:t xml:space="preserve">Відмовити </w:t>
      </w:r>
      <w:r w:rsidR="00C960D9" w:rsidRPr="000D480E">
        <w:rPr>
          <w:rFonts w:eastAsia="Times New Roman" w:cs="Times New Roman"/>
          <w:szCs w:val="28"/>
          <w:lang w:eastAsia="ru-RU"/>
        </w:rPr>
        <w:t xml:space="preserve">Гончарову Іллі Вікторовичу </w:t>
      </w:r>
      <w:bookmarkStart w:id="0" w:name="_GoBack"/>
      <w:bookmarkEnd w:id="0"/>
      <w:r w:rsidRPr="000D480E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C960D9" w:rsidRPr="000D480E">
        <w:rPr>
          <w:rFonts w:eastAsia="Times New Roman" w:cs="Times New Roman"/>
          <w:szCs w:val="28"/>
          <w:lang w:eastAsia="ru-RU"/>
        </w:rPr>
        <w:t>проспект Козацький (біля земельної ділянки з кадастровим номером 5910136300:14:003:0041)</w:t>
      </w:r>
      <w:r w:rsidR="00482AFF" w:rsidRPr="000D480E">
        <w:rPr>
          <w:rFonts w:eastAsia="Times New Roman" w:cs="Times New Roman"/>
          <w:szCs w:val="28"/>
          <w:lang w:eastAsia="ru-RU"/>
        </w:rPr>
        <w:t>,</w:t>
      </w:r>
      <w:r w:rsidR="00D6382F" w:rsidRPr="000D480E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0D480E">
        <w:rPr>
          <w:rFonts w:eastAsia="Times New Roman" w:cs="Times New Roman"/>
          <w:szCs w:val="28"/>
          <w:lang w:eastAsia="ru-RU"/>
        </w:rPr>
        <w:t>10</w:t>
      </w:r>
      <w:r w:rsidR="00045B34" w:rsidRPr="000D480E">
        <w:rPr>
          <w:rFonts w:eastAsia="Times New Roman" w:cs="Times New Roman"/>
          <w:szCs w:val="28"/>
          <w:lang w:eastAsia="ru-RU"/>
        </w:rPr>
        <w:t>00</w:t>
      </w:r>
      <w:r w:rsidR="0061104A" w:rsidRPr="000D480E">
        <w:rPr>
          <w:rFonts w:eastAsia="Times New Roman" w:cs="Times New Roman"/>
          <w:szCs w:val="28"/>
          <w:lang w:eastAsia="ru-RU"/>
        </w:rPr>
        <w:t xml:space="preserve"> га </w:t>
      </w:r>
      <w:r w:rsidRPr="000D480E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0D480E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0D480E">
        <w:rPr>
          <w:rFonts w:eastAsia="Times New Roman" w:cs="Times New Roman"/>
          <w:szCs w:val="28"/>
          <w:lang w:eastAsia="ru-RU"/>
        </w:rPr>
        <w:t>т</w:t>
      </w:r>
      <w:r w:rsidR="00045B34" w:rsidRPr="000D480E">
        <w:rPr>
          <w:rFonts w:eastAsia="Times New Roman" w:cs="Times New Roman"/>
          <w:szCs w:val="28"/>
          <w:lang w:eastAsia="ru-RU"/>
        </w:rPr>
        <w:t>ло</w:t>
      </w:r>
      <w:r w:rsidR="006421B9" w:rsidRPr="000D480E">
        <w:rPr>
          <w:rFonts w:eastAsia="Times New Roman" w:cs="Times New Roman"/>
          <w:szCs w:val="28"/>
          <w:lang w:eastAsia="ru-RU"/>
        </w:rPr>
        <w:t>во</w:t>
      </w:r>
      <w:r w:rsidR="00045B34" w:rsidRPr="000D480E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0D480E">
        <w:rPr>
          <w:rFonts w:eastAsia="Times New Roman" w:cs="Times New Roman"/>
          <w:szCs w:val="28"/>
          <w:lang w:eastAsia="ru-RU"/>
        </w:rPr>
        <w:t xml:space="preserve"> </w:t>
      </w:r>
      <w:r w:rsidRPr="000D480E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0D480E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0D480E">
        <w:rPr>
          <w:rFonts w:eastAsia="Times New Roman" w:cs="Times New Roman"/>
          <w:szCs w:val="28"/>
          <w:lang w:eastAsia="ru-RU"/>
        </w:rPr>
        <w:t>з невідповідністю місця розташування земельної ділянки Детальному плану території по проспекту Козацькому</w:t>
      </w:r>
      <w:r w:rsidR="00DA4BF1" w:rsidRPr="000D480E">
        <w:rPr>
          <w:rFonts w:eastAsia="Times New Roman" w:cs="Times New Roman"/>
          <w:szCs w:val="28"/>
          <w:lang w:eastAsia="ru-RU"/>
        </w:rPr>
        <w:t xml:space="preserve"> </w:t>
      </w:r>
      <w:r w:rsidR="004A06FD" w:rsidRPr="000D480E">
        <w:rPr>
          <w:rFonts w:eastAsia="Times New Roman" w:cs="Times New Roman"/>
          <w:szCs w:val="28"/>
          <w:lang w:eastAsia="ru-RU"/>
        </w:rPr>
        <w:t xml:space="preserve">- вулиці Герасима Кондратьєва у м. Суми, затвердженого рішенням виконавчого комітету Сумської міської ради від 14.08.2018 № 445, згідно з яким </w:t>
      </w:r>
      <w:r w:rsidR="006421B9" w:rsidRPr="000D480E">
        <w:rPr>
          <w:rFonts w:eastAsia="Times New Roman" w:cs="Times New Roman"/>
          <w:szCs w:val="28"/>
          <w:lang w:eastAsia="ru-RU"/>
        </w:rPr>
        <w:t>зазначена</w:t>
      </w:r>
      <w:r w:rsidR="004A06FD" w:rsidRPr="000D480E">
        <w:rPr>
          <w:rFonts w:eastAsia="Times New Roman" w:cs="Times New Roman"/>
          <w:szCs w:val="28"/>
          <w:lang w:eastAsia="ru-RU"/>
        </w:rPr>
        <w:t xml:space="preserve"> земельна </w:t>
      </w:r>
      <w:r w:rsidR="00C960D9" w:rsidRPr="000D480E">
        <w:rPr>
          <w:rFonts w:eastAsia="Times New Roman" w:cs="Times New Roman"/>
          <w:szCs w:val="28"/>
          <w:lang w:eastAsia="ru-RU"/>
        </w:rPr>
        <w:t>ділянка потрапляє на територію зелених насаджень загального користування, де розміщення одноквартирних житлових будинків (з присадибними ділянками) не передбачено.</w:t>
      </w:r>
    </w:p>
    <w:p w:rsidR="00B926C5" w:rsidRDefault="00B926C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D480E" w:rsidRDefault="000D480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D480E" w:rsidRPr="00477922" w:rsidRDefault="000D480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0D480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D480E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B50A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0D480E"/>
    <w:rsid w:val="001E3D26"/>
    <w:rsid w:val="001F3149"/>
    <w:rsid w:val="002153E7"/>
    <w:rsid w:val="002B5399"/>
    <w:rsid w:val="00327BD1"/>
    <w:rsid w:val="00477E28"/>
    <w:rsid w:val="00482AFF"/>
    <w:rsid w:val="004A0470"/>
    <w:rsid w:val="004A06FD"/>
    <w:rsid w:val="00561700"/>
    <w:rsid w:val="005A6538"/>
    <w:rsid w:val="0061104A"/>
    <w:rsid w:val="006421B9"/>
    <w:rsid w:val="0066237E"/>
    <w:rsid w:val="006B530C"/>
    <w:rsid w:val="00701487"/>
    <w:rsid w:val="00752366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347AB"/>
    <w:rsid w:val="00B50AEB"/>
    <w:rsid w:val="00B926C5"/>
    <w:rsid w:val="00BC41F2"/>
    <w:rsid w:val="00C44BA5"/>
    <w:rsid w:val="00C960D9"/>
    <w:rsid w:val="00C965F3"/>
    <w:rsid w:val="00D3465D"/>
    <w:rsid w:val="00D6382F"/>
    <w:rsid w:val="00D96D63"/>
    <w:rsid w:val="00DA46B4"/>
    <w:rsid w:val="00DA4BF1"/>
    <w:rsid w:val="00DD22F4"/>
    <w:rsid w:val="00DD3808"/>
    <w:rsid w:val="00DF0374"/>
    <w:rsid w:val="00E049D0"/>
    <w:rsid w:val="00E662E2"/>
    <w:rsid w:val="00EA6859"/>
    <w:rsid w:val="00ED7E39"/>
    <w:rsid w:val="00F35F90"/>
    <w:rsid w:val="00F51DF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dcterms:created xsi:type="dcterms:W3CDTF">2019-02-05T08:16:00Z</dcterms:created>
  <dcterms:modified xsi:type="dcterms:W3CDTF">2020-03-02T06:49:00Z</dcterms:modified>
</cp:coreProperties>
</file>