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20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85EE4" w:rsidRPr="00B85EE4" w:rsidRDefault="00B85EE4" w:rsidP="00B85E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203B5E" w:rsidRPr="00D70425" w:rsidRDefault="00203B5E" w:rsidP="00B85E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7042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03B5E" w:rsidRPr="00D70425" w:rsidRDefault="00203B5E" w:rsidP="0020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0F53AE" w:rsidRDefault="00203B5E" w:rsidP="0020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E2C6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F53AE" w:rsidRPr="00DD75C0" w:rsidRDefault="000F53AE" w:rsidP="000F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0F53AE" w:rsidRPr="00E37EAF" w:rsidRDefault="00AD14AD" w:rsidP="000F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вересня 2020 року № 7485</w:t>
      </w:r>
      <w:r w:rsidR="000F53AE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0F53AE" w:rsidRPr="00E37EAF" w:rsidRDefault="000F53AE" w:rsidP="000F53A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F53AE" w:rsidRPr="00C91958" w:rsidRDefault="000F53AE" w:rsidP="000F53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F53AE" w:rsidRPr="001E39FF" w:rsidTr="00346248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F53AE" w:rsidRPr="00620418" w:rsidRDefault="000F53AE" w:rsidP="00346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Інні Миколаївні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Кирияківщина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м. Суми, вул. Садова, 2а</w:t>
            </w:r>
            <w:bookmarkEnd w:id="0"/>
          </w:p>
        </w:tc>
      </w:tr>
    </w:tbl>
    <w:p w:rsidR="002027DC" w:rsidRPr="00F50EC9" w:rsidRDefault="002027DC" w:rsidP="002027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3AE" w:rsidRDefault="000F53AE" w:rsidP="00202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3AE" w:rsidRDefault="000F53AE" w:rsidP="00202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3AE" w:rsidRDefault="000F53AE" w:rsidP="00202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3AE" w:rsidRDefault="000F53AE" w:rsidP="00202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3AE" w:rsidRDefault="000F53AE" w:rsidP="00202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3AE" w:rsidRDefault="000F53AE" w:rsidP="00202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1958" w:rsidRPr="00DD75C0" w:rsidRDefault="00C91958" w:rsidP="002027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7DC" w:rsidRPr="003644A7" w:rsidRDefault="002027DC" w:rsidP="00A75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ураховуючи </w:t>
      </w:r>
      <w:bookmarkStart w:id="1" w:name="n3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області»,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рішення Сумської міської ради від 24.04.2019 № 4989 – МР «Про добровільне приєднання територіальних громад сіл Піщане, Верхнє Піщане,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Загірське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Трохименкове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Житейське,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Кирияківщина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Піщанської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сільської ради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Ковпаківського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району</w:t>
      </w:r>
      <w:r w:rsidR="00A75B86">
        <w:rPr>
          <w:rFonts w:ascii="Times New Roman" w:eastAsia="Calibri" w:hAnsi="Times New Roman" w:cs="Times New Roman"/>
          <w:sz w:val="28"/>
          <w:lang w:val="uk-UA"/>
        </w:rPr>
        <w:t xml:space="preserve">            </w:t>
      </w:r>
      <w:r w:rsidR="002A6369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м. Суми до територіальної громади міста Суми Сумської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 Сумськ</w:t>
      </w:r>
      <w:r w:rsidR="00781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обласної ради від 29.09.2006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встановлення та зміну меж населених пунктів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Державний акт</w:t>
      </w:r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колективної власності на землю</w:t>
      </w:r>
      <w:r w:rsidR="00781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що виданий</w:t>
      </w:r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КСП «Червоний партизан» </w:t>
      </w:r>
      <w:proofErr w:type="spellStart"/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сільської ради Сумського району для сільськогосподарського виробництв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від 14.08.1997 серія СМ 0002, графічні матеріали</w:t>
      </w:r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технічної документації по визначенню земель, які підлягають передачі у колективну власність членам колективного сільськогосподарського підприємства «Червоний партизан» м. Суми Сумської області,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A6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16.07.2020 № 199, статей 12, 20, </w:t>
      </w:r>
      <w:r w:rsidR="0036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22, 23, 51, 52,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</w:t>
      </w:r>
      <w:r w:rsidR="0036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2E5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3,</w:t>
      </w:r>
      <w:r w:rsidR="0036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36, 37 </w:t>
      </w:r>
      <w:r w:rsidRP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охорону земель»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B85EE4" w:rsidRDefault="001C6D58" w:rsidP="00A75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A75B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B85EE4" w:rsidRDefault="003B46EC" w:rsidP="00A75B8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F7B55" w:rsidRDefault="006D78D1" w:rsidP="00A75B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545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Босенко</w:t>
      </w:r>
      <w:proofErr w:type="spellEnd"/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Інні Миколаївні</w:t>
      </w:r>
      <w:r w:rsidR="00175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5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(3064812001)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75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175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Суми, </w:t>
      </w:r>
      <w:r w:rsidR="00CB3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Садова, 2а</w:t>
      </w:r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3B46EC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3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B02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02FFB" w:rsidRPr="00B02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індивідуального дачного будівництва</w:t>
      </w:r>
      <w:r w:rsidR="00AE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 невідповідністю місця розташування земельної ділянки вимогам </w:t>
      </w:r>
      <w:r w:rsidR="006A0460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CE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F53AE" w:rsidRDefault="000F53AE" w:rsidP="000F53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4501F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пункту «а» частини третьої статті 22 Земельного кодексу України, відповідно до якого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землі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сільськогосподарського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призначення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передаються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власність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надаються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користування</w:t>
      </w:r>
      <w:bookmarkStart w:id="2" w:name="n307"/>
      <w:bookmarkEnd w:id="2"/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громадянам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- для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ведення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особистого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селянського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господарства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садівництва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городництва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сінокосіння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випасання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худоби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ведення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товарного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сільськогосподарського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виробництва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фермерського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господарства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r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частини першої статті 23 Земельного кодексу України,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згідно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якою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землі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придатні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для потреб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сільського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господарства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повинні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надаватися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насамперед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сільськогосподарського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0F53AE" w:rsidRDefault="000F53AE" w:rsidP="000F53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>земельна ділянка, що пропонується до відведення з цільовим призначенням «</w:t>
      </w:r>
      <w:r w:rsidRPr="003F0F4B">
        <w:rPr>
          <w:color w:val="000000" w:themeColor="text1"/>
          <w:sz w:val="28"/>
          <w:szCs w:val="28"/>
          <w:lang w:val="uk-UA" w:eastAsia="ru-RU"/>
        </w:rPr>
        <w:t>для індивідуального дачного будівництва»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відповідно до статті 51 Земельного кодексу України відноситься до категорії земель рекреаційного призначення;</w:t>
      </w:r>
    </w:p>
    <w:p w:rsidR="000F53AE" w:rsidRPr="00CD240A" w:rsidRDefault="000F53AE" w:rsidP="009129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>згідно з Державним актом на право колективної власності на землю</w:t>
      </w:r>
      <w:r w:rsidR="00FC73EE">
        <w:rPr>
          <w:color w:val="000000" w:themeColor="text1"/>
          <w:sz w:val="28"/>
          <w:szCs w:val="28"/>
          <w:shd w:val="clear" w:color="auto" w:fill="FFFFFF"/>
          <w:lang w:val="uk-UA"/>
        </w:rPr>
        <w:t>, що  виданий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КСП «Червоний партизан» </w:t>
      </w:r>
      <w:proofErr w:type="spellStart"/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сільської ради Сумського району для сільськогосподарського виробництв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 від 14.08.1997 серія СМ 0002,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графічними матеріалами технічної документації по визначенню земель, які підлягають передачі у колективну власність членам колективного сільськогосподарського підприємства «Червоний партизан» м. Суми Сумської області, віднесена до земель сільськогосподарського призначення, вид угідь «пасовища»;</w:t>
      </w:r>
    </w:p>
    <w:p w:rsidR="000F53AE" w:rsidRPr="00CD240A" w:rsidRDefault="000F53AE" w:rsidP="009129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CD240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частині другій статті 36 Закону України «Про охорону земель</w:t>
      </w:r>
      <w:r w:rsidRPr="00B132EF">
        <w:rPr>
          <w:color w:val="000000" w:themeColor="text1"/>
          <w:sz w:val="28"/>
          <w:szCs w:val="28"/>
          <w:shd w:val="clear" w:color="auto" w:fill="FFFFFF"/>
          <w:lang w:val="uk-UA"/>
        </w:rPr>
        <w:t>»,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якою</w:t>
      </w:r>
      <w:r w:rsidRPr="00B132E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зміна цільового призначення земель сільськогосподарського призначення допускається лише за умови обґрунтування доцільності такої зміни в порядку, визначеному законом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0F53AE" w:rsidRPr="00942E9B" w:rsidRDefault="000F53AE" w:rsidP="009129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r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частинам першій, другій, третій статті 37 Закону України «Про охорону земель», якими визначено,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власники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землекористувачі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, в тому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числі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орендарі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земельних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ділянок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зобов'язані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здійснювати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заходи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щодо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охорони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родючості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ґрунтів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передбачені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цим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Законом та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іншими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нормативно-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правовими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актами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України</w:t>
      </w:r>
      <w:bookmarkStart w:id="3" w:name="n308"/>
      <w:bookmarkEnd w:id="3"/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земельних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ділянок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способами,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призводять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погіршення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їх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якості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42E9B">
        <w:rPr>
          <w:color w:val="000000" w:themeColor="text1"/>
          <w:sz w:val="28"/>
          <w:szCs w:val="28"/>
          <w:lang w:val="ru-RU"/>
        </w:rPr>
        <w:t>забороняється</w:t>
      </w:r>
      <w:proofErr w:type="spellEnd"/>
      <w:r w:rsidRPr="00942E9B">
        <w:rPr>
          <w:color w:val="000000" w:themeColor="text1"/>
          <w:sz w:val="28"/>
          <w:szCs w:val="28"/>
          <w:lang w:val="ru-RU"/>
        </w:rPr>
        <w:t xml:space="preserve">, </w:t>
      </w:r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на землях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сільськогосподарського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призначення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обмежена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розорювання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сіножатей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пасовищ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Необхідність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дотримання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обмежень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розорювання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земель, а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створення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збереження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відновлення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сіножатей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пасовищ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науково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обґрунтованих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показників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урахуванням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регіональних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особливостей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 природно-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кліматичних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умов,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передбачена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Законом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"Про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Основні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засади (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стратегію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державної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екологічної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політики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період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до 2030 року",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Національним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планом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дій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боротьби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деградацією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земель та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опустелюванням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затвердженим</w:t>
      </w:r>
      <w:proofErr w:type="spellEnd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розпорядже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нням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Кабінету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Міністрів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75B8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             </w:t>
      </w:r>
      <w:proofErr w:type="spellStart"/>
      <w:r w:rsidR="00FC73EE">
        <w:rPr>
          <w:color w:val="000000" w:themeColor="text1"/>
          <w:sz w:val="28"/>
          <w:szCs w:val="28"/>
          <w:shd w:val="clear" w:color="auto" w:fill="FFFFFF"/>
          <w:lang w:val="ru-RU"/>
        </w:rPr>
        <w:t>від</w:t>
      </w:r>
      <w:proofErr w:type="spellEnd"/>
      <w:r w:rsidR="00FC73E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30.03.2016 № 271-р;</w:t>
      </w:r>
    </w:p>
    <w:p w:rsidR="000F53AE" w:rsidRPr="005F0D25" w:rsidRDefault="000F53AE" w:rsidP="000F53A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пункту «а» </w:t>
      </w:r>
      <w:r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>статті 21 Земельного кодексу України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FC73EE">
        <w:rPr>
          <w:color w:val="000000" w:themeColor="text1"/>
          <w:sz w:val="28"/>
          <w:szCs w:val="28"/>
          <w:shd w:val="clear" w:color="auto" w:fill="FFFFFF"/>
          <w:lang w:val="uk-UA"/>
        </w:rPr>
        <w:t>згідно з яким</w:t>
      </w:r>
      <w:r w:rsidR="00435A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порушення порядку встановлення та зміни цільового призначення земель є підставою</w:t>
      </w:r>
      <w:r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>визнання недій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>ними рішення органів місцевого самоврядування про надання (передачу) земельних ділянок громадянам та юридичним особам.</w:t>
      </w:r>
    </w:p>
    <w:p w:rsidR="00A0417C" w:rsidRDefault="00A0417C" w:rsidP="0088459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uk-UA"/>
        </w:rPr>
      </w:pPr>
    </w:p>
    <w:p w:rsidR="00A75B86" w:rsidRDefault="00A75B86" w:rsidP="0088459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uk-UA"/>
        </w:rPr>
      </w:pPr>
    </w:p>
    <w:p w:rsidR="00DD75C0" w:rsidRPr="0091299E" w:rsidRDefault="00DD75C0" w:rsidP="0088459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uk-UA"/>
        </w:rPr>
      </w:pPr>
    </w:p>
    <w:p w:rsidR="00203B5E" w:rsidRDefault="00203B5E" w:rsidP="0020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75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C91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203B5E" w:rsidRPr="00D70425" w:rsidRDefault="00203B5E" w:rsidP="0020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B86" w:rsidRPr="00E63160" w:rsidRDefault="00203B5E" w:rsidP="0020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A75B86" w:rsidRPr="00E63160" w:rsidSect="00A75B86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2AF3"/>
    <w:multiLevelType w:val="hybridMultilevel"/>
    <w:tmpl w:val="3E70E146"/>
    <w:lvl w:ilvl="0" w:tplc="59602A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334A5"/>
    <w:rsid w:val="000434DE"/>
    <w:rsid w:val="000437AE"/>
    <w:rsid w:val="00055168"/>
    <w:rsid w:val="00057841"/>
    <w:rsid w:val="00076997"/>
    <w:rsid w:val="000B377A"/>
    <w:rsid w:val="000B45A1"/>
    <w:rsid w:val="000B460E"/>
    <w:rsid w:val="000F53AE"/>
    <w:rsid w:val="001031F8"/>
    <w:rsid w:val="00105A44"/>
    <w:rsid w:val="00122F9C"/>
    <w:rsid w:val="00127D1D"/>
    <w:rsid w:val="00152A7B"/>
    <w:rsid w:val="001628D7"/>
    <w:rsid w:val="001712DA"/>
    <w:rsid w:val="00175B84"/>
    <w:rsid w:val="001A6390"/>
    <w:rsid w:val="001A73DE"/>
    <w:rsid w:val="001B24B5"/>
    <w:rsid w:val="001B4D2B"/>
    <w:rsid w:val="001C6D58"/>
    <w:rsid w:val="001D425A"/>
    <w:rsid w:val="001E39FF"/>
    <w:rsid w:val="001F196A"/>
    <w:rsid w:val="001F7B55"/>
    <w:rsid w:val="00200089"/>
    <w:rsid w:val="002027DC"/>
    <w:rsid w:val="00203B5E"/>
    <w:rsid w:val="00205809"/>
    <w:rsid w:val="002252AD"/>
    <w:rsid w:val="00265850"/>
    <w:rsid w:val="0029310D"/>
    <w:rsid w:val="002A6369"/>
    <w:rsid w:val="002A7C3D"/>
    <w:rsid w:val="002E0C09"/>
    <w:rsid w:val="002E44E2"/>
    <w:rsid w:val="002E5757"/>
    <w:rsid w:val="00300AC2"/>
    <w:rsid w:val="0031474A"/>
    <w:rsid w:val="00325637"/>
    <w:rsid w:val="00330A67"/>
    <w:rsid w:val="0035785D"/>
    <w:rsid w:val="003644A7"/>
    <w:rsid w:val="003A0E7D"/>
    <w:rsid w:val="003A701D"/>
    <w:rsid w:val="003B0618"/>
    <w:rsid w:val="003B46EC"/>
    <w:rsid w:val="003B7D11"/>
    <w:rsid w:val="003C6044"/>
    <w:rsid w:val="003E59C7"/>
    <w:rsid w:val="003F0F4B"/>
    <w:rsid w:val="00407DCE"/>
    <w:rsid w:val="00427D7E"/>
    <w:rsid w:val="00435A90"/>
    <w:rsid w:val="00437254"/>
    <w:rsid w:val="004501F7"/>
    <w:rsid w:val="004736C4"/>
    <w:rsid w:val="00473F51"/>
    <w:rsid w:val="00484140"/>
    <w:rsid w:val="00491B39"/>
    <w:rsid w:val="004B096E"/>
    <w:rsid w:val="004B7ADF"/>
    <w:rsid w:val="004C1CC6"/>
    <w:rsid w:val="004E2682"/>
    <w:rsid w:val="004E69B5"/>
    <w:rsid w:val="005051F1"/>
    <w:rsid w:val="00514D6E"/>
    <w:rsid w:val="00526BBC"/>
    <w:rsid w:val="005369A9"/>
    <w:rsid w:val="00545648"/>
    <w:rsid w:val="00556D6F"/>
    <w:rsid w:val="00562155"/>
    <w:rsid w:val="0056739A"/>
    <w:rsid w:val="005966D4"/>
    <w:rsid w:val="005A14C6"/>
    <w:rsid w:val="005B3062"/>
    <w:rsid w:val="005C0131"/>
    <w:rsid w:val="005C18DC"/>
    <w:rsid w:val="005C4299"/>
    <w:rsid w:val="005F0D25"/>
    <w:rsid w:val="005F5EDA"/>
    <w:rsid w:val="00620418"/>
    <w:rsid w:val="006305E0"/>
    <w:rsid w:val="006315A7"/>
    <w:rsid w:val="006479D2"/>
    <w:rsid w:val="00647B39"/>
    <w:rsid w:val="00665E26"/>
    <w:rsid w:val="00677CF6"/>
    <w:rsid w:val="00690D00"/>
    <w:rsid w:val="00696497"/>
    <w:rsid w:val="00697CDB"/>
    <w:rsid w:val="006A0460"/>
    <w:rsid w:val="006A5557"/>
    <w:rsid w:val="006A6EDF"/>
    <w:rsid w:val="006B478A"/>
    <w:rsid w:val="006D78D1"/>
    <w:rsid w:val="006F010C"/>
    <w:rsid w:val="006F05CD"/>
    <w:rsid w:val="006F433C"/>
    <w:rsid w:val="00710335"/>
    <w:rsid w:val="00712481"/>
    <w:rsid w:val="00725D62"/>
    <w:rsid w:val="00732CE6"/>
    <w:rsid w:val="00762EA1"/>
    <w:rsid w:val="00765B42"/>
    <w:rsid w:val="00777E55"/>
    <w:rsid w:val="0078103F"/>
    <w:rsid w:val="00796B4B"/>
    <w:rsid w:val="007A4342"/>
    <w:rsid w:val="007A6CFE"/>
    <w:rsid w:val="007C0707"/>
    <w:rsid w:val="007C1B7C"/>
    <w:rsid w:val="007D2800"/>
    <w:rsid w:val="007D2C20"/>
    <w:rsid w:val="007E7A30"/>
    <w:rsid w:val="007F4E3C"/>
    <w:rsid w:val="00801A93"/>
    <w:rsid w:val="00811F9F"/>
    <w:rsid w:val="008154A8"/>
    <w:rsid w:val="00815E94"/>
    <w:rsid w:val="008273E4"/>
    <w:rsid w:val="00844F70"/>
    <w:rsid w:val="00861F09"/>
    <w:rsid w:val="00862D96"/>
    <w:rsid w:val="0087360A"/>
    <w:rsid w:val="008750AB"/>
    <w:rsid w:val="00884599"/>
    <w:rsid w:val="00891E71"/>
    <w:rsid w:val="0089517A"/>
    <w:rsid w:val="008A068B"/>
    <w:rsid w:val="008A5C3B"/>
    <w:rsid w:val="008B597A"/>
    <w:rsid w:val="008B64D5"/>
    <w:rsid w:val="008C748B"/>
    <w:rsid w:val="008D1DF1"/>
    <w:rsid w:val="008D21B6"/>
    <w:rsid w:val="008E160B"/>
    <w:rsid w:val="008E53A6"/>
    <w:rsid w:val="008E7531"/>
    <w:rsid w:val="008F201C"/>
    <w:rsid w:val="008F27A2"/>
    <w:rsid w:val="00903951"/>
    <w:rsid w:val="0091299E"/>
    <w:rsid w:val="00944F34"/>
    <w:rsid w:val="0095038D"/>
    <w:rsid w:val="00954DB5"/>
    <w:rsid w:val="009607AB"/>
    <w:rsid w:val="00971A18"/>
    <w:rsid w:val="009751CA"/>
    <w:rsid w:val="00996E3E"/>
    <w:rsid w:val="009A3B13"/>
    <w:rsid w:val="009A4B4B"/>
    <w:rsid w:val="009C7E03"/>
    <w:rsid w:val="009D5CC1"/>
    <w:rsid w:val="009D7997"/>
    <w:rsid w:val="009F0F5E"/>
    <w:rsid w:val="00A0417C"/>
    <w:rsid w:val="00A20309"/>
    <w:rsid w:val="00A5381E"/>
    <w:rsid w:val="00A542B8"/>
    <w:rsid w:val="00A73274"/>
    <w:rsid w:val="00A73E6B"/>
    <w:rsid w:val="00A75B86"/>
    <w:rsid w:val="00A77E25"/>
    <w:rsid w:val="00A86262"/>
    <w:rsid w:val="00AB02F7"/>
    <w:rsid w:val="00AB424E"/>
    <w:rsid w:val="00AC6619"/>
    <w:rsid w:val="00AD14AD"/>
    <w:rsid w:val="00AE6FD7"/>
    <w:rsid w:val="00AE7952"/>
    <w:rsid w:val="00B02FFB"/>
    <w:rsid w:val="00B04136"/>
    <w:rsid w:val="00B04E69"/>
    <w:rsid w:val="00B132EF"/>
    <w:rsid w:val="00B24F51"/>
    <w:rsid w:val="00B40261"/>
    <w:rsid w:val="00B4419E"/>
    <w:rsid w:val="00B62CFC"/>
    <w:rsid w:val="00B664D6"/>
    <w:rsid w:val="00B70A26"/>
    <w:rsid w:val="00B768CF"/>
    <w:rsid w:val="00B801D3"/>
    <w:rsid w:val="00B810DC"/>
    <w:rsid w:val="00B85EE4"/>
    <w:rsid w:val="00BA7941"/>
    <w:rsid w:val="00BC17E8"/>
    <w:rsid w:val="00BC70F2"/>
    <w:rsid w:val="00BD1E4A"/>
    <w:rsid w:val="00BF5B7D"/>
    <w:rsid w:val="00C065F9"/>
    <w:rsid w:val="00C128FE"/>
    <w:rsid w:val="00C227EE"/>
    <w:rsid w:val="00C2324E"/>
    <w:rsid w:val="00C40648"/>
    <w:rsid w:val="00C47C97"/>
    <w:rsid w:val="00C7219D"/>
    <w:rsid w:val="00C80FF7"/>
    <w:rsid w:val="00C91958"/>
    <w:rsid w:val="00CB2C08"/>
    <w:rsid w:val="00CB381B"/>
    <w:rsid w:val="00CC1791"/>
    <w:rsid w:val="00CD22DA"/>
    <w:rsid w:val="00CE0C88"/>
    <w:rsid w:val="00CF108B"/>
    <w:rsid w:val="00D01399"/>
    <w:rsid w:val="00D145AE"/>
    <w:rsid w:val="00D1779E"/>
    <w:rsid w:val="00D47787"/>
    <w:rsid w:val="00D47B5D"/>
    <w:rsid w:val="00D75241"/>
    <w:rsid w:val="00D7620B"/>
    <w:rsid w:val="00D97DD1"/>
    <w:rsid w:val="00DA6456"/>
    <w:rsid w:val="00DB30BE"/>
    <w:rsid w:val="00DB395E"/>
    <w:rsid w:val="00DC0FDD"/>
    <w:rsid w:val="00DD75C0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50EC9"/>
    <w:rsid w:val="00F62196"/>
    <w:rsid w:val="00F81E43"/>
    <w:rsid w:val="00FA3951"/>
    <w:rsid w:val="00FB7133"/>
    <w:rsid w:val="00FC73E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F1A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801A93"/>
    <w:pPr>
      <w:ind w:left="720"/>
      <w:contextualSpacing/>
    </w:pPr>
  </w:style>
  <w:style w:type="paragraph" w:customStyle="1" w:styleId="rvps2">
    <w:name w:val="rvps2"/>
    <w:basedOn w:val="a"/>
    <w:rsid w:val="00D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1709-AC0F-41D2-948F-ACB049BB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211</cp:revision>
  <cp:lastPrinted>2020-09-25T05:32:00Z</cp:lastPrinted>
  <dcterms:created xsi:type="dcterms:W3CDTF">2018-11-13T13:35:00Z</dcterms:created>
  <dcterms:modified xsi:type="dcterms:W3CDTF">2020-09-25T06:05:00Z</dcterms:modified>
</cp:coreProperties>
</file>