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103"/>
        <w:gridCol w:w="1260"/>
        <w:gridCol w:w="4277"/>
      </w:tblGrid>
      <w:tr w:rsidR="00200E20" w:rsidRPr="008209B5" w14:paraId="7F0F70DD" w14:textId="77777777" w:rsidTr="00BC1540">
        <w:trPr>
          <w:trHeight w:val="1213"/>
          <w:jc w:val="center"/>
        </w:trPr>
        <w:tc>
          <w:tcPr>
            <w:tcW w:w="4103" w:type="dxa"/>
            <w:vAlign w:val="center"/>
          </w:tcPr>
          <w:p w14:paraId="4B8850A4" w14:textId="77777777" w:rsidR="00200E20" w:rsidRPr="008B03E6" w:rsidRDefault="00200E20" w:rsidP="00BC1540">
            <w:pPr>
              <w:pStyle w:val="a3"/>
              <w:tabs>
                <w:tab w:val="left" w:pos="1215"/>
              </w:tabs>
              <w:jc w:val="center"/>
              <w:rPr>
                <w:sz w:val="28"/>
                <w:szCs w:val="28"/>
                <w:lang w:val="uk-UA"/>
              </w:rPr>
            </w:pPr>
            <w:bookmarkStart w:id="0" w:name="_GoBack"/>
            <w:bookmarkEnd w:id="0"/>
          </w:p>
        </w:tc>
        <w:tc>
          <w:tcPr>
            <w:tcW w:w="1260" w:type="dxa"/>
            <w:vAlign w:val="center"/>
          </w:tcPr>
          <w:p w14:paraId="478A8D01" w14:textId="77777777" w:rsidR="00643C00" w:rsidRDefault="00643C00" w:rsidP="00BC1540">
            <w:pPr>
              <w:pStyle w:val="a3"/>
              <w:jc w:val="center"/>
              <w:rPr>
                <w:sz w:val="28"/>
                <w:szCs w:val="28"/>
                <w:lang w:val="en-US"/>
              </w:rPr>
            </w:pPr>
          </w:p>
          <w:p w14:paraId="295028A5" w14:textId="77777777" w:rsidR="00200E20" w:rsidRPr="008B03E6" w:rsidRDefault="00200E20" w:rsidP="00BC1540">
            <w:pPr>
              <w:pStyle w:val="a3"/>
              <w:jc w:val="center"/>
              <w:rPr>
                <w:sz w:val="28"/>
                <w:szCs w:val="28"/>
                <w:lang w:val="uk-UA"/>
              </w:rPr>
            </w:pPr>
            <w:r>
              <w:rPr>
                <w:noProof/>
                <w:sz w:val="28"/>
                <w:szCs w:val="28"/>
                <w:lang w:eastAsia="ru-RU"/>
              </w:rPr>
              <w:drawing>
                <wp:inline distT="0" distB="0" distL="0" distR="0" wp14:anchorId="7B4B3FFF" wp14:editId="10E31CC4">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77" w:type="dxa"/>
            <w:vAlign w:val="center"/>
          </w:tcPr>
          <w:p w14:paraId="03340E26" w14:textId="77777777" w:rsidR="00200E20" w:rsidRPr="008209B5" w:rsidRDefault="003F261E" w:rsidP="00BA6497">
            <w:pPr>
              <w:tabs>
                <w:tab w:val="left" w:pos="8447"/>
              </w:tabs>
              <w:autoSpaceDE w:val="0"/>
              <w:autoSpaceDN w:val="0"/>
              <w:adjustRightInd w:val="0"/>
              <w:jc w:val="right"/>
              <w:rPr>
                <w:sz w:val="22"/>
                <w:szCs w:val="22"/>
                <w:lang w:val="uk-UA"/>
              </w:rPr>
            </w:pPr>
            <w:r w:rsidRPr="008209B5">
              <w:rPr>
                <w:sz w:val="22"/>
                <w:szCs w:val="22"/>
                <w:shd w:val="clear" w:color="auto" w:fill="FEFEFE"/>
                <w:lang w:val="uk-UA"/>
              </w:rPr>
              <w:t xml:space="preserve"> </w:t>
            </w:r>
          </w:p>
        </w:tc>
      </w:tr>
    </w:tbl>
    <w:p w14:paraId="0E69BCCF" w14:textId="77777777" w:rsidR="00200E20" w:rsidRPr="008B03E6" w:rsidRDefault="00200E20" w:rsidP="00200E20">
      <w:pPr>
        <w:tabs>
          <w:tab w:val="left" w:pos="3118"/>
        </w:tabs>
        <w:autoSpaceDE w:val="0"/>
        <w:autoSpaceDN w:val="0"/>
        <w:adjustRightInd w:val="0"/>
        <w:spacing w:line="360" w:lineRule="exact"/>
        <w:jc w:val="center"/>
        <w:rPr>
          <w:bCs/>
          <w:smallCaps/>
          <w:color w:val="000000"/>
          <w:sz w:val="15"/>
          <w:szCs w:val="15"/>
          <w:lang w:val="uk-UA"/>
        </w:rPr>
      </w:pPr>
    </w:p>
    <w:p w14:paraId="097D189C" w14:textId="77777777" w:rsidR="00200E20" w:rsidRPr="008B03E6" w:rsidRDefault="00200E20" w:rsidP="00200E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14:paraId="1F25D01F" w14:textId="77777777" w:rsidR="00200E20" w:rsidRPr="008B03E6" w:rsidRDefault="00200E20" w:rsidP="00200E20">
      <w:pPr>
        <w:tabs>
          <w:tab w:val="left" w:pos="2494"/>
        </w:tabs>
        <w:autoSpaceDE w:val="0"/>
        <w:autoSpaceDN w:val="0"/>
        <w:adjustRightInd w:val="0"/>
        <w:spacing w:line="360" w:lineRule="exact"/>
        <w:jc w:val="center"/>
        <w:rPr>
          <w:bCs/>
          <w:color w:val="000000"/>
          <w:sz w:val="28"/>
          <w:szCs w:val="28"/>
          <w:lang w:val="uk-UA"/>
        </w:rPr>
      </w:pPr>
      <w:r w:rsidRPr="00B65237">
        <w:rPr>
          <w:bCs/>
          <w:sz w:val="28"/>
          <w:szCs w:val="28"/>
          <w:lang w:val="uk-UA"/>
        </w:rPr>
        <w:t>VII</w:t>
      </w:r>
      <w:r>
        <w:rPr>
          <w:bCs/>
          <w:color w:val="000000"/>
          <w:sz w:val="28"/>
          <w:szCs w:val="28"/>
          <w:lang w:val="uk-UA"/>
        </w:rPr>
        <w:t xml:space="preserve"> СКЛИКАННЯ </w:t>
      </w:r>
      <w:r w:rsidR="003F261E">
        <w:rPr>
          <w:bCs/>
          <w:color w:val="000000"/>
          <w:sz w:val="28"/>
          <w:szCs w:val="28"/>
          <w:lang w:val="en-US"/>
        </w:rPr>
        <w:t>LXXX</w:t>
      </w:r>
      <w:r w:rsidR="003F261E">
        <w:rPr>
          <w:bCs/>
          <w:color w:val="000000"/>
          <w:sz w:val="28"/>
          <w:szCs w:val="28"/>
          <w:lang w:val="uk-UA"/>
        </w:rPr>
        <w:t xml:space="preserve">ІІ </w:t>
      </w:r>
      <w:r w:rsidRPr="008B03E6">
        <w:rPr>
          <w:bCs/>
          <w:color w:val="000000"/>
          <w:sz w:val="28"/>
          <w:szCs w:val="28"/>
          <w:lang w:val="uk-UA"/>
        </w:rPr>
        <w:t>СЕСІЯ</w:t>
      </w:r>
    </w:p>
    <w:p w14:paraId="08ADF8A0" w14:textId="77777777" w:rsidR="00844C06" w:rsidRDefault="00844C06" w:rsidP="00200E20">
      <w:pPr>
        <w:jc w:val="center"/>
        <w:rPr>
          <w:b/>
          <w:bCs/>
          <w:color w:val="000000"/>
          <w:sz w:val="32"/>
          <w:szCs w:val="32"/>
          <w:lang w:val="uk-UA"/>
        </w:rPr>
      </w:pPr>
    </w:p>
    <w:p w14:paraId="1527D0EB" w14:textId="77777777" w:rsidR="00200E20" w:rsidRPr="00AA0FDE" w:rsidRDefault="00200E20" w:rsidP="00AA0FDE">
      <w:pPr>
        <w:jc w:val="center"/>
        <w:rPr>
          <w:sz w:val="32"/>
          <w:szCs w:val="32"/>
          <w:lang w:val="uk-UA"/>
        </w:rPr>
      </w:pPr>
      <w:r w:rsidRPr="008B03E6">
        <w:rPr>
          <w:b/>
          <w:bCs/>
          <w:color w:val="000000"/>
          <w:sz w:val="32"/>
          <w:szCs w:val="32"/>
          <w:lang w:val="uk-UA"/>
        </w:rPr>
        <w:t>РІШЕННЯ</w:t>
      </w:r>
    </w:p>
    <w:tbl>
      <w:tblPr>
        <w:tblW w:w="5746" w:type="dxa"/>
        <w:tblLayout w:type="fixed"/>
        <w:tblLook w:val="01E0" w:firstRow="1" w:lastRow="1" w:firstColumn="1" w:lastColumn="1" w:noHBand="0" w:noVBand="0"/>
      </w:tblPr>
      <w:tblGrid>
        <w:gridCol w:w="5746"/>
      </w:tblGrid>
      <w:tr w:rsidR="00200E20" w:rsidRPr="008B03E6" w14:paraId="45487373" w14:textId="77777777" w:rsidTr="00BC1540">
        <w:trPr>
          <w:trHeight w:val="593"/>
        </w:trPr>
        <w:tc>
          <w:tcPr>
            <w:tcW w:w="5746" w:type="dxa"/>
            <w:shd w:val="clear" w:color="auto" w:fill="auto"/>
          </w:tcPr>
          <w:p w14:paraId="33868317" w14:textId="77777777" w:rsidR="00200E20" w:rsidRDefault="00200E20" w:rsidP="00BC1540">
            <w:pPr>
              <w:tabs>
                <w:tab w:val="left" w:pos="8447"/>
              </w:tabs>
              <w:autoSpaceDE w:val="0"/>
              <w:autoSpaceDN w:val="0"/>
              <w:adjustRightInd w:val="0"/>
              <w:jc w:val="both"/>
              <w:rPr>
                <w:bCs/>
                <w:sz w:val="28"/>
                <w:szCs w:val="28"/>
                <w:lang w:val="uk-UA"/>
              </w:rPr>
            </w:pPr>
          </w:p>
          <w:p w14:paraId="4A5FDA47" w14:textId="77777777" w:rsidR="00200E20" w:rsidRPr="008B03E6" w:rsidRDefault="00200E20" w:rsidP="00BC1540">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sidR="003F261E">
              <w:rPr>
                <w:bCs/>
                <w:sz w:val="28"/>
                <w:szCs w:val="28"/>
                <w:lang w:val="uk-UA"/>
              </w:rPr>
              <w:t>23 вересня</w:t>
            </w:r>
            <w:r w:rsidR="00231147">
              <w:rPr>
                <w:bCs/>
                <w:sz w:val="28"/>
                <w:szCs w:val="28"/>
                <w:lang w:val="uk-UA"/>
              </w:rPr>
              <w:t xml:space="preserve"> 20</w:t>
            </w:r>
            <w:r w:rsidR="00231147" w:rsidRPr="00AA0FDE">
              <w:rPr>
                <w:bCs/>
                <w:sz w:val="28"/>
                <w:szCs w:val="28"/>
              </w:rPr>
              <w:t>20</w:t>
            </w:r>
            <w:r w:rsidRPr="008B03E6">
              <w:rPr>
                <w:bCs/>
                <w:sz w:val="28"/>
                <w:szCs w:val="28"/>
                <w:lang w:val="uk-UA"/>
              </w:rPr>
              <w:t xml:space="preserve"> року № </w:t>
            </w:r>
            <w:r w:rsidR="003F261E">
              <w:rPr>
                <w:bCs/>
                <w:sz w:val="28"/>
                <w:szCs w:val="28"/>
                <w:lang w:val="uk-UA"/>
              </w:rPr>
              <w:t>7370</w:t>
            </w:r>
            <w:r w:rsidRPr="008B03E6">
              <w:rPr>
                <w:bCs/>
                <w:sz w:val="28"/>
                <w:szCs w:val="28"/>
                <w:lang w:val="uk-UA"/>
              </w:rPr>
              <w:t xml:space="preserve"> – МР</w:t>
            </w:r>
          </w:p>
          <w:p w14:paraId="5A45B639" w14:textId="77777777" w:rsidR="00200E20" w:rsidRPr="008B03E6" w:rsidRDefault="00200E20" w:rsidP="00BC1540">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14:paraId="3F6CA025" w14:textId="77777777" w:rsidR="00200E20" w:rsidRPr="008B03E6" w:rsidRDefault="00200E20" w:rsidP="00BC1540">
            <w:pPr>
              <w:tabs>
                <w:tab w:val="left" w:pos="8447"/>
              </w:tabs>
              <w:autoSpaceDE w:val="0"/>
              <w:autoSpaceDN w:val="0"/>
              <w:adjustRightInd w:val="0"/>
              <w:spacing w:before="56"/>
              <w:rPr>
                <w:sz w:val="28"/>
                <w:szCs w:val="28"/>
                <w:lang w:val="uk-UA"/>
              </w:rPr>
            </w:pPr>
          </w:p>
        </w:tc>
      </w:tr>
      <w:tr w:rsidR="00200E20" w:rsidRPr="008B03E6" w14:paraId="196CE86E" w14:textId="77777777" w:rsidTr="00BC1540">
        <w:trPr>
          <w:trHeight w:val="936"/>
        </w:trPr>
        <w:tc>
          <w:tcPr>
            <w:tcW w:w="5746" w:type="dxa"/>
            <w:shd w:val="clear" w:color="auto" w:fill="auto"/>
          </w:tcPr>
          <w:p w14:paraId="0781CB9D" w14:textId="77777777" w:rsidR="00200E20" w:rsidRPr="003E247E" w:rsidRDefault="006A42F4" w:rsidP="0054630B">
            <w:pPr>
              <w:jc w:val="both"/>
              <w:rPr>
                <w:b/>
                <w:sz w:val="28"/>
                <w:szCs w:val="28"/>
                <w:lang w:val="uk-UA"/>
              </w:rPr>
            </w:pPr>
            <w:r>
              <w:rPr>
                <w:rFonts w:ascii="Times New Roman CYR" w:hAnsi="Times New Roman CYR" w:cs="Times New Roman CYR"/>
                <w:sz w:val="28"/>
                <w:szCs w:val="28"/>
                <w:lang w:val="uk-UA"/>
              </w:rPr>
              <w:t>Про затвердження</w:t>
            </w:r>
            <w:r w:rsidR="00200E20">
              <w:rPr>
                <w:rFonts w:ascii="Times New Roman CYR" w:hAnsi="Times New Roman CYR" w:cs="Times New Roman CYR"/>
                <w:sz w:val="28"/>
                <w:szCs w:val="28"/>
                <w:lang w:val="uk-UA"/>
              </w:rPr>
              <w:t xml:space="preserve"> Стату</w:t>
            </w:r>
            <w:r w:rsidR="00231147">
              <w:rPr>
                <w:rFonts w:ascii="Times New Roman CYR" w:hAnsi="Times New Roman CYR" w:cs="Times New Roman CYR"/>
                <w:sz w:val="28"/>
                <w:szCs w:val="28"/>
                <w:lang w:val="uk-UA"/>
              </w:rPr>
              <w:t xml:space="preserve">ту </w:t>
            </w:r>
            <w:r w:rsidR="008209B5">
              <w:rPr>
                <w:rFonts w:ascii="Times New Roman CYR" w:hAnsi="Times New Roman CYR" w:cs="Times New Roman CYR"/>
                <w:sz w:val="28"/>
                <w:szCs w:val="28"/>
                <w:lang w:val="uk-UA"/>
              </w:rPr>
              <w:t>К</w:t>
            </w:r>
            <w:r w:rsidR="00231147">
              <w:rPr>
                <w:rFonts w:ascii="Times New Roman CYR" w:hAnsi="Times New Roman CYR" w:cs="Times New Roman CYR"/>
                <w:sz w:val="28"/>
                <w:szCs w:val="28"/>
                <w:lang w:val="uk-UA"/>
              </w:rPr>
              <w:t>омунального підприємства</w:t>
            </w:r>
            <w:r w:rsidR="00354824">
              <w:rPr>
                <w:sz w:val="28"/>
                <w:szCs w:val="28"/>
                <w:lang w:val="uk-UA"/>
              </w:rPr>
              <w:t xml:space="preserve"> Сумської міської ради</w:t>
            </w:r>
            <w:r w:rsidR="00231147">
              <w:rPr>
                <w:rFonts w:ascii="Times New Roman CYR" w:hAnsi="Times New Roman CYR" w:cs="Times New Roman CYR"/>
                <w:sz w:val="28"/>
                <w:szCs w:val="28"/>
                <w:lang w:val="uk-UA"/>
              </w:rPr>
              <w:t xml:space="preserve"> «</w:t>
            </w:r>
            <w:r w:rsidR="00746667">
              <w:rPr>
                <w:sz w:val="28"/>
                <w:szCs w:val="28"/>
                <w:lang w:val="uk-UA"/>
              </w:rPr>
              <w:t>Муніципальний спортивний клуб з хокею на траві</w:t>
            </w:r>
            <w:r w:rsidR="00231147">
              <w:rPr>
                <w:rFonts w:ascii="Times New Roman CYR" w:hAnsi="Times New Roman CYR" w:cs="Times New Roman CYR"/>
                <w:sz w:val="28"/>
                <w:szCs w:val="28"/>
                <w:lang w:val="uk-UA"/>
              </w:rPr>
              <w:t xml:space="preserve"> «Сумчанка</w:t>
            </w:r>
            <w:r w:rsidR="00200E2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54630B">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новій редакції.</w:t>
            </w:r>
          </w:p>
        </w:tc>
      </w:tr>
    </w:tbl>
    <w:p w14:paraId="021D85C1" w14:textId="77777777" w:rsidR="00200E20" w:rsidRDefault="00200E20" w:rsidP="00200E20">
      <w:pPr>
        <w:pStyle w:val="2"/>
        <w:spacing w:after="0" w:line="240" w:lineRule="auto"/>
        <w:ind w:firstLine="708"/>
        <w:jc w:val="both"/>
        <w:rPr>
          <w:sz w:val="28"/>
          <w:szCs w:val="28"/>
          <w:lang w:val="uk-UA"/>
        </w:rPr>
      </w:pPr>
      <w:bookmarkStart w:id="1" w:name="ЗакладкаРішення"/>
      <w:bookmarkEnd w:id="1"/>
    </w:p>
    <w:p w14:paraId="41A0DCA9" w14:textId="77777777" w:rsidR="00200E20" w:rsidRPr="0049720E" w:rsidRDefault="0049720E" w:rsidP="0049720E">
      <w:pPr>
        <w:pStyle w:val="2"/>
        <w:spacing w:after="0" w:line="240" w:lineRule="auto"/>
        <w:ind w:firstLine="708"/>
        <w:jc w:val="both"/>
        <w:rPr>
          <w:sz w:val="28"/>
          <w:szCs w:val="28"/>
          <w:lang w:val="uk-UA"/>
        </w:rPr>
      </w:pPr>
      <w:r>
        <w:rPr>
          <w:sz w:val="28"/>
          <w:szCs w:val="28"/>
          <w:lang w:val="uk-UA"/>
        </w:rPr>
        <w:t xml:space="preserve">У зв’язку з розширенням видів діяльності </w:t>
      </w:r>
      <w:r w:rsidR="0054630B">
        <w:rPr>
          <w:sz w:val="28"/>
          <w:szCs w:val="28"/>
          <w:lang w:val="uk-UA"/>
        </w:rPr>
        <w:t>К</w:t>
      </w:r>
      <w:r w:rsidR="006A42F4">
        <w:rPr>
          <w:sz w:val="28"/>
          <w:szCs w:val="28"/>
          <w:lang w:val="uk-UA"/>
        </w:rPr>
        <w:t>омунального підприємства Сумської міської ради «Муніципальний спортивний клуб з хокею на траві «Сумчанка»</w:t>
      </w:r>
      <w:r w:rsidR="00AA0FDE">
        <w:rPr>
          <w:sz w:val="28"/>
          <w:szCs w:val="28"/>
          <w:lang w:val="uk-UA"/>
        </w:rPr>
        <w:t>,</w:t>
      </w:r>
      <w:r>
        <w:rPr>
          <w:sz w:val="28"/>
          <w:szCs w:val="28"/>
          <w:lang w:val="uk-UA"/>
        </w:rPr>
        <w:t xml:space="preserve"> з метою приведення Статуту</w:t>
      </w:r>
      <w:r w:rsidRPr="006A42F4">
        <w:rPr>
          <w:sz w:val="28"/>
          <w:szCs w:val="28"/>
          <w:lang w:val="uk-UA"/>
        </w:rPr>
        <w:t xml:space="preserve"> </w:t>
      </w:r>
      <w:r w:rsidR="00E02616">
        <w:rPr>
          <w:sz w:val="28"/>
          <w:szCs w:val="28"/>
          <w:lang w:val="uk-UA"/>
        </w:rPr>
        <w:t xml:space="preserve">у відповідність </w:t>
      </w:r>
      <w:r w:rsidR="00B564C8">
        <w:rPr>
          <w:sz w:val="28"/>
          <w:szCs w:val="28"/>
          <w:lang w:val="uk-UA"/>
        </w:rPr>
        <w:t>до</w:t>
      </w:r>
      <w:r w:rsidR="00E02616">
        <w:rPr>
          <w:sz w:val="28"/>
          <w:szCs w:val="28"/>
          <w:lang w:val="uk-UA"/>
        </w:rPr>
        <w:t xml:space="preserve"> </w:t>
      </w:r>
      <w:r>
        <w:rPr>
          <w:sz w:val="28"/>
          <w:szCs w:val="28"/>
          <w:lang w:val="uk-UA"/>
        </w:rPr>
        <w:t>вимог</w:t>
      </w:r>
      <w:r w:rsidR="00B564C8">
        <w:rPr>
          <w:sz w:val="28"/>
          <w:szCs w:val="28"/>
          <w:lang w:val="uk-UA"/>
        </w:rPr>
        <w:t xml:space="preserve"> </w:t>
      </w:r>
      <w:r w:rsidR="00E02616">
        <w:rPr>
          <w:sz w:val="28"/>
          <w:szCs w:val="28"/>
          <w:lang w:val="uk-UA"/>
        </w:rPr>
        <w:t>закон</w:t>
      </w:r>
      <w:r w:rsidR="00C332B6">
        <w:rPr>
          <w:sz w:val="28"/>
          <w:szCs w:val="28"/>
          <w:lang w:val="uk-UA"/>
        </w:rPr>
        <w:t>о</w:t>
      </w:r>
      <w:r w:rsidR="00E02616">
        <w:rPr>
          <w:sz w:val="28"/>
          <w:szCs w:val="28"/>
          <w:lang w:val="uk-UA"/>
        </w:rPr>
        <w:t>давст</w:t>
      </w:r>
      <w:r>
        <w:rPr>
          <w:sz w:val="28"/>
          <w:szCs w:val="28"/>
          <w:lang w:val="uk-UA"/>
        </w:rPr>
        <w:t>ва України,</w:t>
      </w:r>
      <w:r>
        <w:rPr>
          <w:rFonts w:cs="Tahoma"/>
          <w:color w:val="000000"/>
          <w:sz w:val="28"/>
          <w:szCs w:val="28"/>
          <w:lang w:val="uk-UA"/>
        </w:rPr>
        <w:t xml:space="preserve"> відповідно до</w:t>
      </w:r>
      <w:r w:rsidR="00200E20">
        <w:rPr>
          <w:rFonts w:cs="Tahoma"/>
          <w:color w:val="000000"/>
          <w:sz w:val="28"/>
          <w:szCs w:val="28"/>
          <w:lang w:val="uk-UA"/>
        </w:rPr>
        <w:t xml:space="preserve">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w:t>
      </w:r>
      <w:r w:rsidR="00200E20">
        <w:rPr>
          <w:rFonts w:cs="Tahoma"/>
          <w:sz w:val="28"/>
          <w:szCs w:val="28"/>
          <w:lang w:val="uk-UA"/>
        </w:rPr>
        <w:t xml:space="preserve">статтею 25 Закону України </w:t>
      </w:r>
      <w:r w:rsidR="00200E20">
        <w:rPr>
          <w:rFonts w:ascii="Tahoma" w:eastAsia="Tahoma" w:hAnsi="Tahoma" w:cs="Tahoma"/>
          <w:sz w:val="28"/>
          <w:szCs w:val="28"/>
          <w:lang w:val="uk-UA"/>
        </w:rPr>
        <w:t>«</w:t>
      </w:r>
      <w:r w:rsidR="00200E20">
        <w:rPr>
          <w:rFonts w:cs="Tahoma"/>
          <w:sz w:val="28"/>
          <w:szCs w:val="28"/>
          <w:lang w:val="uk-UA"/>
        </w:rPr>
        <w:t>Про місцеве самоврядування в Україні</w:t>
      </w:r>
      <w:r w:rsidR="00EF0E79">
        <w:rPr>
          <w:rFonts w:cs="Tahoma"/>
          <w:sz w:val="28"/>
          <w:szCs w:val="28"/>
          <w:lang w:val="uk-UA"/>
        </w:rPr>
        <w:t>»</w:t>
      </w:r>
      <w:r w:rsidR="00200E20">
        <w:rPr>
          <w:rFonts w:cs="Tahoma"/>
          <w:sz w:val="28"/>
          <w:szCs w:val="28"/>
          <w:lang w:val="uk-UA"/>
        </w:rPr>
        <w:t xml:space="preserve">, </w:t>
      </w:r>
      <w:r w:rsidR="00200E20">
        <w:rPr>
          <w:rFonts w:cs="Tahoma"/>
          <w:b/>
          <w:sz w:val="28"/>
          <w:szCs w:val="28"/>
          <w:lang w:val="uk-UA"/>
        </w:rPr>
        <w:t>Сумська міська рада</w:t>
      </w:r>
    </w:p>
    <w:p w14:paraId="533E04EE" w14:textId="77777777" w:rsidR="00200E20" w:rsidRPr="00885912" w:rsidRDefault="00200E20" w:rsidP="00200E20">
      <w:pPr>
        <w:pStyle w:val="2"/>
        <w:spacing w:after="0" w:line="240" w:lineRule="auto"/>
        <w:ind w:firstLine="708"/>
        <w:jc w:val="both"/>
        <w:rPr>
          <w:rFonts w:cs="Tahoma"/>
          <w:b/>
          <w:sz w:val="28"/>
          <w:szCs w:val="28"/>
          <w:lang w:val="uk-UA"/>
        </w:rPr>
      </w:pPr>
    </w:p>
    <w:p w14:paraId="0D4FFE86" w14:textId="77777777" w:rsidR="00200E20" w:rsidRDefault="00200E20" w:rsidP="00200E20">
      <w:pPr>
        <w:pStyle w:val="2"/>
        <w:spacing w:after="0" w:line="240" w:lineRule="auto"/>
        <w:ind w:firstLine="708"/>
        <w:jc w:val="center"/>
        <w:rPr>
          <w:b/>
          <w:bCs/>
          <w:sz w:val="28"/>
          <w:szCs w:val="28"/>
          <w:lang w:val="uk-UA"/>
        </w:rPr>
      </w:pPr>
      <w:r w:rsidRPr="008B03E6">
        <w:rPr>
          <w:b/>
          <w:bCs/>
          <w:sz w:val="28"/>
          <w:szCs w:val="28"/>
          <w:lang w:val="uk-UA"/>
        </w:rPr>
        <w:t>ВИРІШИЛА:</w:t>
      </w:r>
    </w:p>
    <w:p w14:paraId="50E408E9" w14:textId="77777777" w:rsidR="00AA0FDE" w:rsidRPr="00AA0FDE" w:rsidRDefault="00AA0FDE" w:rsidP="00AA0FDE">
      <w:pPr>
        <w:jc w:val="both"/>
        <w:rPr>
          <w:sz w:val="28"/>
          <w:szCs w:val="28"/>
          <w:lang w:val="uk-UA"/>
        </w:rPr>
      </w:pPr>
    </w:p>
    <w:p w14:paraId="5736AF41" w14:textId="77777777" w:rsidR="00E31C48" w:rsidRPr="00BC1540" w:rsidRDefault="00E31C48" w:rsidP="00844C06">
      <w:pPr>
        <w:numPr>
          <w:ilvl w:val="0"/>
          <w:numId w:val="10"/>
        </w:numPr>
        <w:spacing w:line="276" w:lineRule="auto"/>
        <w:ind w:left="0" w:firstLine="426"/>
        <w:jc w:val="both"/>
        <w:rPr>
          <w:sz w:val="28"/>
          <w:szCs w:val="28"/>
          <w:lang w:val="uk-UA"/>
        </w:rPr>
      </w:pPr>
      <w:r w:rsidRPr="00BC1540">
        <w:rPr>
          <w:sz w:val="28"/>
          <w:szCs w:val="28"/>
          <w:lang w:val="uk-UA"/>
        </w:rPr>
        <w:t>Доповнити види діяльності Комунального підприємства Сумської міської ради «Муніципальний спортивний клуб з хокею на траві «Сумчанка» відповідно до наступних КВЕД:</w:t>
      </w:r>
    </w:p>
    <w:p w14:paraId="67EE3DEE" w14:textId="77777777" w:rsidR="00BC1540" w:rsidRPr="00BC1540" w:rsidRDefault="00BC1540" w:rsidP="00BC1540">
      <w:pPr>
        <w:pStyle w:val="a5"/>
        <w:numPr>
          <w:ilvl w:val="1"/>
          <w:numId w:val="19"/>
        </w:numPr>
        <w:jc w:val="both"/>
        <w:rPr>
          <w:rFonts w:ascii="Times New Roman" w:hAnsi="Times New Roman"/>
          <w:sz w:val="28"/>
          <w:szCs w:val="28"/>
          <w:lang w:val="uk-UA"/>
        </w:rPr>
      </w:pPr>
      <w:r w:rsidRPr="00BC1540">
        <w:rPr>
          <w:rFonts w:ascii="Times New Roman" w:hAnsi="Times New Roman"/>
          <w:sz w:val="28"/>
          <w:szCs w:val="28"/>
          <w:lang w:val="uk-UA"/>
        </w:rPr>
        <w:t>КВЕД 85.51. Освіта у сфері спорту та відпочинку ;</w:t>
      </w:r>
    </w:p>
    <w:p w14:paraId="39CAD430" w14:textId="77777777" w:rsidR="00BC1540" w:rsidRPr="00BC1540" w:rsidRDefault="00BC1540" w:rsidP="00BC1540">
      <w:pPr>
        <w:pStyle w:val="a5"/>
        <w:numPr>
          <w:ilvl w:val="1"/>
          <w:numId w:val="19"/>
        </w:numPr>
        <w:jc w:val="both"/>
        <w:rPr>
          <w:rFonts w:ascii="Times New Roman" w:hAnsi="Times New Roman"/>
          <w:sz w:val="28"/>
          <w:szCs w:val="28"/>
          <w:lang w:val="uk-UA"/>
        </w:rPr>
      </w:pPr>
      <w:r w:rsidRPr="00BC1540">
        <w:rPr>
          <w:rFonts w:ascii="Times New Roman" w:hAnsi="Times New Roman"/>
          <w:sz w:val="28"/>
          <w:szCs w:val="28"/>
          <w:lang w:val="uk-UA"/>
        </w:rPr>
        <w:t>КВЕД 56.10. Діяльність ресторанів та надання послуг мобільного харчування ;</w:t>
      </w:r>
    </w:p>
    <w:p w14:paraId="353B1186" w14:textId="77777777" w:rsidR="00E31C48" w:rsidRPr="00BC1540" w:rsidRDefault="00BC1540" w:rsidP="00BC1540">
      <w:pPr>
        <w:pStyle w:val="a5"/>
        <w:numPr>
          <w:ilvl w:val="1"/>
          <w:numId w:val="19"/>
        </w:numPr>
        <w:jc w:val="both"/>
        <w:rPr>
          <w:rFonts w:ascii="Times New Roman" w:hAnsi="Times New Roman"/>
          <w:sz w:val="28"/>
          <w:szCs w:val="28"/>
          <w:lang w:val="uk-UA"/>
        </w:rPr>
      </w:pPr>
      <w:r w:rsidRPr="00BC1540">
        <w:rPr>
          <w:rFonts w:ascii="Times New Roman" w:hAnsi="Times New Roman"/>
          <w:sz w:val="28"/>
          <w:szCs w:val="28"/>
          <w:lang w:val="uk-UA"/>
        </w:rPr>
        <w:t xml:space="preserve">КВЕД </w:t>
      </w:r>
      <w:r w:rsidRPr="00BC1540">
        <w:rPr>
          <w:rFonts w:ascii="Times New Roman" w:hAnsi="Times New Roman"/>
          <w:sz w:val="28"/>
          <w:szCs w:val="28"/>
        </w:rPr>
        <w:t>47.</w:t>
      </w:r>
      <w:r w:rsidRPr="00BC1540">
        <w:rPr>
          <w:rFonts w:ascii="Times New Roman" w:hAnsi="Times New Roman"/>
          <w:sz w:val="28"/>
          <w:szCs w:val="28"/>
          <w:lang w:val="uk-UA"/>
        </w:rPr>
        <w:t>64</w:t>
      </w:r>
      <w:r w:rsidRPr="00BC1540">
        <w:rPr>
          <w:rFonts w:ascii="Times New Roman" w:hAnsi="Times New Roman"/>
          <w:sz w:val="28"/>
          <w:szCs w:val="28"/>
        </w:rPr>
        <w:t xml:space="preserve">. </w:t>
      </w:r>
      <w:r w:rsidRPr="00BC1540">
        <w:rPr>
          <w:rFonts w:ascii="Times New Roman" w:hAnsi="Times New Roman"/>
          <w:sz w:val="28"/>
          <w:szCs w:val="28"/>
          <w:lang w:val="uk-UA"/>
        </w:rPr>
        <w:t>Роздрібна торгівля спортивним інвентарем у спеціалізованих магазинах.</w:t>
      </w:r>
    </w:p>
    <w:p w14:paraId="361C2496" w14:textId="77777777" w:rsidR="00200E20" w:rsidRPr="00BC1540" w:rsidRDefault="00E02616" w:rsidP="00BC1540">
      <w:pPr>
        <w:numPr>
          <w:ilvl w:val="0"/>
          <w:numId w:val="19"/>
        </w:numPr>
        <w:spacing w:line="276" w:lineRule="auto"/>
        <w:ind w:left="0" w:firstLine="426"/>
        <w:jc w:val="both"/>
        <w:rPr>
          <w:sz w:val="28"/>
          <w:szCs w:val="28"/>
          <w:lang w:val="uk-UA"/>
        </w:rPr>
      </w:pPr>
      <w:r w:rsidRPr="00BC1540">
        <w:rPr>
          <w:sz w:val="28"/>
          <w:szCs w:val="28"/>
          <w:lang w:val="uk-UA"/>
        </w:rPr>
        <w:t xml:space="preserve">Затвердити Статут </w:t>
      </w:r>
      <w:r w:rsidR="00AA0FDE" w:rsidRPr="00BC1540">
        <w:rPr>
          <w:sz w:val="28"/>
          <w:szCs w:val="28"/>
          <w:lang w:val="uk-UA"/>
        </w:rPr>
        <w:t>К</w:t>
      </w:r>
      <w:r w:rsidRPr="00BC1540">
        <w:rPr>
          <w:sz w:val="28"/>
          <w:szCs w:val="28"/>
          <w:lang w:val="uk-UA"/>
        </w:rPr>
        <w:t>ом</w:t>
      </w:r>
      <w:r w:rsidR="00746667" w:rsidRPr="00BC1540">
        <w:rPr>
          <w:sz w:val="28"/>
          <w:szCs w:val="28"/>
          <w:lang w:val="uk-UA"/>
        </w:rPr>
        <w:t>унального підприємства</w:t>
      </w:r>
      <w:r w:rsidR="00354824" w:rsidRPr="00BC1540">
        <w:rPr>
          <w:sz w:val="28"/>
          <w:szCs w:val="28"/>
          <w:lang w:val="uk-UA"/>
        </w:rPr>
        <w:t xml:space="preserve"> Сумської міської ради</w:t>
      </w:r>
      <w:r w:rsidR="00231147" w:rsidRPr="00BC1540">
        <w:rPr>
          <w:sz w:val="28"/>
          <w:szCs w:val="28"/>
          <w:lang w:val="uk-UA"/>
        </w:rPr>
        <w:t xml:space="preserve"> </w:t>
      </w:r>
      <w:r w:rsidR="00746667" w:rsidRPr="00BC1540">
        <w:rPr>
          <w:sz w:val="28"/>
          <w:szCs w:val="28"/>
          <w:lang w:val="uk-UA"/>
        </w:rPr>
        <w:t xml:space="preserve">Муніципальний спортивний клуб з хокею на траві  </w:t>
      </w:r>
      <w:r w:rsidR="00354824" w:rsidRPr="00BC1540">
        <w:rPr>
          <w:sz w:val="28"/>
          <w:szCs w:val="28"/>
          <w:lang w:val="uk-UA"/>
        </w:rPr>
        <w:t>«Сумчанка»</w:t>
      </w:r>
      <w:r w:rsidR="00D15EF3" w:rsidRPr="00BC1540">
        <w:rPr>
          <w:sz w:val="28"/>
          <w:szCs w:val="28"/>
          <w:lang w:val="uk-UA"/>
        </w:rPr>
        <w:t xml:space="preserve">, виклавши його у </w:t>
      </w:r>
      <w:r w:rsidRPr="00BC1540">
        <w:rPr>
          <w:sz w:val="28"/>
          <w:szCs w:val="28"/>
          <w:lang w:val="uk-UA"/>
        </w:rPr>
        <w:t>новій редакції</w:t>
      </w:r>
      <w:r w:rsidR="001D053F" w:rsidRPr="00BC1540">
        <w:rPr>
          <w:sz w:val="28"/>
          <w:szCs w:val="28"/>
          <w:lang w:val="uk-UA"/>
        </w:rPr>
        <w:t xml:space="preserve"> (додається)</w:t>
      </w:r>
      <w:r w:rsidRPr="00BC1540">
        <w:rPr>
          <w:sz w:val="28"/>
          <w:szCs w:val="28"/>
          <w:lang w:val="uk-UA"/>
        </w:rPr>
        <w:t>.</w:t>
      </w:r>
    </w:p>
    <w:p w14:paraId="70B45F56" w14:textId="77777777" w:rsidR="00F93D7A" w:rsidRPr="00F93D7A" w:rsidRDefault="00F93D7A" w:rsidP="00F93D7A">
      <w:pPr>
        <w:spacing w:line="276" w:lineRule="auto"/>
        <w:ind w:left="426"/>
        <w:jc w:val="both"/>
        <w:rPr>
          <w:sz w:val="28"/>
          <w:szCs w:val="28"/>
          <w:lang w:val="uk-UA"/>
        </w:rPr>
      </w:pPr>
    </w:p>
    <w:p w14:paraId="52BA6612" w14:textId="77777777" w:rsidR="00F93D7A" w:rsidRDefault="00F93D7A" w:rsidP="00F93D7A">
      <w:pPr>
        <w:spacing w:line="276" w:lineRule="auto"/>
        <w:jc w:val="both"/>
        <w:rPr>
          <w:sz w:val="28"/>
          <w:szCs w:val="28"/>
          <w:lang w:val="uk-UA"/>
        </w:rPr>
      </w:pPr>
    </w:p>
    <w:p w14:paraId="53EA95E2" w14:textId="77777777" w:rsidR="00F93D7A" w:rsidRDefault="00F93D7A" w:rsidP="00F93D7A">
      <w:pPr>
        <w:spacing w:line="276" w:lineRule="auto"/>
        <w:jc w:val="both"/>
        <w:rPr>
          <w:sz w:val="28"/>
          <w:szCs w:val="28"/>
          <w:lang w:val="uk-UA"/>
        </w:rPr>
      </w:pPr>
    </w:p>
    <w:p w14:paraId="6984D4AB" w14:textId="77777777" w:rsidR="00F93D7A" w:rsidRDefault="00F93D7A" w:rsidP="00F93D7A">
      <w:pPr>
        <w:spacing w:line="276" w:lineRule="auto"/>
        <w:jc w:val="both"/>
        <w:rPr>
          <w:sz w:val="28"/>
          <w:szCs w:val="28"/>
          <w:lang w:val="uk-UA"/>
        </w:rPr>
      </w:pPr>
    </w:p>
    <w:p w14:paraId="27DF8E99" w14:textId="77777777" w:rsidR="00F93D7A" w:rsidRDefault="00F93D7A" w:rsidP="00F93D7A">
      <w:pPr>
        <w:spacing w:line="276" w:lineRule="auto"/>
        <w:jc w:val="both"/>
        <w:rPr>
          <w:sz w:val="28"/>
          <w:szCs w:val="28"/>
          <w:lang w:val="uk-UA"/>
        </w:rPr>
      </w:pPr>
    </w:p>
    <w:p w14:paraId="466E3B54" w14:textId="77777777" w:rsidR="00F93D7A" w:rsidRDefault="00F93D7A" w:rsidP="00F93D7A">
      <w:pPr>
        <w:spacing w:line="276" w:lineRule="auto"/>
        <w:jc w:val="both"/>
        <w:rPr>
          <w:sz w:val="28"/>
          <w:szCs w:val="28"/>
          <w:lang w:val="uk-UA"/>
        </w:rPr>
      </w:pPr>
    </w:p>
    <w:p w14:paraId="0DE6E4C1" w14:textId="77777777" w:rsidR="00F93D7A" w:rsidRDefault="00F93D7A" w:rsidP="00F93D7A">
      <w:pPr>
        <w:spacing w:line="276" w:lineRule="auto"/>
        <w:jc w:val="both"/>
        <w:rPr>
          <w:sz w:val="28"/>
          <w:szCs w:val="28"/>
          <w:lang w:val="uk-UA"/>
        </w:rPr>
      </w:pPr>
    </w:p>
    <w:p w14:paraId="6DE26E6B" w14:textId="77777777" w:rsidR="00F93D7A" w:rsidRPr="00F93D7A" w:rsidRDefault="00F93D7A" w:rsidP="00F93D7A">
      <w:pPr>
        <w:spacing w:line="276" w:lineRule="auto"/>
        <w:jc w:val="both"/>
        <w:rPr>
          <w:sz w:val="28"/>
          <w:szCs w:val="28"/>
          <w:lang w:val="uk-UA"/>
        </w:rPr>
      </w:pPr>
    </w:p>
    <w:p w14:paraId="22B2E274" w14:textId="77777777" w:rsidR="00D15EF3" w:rsidRPr="00AA0FDE" w:rsidRDefault="00200E20" w:rsidP="00BC1540">
      <w:pPr>
        <w:numPr>
          <w:ilvl w:val="0"/>
          <w:numId w:val="19"/>
        </w:numPr>
        <w:spacing w:line="276" w:lineRule="auto"/>
        <w:ind w:left="0" w:firstLine="426"/>
        <w:jc w:val="both"/>
        <w:rPr>
          <w:sz w:val="28"/>
          <w:szCs w:val="28"/>
          <w:lang w:val="uk-UA"/>
        </w:rPr>
      </w:pPr>
      <w:r w:rsidRPr="00DD06DE">
        <w:rPr>
          <w:sz w:val="28"/>
          <w:lang w:val="uk-UA"/>
        </w:rPr>
        <w:t>Комунальному підприємству</w:t>
      </w:r>
      <w:r w:rsidR="00354824" w:rsidRPr="00354824">
        <w:rPr>
          <w:sz w:val="28"/>
          <w:szCs w:val="28"/>
          <w:lang w:val="uk-UA"/>
        </w:rPr>
        <w:t xml:space="preserve"> </w:t>
      </w:r>
      <w:r w:rsidR="00354824">
        <w:rPr>
          <w:sz w:val="28"/>
          <w:szCs w:val="28"/>
          <w:lang w:val="uk-UA"/>
        </w:rPr>
        <w:t>Сумської міської ради</w:t>
      </w:r>
      <w:r w:rsidRPr="00DD06DE">
        <w:rPr>
          <w:sz w:val="28"/>
          <w:lang w:val="uk-UA"/>
        </w:rPr>
        <w:t xml:space="preserve"> </w:t>
      </w:r>
      <w:r w:rsidR="00231147">
        <w:rPr>
          <w:sz w:val="28"/>
          <w:lang w:val="uk-UA"/>
        </w:rPr>
        <w:t>«</w:t>
      </w:r>
      <w:r w:rsidR="001D053F" w:rsidRPr="00E02616">
        <w:rPr>
          <w:sz w:val="28"/>
          <w:szCs w:val="28"/>
          <w:lang w:val="uk-UA"/>
        </w:rPr>
        <w:t>Муніципальний спортивний клуб</w:t>
      </w:r>
      <w:r w:rsidR="00354824">
        <w:rPr>
          <w:rFonts w:ascii="Times New Roman CYR" w:hAnsi="Times New Roman CYR" w:cs="Times New Roman CYR"/>
          <w:sz w:val="28"/>
          <w:szCs w:val="28"/>
          <w:lang w:val="uk-UA"/>
        </w:rPr>
        <w:t xml:space="preserve"> з хокею на траві «Сумчанка» </w:t>
      </w:r>
      <w:r w:rsidRPr="00DD06DE">
        <w:rPr>
          <w:sz w:val="28"/>
          <w:lang w:val="uk-UA"/>
        </w:rPr>
        <w:t>(</w:t>
      </w:r>
      <w:proofErr w:type="spellStart"/>
      <w:r w:rsidR="00231147">
        <w:rPr>
          <w:sz w:val="28"/>
          <w:lang w:val="uk-UA"/>
        </w:rPr>
        <w:t>Татаренко</w:t>
      </w:r>
      <w:proofErr w:type="spellEnd"/>
      <w:r w:rsidR="00231147">
        <w:rPr>
          <w:sz w:val="28"/>
          <w:lang w:val="uk-UA"/>
        </w:rPr>
        <w:t xml:space="preserve"> С</w:t>
      </w:r>
      <w:r>
        <w:rPr>
          <w:sz w:val="28"/>
          <w:lang w:val="uk-UA"/>
        </w:rPr>
        <w:t>.</w:t>
      </w:r>
      <w:r w:rsidR="00231147">
        <w:rPr>
          <w:sz w:val="28"/>
          <w:lang w:val="uk-UA"/>
        </w:rPr>
        <w:t>О.</w:t>
      </w:r>
      <w:r w:rsidRPr="00DD06DE">
        <w:rPr>
          <w:sz w:val="28"/>
          <w:lang w:val="uk-UA"/>
        </w:rPr>
        <w:t>)</w:t>
      </w:r>
      <w:r w:rsidRPr="00DD06DE">
        <w:rPr>
          <w:sz w:val="28"/>
          <w:szCs w:val="28"/>
          <w:lang w:val="uk-UA"/>
        </w:rPr>
        <w:t xml:space="preserve"> </w:t>
      </w:r>
      <w:r>
        <w:rPr>
          <w:sz w:val="28"/>
          <w:szCs w:val="28"/>
          <w:lang w:val="uk-UA"/>
        </w:rPr>
        <w:t>забезпечити реєстрацію</w:t>
      </w:r>
      <w:r w:rsidR="00E02616">
        <w:rPr>
          <w:sz w:val="28"/>
          <w:szCs w:val="28"/>
          <w:lang w:val="uk-UA"/>
        </w:rPr>
        <w:t xml:space="preserve"> нової редакції </w:t>
      </w:r>
      <w:r w:rsidRPr="00DD06DE">
        <w:rPr>
          <w:sz w:val="28"/>
          <w:szCs w:val="28"/>
          <w:lang w:val="uk-UA"/>
        </w:rPr>
        <w:t>Статуту в порядку, установленому чинним законодавством України.</w:t>
      </w:r>
    </w:p>
    <w:p w14:paraId="43A63F0D" w14:textId="77777777" w:rsidR="00200E20" w:rsidRDefault="00200E20" w:rsidP="00F93D7A">
      <w:pPr>
        <w:jc w:val="both"/>
        <w:rPr>
          <w:rFonts w:cs="Tahoma"/>
          <w:sz w:val="28"/>
          <w:szCs w:val="28"/>
          <w:lang w:val="uk-UA"/>
        </w:rPr>
      </w:pPr>
    </w:p>
    <w:p w14:paraId="5BCDB76E" w14:textId="77777777" w:rsidR="00F93D7A" w:rsidRDefault="00F93D7A" w:rsidP="00F93D7A">
      <w:pPr>
        <w:jc w:val="both"/>
        <w:rPr>
          <w:rFonts w:cs="Tahoma"/>
          <w:sz w:val="28"/>
          <w:szCs w:val="28"/>
          <w:lang w:val="uk-UA"/>
        </w:rPr>
      </w:pPr>
    </w:p>
    <w:p w14:paraId="7E02CB67" w14:textId="77777777" w:rsidR="00F93D7A" w:rsidRDefault="00F93D7A" w:rsidP="00F93D7A">
      <w:pPr>
        <w:jc w:val="both"/>
        <w:rPr>
          <w:rFonts w:cs="Tahoma"/>
          <w:sz w:val="28"/>
          <w:szCs w:val="28"/>
          <w:lang w:val="uk-UA"/>
        </w:rPr>
      </w:pPr>
    </w:p>
    <w:p w14:paraId="4C422375" w14:textId="77777777" w:rsidR="00F93D7A" w:rsidRPr="008B03E6" w:rsidRDefault="00F93D7A" w:rsidP="00F93D7A">
      <w:pPr>
        <w:jc w:val="both"/>
        <w:rPr>
          <w:rFonts w:cs="Tahoma"/>
          <w:sz w:val="28"/>
          <w:szCs w:val="28"/>
          <w:lang w:val="uk-UA"/>
        </w:rPr>
      </w:pPr>
    </w:p>
    <w:tbl>
      <w:tblPr>
        <w:tblW w:w="5469" w:type="pct"/>
        <w:tblCellSpacing w:w="0" w:type="dxa"/>
        <w:tblInd w:w="75" w:type="dxa"/>
        <w:tblCellMar>
          <w:left w:w="0" w:type="dxa"/>
          <w:right w:w="0" w:type="dxa"/>
        </w:tblCellMar>
        <w:tblLook w:val="0000" w:firstRow="0" w:lastRow="0" w:firstColumn="0" w:lastColumn="0" w:noHBand="0" w:noVBand="0"/>
      </w:tblPr>
      <w:tblGrid>
        <w:gridCol w:w="5724"/>
        <w:gridCol w:w="4817"/>
      </w:tblGrid>
      <w:tr w:rsidR="00200E20" w:rsidRPr="008B03E6" w14:paraId="1954D865" w14:textId="77777777" w:rsidTr="00AA0FDE">
        <w:trPr>
          <w:trHeight w:val="532"/>
          <w:tblCellSpacing w:w="0" w:type="dxa"/>
        </w:trPr>
        <w:tc>
          <w:tcPr>
            <w:tcW w:w="2715" w:type="pct"/>
            <w:tcMar>
              <w:top w:w="75" w:type="dxa"/>
              <w:left w:w="75" w:type="dxa"/>
              <w:bottom w:w="75" w:type="dxa"/>
              <w:right w:w="75" w:type="dxa"/>
            </w:tcMar>
          </w:tcPr>
          <w:p w14:paraId="20570EDB" w14:textId="77777777" w:rsidR="00200E20" w:rsidRPr="008B03E6" w:rsidRDefault="003F261E" w:rsidP="00BC1540">
            <w:pPr>
              <w:rPr>
                <w:sz w:val="28"/>
                <w:szCs w:val="28"/>
                <w:lang w:val="uk-UA"/>
              </w:rPr>
            </w:pPr>
            <w:r>
              <w:rPr>
                <w:bCs/>
                <w:sz w:val="28"/>
                <w:szCs w:val="28"/>
                <w:lang w:val="uk-UA"/>
              </w:rPr>
              <w:t>Секретар Сумської міської ради</w:t>
            </w:r>
          </w:p>
          <w:p w14:paraId="46E1A8BF" w14:textId="77777777" w:rsidR="00F93D7A" w:rsidRDefault="00F93D7A" w:rsidP="00BC1540">
            <w:pPr>
              <w:tabs>
                <w:tab w:val="left" w:pos="566"/>
              </w:tabs>
              <w:autoSpaceDE w:val="0"/>
              <w:autoSpaceDN w:val="0"/>
              <w:adjustRightInd w:val="0"/>
              <w:rPr>
                <w:bCs/>
                <w:sz w:val="22"/>
                <w:szCs w:val="22"/>
                <w:lang w:val="uk-UA"/>
              </w:rPr>
            </w:pPr>
          </w:p>
          <w:p w14:paraId="5A138246" w14:textId="77777777" w:rsidR="00200E20" w:rsidRPr="00AA0FDE" w:rsidRDefault="00200E20" w:rsidP="00BC1540">
            <w:pPr>
              <w:tabs>
                <w:tab w:val="left" w:pos="566"/>
              </w:tabs>
              <w:autoSpaceDE w:val="0"/>
              <w:autoSpaceDN w:val="0"/>
              <w:adjustRightInd w:val="0"/>
              <w:rPr>
                <w:bCs/>
                <w:sz w:val="22"/>
                <w:szCs w:val="22"/>
                <w:lang w:val="uk-UA"/>
              </w:rPr>
            </w:pPr>
            <w:r w:rsidRPr="00AA0FDE">
              <w:rPr>
                <w:bCs/>
                <w:sz w:val="22"/>
                <w:szCs w:val="22"/>
                <w:lang w:val="uk-UA"/>
              </w:rPr>
              <w:t xml:space="preserve">Виконавець: </w:t>
            </w:r>
            <w:proofErr w:type="spellStart"/>
            <w:r w:rsidR="00F72271" w:rsidRPr="00AA0FDE">
              <w:rPr>
                <w:sz w:val="22"/>
                <w:szCs w:val="22"/>
                <w:lang w:val="uk-UA"/>
              </w:rPr>
              <w:t>Татаренко</w:t>
            </w:r>
            <w:proofErr w:type="spellEnd"/>
            <w:r w:rsidR="00F72271" w:rsidRPr="00AA0FDE">
              <w:rPr>
                <w:sz w:val="22"/>
                <w:szCs w:val="22"/>
                <w:lang w:val="uk-UA"/>
              </w:rPr>
              <w:t xml:space="preserve"> С.О.</w:t>
            </w:r>
          </w:p>
          <w:p w14:paraId="39799DEF" w14:textId="77777777" w:rsidR="00200E20" w:rsidRPr="008B03E6" w:rsidRDefault="00200E20" w:rsidP="00BC1540">
            <w:pPr>
              <w:tabs>
                <w:tab w:val="left" w:pos="566"/>
              </w:tabs>
              <w:autoSpaceDE w:val="0"/>
              <w:autoSpaceDN w:val="0"/>
              <w:adjustRightInd w:val="0"/>
              <w:rPr>
                <w:sz w:val="28"/>
                <w:szCs w:val="28"/>
                <w:lang w:val="uk-UA"/>
              </w:rPr>
            </w:pPr>
          </w:p>
        </w:tc>
        <w:tc>
          <w:tcPr>
            <w:tcW w:w="2285" w:type="pct"/>
            <w:tcMar>
              <w:top w:w="75" w:type="dxa"/>
              <w:left w:w="75" w:type="dxa"/>
              <w:bottom w:w="75" w:type="dxa"/>
              <w:right w:w="75" w:type="dxa"/>
            </w:tcMar>
          </w:tcPr>
          <w:p w14:paraId="09AC9FE3" w14:textId="77777777" w:rsidR="00200E20" w:rsidRDefault="003F261E" w:rsidP="00BC1540">
            <w:pPr>
              <w:jc w:val="center"/>
              <w:rPr>
                <w:bCs/>
                <w:sz w:val="28"/>
                <w:szCs w:val="28"/>
                <w:lang w:val="uk-UA"/>
              </w:rPr>
            </w:pPr>
            <w:r>
              <w:rPr>
                <w:bCs/>
                <w:sz w:val="28"/>
                <w:szCs w:val="28"/>
                <w:lang w:val="uk-UA"/>
              </w:rPr>
              <w:t>А.В. Баранов</w:t>
            </w:r>
          </w:p>
          <w:p w14:paraId="3E7E7492" w14:textId="77777777" w:rsidR="00F93D7A" w:rsidRPr="008B03E6" w:rsidRDefault="00F93D7A" w:rsidP="00BC1540">
            <w:pPr>
              <w:jc w:val="center"/>
              <w:rPr>
                <w:bCs/>
                <w:sz w:val="28"/>
                <w:szCs w:val="28"/>
                <w:lang w:val="uk-UA"/>
              </w:rPr>
            </w:pPr>
          </w:p>
          <w:p w14:paraId="144AEC38" w14:textId="77777777" w:rsidR="00200E20" w:rsidRPr="008B03E6" w:rsidRDefault="00200E20" w:rsidP="00BC1540">
            <w:pPr>
              <w:jc w:val="both"/>
              <w:rPr>
                <w:sz w:val="28"/>
                <w:szCs w:val="28"/>
                <w:lang w:val="uk-UA"/>
              </w:rPr>
            </w:pPr>
          </w:p>
        </w:tc>
      </w:tr>
    </w:tbl>
    <w:p w14:paraId="66FE4912" w14:textId="77777777" w:rsidR="00F93D7A" w:rsidRDefault="00F93D7A" w:rsidP="00844C06">
      <w:pPr>
        <w:pStyle w:val="ab"/>
        <w:ind w:left="0" w:right="2"/>
        <w:rPr>
          <w:sz w:val="22"/>
          <w:szCs w:val="22"/>
        </w:rPr>
      </w:pPr>
    </w:p>
    <w:p w14:paraId="44462216" w14:textId="77777777" w:rsidR="00F93D7A" w:rsidRDefault="00F93D7A" w:rsidP="00844C06">
      <w:pPr>
        <w:pStyle w:val="ab"/>
        <w:ind w:left="0" w:right="2"/>
        <w:rPr>
          <w:sz w:val="22"/>
          <w:szCs w:val="22"/>
        </w:rPr>
      </w:pPr>
    </w:p>
    <w:p w14:paraId="51968B12" w14:textId="77777777" w:rsidR="00F93D7A" w:rsidRDefault="00F93D7A" w:rsidP="00844C06">
      <w:pPr>
        <w:pStyle w:val="ab"/>
        <w:ind w:left="0" w:right="2"/>
        <w:rPr>
          <w:sz w:val="22"/>
          <w:szCs w:val="22"/>
        </w:rPr>
      </w:pPr>
    </w:p>
    <w:p w14:paraId="17620CA8" w14:textId="77777777" w:rsidR="00F93D7A" w:rsidRDefault="00F93D7A" w:rsidP="00844C06">
      <w:pPr>
        <w:pStyle w:val="ab"/>
        <w:ind w:left="0" w:right="2"/>
        <w:rPr>
          <w:sz w:val="22"/>
          <w:szCs w:val="22"/>
        </w:rPr>
      </w:pPr>
    </w:p>
    <w:p w14:paraId="278C37B7" w14:textId="77777777" w:rsidR="00F93D7A" w:rsidRDefault="00F93D7A" w:rsidP="00844C06">
      <w:pPr>
        <w:pStyle w:val="ab"/>
        <w:ind w:left="0" w:right="2"/>
        <w:rPr>
          <w:sz w:val="22"/>
          <w:szCs w:val="22"/>
        </w:rPr>
      </w:pPr>
    </w:p>
    <w:p w14:paraId="4942212D" w14:textId="77777777" w:rsidR="00F93D7A" w:rsidRDefault="00F93D7A" w:rsidP="00844C06">
      <w:pPr>
        <w:pStyle w:val="ab"/>
        <w:ind w:left="0" w:right="2"/>
        <w:rPr>
          <w:sz w:val="22"/>
          <w:szCs w:val="22"/>
        </w:rPr>
      </w:pPr>
    </w:p>
    <w:p w14:paraId="08FF8FF2" w14:textId="77777777" w:rsidR="00F93D7A" w:rsidRDefault="00F93D7A" w:rsidP="00844C06">
      <w:pPr>
        <w:pStyle w:val="ab"/>
        <w:ind w:left="0" w:right="2"/>
        <w:rPr>
          <w:sz w:val="22"/>
          <w:szCs w:val="22"/>
        </w:rPr>
      </w:pPr>
    </w:p>
    <w:p w14:paraId="4F41ED29" w14:textId="77777777" w:rsidR="00F93D7A" w:rsidRDefault="00F93D7A" w:rsidP="00844C06">
      <w:pPr>
        <w:pStyle w:val="ab"/>
        <w:ind w:left="0" w:right="2"/>
        <w:rPr>
          <w:sz w:val="22"/>
          <w:szCs w:val="22"/>
        </w:rPr>
      </w:pPr>
    </w:p>
    <w:p w14:paraId="2F342B37" w14:textId="77777777" w:rsidR="00F93D7A" w:rsidRDefault="00F93D7A" w:rsidP="00844C06">
      <w:pPr>
        <w:pStyle w:val="ab"/>
        <w:ind w:left="0" w:right="2"/>
        <w:rPr>
          <w:sz w:val="22"/>
          <w:szCs w:val="22"/>
        </w:rPr>
      </w:pPr>
    </w:p>
    <w:p w14:paraId="7F6AB757" w14:textId="77777777" w:rsidR="00F93D7A" w:rsidRDefault="00F93D7A" w:rsidP="00844C06">
      <w:pPr>
        <w:pStyle w:val="ab"/>
        <w:ind w:left="0" w:right="2"/>
        <w:rPr>
          <w:sz w:val="22"/>
          <w:szCs w:val="22"/>
        </w:rPr>
      </w:pPr>
    </w:p>
    <w:p w14:paraId="3C08870E" w14:textId="77777777" w:rsidR="00F93D7A" w:rsidRDefault="00F93D7A" w:rsidP="00844C06">
      <w:pPr>
        <w:pStyle w:val="ab"/>
        <w:ind w:left="0" w:right="2"/>
        <w:rPr>
          <w:sz w:val="22"/>
          <w:szCs w:val="22"/>
        </w:rPr>
      </w:pPr>
    </w:p>
    <w:p w14:paraId="2E320711" w14:textId="77777777" w:rsidR="00F93D7A" w:rsidRDefault="00F93D7A" w:rsidP="00844C06">
      <w:pPr>
        <w:pStyle w:val="ab"/>
        <w:ind w:left="0" w:right="2"/>
        <w:rPr>
          <w:sz w:val="22"/>
          <w:szCs w:val="22"/>
        </w:rPr>
      </w:pPr>
    </w:p>
    <w:p w14:paraId="5045EEFE" w14:textId="77777777" w:rsidR="00F93D7A" w:rsidRDefault="00F93D7A" w:rsidP="00844C06">
      <w:pPr>
        <w:pStyle w:val="ab"/>
        <w:ind w:left="0" w:right="2"/>
        <w:rPr>
          <w:sz w:val="22"/>
          <w:szCs w:val="22"/>
        </w:rPr>
      </w:pPr>
    </w:p>
    <w:p w14:paraId="25EE5B9E" w14:textId="77777777" w:rsidR="00F93D7A" w:rsidRDefault="00F93D7A" w:rsidP="00844C06">
      <w:pPr>
        <w:pStyle w:val="ab"/>
        <w:ind w:left="0" w:right="2"/>
        <w:rPr>
          <w:sz w:val="22"/>
          <w:szCs w:val="22"/>
        </w:rPr>
      </w:pPr>
    </w:p>
    <w:p w14:paraId="443D91F7" w14:textId="77777777" w:rsidR="00F93D7A" w:rsidRDefault="00F93D7A" w:rsidP="00844C06">
      <w:pPr>
        <w:pStyle w:val="ab"/>
        <w:ind w:left="0" w:right="2"/>
        <w:rPr>
          <w:sz w:val="22"/>
          <w:szCs w:val="22"/>
        </w:rPr>
      </w:pPr>
    </w:p>
    <w:p w14:paraId="09159B35" w14:textId="77777777" w:rsidR="00F93D7A" w:rsidRDefault="00F93D7A" w:rsidP="00844C06">
      <w:pPr>
        <w:pStyle w:val="ab"/>
        <w:ind w:left="0" w:right="2"/>
        <w:rPr>
          <w:sz w:val="22"/>
          <w:szCs w:val="22"/>
        </w:rPr>
      </w:pPr>
    </w:p>
    <w:p w14:paraId="1CEFF801" w14:textId="77777777" w:rsidR="00F93D7A" w:rsidRDefault="00F93D7A" w:rsidP="00844C06">
      <w:pPr>
        <w:pStyle w:val="ab"/>
        <w:ind w:left="0" w:right="2"/>
        <w:rPr>
          <w:sz w:val="22"/>
          <w:szCs w:val="22"/>
        </w:rPr>
      </w:pPr>
    </w:p>
    <w:p w14:paraId="3D09F73C" w14:textId="77777777" w:rsidR="00F93D7A" w:rsidRDefault="00F93D7A" w:rsidP="00844C06">
      <w:pPr>
        <w:pStyle w:val="ab"/>
        <w:ind w:left="0" w:right="2"/>
        <w:rPr>
          <w:sz w:val="22"/>
          <w:szCs w:val="22"/>
        </w:rPr>
      </w:pPr>
    </w:p>
    <w:p w14:paraId="425E8D77" w14:textId="77777777" w:rsidR="00F93D7A" w:rsidRDefault="00F93D7A" w:rsidP="00844C06">
      <w:pPr>
        <w:pStyle w:val="ab"/>
        <w:ind w:left="0" w:right="2"/>
        <w:rPr>
          <w:sz w:val="22"/>
          <w:szCs w:val="22"/>
        </w:rPr>
      </w:pPr>
    </w:p>
    <w:p w14:paraId="4065F1CF" w14:textId="77777777" w:rsidR="00F93D7A" w:rsidRDefault="00F93D7A" w:rsidP="00844C06">
      <w:pPr>
        <w:pStyle w:val="ab"/>
        <w:ind w:left="0" w:right="2"/>
        <w:rPr>
          <w:sz w:val="22"/>
          <w:szCs w:val="22"/>
        </w:rPr>
      </w:pPr>
    </w:p>
    <w:p w14:paraId="21FA7B67" w14:textId="77777777" w:rsidR="00F93D7A" w:rsidRDefault="00F93D7A" w:rsidP="00844C06">
      <w:pPr>
        <w:pStyle w:val="ab"/>
        <w:ind w:left="0" w:right="2"/>
        <w:rPr>
          <w:sz w:val="22"/>
          <w:szCs w:val="22"/>
        </w:rPr>
      </w:pPr>
    </w:p>
    <w:p w14:paraId="215CD2CC" w14:textId="77777777" w:rsidR="00F93D7A" w:rsidRDefault="00F93D7A" w:rsidP="00844C06">
      <w:pPr>
        <w:pStyle w:val="ab"/>
        <w:ind w:left="0" w:right="2"/>
        <w:rPr>
          <w:sz w:val="22"/>
          <w:szCs w:val="22"/>
        </w:rPr>
      </w:pPr>
    </w:p>
    <w:p w14:paraId="010F8E51" w14:textId="77777777" w:rsidR="00F93D7A" w:rsidRDefault="00F93D7A" w:rsidP="00844C06">
      <w:pPr>
        <w:pStyle w:val="ab"/>
        <w:ind w:left="0" w:right="2"/>
        <w:rPr>
          <w:sz w:val="22"/>
          <w:szCs w:val="22"/>
        </w:rPr>
      </w:pPr>
    </w:p>
    <w:p w14:paraId="4CD3615D" w14:textId="77777777" w:rsidR="00F93D7A" w:rsidRDefault="00F93D7A" w:rsidP="00844C06">
      <w:pPr>
        <w:pStyle w:val="ab"/>
        <w:ind w:left="0" w:right="2"/>
        <w:rPr>
          <w:sz w:val="22"/>
          <w:szCs w:val="22"/>
        </w:rPr>
      </w:pPr>
    </w:p>
    <w:p w14:paraId="644AFF81" w14:textId="77777777" w:rsidR="00F93D7A" w:rsidRDefault="00F93D7A" w:rsidP="00844C06">
      <w:pPr>
        <w:pStyle w:val="ab"/>
        <w:ind w:left="0" w:right="2"/>
        <w:rPr>
          <w:sz w:val="22"/>
          <w:szCs w:val="22"/>
        </w:rPr>
      </w:pPr>
    </w:p>
    <w:p w14:paraId="2C38F18C" w14:textId="77777777" w:rsidR="00F93D7A" w:rsidRDefault="00F93D7A" w:rsidP="00844C06">
      <w:pPr>
        <w:pStyle w:val="ab"/>
        <w:ind w:left="0" w:right="2"/>
        <w:rPr>
          <w:sz w:val="22"/>
          <w:szCs w:val="22"/>
        </w:rPr>
      </w:pPr>
    </w:p>
    <w:p w14:paraId="1F97611A" w14:textId="77777777" w:rsidR="00F93D7A" w:rsidRDefault="00F93D7A" w:rsidP="00844C06">
      <w:pPr>
        <w:pStyle w:val="ab"/>
        <w:ind w:left="0" w:right="2"/>
        <w:rPr>
          <w:sz w:val="22"/>
          <w:szCs w:val="22"/>
        </w:rPr>
      </w:pPr>
    </w:p>
    <w:p w14:paraId="0D74E2BD" w14:textId="77777777" w:rsidR="00F93D7A" w:rsidRDefault="00F93D7A" w:rsidP="00844C06">
      <w:pPr>
        <w:pStyle w:val="ab"/>
        <w:ind w:left="0" w:right="2"/>
        <w:rPr>
          <w:sz w:val="22"/>
          <w:szCs w:val="22"/>
        </w:rPr>
      </w:pPr>
    </w:p>
    <w:p w14:paraId="582B1A4A" w14:textId="77777777" w:rsidR="00F93D7A" w:rsidRDefault="00F93D7A" w:rsidP="00844C06">
      <w:pPr>
        <w:pStyle w:val="ab"/>
        <w:ind w:left="0" w:right="2"/>
        <w:rPr>
          <w:sz w:val="22"/>
          <w:szCs w:val="22"/>
        </w:rPr>
      </w:pPr>
    </w:p>
    <w:p w14:paraId="089C7A7A" w14:textId="77777777" w:rsidR="00F93D7A" w:rsidRDefault="00F93D7A" w:rsidP="00844C06">
      <w:pPr>
        <w:pStyle w:val="ab"/>
        <w:ind w:left="0" w:right="2"/>
        <w:rPr>
          <w:sz w:val="22"/>
          <w:szCs w:val="22"/>
        </w:rPr>
      </w:pPr>
    </w:p>
    <w:p w14:paraId="76135BE1" w14:textId="77777777" w:rsidR="00F93D7A" w:rsidRDefault="00F93D7A" w:rsidP="00844C06">
      <w:pPr>
        <w:pStyle w:val="ab"/>
        <w:ind w:left="0" w:right="2"/>
        <w:rPr>
          <w:sz w:val="22"/>
          <w:szCs w:val="22"/>
        </w:rPr>
      </w:pPr>
    </w:p>
    <w:p w14:paraId="5FB8C477" w14:textId="77777777" w:rsidR="00F93D7A" w:rsidRDefault="00F93D7A" w:rsidP="00844C06">
      <w:pPr>
        <w:pStyle w:val="ab"/>
        <w:ind w:left="0" w:right="2"/>
        <w:rPr>
          <w:sz w:val="22"/>
          <w:szCs w:val="22"/>
        </w:rPr>
      </w:pPr>
    </w:p>
    <w:p w14:paraId="4E5601A4" w14:textId="77777777" w:rsidR="00F93D7A" w:rsidRDefault="00F93D7A" w:rsidP="00844C06">
      <w:pPr>
        <w:pStyle w:val="ab"/>
        <w:ind w:left="0" w:right="2"/>
        <w:rPr>
          <w:sz w:val="22"/>
          <w:szCs w:val="22"/>
        </w:rPr>
      </w:pPr>
    </w:p>
    <w:p w14:paraId="5489C672" w14:textId="77777777" w:rsidR="00F93D7A" w:rsidRDefault="00F93D7A" w:rsidP="00844C06">
      <w:pPr>
        <w:pStyle w:val="ab"/>
        <w:ind w:left="0" w:right="2"/>
        <w:rPr>
          <w:sz w:val="22"/>
          <w:szCs w:val="22"/>
        </w:rPr>
      </w:pPr>
    </w:p>
    <w:p w14:paraId="448EE366" w14:textId="77777777" w:rsidR="00F93D7A" w:rsidRDefault="00F93D7A" w:rsidP="00844C06">
      <w:pPr>
        <w:pStyle w:val="ab"/>
        <w:ind w:left="0" w:right="2"/>
        <w:rPr>
          <w:sz w:val="22"/>
          <w:szCs w:val="22"/>
        </w:rPr>
      </w:pPr>
    </w:p>
    <w:p w14:paraId="38B68DAE" w14:textId="77777777" w:rsidR="00F93D7A" w:rsidRDefault="00F93D7A" w:rsidP="00844C06">
      <w:pPr>
        <w:pStyle w:val="ab"/>
        <w:ind w:left="0" w:right="2"/>
        <w:rPr>
          <w:sz w:val="22"/>
          <w:szCs w:val="22"/>
        </w:rPr>
      </w:pPr>
    </w:p>
    <w:p w14:paraId="4E662CF1" w14:textId="77777777" w:rsidR="00F93D7A" w:rsidRDefault="00F93D7A" w:rsidP="00844C06">
      <w:pPr>
        <w:pStyle w:val="ab"/>
        <w:ind w:left="0" w:right="2"/>
        <w:rPr>
          <w:sz w:val="22"/>
          <w:szCs w:val="22"/>
        </w:rPr>
      </w:pPr>
    </w:p>
    <w:p w14:paraId="40D7067F" w14:textId="77777777" w:rsidR="00F93D7A" w:rsidRDefault="00F93D7A" w:rsidP="00844C06">
      <w:pPr>
        <w:pStyle w:val="ab"/>
        <w:ind w:left="0" w:right="2"/>
        <w:rPr>
          <w:sz w:val="22"/>
          <w:szCs w:val="22"/>
        </w:rPr>
      </w:pPr>
    </w:p>
    <w:p w14:paraId="14211406" w14:textId="77777777" w:rsidR="00F93D7A" w:rsidRDefault="00F93D7A" w:rsidP="00844C06">
      <w:pPr>
        <w:pStyle w:val="ab"/>
        <w:ind w:left="0" w:right="2"/>
        <w:rPr>
          <w:sz w:val="22"/>
          <w:szCs w:val="22"/>
        </w:rPr>
      </w:pPr>
    </w:p>
    <w:p w14:paraId="5409F482" w14:textId="77777777" w:rsidR="00844C06" w:rsidRDefault="00844C06" w:rsidP="00844C06">
      <w:pPr>
        <w:tabs>
          <w:tab w:val="left" w:pos="566"/>
        </w:tabs>
        <w:autoSpaceDE w:val="0"/>
        <w:autoSpaceDN w:val="0"/>
        <w:adjustRightInd w:val="0"/>
        <w:ind w:firstLine="709"/>
        <w:rPr>
          <w:rFonts w:ascii="Times New Roman CYR" w:hAnsi="Times New Roman CYR" w:cs="Times New Roman CYR"/>
          <w:lang w:val="uk-UA"/>
        </w:rPr>
      </w:pPr>
    </w:p>
    <w:p w14:paraId="1CF60043" w14:textId="77777777" w:rsidR="006B2A40" w:rsidRDefault="006B2A40" w:rsidP="00844C06">
      <w:pPr>
        <w:tabs>
          <w:tab w:val="left" w:pos="566"/>
        </w:tabs>
        <w:autoSpaceDE w:val="0"/>
        <w:autoSpaceDN w:val="0"/>
        <w:adjustRightInd w:val="0"/>
        <w:ind w:firstLine="709"/>
        <w:rPr>
          <w:rFonts w:ascii="Times New Roman CYR" w:hAnsi="Times New Roman CYR" w:cs="Times New Roman CYR"/>
          <w:lang w:val="uk-UA"/>
        </w:rPr>
      </w:pPr>
    </w:p>
    <w:p w14:paraId="2474C66F" w14:textId="77777777" w:rsidR="006B2A40" w:rsidRDefault="006B2A40" w:rsidP="006B2A40">
      <w:pPr>
        <w:ind w:firstLine="708"/>
        <w:jc w:val="both"/>
        <w:rPr>
          <w:rFonts w:eastAsiaTheme="minorHAnsi"/>
          <w:kern w:val="0"/>
          <w:sz w:val="28"/>
          <w:szCs w:val="28"/>
          <w:lang w:val="uk-UA"/>
        </w:rPr>
      </w:pPr>
      <w:r>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14:paraId="2EED5DBA" w14:textId="77777777" w:rsidR="006B2A40" w:rsidRDefault="006B2A40" w:rsidP="00844C06">
      <w:pPr>
        <w:tabs>
          <w:tab w:val="left" w:pos="566"/>
        </w:tabs>
        <w:autoSpaceDE w:val="0"/>
        <w:autoSpaceDN w:val="0"/>
        <w:adjustRightInd w:val="0"/>
        <w:ind w:firstLine="709"/>
        <w:rPr>
          <w:rFonts w:ascii="Times New Roman CYR" w:hAnsi="Times New Roman CYR" w:cs="Times New Roman CYR"/>
          <w:lang w:val="uk-UA"/>
        </w:rPr>
      </w:pPr>
    </w:p>
    <w:p w14:paraId="63317465" w14:textId="77777777" w:rsidR="006B2A40" w:rsidRPr="009E7406" w:rsidRDefault="006B2A40" w:rsidP="00844C06">
      <w:pPr>
        <w:tabs>
          <w:tab w:val="left" w:pos="566"/>
        </w:tabs>
        <w:autoSpaceDE w:val="0"/>
        <w:autoSpaceDN w:val="0"/>
        <w:adjustRightInd w:val="0"/>
        <w:ind w:firstLine="709"/>
        <w:rPr>
          <w:rFonts w:ascii="Times New Roman CYR" w:hAnsi="Times New Roman CYR" w:cs="Times New Roman CYR"/>
          <w:lang w:val="uk-UA"/>
        </w:rPr>
      </w:pPr>
    </w:p>
    <w:sectPr w:rsidR="006B2A40" w:rsidRPr="009E7406" w:rsidSect="00C93F3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1CE40676"/>
    <w:multiLevelType w:val="multilevel"/>
    <w:tmpl w:val="03B4754E"/>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12C1905"/>
    <w:multiLevelType w:val="multilevel"/>
    <w:tmpl w:val="001C91F6"/>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15:restartNumberingAfterBreak="0">
    <w:nsid w:val="39D8539E"/>
    <w:multiLevelType w:val="multilevel"/>
    <w:tmpl w:val="F3B4C32C"/>
    <w:lvl w:ilvl="0">
      <w:start w:val="1"/>
      <w:numFmt w:val="bullet"/>
      <w:lvlText w:val=""/>
      <w:lvlJc w:val="left"/>
      <w:rPr>
        <w:rFonts w:ascii="Symbol" w:hAnsi="Symbol" w:hint="default"/>
        <w:b w:val="0"/>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15:restartNumberingAfterBreak="0">
    <w:nsid w:val="44B23112"/>
    <w:multiLevelType w:val="multilevel"/>
    <w:tmpl w:val="B3B6D368"/>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9" w15:restartNumberingAfterBreak="0">
    <w:nsid w:val="49D94379"/>
    <w:multiLevelType w:val="multilevel"/>
    <w:tmpl w:val="6A1C0B2E"/>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54823777"/>
    <w:multiLevelType w:val="multilevel"/>
    <w:tmpl w:val="292CF5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2" w15:restartNumberingAfterBreak="0">
    <w:nsid w:val="6BDC3071"/>
    <w:multiLevelType w:val="hybridMultilevel"/>
    <w:tmpl w:val="1464AE46"/>
    <w:lvl w:ilvl="0" w:tplc="1C509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8B1611"/>
    <w:multiLevelType w:val="multilevel"/>
    <w:tmpl w:val="8386410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6FDB6FA2"/>
    <w:multiLevelType w:val="hybridMultilevel"/>
    <w:tmpl w:val="16C6FEE2"/>
    <w:lvl w:ilvl="0" w:tplc="E9504B24">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6" w15:restartNumberingAfterBreak="0">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0183"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15:restartNumberingAfterBreak="0">
    <w:nsid w:val="7FF523D7"/>
    <w:multiLevelType w:val="multilevel"/>
    <w:tmpl w:val="6B0AEE32"/>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1"/>
  </w:num>
  <w:num w:numId="7">
    <w:abstractNumId w:val="6"/>
  </w:num>
  <w:num w:numId="8">
    <w:abstractNumId w:val="15"/>
  </w:num>
  <w:num w:numId="9">
    <w:abstractNumId w:val="2"/>
  </w:num>
  <w:num w:numId="10">
    <w:abstractNumId w:val="0"/>
  </w:num>
  <w:num w:numId="11">
    <w:abstractNumId w:val="10"/>
  </w:num>
  <w:num w:numId="12">
    <w:abstractNumId w:val="4"/>
  </w:num>
  <w:num w:numId="13">
    <w:abstractNumId w:val="5"/>
  </w:num>
  <w:num w:numId="14">
    <w:abstractNumId w:val="12"/>
  </w:num>
  <w:num w:numId="15">
    <w:abstractNumId w:val="14"/>
  </w:num>
  <w:num w:numId="16">
    <w:abstractNumId w:val="9"/>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62"/>
    <w:rsid w:val="00041523"/>
    <w:rsid w:val="00062DD7"/>
    <w:rsid w:val="00085BCF"/>
    <w:rsid w:val="001C400E"/>
    <w:rsid w:val="001C579C"/>
    <w:rsid w:val="001D053F"/>
    <w:rsid w:val="00200E20"/>
    <w:rsid w:val="00204707"/>
    <w:rsid w:val="00214C51"/>
    <w:rsid w:val="00231147"/>
    <w:rsid w:val="00324713"/>
    <w:rsid w:val="00354824"/>
    <w:rsid w:val="0036095D"/>
    <w:rsid w:val="00365FC4"/>
    <w:rsid w:val="003679E9"/>
    <w:rsid w:val="003B5CED"/>
    <w:rsid w:val="003B7F12"/>
    <w:rsid w:val="003F261E"/>
    <w:rsid w:val="004946A3"/>
    <w:rsid w:val="0049720E"/>
    <w:rsid w:val="004F3A4C"/>
    <w:rsid w:val="0054630B"/>
    <w:rsid w:val="005813D0"/>
    <w:rsid w:val="006235DF"/>
    <w:rsid w:val="00643C00"/>
    <w:rsid w:val="006A42F4"/>
    <w:rsid w:val="006B2A40"/>
    <w:rsid w:val="006D746B"/>
    <w:rsid w:val="006E6C32"/>
    <w:rsid w:val="00700AF6"/>
    <w:rsid w:val="00711AC7"/>
    <w:rsid w:val="00724BFD"/>
    <w:rsid w:val="007258CB"/>
    <w:rsid w:val="00732A2F"/>
    <w:rsid w:val="00733B09"/>
    <w:rsid w:val="00746667"/>
    <w:rsid w:val="007B429D"/>
    <w:rsid w:val="008209B5"/>
    <w:rsid w:val="00833F62"/>
    <w:rsid w:val="00834834"/>
    <w:rsid w:val="00844C06"/>
    <w:rsid w:val="00874156"/>
    <w:rsid w:val="008C5F7F"/>
    <w:rsid w:val="008D6850"/>
    <w:rsid w:val="008D6E4E"/>
    <w:rsid w:val="008F5E53"/>
    <w:rsid w:val="00904200"/>
    <w:rsid w:val="00936665"/>
    <w:rsid w:val="009425FE"/>
    <w:rsid w:val="00955FE8"/>
    <w:rsid w:val="00981670"/>
    <w:rsid w:val="009A7251"/>
    <w:rsid w:val="009E7406"/>
    <w:rsid w:val="00A03C87"/>
    <w:rsid w:val="00A4473B"/>
    <w:rsid w:val="00A61A9C"/>
    <w:rsid w:val="00AA0FDE"/>
    <w:rsid w:val="00AA2AE2"/>
    <w:rsid w:val="00AA6DC5"/>
    <w:rsid w:val="00AB1C69"/>
    <w:rsid w:val="00AC6538"/>
    <w:rsid w:val="00AD352D"/>
    <w:rsid w:val="00AE55AE"/>
    <w:rsid w:val="00B12C98"/>
    <w:rsid w:val="00B31B38"/>
    <w:rsid w:val="00B34739"/>
    <w:rsid w:val="00B3690D"/>
    <w:rsid w:val="00B459D6"/>
    <w:rsid w:val="00B51E15"/>
    <w:rsid w:val="00B564C8"/>
    <w:rsid w:val="00B634BF"/>
    <w:rsid w:val="00B64138"/>
    <w:rsid w:val="00B75BBA"/>
    <w:rsid w:val="00B8317E"/>
    <w:rsid w:val="00BA6497"/>
    <w:rsid w:val="00BC1540"/>
    <w:rsid w:val="00BC70DA"/>
    <w:rsid w:val="00BD45EE"/>
    <w:rsid w:val="00C0606D"/>
    <w:rsid w:val="00C332B6"/>
    <w:rsid w:val="00C345F1"/>
    <w:rsid w:val="00C85481"/>
    <w:rsid w:val="00C90500"/>
    <w:rsid w:val="00C93F3C"/>
    <w:rsid w:val="00C95119"/>
    <w:rsid w:val="00CA4544"/>
    <w:rsid w:val="00CB3D95"/>
    <w:rsid w:val="00D15EF3"/>
    <w:rsid w:val="00D33A59"/>
    <w:rsid w:val="00D37AAB"/>
    <w:rsid w:val="00D62B50"/>
    <w:rsid w:val="00E02616"/>
    <w:rsid w:val="00E31C48"/>
    <w:rsid w:val="00E929FE"/>
    <w:rsid w:val="00EF0E79"/>
    <w:rsid w:val="00F23333"/>
    <w:rsid w:val="00F32160"/>
    <w:rsid w:val="00F72271"/>
    <w:rsid w:val="00F77762"/>
    <w:rsid w:val="00F93D7A"/>
    <w:rsid w:val="00FA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732A"/>
  <w15:docId w15:val="{CDC93700-E80B-478B-9048-CD8D8DE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4C06"/>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uiPriority w:val="99"/>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iPriority w:val="99"/>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0"/>
    <w:rsid w:val="00AA6DC5"/>
    <w:rPr>
      <w:spacing w:val="8"/>
      <w:shd w:val="clear" w:color="auto" w:fill="FFFFFF"/>
    </w:rPr>
  </w:style>
  <w:style w:type="paragraph" w:customStyle="1" w:styleId="10">
    <w:name w:val="Основной текст1"/>
    <w:basedOn w:val="a"/>
    <w:link w:val="a9"/>
    <w:rsid w:val="00AA6DC5"/>
    <w:pPr>
      <w:shd w:val="clear" w:color="auto" w:fill="FFFFFF"/>
      <w:suppressAutoHyphens w:val="0"/>
      <w:spacing w:line="322" w:lineRule="exact"/>
      <w:jc w:val="both"/>
    </w:pPr>
    <w:rPr>
      <w:rFonts w:asciiTheme="minorHAnsi" w:eastAsiaTheme="minorHAnsi" w:hAnsiTheme="minorHAnsi" w:cstheme="minorBidi"/>
      <w:spacing w:val="8"/>
      <w:kern w:val="0"/>
      <w:sz w:val="22"/>
      <w:szCs w:val="22"/>
      <w:lang w:eastAsia="en-US"/>
    </w:rPr>
  </w:style>
  <w:style w:type="paragraph" w:styleId="aa">
    <w:name w:val="No Spacing"/>
    <w:uiPriority w:val="1"/>
    <w:qFormat/>
    <w:rsid w:val="00AA6DC5"/>
    <w:pPr>
      <w:spacing w:after="0" w:line="240" w:lineRule="auto"/>
    </w:pPr>
    <w:rPr>
      <w:rFonts w:ascii="Times New Roman" w:eastAsia="Times New Roman" w:hAnsi="Times New Roman" w:cs="Times New Roman"/>
      <w:sz w:val="24"/>
      <w:szCs w:val="24"/>
      <w:lang w:eastAsia="ru-RU"/>
    </w:rPr>
  </w:style>
  <w:style w:type="paragraph" w:styleId="ab">
    <w:name w:val="Block Text"/>
    <w:basedOn w:val="a"/>
    <w:semiHidden/>
    <w:rsid w:val="00C93F3C"/>
    <w:pPr>
      <w:ind w:left="1080" w:right="902"/>
      <w:jc w:val="both"/>
    </w:pPr>
    <w:rPr>
      <w:kern w:val="1"/>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3145">
      <w:bodyDiv w:val="1"/>
      <w:marLeft w:val="0"/>
      <w:marRight w:val="0"/>
      <w:marTop w:val="0"/>
      <w:marBottom w:val="0"/>
      <w:divBdr>
        <w:top w:val="none" w:sz="0" w:space="0" w:color="auto"/>
        <w:left w:val="none" w:sz="0" w:space="0" w:color="auto"/>
        <w:bottom w:val="none" w:sz="0" w:space="0" w:color="auto"/>
        <w:right w:val="none" w:sz="0" w:space="0" w:color="auto"/>
      </w:divBdr>
    </w:div>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DB8E-1381-41C0-A1A4-4A86B3F3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 Windows</cp:lastModifiedBy>
  <cp:revision>2</cp:revision>
  <cp:lastPrinted>2020-09-24T08:22:00Z</cp:lastPrinted>
  <dcterms:created xsi:type="dcterms:W3CDTF">2020-09-28T14:28:00Z</dcterms:created>
  <dcterms:modified xsi:type="dcterms:W3CDTF">2020-09-28T14:28:00Z</dcterms:modified>
</cp:coreProperties>
</file>