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E2" w:rsidRPr="001C39E2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1C39E2" w:rsidRPr="005120AF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  <w:r w:rsidR="00C93AA3" w:rsidRPr="00C93AA3">
        <w:t xml:space="preserve"> </w:t>
      </w:r>
      <w:r w:rsidR="00C93AA3" w:rsidRPr="00C93AA3">
        <w:rPr>
          <w:rStyle w:val="aa"/>
          <w:sz w:val="28"/>
          <w:szCs w:val="28"/>
        </w:rPr>
        <w:t>(зі змінами)</w:t>
      </w:r>
    </w:p>
    <w:p w:rsidR="00E941CC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7C3FFD">
        <w:rPr>
          <w:rStyle w:val="aa"/>
          <w:sz w:val="28"/>
          <w:szCs w:val="28"/>
        </w:rPr>
        <w:t xml:space="preserve">від </w:t>
      </w:r>
      <w:r w:rsidR="003B0A70">
        <w:rPr>
          <w:rStyle w:val="aa"/>
          <w:sz w:val="28"/>
          <w:szCs w:val="28"/>
        </w:rPr>
        <w:t xml:space="preserve">23 вересня </w:t>
      </w:r>
      <w:r w:rsidRPr="007C3FFD">
        <w:rPr>
          <w:rStyle w:val="aa"/>
          <w:sz w:val="28"/>
          <w:szCs w:val="28"/>
        </w:rPr>
        <w:t xml:space="preserve">2020 року № </w:t>
      </w:r>
      <w:r w:rsidR="003B0A70">
        <w:rPr>
          <w:rStyle w:val="aa"/>
          <w:sz w:val="28"/>
          <w:szCs w:val="28"/>
        </w:rPr>
        <w:t>7351</w:t>
      </w:r>
      <w:r w:rsidRPr="007C3FFD">
        <w:rPr>
          <w:rStyle w:val="aa"/>
          <w:sz w:val="28"/>
          <w:szCs w:val="28"/>
        </w:rPr>
        <w:t>-МР</w:t>
      </w:r>
    </w:p>
    <w:p w:rsidR="001C39E2" w:rsidRPr="001C39E2" w:rsidRDefault="001C39E2" w:rsidP="001C39E2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A94AC4">
              <w:rPr>
                <w:b/>
                <w:sz w:val="19"/>
                <w:szCs w:val="19"/>
                <w:lang w:val="uk-UA"/>
              </w:rPr>
              <w:t>- п</w:t>
            </w:r>
            <w:r w:rsidR="001D08C0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Джерела фінансу-вання</w:t>
            </w:r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7C3FFD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7C3FFD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  <w:vAlign w:val="center"/>
          </w:tcPr>
          <w:p w:rsidR="00300C90" w:rsidRPr="007C3FFD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7C3FFD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7C3FFD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7C3FFD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58539C" w:rsidRDefault="003B0C17" w:rsidP="0058539C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0604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58539C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29533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3B0C17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11071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42989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F36381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F36381">
              <w:rPr>
                <w:b/>
                <w:bCs/>
                <w:color w:val="000000"/>
                <w:sz w:val="19"/>
                <w:szCs w:val="19"/>
                <w:lang w:val="uk-UA"/>
              </w:rPr>
              <w:t>2836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10153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2960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10671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2F1880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lastRenderedPageBreak/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9E2" w:rsidRPr="001C39E2" w:rsidTr="00B22CD8">
        <w:trPr>
          <w:cantSplit/>
          <w:jc w:val="center"/>
        </w:trPr>
        <w:tc>
          <w:tcPr>
            <w:tcW w:w="3210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C39E2" w:rsidRPr="001C39E2" w:rsidRDefault="001C39E2" w:rsidP="001C39E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F76D39" w:rsidRPr="002F1880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потужностей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30063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2695" w:type="dxa"/>
          </w:tcPr>
          <w:p w:rsidR="00300C90" w:rsidRPr="00A94AC4" w:rsidRDefault="00300C90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F188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476A40" w:rsidRDefault="00300C90" w:rsidP="00D16128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>управління «Центр надання адміністративних послуг у м.Суми»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906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506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30063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609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2F1880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2F1880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2F1880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174FD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2F1880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83436D" w:rsidRPr="00A94AC4" w:rsidRDefault="00174FD2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41414A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30063">
              <w:rPr>
                <w:sz w:val="19"/>
                <w:szCs w:val="19"/>
                <w:lang w:val="uk-UA"/>
              </w:rPr>
              <w:t xml:space="preserve">управління «Центр </w:t>
            </w:r>
            <w:r w:rsidR="00476A40">
              <w:rPr>
                <w:sz w:val="19"/>
                <w:szCs w:val="19"/>
                <w:lang w:val="uk-UA"/>
              </w:rPr>
              <w:t>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Pr="00A94AC4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062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</w:t>
            </w:r>
            <w:r w:rsidR="00307C78">
              <w:rPr>
                <w:b/>
                <w:sz w:val="19"/>
                <w:szCs w:val="19"/>
                <w:lang w:val="uk-UA"/>
              </w:rPr>
              <w:t>2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</w:t>
            </w:r>
            <w:r w:rsidR="00307C78">
              <w:rPr>
                <w:b/>
                <w:sz w:val="19"/>
                <w:szCs w:val="19"/>
                <w:lang w:val="uk-UA"/>
              </w:rPr>
              <w:t>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2F188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30063" w:rsidRDefault="00030063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307C78" w:rsidRPr="00A94AC4" w:rsidRDefault="00307C7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F404BF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2F1880" w:rsidTr="00307C78">
        <w:trPr>
          <w:cantSplit/>
          <w:trHeight w:val="1273"/>
          <w:jc w:val="center"/>
        </w:trPr>
        <w:tc>
          <w:tcPr>
            <w:tcW w:w="3210" w:type="dxa"/>
          </w:tcPr>
          <w:p w:rsidR="00F26FF8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2F1880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2F1880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2F1880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2F1880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640724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2F1880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476A40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  <w:p w:rsidR="00476A40" w:rsidRPr="00476A40" w:rsidRDefault="00476A40" w:rsidP="00476A4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2F1880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>Підтримка роботи геоінформаційної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2F188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3B0A7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B0A7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функціонування Wi-Fi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3B0A70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Wi-Fi зон вільного доступу до мережі Інтернет в </w:t>
            </w:r>
            <w:r>
              <w:rPr>
                <w:sz w:val="19"/>
                <w:szCs w:val="19"/>
                <w:lang w:val="uk-UA"/>
              </w:rPr>
              <w:t>адмінбудівлях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6D1E22" w:rsidP="00E84C0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B0A7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3B0A7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404BF" w:rsidRPr="00E84C0B" w:rsidRDefault="00F404BF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Pr="00E84C0B" w:rsidRDefault="00764F65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F26FF8" w:rsidRDefault="00764F65" w:rsidP="00D1612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F404BF" w:rsidRPr="003B0A70" w:rsidTr="00B22CD8">
        <w:trPr>
          <w:cantSplit/>
          <w:jc w:val="center"/>
        </w:trPr>
        <w:tc>
          <w:tcPr>
            <w:tcW w:w="3210" w:type="dxa"/>
          </w:tcPr>
          <w:p w:rsidR="00F404BF" w:rsidRDefault="00F404BF" w:rsidP="00F404B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3.28 </w:t>
            </w:r>
            <w:r w:rsidRPr="00C340A0">
              <w:rPr>
                <w:sz w:val="19"/>
                <w:szCs w:val="19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404BF" w:rsidRPr="00A94AC4" w:rsidRDefault="00F404BF" w:rsidP="00F404B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7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E84C0B" w:rsidRDefault="00F404BF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16128" w:rsidRPr="00D16128" w:rsidTr="00B22CD8">
        <w:trPr>
          <w:cantSplit/>
          <w:jc w:val="center"/>
        </w:trPr>
        <w:tc>
          <w:tcPr>
            <w:tcW w:w="3210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D16128" w:rsidRPr="00D16128" w:rsidRDefault="00D16128" w:rsidP="00D1612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7C3FFD">
        <w:trPr>
          <w:cantSplit/>
          <w:jc w:val="center"/>
        </w:trPr>
        <w:tc>
          <w:tcPr>
            <w:tcW w:w="3210" w:type="dxa"/>
            <w:shd w:val="clear" w:color="auto" w:fill="auto"/>
          </w:tcPr>
          <w:p w:rsidR="00AC557B" w:rsidRPr="007C3FFD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 w:rsidRPr="007C3FFD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Pr="007C3FFD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КПКВК 0217530</w:t>
            </w:r>
          </w:p>
          <w:p w:rsidR="00764F65" w:rsidRPr="007C3FFD" w:rsidRDefault="00D16128" w:rsidP="00962864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823758" w:rsidRPr="007C3FFD" w:rsidRDefault="00823758" w:rsidP="00F5366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="00F5366B" w:rsidRPr="007C3FFD">
              <w:rPr>
                <w:b/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  <w:shd w:val="clear" w:color="auto" w:fill="auto"/>
          </w:tcPr>
          <w:p w:rsidR="00764F65" w:rsidRPr="007C3FFD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5623,60</w:t>
            </w:r>
          </w:p>
          <w:p w:rsidR="00AC557B" w:rsidRPr="007C3FFD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F5366B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4973,60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</w:t>
            </w:r>
            <w:r w:rsidR="005270D1" w:rsidRPr="007C3FFD">
              <w:rPr>
                <w:b/>
                <w:sz w:val="19"/>
                <w:szCs w:val="19"/>
                <w:lang w:val="uk-UA"/>
              </w:rPr>
              <w:t>4</w:t>
            </w:r>
            <w:r w:rsidR="00EA4466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8A7522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650,00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7C3FFD" w:rsidRDefault="008A7522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r w:rsidR="00F61C9F" w:rsidRPr="00A94AC4">
              <w:rPr>
                <w:sz w:val="19"/>
                <w:szCs w:val="19"/>
                <w:lang w:val="uk-UA"/>
              </w:rPr>
              <w:t xml:space="preserve"> 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764F65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4D71CC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4D71CC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C0691B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C0691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3B0A7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Pr="00A94AC4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4D71CC" w:rsidRPr="00A94AC4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E6387" w:rsidRPr="00A94AC4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7C3FFD" w:rsidRDefault="004D71CC" w:rsidP="00F5366B">
            <w:pPr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 xml:space="preserve">4.27 Встановлення сучасних систем відеоспостереження в місті, КПКВК </w:t>
            </w:r>
            <w:r w:rsidR="00F5366B" w:rsidRPr="007C3FFD">
              <w:rPr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</w:tcPr>
          <w:p w:rsidR="004D71CC" w:rsidRPr="007C3FFD" w:rsidRDefault="004D71CC" w:rsidP="004D71CC">
            <w:pPr>
              <w:jc w:val="both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D71CC" w:rsidRPr="007C3FFD" w:rsidRDefault="00F5366B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</w:tcPr>
          <w:p w:rsidR="004D71CC" w:rsidRPr="007C3FFD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</w:tcPr>
          <w:p w:rsidR="004D71CC" w:rsidRPr="007C3FFD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7C3FFD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48</w:t>
            </w:r>
            <w:r w:rsidR="0026476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962864">
              <w:rPr>
                <w:b/>
                <w:sz w:val="19"/>
                <w:szCs w:val="19"/>
                <w:lang w:val="uk-UA"/>
              </w:rPr>
              <w:t>8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,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G-Suite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F5BBC" w:rsidRPr="00A94AC4" w:rsidRDefault="005F5BB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5F5BBC" w:rsidRDefault="0026476F" w:rsidP="0026476F">
            <w:pPr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5F5BBC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5F5BBC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D71CC" w:rsidRPr="004D71CC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62864" w:rsidRPr="00A94AC4" w:rsidRDefault="00962864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77ED8" w:rsidRPr="003B0A70" w:rsidTr="00B22CD8">
        <w:trPr>
          <w:cantSplit/>
          <w:jc w:val="center"/>
        </w:trPr>
        <w:tc>
          <w:tcPr>
            <w:tcW w:w="3210" w:type="dxa"/>
          </w:tcPr>
          <w:p w:rsidR="00977ED8" w:rsidRPr="00A94AC4" w:rsidRDefault="00977ED8" w:rsidP="00977ED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A94AC4" w:rsidRDefault="00977ED8" w:rsidP="00977ED8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41414A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77ED8" w:rsidRDefault="00977ED8" w:rsidP="003463D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3463D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463DC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66B5" w:rsidRPr="00A94AC4" w:rsidRDefault="0026476F" w:rsidP="0096286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4D71CC" w:rsidRPr="00A94AC4" w:rsidRDefault="004D71CC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B0A70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lastRenderedPageBreak/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1880" w:rsidRDefault="002F1880" w:rsidP="00E83DA5">
      <w:p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2F1880">
        <w:rPr>
          <w:rFonts w:eastAsia="Calibri"/>
          <w:sz w:val="28"/>
          <w:szCs w:val="28"/>
          <w:lang w:eastAsia="en-US"/>
        </w:rPr>
        <w:t xml:space="preserve"> Секретар Сумської міської ради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2F1880">
        <w:rPr>
          <w:rFonts w:eastAsia="Calibri"/>
          <w:sz w:val="28"/>
          <w:szCs w:val="28"/>
          <w:lang w:eastAsia="en-US"/>
        </w:rPr>
        <w:t>А.В. Баранов</w:t>
      </w:r>
    </w:p>
    <w:p w:rsidR="002F1880" w:rsidRDefault="002F1880" w:rsidP="00E83DA5">
      <w:pPr>
        <w:tabs>
          <w:tab w:val="left" w:pos="1560"/>
        </w:tabs>
        <w:jc w:val="both"/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7C3FFD">
        <w:rPr>
          <w:lang w:val="uk-UA"/>
        </w:rPr>
        <w:t>Журба О.І.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75" w:rsidRDefault="004F6675">
      <w:r>
        <w:separator/>
      </w:r>
    </w:p>
  </w:endnote>
  <w:endnote w:type="continuationSeparator" w:id="0">
    <w:p w:rsidR="004F6675" w:rsidRDefault="004F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75" w:rsidRDefault="004F6675">
      <w:r>
        <w:separator/>
      </w:r>
    </w:p>
  </w:footnote>
  <w:footnote w:type="continuationSeparator" w:id="0">
    <w:p w:rsidR="004F6675" w:rsidRDefault="004F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6B" w:rsidRDefault="00F5366B" w:rsidP="00057E72">
    <w:pPr>
      <w:pStyle w:val="a3"/>
      <w:jc w:val="right"/>
      <w:rPr>
        <w:sz w:val="24"/>
        <w:szCs w:val="24"/>
        <w:lang w:val="en-US"/>
      </w:rPr>
    </w:pPr>
  </w:p>
  <w:p w:rsidR="00F5366B" w:rsidRDefault="00F5366B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C397B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E65D-F064-49CB-AEF0-1AC8E1F5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Urist</cp:lastModifiedBy>
  <cp:revision>7</cp:revision>
  <cp:lastPrinted>2020-08-28T12:48:00Z</cp:lastPrinted>
  <dcterms:created xsi:type="dcterms:W3CDTF">2020-09-21T11:24:00Z</dcterms:created>
  <dcterms:modified xsi:type="dcterms:W3CDTF">2020-09-28T10:23:00Z</dcterms:modified>
</cp:coreProperties>
</file>