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65129E" w:rsidRPr="00654D95" w:rsidTr="002A69E3">
        <w:trPr>
          <w:jc w:val="center"/>
        </w:trPr>
        <w:tc>
          <w:tcPr>
            <w:tcW w:w="4252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654D95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172CE7" w:rsidRPr="00274C29" w:rsidRDefault="00172CE7" w:rsidP="00051E4B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5129E" w:rsidRPr="00193C41" w:rsidRDefault="0065129E" w:rsidP="0065129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61"/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65129E" w:rsidRPr="00654D95" w:rsidTr="002A69E3">
        <w:trPr>
          <w:trHeight w:val="231"/>
        </w:trPr>
        <w:tc>
          <w:tcPr>
            <w:tcW w:w="5070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СУМСЬКА МІСЬКА РАДА</w:t>
            </w:r>
          </w:p>
        </w:tc>
      </w:tr>
      <w:tr w:rsidR="0065129E" w:rsidRPr="00654D95" w:rsidTr="002A69E3">
        <w:trPr>
          <w:trHeight w:val="664"/>
        </w:trPr>
        <w:tc>
          <w:tcPr>
            <w:tcW w:w="5070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172CE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СКЛИКАННЯ </w:t>
            </w:r>
            <w:r w:rsidR="00DA1A94">
              <w:rPr>
                <w:rFonts w:ascii="Times New Roman" w:hAnsi="Times New Roman"/>
                <w:sz w:val="28"/>
                <w:szCs w:val="28"/>
                <w:lang w:val="en-US"/>
              </w:rPr>
              <w:t>LXXVIII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СЕСІЯ</w:t>
            </w:r>
          </w:p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:rsidR="0065129E" w:rsidRPr="00193C41" w:rsidRDefault="0065129E" w:rsidP="0065129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2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819"/>
      </w:tblGrid>
      <w:tr w:rsidR="0065129E" w:rsidRPr="00051E4B" w:rsidTr="00787DBF">
        <w:trPr>
          <w:trHeight w:val="749"/>
          <w:tblCellSpacing w:w="15" w:type="dxa"/>
        </w:trPr>
        <w:tc>
          <w:tcPr>
            <w:tcW w:w="0" w:type="auto"/>
            <w:vAlign w:val="center"/>
          </w:tcPr>
          <w:p w:rsidR="0065129E" w:rsidRPr="00051E4B" w:rsidRDefault="0065129E" w:rsidP="002A6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1E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="00DA1A9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22 </w:t>
            </w:r>
            <w:r w:rsidR="00DA1A9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липня </w:t>
            </w:r>
            <w:r w:rsidRPr="00051E4B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051E4B" w:rsidRPr="00051E4B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051E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№</w:t>
            </w:r>
            <w:r w:rsidR="00DA1A94">
              <w:rPr>
                <w:rFonts w:ascii="Times New Roman" w:hAnsi="Times New Roman"/>
                <w:sz w:val="28"/>
                <w:szCs w:val="28"/>
                <w:lang w:val="uk-UA"/>
              </w:rPr>
              <w:t>7114</w:t>
            </w:r>
            <w:r w:rsidRPr="00051E4B">
              <w:rPr>
                <w:rFonts w:ascii="Times New Roman" w:hAnsi="Times New Roman"/>
                <w:sz w:val="28"/>
                <w:szCs w:val="28"/>
                <w:lang w:val="uk-UA"/>
              </w:rPr>
              <w:t>-МР</w:t>
            </w:r>
          </w:p>
          <w:p w:rsidR="0065129E" w:rsidRPr="00051E4B" w:rsidRDefault="0065129E" w:rsidP="002A6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1E4B">
              <w:rPr>
                <w:rFonts w:ascii="Times New Roman" w:hAnsi="Times New Roman"/>
                <w:sz w:val="28"/>
                <w:szCs w:val="28"/>
                <w:lang w:val="uk-UA"/>
              </w:rPr>
              <w:t>м. Суми</w:t>
            </w:r>
          </w:p>
        </w:tc>
      </w:tr>
      <w:tr w:rsidR="0065129E" w:rsidRPr="00051E4B" w:rsidTr="002A69E3">
        <w:trPr>
          <w:trHeight w:val="282"/>
          <w:tblCellSpacing w:w="15" w:type="dxa"/>
        </w:trPr>
        <w:tc>
          <w:tcPr>
            <w:tcW w:w="0" w:type="auto"/>
            <w:vAlign w:val="center"/>
          </w:tcPr>
          <w:p w:rsidR="0065129E" w:rsidRPr="006C7693" w:rsidRDefault="0065129E" w:rsidP="002A6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29E" w:rsidRPr="0070269D" w:rsidTr="00787DBF">
        <w:trPr>
          <w:tblCellSpacing w:w="15" w:type="dxa"/>
        </w:trPr>
        <w:tc>
          <w:tcPr>
            <w:tcW w:w="0" w:type="auto"/>
            <w:vAlign w:val="center"/>
          </w:tcPr>
          <w:p w:rsidR="005324BC" w:rsidRPr="006C7693" w:rsidRDefault="00051E4B" w:rsidP="00123A1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76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рішення Сумської міської ради від 19 грудня 2018 року № 4328 </w:t>
            </w:r>
            <w:r w:rsidR="006C7693" w:rsidRPr="006C7693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 w:rsidRPr="006C769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МР «Про затвердження міської цільової програми «Соціальні служби готові прийти на допомогу на 2019 – 2021 роки»</w:t>
            </w:r>
          </w:p>
        </w:tc>
      </w:tr>
    </w:tbl>
    <w:p w:rsidR="00D92181" w:rsidRPr="007B79C2" w:rsidRDefault="00D92181" w:rsidP="00051E4B">
      <w:pPr>
        <w:pStyle w:val="a4"/>
        <w:spacing w:line="276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051E4B" w:rsidRPr="007519D0" w:rsidRDefault="00A407DE" w:rsidP="00093A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19D0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7B79C2" w:rsidRPr="007519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раховуючи </w:t>
      </w:r>
      <w:r w:rsidR="007B79C2" w:rsidRPr="007519D0">
        <w:rPr>
          <w:rFonts w:ascii="Times New Roman" w:hAnsi="Times New Roman" w:cs="Times New Roman"/>
          <w:sz w:val="28"/>
          <w:szCs w:val="28"/>
          <w:lang w:val="uk-UA"/>
        </w:rPr>
        <w:t>рішення Сумської міської ради від 29 січня 2020 року</w:t>
      </w:r>
      <w:r w:rsidR="006C7693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A17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6C7693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B79C2" w:rsidRPr="007519D0">
        <w:rPr>
          <w:rFonts w:ascii="Times New Roman" w:hAnsi="Times New Roman" w:cs="Times New Roman"/>
          <w:sz w:val="28"/>
          <w:szCs w:val="28"/>
          <w:lang w:val="uk-UA"/>
        </w:rPr>
        <w:t>№ 6356</w:t>
      </w:r>
      <w:r w:rsidR="00314B21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4B21" w:rsidRPr="007519D0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314B21" w:rsidRPr="007519D0">
        <w:rPr>
          <w:rFonts w:ascii="Times New Roman" w:hAnsi="Times New Roman" w:cs="Times New Roman"/>
          <w:sz w:val="28"/>
          <w:szCs w:val="28"/>
          <w:lang w:val="uk-UA"/>
        </w:rPr>
        <w:t>МР</w:t>
      </w:r>
      <w:r w:rsidR="007B79C2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B79C2" w:rsidRPr="007519D0">
        <w:rPr>
          <w:rFonts w:ascii="Times New Roman" w:eastAsia="Times New Roman" w:hAnsi="Times New Roman" w:cs="Times New Roman"/>
          <w:sz w:val="28"/>
          <w:szCs w:val="28"/>
          <w:lang w:val="uk-UA"/>
        </w:rPr>
        <w:t>Про призначення стипендій Сумської міської ради переможцям міської виставки - конкурсу живопису та декора</w:t>
      </w:r>
      <w:r w:rsidR="00AC0EAE" w:rsidRPr="00751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тивно-прикладного </w:t>
      </w:r>
      <w:r w:rsidR="00880DA6" w:rsidRPr="00751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мистецтва </w:t>
      </w:r>
      <w:r w:rsidR="007B79C2" w:rsidRPr="007519D0">
        <w:rPr>
          <w:rFonts w:ascii="Times New Roman" w:eastAsia="Times New Roman" w:hAnsi="Times New Roman" w:cs="Times New Roman"/>
          <w:sz w:val="28"/>
          <w:szCs w:val="28"/>
          <w:lang w:val="uk-UA"/>
        </w:rPr>
        <w:t>«Всесвіт</w:t>
      </w:r>
      <w:r w:rsidR="007B79C2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EAE" w:rsidRPr="007519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очима </w:t>
      </w:r>
      <w:r w:rsidR="007B79C2" w:rsidRPr="007519D0">
        <w:rPr>
          <w:rFonts w:ascii="Times New Roman" w:eastAsia="Times New Roman" w:hAnsi="Times New Roman" w:cs="Times New Roman"/>
          <w:sz w:val="28"/>
          <w:szCs w:val="28"/>
          <w:lang w:val="uk-UA"/>
        </w:rPr>
        <w:t>дитини»</w:t>
      </w:r>
      <w:r w:rsidR="00582995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EAE" w:rsidRPr="007519D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82995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 від 24 квітня 2019 року № 4989</w:t>
      </w:r>
      <w:r w:rsidR="00314B21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4B21" w:rsidRPr="007519D0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582995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МР «Про добровільне приєднання територіальних громад сіл Піщане, Верхнє Піщане, </w:t>
      </w:r>
      <w:proofErr w:type="spellStart"/>
      <w:r w:rsidR="00582995" w:rsidRPr="007519D0">
        <w:rPr>
          <w:rFonts w:ascii="Times New Roman" w:hAnsi="Times New Roman" w:cs="Times New Roman"/>
          <w:sz w:val="28"/>
          <w:szCs w:val="28"/>
          <w:lang w:val="uk-UA"/>
        </w:rPr>
        <w:t>Загірське</w:t>
      </w:r>
      <w:proofErr w:type="spellEnd"/>
      <w:r w:rsidR="00582995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82995" w:rsidRPr="007519D0">
        <w:rPr>
          <w:rFonts w:ascii="Times New Roman" w:hAnsi="Times New Roman" w:cs="Times New Roman"/>
          <w:sz w:val="28"/>
          <w:szCs w:val="28"/>
          <w:lang w:val="uk-UA"/>
        </w:rPr>
        <w:t>Трохименкове</w:t>
      </w:r>
      <w:proofErr w:type="spellEnd"/>
      <w:r w:rsidR="00582995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, Житейське, </w:t>
      </w:r>
      <w:proofErr w:type="spellStart"/>
      <w:r w:rsidR="00582995" w:rsidRPr="007519D0">
        <w:rPr>
          <w:rFonts w:ascii="Times New Roman" w:hAnsi="Times New Roman" w:cs="Times New Roman"/>
          <w:sz w:val="28"/>
          <w:szCs w:val="28"/>
          <w:lang w:val="uk-UA"/>
        </w:rPr>
        <w:t>Кирияківщина</w:t>
      </w:r>
      <w:proofErr w:type="spellEnd"/>
      <w:r w:rsidR="00582995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2995" w:rsidRPr="007519D0">
        <w:rPr>
          <w:rFonts w:ascii="Times New Roman" w:hAnsi="Times New Roman" w:cs="Times New Roman"/>
          <w:sz w:val="28"/>
          <w:szCs w:val="28"/>
          <w:lang w:val="uk-UA"/>
        </w:rPr>
        <w:t>Піщанської</w:t>
      </w:r>
      <w:proofErr w:type="spellEnd"/>
      <w:r w:rsidR="00582995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="00582995" w:rsidRPr="007519D0">
        <w:rPr>
          <w:rFonts w:ascii="Times New Roman" w:hAnsi="Times New Roman" w:cs="Times New Roman"/>
          <w:sz w:val="28"/>
          <w:szCs w:val="28"/>
          <w:lang w:val="uk-UA"/>
        </w:rPr>
        <w:t>Ковпаківського</w:t>
      </w:r>
      <w:proofErr w:type="spellEnd"/>
      <w:r w:rsidR="00582995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</w:t>
      </w:r>
      <w:r w:rsidR="007B79C2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03B49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протокол засідання постійної комісії з питань охорони здоров’я, соціального захисту населення, освіти, науки, культури, туризму, сім’ї, молоді та спорту Сумської міської ради </w:t>
      </w:r>
      <w:r w:rsidR="00203B49" w:rsidRPr="007519D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03B49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 скликанн</w:t>
      </w:r>
      <w:r w:rsidR="00AC0EAE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я від </w:t>
      </w:r>
      <w:r w:rsidR="00314B21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28 січня </w:t>
      </w:r>
      <w:r w:rsidR="00AC0EAE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2020 року № 68, </w:t>
      </w:r>
      <w:r w:rsidR="007B79C2" w:rsidRPr="007519D0">
        <w:rPr>
          <w:rFonts w:ascii="Times New Roman" w:hAnsi="Times New Roman" w:cs="Times New Roman"/>
          <w:sz w:val="28"/>
          <w:szCs w:val="28"/>
          <w:lang w:val="uk-UA"/>
        </w:rPr>
        <w:t>керуючись статтею 2</w:t>
      </w:r>
      <w:r w:rsidR="00880DA6" w:rsidRPr="007519D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B79C2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582995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B79C2" w:rsidRPr="007519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Сумська міська рада </w:t>
      </w:r>
    </w:p>
    <w:p w:rsidR="00093AE7" w:rsidRPr="007519D0" w:rsidRDefault="00093AE7" w:rsidP="00093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1E4B" w:rsidRPr="007519D0" w:rsidRDefault="00051E4B" w:rsidP="00093AE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19D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051E4B" w:rsidRPr="007519D0" w:rsidRDefault="00051E4B" w:rsidP="00093AE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17667" w:rsidRPr="007519D0" w:rsidRDefault="00314B21" w:rsidP="0081766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7519D0">
        <w:rPr>
          <w:rFonts w:ascii="Times New Roman" w:hAnsi="Times New Roman"/>
          <w:sz w:val="28"/>
          <w:szCs w:val="28"/>
          <w:lang w:val="uk-UA"/>
        </w:rPr>
        <w:t>Внести зміни до рішення Сумської міської ради від</w:t>
      </w:r>
      <w:r w:rsidR="00123A17" w:rsidRPr="007519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19D0">
        <w:rPr>
          <w:rFonts w:ascii="Times New Roman" w:hAnsi="Times New Roman"/>
          <w:sz w:val="28"/>
          <w:szCs w:val="28"/>
          <w:lang w:val="uk-UA"/>
        </w:rPr>
        <w:t>19 грудня 2018 року № 4328 – МР «Про затвердження міської цільової програми «Соціальні служби готові прийти на допомогу на 2019 – 2021 роки»</w:t>
      </w:r>
      <w:r w:rsidRPr="007519D0">
        <w:rPr>
          <w:rFonts w:ascii="Times New Roman" w:eastAsia="Times New Roman" w:hAnsi="Times New Roman" w:cs="Times New Roman"/>
          <w:sz w:val="28"/>
          <w:szCs w:val="24"/>
          <w:lang w:val="uk-UA"/>
        </w:rPr>
        <w:t>, а саме:</w:t>
      </w:r>
    </w:p>
    <w:p w:rsidR="00314B21" w:rsidRPr="007519D0" w:rsidRDefault="00314B21" w:rsidP="00314B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19D0">
        <w:rPr>
          <w:rFonts w:ascii="Times New Roman" w:eastAsia="Times New Roman" w:hAnsi="Times New Roman" w:cs="Times New Roman"/>
          <w:sz w:val="28"/>
          <w:szCs w:val="24"/>
          <w:lang w:val="uk-UA"/>
        </w:rPr>
        <w:t>1.1. У</w:t>
      </w:r>
      <w:r w:rsidR="00A407DE" w:rsidRPr="007519D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назві і тексті рішення слова «м</w:t>
      </w:r>
      <w:r w:rsidRPr="007519D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іська цільова програма </w:t>
      </w:r>
      <w:r w:rsidRPr="007519D0">
        <w:rPr>
          <w:rFonts w:ascii="Times New Roman" w:hAnsi="Times New Roman"/>
          <w:sz w:val="28"/>
          <w:szCs w:val="28"/>
          <w:lang w:val="uk-UA"/>
        </w:rPr>
        <w:t>«Соціальні служби готові прийти на допомогу» у всіх відмінках замінити словами «</w:t>
      </w:r>
      <w:r w:rsidR="00A407DE" w:rsidRPr="007519D0">
        <w:rPr>
          <w:rFonts w:ascii="Times New Roman" w:hAnsi="Times New Roman"/>
          <w:sz w:val="28"/>
          <w:szCs w:val="28"/>
          <w:lang w:val="uk-UA"/>
        </w:rPr>
        <w:t>п</w:t>
      </w:r>
      <w:r w:rsidRPr="007519D0">
        <w:rPr>
          <w:rFonts w:ascii="Times New Roman" w:hAnsi="Times New Roman"/>
          <w:sz w:val="28"/>
          <w:szCs w:val="28"/>
          <w:lang w:val="uk-UA"/>
        </w:rPr>
        <w:t xml:space="preserve">рограма Сумської </w:t>
      </w:r>
      <w:r w:rsidR="00A407DE" w:rsidRPr="007519D0">
        <w:rPr>
          <w:rFonts w:ascii="Times New Roman" w:hAnsi="Times New Roman"/>
          <w:sz w:val="28"/>
          <w:szCs w:val="28"/>
          <w:lang w:val="uk-UA"/>
        </w:rPr>
        <w:t>міської об’єднаної територіальної громади</w:t>
      </w:r>
      <w:r w:rsidRPr="007519D0">
        <w:rPr>
          <w:rFonts w:ascii="Times New Roman" w:hAnsi="Times New Roman"/>
          <w:sz w:val="28"/>
          <w:szCs w:val="28"/>
          <w:lang w:val="uk-UA"/>
        </w:rPr>
        <w:t xml:space="preserve"> «Соціальні служби готові прийти на допомогу» у відповідному відмінку.</w:t>
      </w:r>
    </w:p>
    <w:p w:rsidR="00314B21" w:rsidRPr="007519D0" w:rsidRDefault="00A407DE" w:rsidP="00314B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7519D0">
        <w:rPr>
          <w:rFonts w:ascii="Times New Roman" w:eastAsia="Times New Roman" w:hAnsi="Times New Roman" w:cs="Times New Roman"/>
          <w:sz w:val="28"/>
          <w:szCs w:val="24"/>
          <w:lang w:val="uk-UA"/>
        </w:rPr>
        <w:t>1.2. У додатку</w:t>
      </w:r>
      <w:r w:rsidR="00314B21" w:rsidRPr="007519D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до рішення слова «міський бюджет» у всіх відмінках замінити словами «бюджет ОТГ» у відповідному відмінку.</w:t>
      </w:r>
    </w:p>
    <w:p w:rsidR="00314B21" w:rsidRPr="007519D0" w:rsidRDefault="00314B21" w:rsidP="00314B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7519D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1.3. </w:t>
      </w:r>
      <w:r w:rsidR="005B581F" w:rsidRPr="007519D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У додатку </w:t>
      </w:r>
      <w:r w:rsidR="002115BA" w:rsidRPr="007519D0">
        <w:rPr>
          <w:rFonts w:ascii="Times New Roman" w:eastAsia="Times New Roman" w:hAnsi="Times New Roman" w:cs="Times New Roman"/>
          <w:sz w:val="28"/>
          <w:szCs w:val="24"/>
          <w:lang w:val="uk-UA"/>
        </w:rPr>
        <w:t>до рішення викласти в новій редакції:</w:t>
      </w:r>
    </w:p>
    <w:p w:rsidR="00AC0EAE" w:rsidRDefault="00CA1F30" w:rsidP="00AC0EAE">
      <w:pPr>
        <w:tabs>
          <w:tab w:val="left" w:pos="1134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519D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B581F" w:rsidRPr="007519D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06777C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70C00" w:rsidRPr="007519D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37CF4" w:rsidRPr="007519D0">
        <w:rPr>
          <w:rFonts w:ascii="Times New Roman" w:hAnsi="Times New Roman" w:cs="Times New Roman"/>
          <w:sz w:val="28"/>
          <w:szCs w:val="28"/>
          <w:lang w:val="uk-UA"/>
        </w:rPr>
        <w:t xml:space="preserve">ядки 9 та 9.1 підрозділу 1.1 «Паспорт Програми» </w:t>
      </w:r>
      <w:r w:rsidR="00A37CF4" w:rsidRPr="007519D0">
        <w:rPr>
          <w:rFonts w:ascii="Times New Roman" w:hAnsi="Times New Roman" w:cs="Times New Roman"/>
          <w:bCs/>
          <w:sz w:val="28"/>
          <w:szCs w:val="28"/>
          <w:lang w:val="uk-UA"/>
        </w:rPr>
        <w:t>розділу 1 «За</w:t>
      </w:r>
      <w:r w:rsidR="00470C00" w:rsidRPr="007519D0">
        <w:rPr>
          <w:rFonts w:ascii="Times New Roman" w:hAnsi="Times New Roman" w:cs="Times New Roman"/>
          <w:bCs/>
          <w:sz w:val="28"/>
          <w:szCs w:val="28"/>
          <w:lang w:val="uk-UA"/>
        </w:rPr>
        <w:t>гальна характеристика Програми»</w:t>
      </w:r>
      <w:r w:rsidR="00A37CF4" w:rsidRPr="007519D0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123A17" w:rsidRDefault="00123A17" w:rsidP="007314C4">
      <w:pPr>
        <w:tabs>
          <w:tab w:val="left" w:pos="993"/>
        </w:tabs>
        <w:spacing w:after="0" w:line="240" w:lineRule="auto"/>
        <w:ind w:right="-18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F362D" w:rsidRPr="00093AE7" w:rsidRDefault="008F362D" w:rsidP="007314C4">
      <w:pPr>
        <w:tabs>
          <w:tab w:val="left" w:pos="993"/>
        </w:tabs>
        <w:spacing w:after="0" w:line="240" w:lineRule="auto"/>
        <w:ind w:right="-18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3AE7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«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3580"/>
        <w:gridCol w:w="5381"/>
      </w:tblGrid>
      <w:tr w:rsidR="00A37CF4" w:rsidRPr="00093AE7" w:rsidTr="009B30C9">
        <w:trPr>
          <w:trHeight w:val="135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F4" w:rsidRPr="00093AE7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8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 w:rsidR="00A37CF4"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F4" w:rsidRPr="00093AE7" w:rsidRDefault="00A37CF4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06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 в тому числі: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98" w:rsidRPr="00093AE7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Усього 2019-2021 роки </w:t>
            </w: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4 416 000,00 грн.</w:t>
            </w:r>
          </w:p>
          <w:p w:rsidR="005C4698" w:rsidRPr="00093AE7" w:rsidRDefault="001558E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</w:t>
            </w:r>
            <w:r w:rsidR="005C4698"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2019 рік – </w:t>
            </w:r>
            <w:r w:rsidR="005C4698"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1 325 500</w:t>
            </w:r>
            <w:r w:rsidR="005C4698"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,00</w:t>
            </w:r>
          </w:p>
          <w:p w:rsidR="005C4698" w:rsidRPr="00093AE7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2020 рік – </w:t>
            </w: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1 495 600</w:t>
            </w: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,00</w:t>
            </w:r>
          </w:p>
          <w:p w:rsidR="00A37CF4" w:rsidRPr="00093AE7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firstLine="3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2021 рік – </w:t>
            </w: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1 594 900</w:t>
            </w: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,00</w:t>
            </w:r>
          </w:p>
        </w:tc>
      </w:tr>
      <w:tr w:rsidR="005C4698" w:rsidRPr="00093AE7" w:rsidTr="009B30C9">
        <w:trPr>
          <w:trHeight w:val="135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98" w:rsidRPr="00093AE7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8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C4698" w:rsidRPr="00093AE7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85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9.1.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98" w:rsidRPr="00093AE7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06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5C4698" w:rsidRPr="00093AE7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06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Кошти міського бюджету</w:t>
            </w:r>
          </w:p>
          <w:p w:rsidR="005C4698" w:rsidRPr="00093AE7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06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Кошти бюджету ОТГ</w:t>
            </w:r>
          </w:p>
          <w:p w:rsidR="005C4698" w:rsidRPr="00093AE7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06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Кошти бюджету ОТГ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98" w:rsidRPr="00093AE7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Усього 2019-2021 роки </w:t>
            </w: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4 416 000,00 грн.</w:t>
            </w:r>
          </w:p>
          <w:p w:rsidR="005C4698" w:rsidRPr="00093AE7" w:rsidRDefault="001558E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</w:t>
            </w:r>
            <w:r w:rsidR="005C4698"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2019 рік – </w:t>
            </w:r>
            <w:r w:rsidR="005C4698"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1 325 500</w:t>
            </w:r>
            <w:r w:rsidR="005C4698"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,00</w:t>
            </w:r>
          </w:p>
          <w:p w:rsidR="005C4698" w:rsidRPr="00093AE7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2020 рік – </w:t>
            </w: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1 495 600</w:t>
            </w: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,00</w:t>
            </w:r>
          </w:p>
          <w:p w:rsidR="005C4698" w:rsidRPr="00093AE7" w:rsidRDefault="005C4698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2021 рік – </w:t>
            </w: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1 594 900</w:t>
            </w: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,00</w:t>
            </w:r>
          </w:p>
        </w:tc>
      </w:tr>
    </w:tbl>
    <w:p w:rsidR="008F362D" w:rsidRPr="00093AE7" w:rsidRDefault="005C4698" w:rsidP="00093AE7">
      <w:pPr>
        <w:spacing w:after="0" w:line="240" w:lineRule="auto"/>
        <w:ind w:right="-18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3A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</w:t>
      </w:r>
      <w:r w:rsidRPr="00093AE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8F362D" w:rsidRPr="00093AE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8F362D" w:rsidRPr="00093AE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8F362D" w:rsidRPr="00093AE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8F362D" w:rsidRPr="00093AE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8F362D" w:rsidRPr="00093AE7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    »</w:t>
      </w:r>
    </w:p>
    <w:p w:rsidR="008F362D" w:rsidRPr="00093AE7" w:rsidRDefault="007314C4" w:rsidP="00093AE7">
      <w:pPr>
        <w:spacing w:after="0" w:line="240" w:lineRule="auto"/>
        <w:ind w:right="-1" w:firstLine="70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7519D0">
        <w:rPr>
          <w:rFonts w:ascii="Times New Roman" w:hAnsi="Times New Roman" w:cs="Times New Roman"/>
          <w:bCs/>
          <w:sz w:val="28"/>
          <w:szCs w:val="28"/>
          <w:lang w:val="uk-UA"/>
        </w:rPr>
        <w:t>3.</w:t>
      </w:r>
      <w:r w:rsidR="008F362D" w:rsidRPr="00093A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</w:t>
      </w:r>
      <w:r w:rsidR="00470C00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8F362D" w:rsidRPr="00093AE7">
        <w:rPr>
          <w:rFonts w:ascii="Times New Roman" w:hAnsi="Times New Roman" w:cs="Times New Roman"/>
          <w:bCs/>
          <w:sz w:val="28"/>
          <w:szCs w:val="28"/>
          <w:lang w:val="uk-UA"/>
        </w:rPr>
        <w:t>ідрозділ 1.2. «Ресурсне забезпечення Програми» розділу 1 «Загальна характеристика Програми»:</w:t>
      </w:r>
    </w:p>
    <w:p w:rsidR="008F362D" w:rsidRPr="00093AE7" w:rsidRDefault="008F362D" w:rsidP="00093AE7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A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                                                                                           </w:t>
      </w:r>
      <w:r w:rsidR="00093A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="007314C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</w:t>
      </w:r>
      <w:r w:rsidR="00093A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</w:t>
      </w:r>
      <w:r w:rsidRPr="00093AE7">
        <w:rPr>
          <w:rFonts w:ascii="Times New Roman" w:hAnsi="Times New Roman" w:cs="Times New Roman"/>
          <w:bCs/>
          <w:sz w:val="28"/>
          <w:szCs w:val="28"/>
          <w:lang w:val="uk-UA"/>
        </w:rPr>
        <w:t>(грн.)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2"/>
        <w:gridCol w:w="1537"/>
        <w:gridCol w:w="1418"/>
        <w:gridCol w:w="1538"/>
        <w:gridCol w:w="2026"/>
      </w:tblGrid>
      <w:tr w:rsidR="008F362D" w:rsidRPr="00093AE7" w:rsidTr="002A3DDB">
        <w:trPr>
          <w:trHeight w:val="550"/>
          <w:jc w:val="center"/>
        </w:trPr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D" w:rsidRPr="00093AE7" w:rsidRDefault="008F362D" w:rsidP="00093A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D" w:rsidRPr="00093AE7" w:rsidRDefault="008F362D" w:rsidP="00093AE7">
            <w:pPr>
              <w:tabs>
                <w:tab w:val="left" w:pos="4380"/>
              </w:tabs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proofErr w:type="spellStart"/>
            <w:r w:rsidRPr="00093A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Терміни</w:t>
            </w:r>
            <w:proofErr w:type="spellEnd"/>
            <w:r w:rsidRPr="00093A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093A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реалізації</w:t>
            </w:r>
            <w:proofErr w:type="spellEnd"/>
            <w:r w:rsidRPr="00093A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093A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Програми</w:t>
            </w:r>
            <w:proofErr w:type="spellEnd"/>
            <w:r w:rsidRPr="00093AE7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 xml:space="preserve"> </w:t>
            </w:r>
          </w:p>
          <w:p w:rsidR="008F362D" w:rsidRPr="00093AE7" w:rsidRDefault="008F362D" w:rsidP="00093AE7">
            <w:pPr>
              <w:tabs>
                <w:tab w:val="left" w:pos="4380"/>
              </w:tabs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по роках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D" w:rsidRPr="00093AE7" w:rsidRDefault="008F362D" w:rsidP="00093AE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3A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Усього</w:t>
            </w:r>
            <w:proofErr w:type="spellEnd"/>
            <w:r w:rsidRPr="00093A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093A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витрат</w:t>
            </w:r>
            <w:proofErr w:type="spellEnd"/>
            <w:r w:rsidRPr="00093A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на </w:t>
            </w:r>
            <w:proofErr w:type="spellStart"/>
            <w:r w:rsidRPr="00093A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виконання</w:t>
            </w:r>
            <w:proofErr w:type="spellEnd"/>
            <w:r w:rsidRPr="00093A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093AE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Програми</w:t>
            </w:r>
            <w:proofErr w:type="spellEnd"/>
          </w:p>
        </w:tc>
      </w:tr>
      <w:tr w:rsidR="008F362D" w:rsidRPr="00093AE7" w:rsidTr="002A3DDB">
        <w:trPr>
          <w:jc w:val="center"/>
        </w:trPr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D" w:rsidRPr="00093AE7" w:rsidRDefault="008F362D" w:rsidP="00093A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D" w:rsidRPr="00093AE7" w:rsidRDefault="008F362D" w:rsidP="00093AE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proofErr w:type="spellStart"/>
            <w:r w:rsidRPr="00093AE7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093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D" w:rsidRPr="00093AE7" w:rsidRDefault="008F362D" w:rsidP="00093AE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proofErr w:type="spellStart"/>
            <w:r w:rsidRPr="00093AE7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093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D" w:rsidRPr="00093AE7" w:rsidRDefault="008F362D" w:rsidP="00093AE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proofErr w:type="spellStart"/>
            <w:r w:rsidRPr="00093AE7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093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D" w:rsidRPr="00093AE7" w:rsidRDefault="008F362D" w:rsidP="00093A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62D" w:rsidRPr="00093AE7" w:rsidTr="002A3DDB">
        <w:trPr>
          <w:trHeight w:val="530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D" w:rsidRPr="00093AE7" w:rsidRDefault="008F362D" w:rsidP="00093AE7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3AE7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093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3AE7">
              <w:rPr>
                <w:rFonts w:ascii="Times New Roman" w:hAnsi="Times New Roman" w:cs="Times New Roman"/>
                <w:sz w:val="28"/>
                <w:szCs w:val="28"/>
              </w:rPr>
              <w:t>ресурсів</w:t>
            </w:r>
            <w:proofErr w:type="spellEnd"/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усього, в тому числі: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D" w:rsidRPr="00093AE7" w:rsidRDefault="003576EF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1 325 500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D" w:rsidRPr="00093AE7" w:rsidRDefault="00160F2F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1 495</w:t>
            </w:r>
            <w:r w:rsidR="003576EF"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D" w:rsidRPr="00093AE7" w:rsidRDefault="00160F2F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6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1 594</w:t>
            </w:r>
            <w:r w:rsidR="003576EF"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D" w:rsidRPr="00093AE7" w:rsidRDefault="00160F2F" w:rsidP="00093AE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4 416</w:t>
            </w:r>
            <w:r w:rsidR="003576EF"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8F362D" w:rsidRPr="00093AE7" w:rsidTr="002A3DDB">
        <w:trPr>
          <w:trHeight w:val="587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D" w:rsidRPr="00093AE7" w:rsidRDefault="008F362D" w:rsidP="00093AE7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2D" w:rsidRPr="00093AE7" w:rsidRDefault="008F362D" w:rsidP="0009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362D" w:rsidRPr="00093AE7" w:rsidRDefault="003576EF" w:rsidP="0009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1 325 500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D" w:rsidRPr="00093AE7" w:rsidRDefault="008F362D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62D" w:rsidRPr="00093AE7" w:rsidRDefault="008F362D" w:rsidP="00093AE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/>
              </w:rPr>
            </w:pP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D" w:rsidRPr="00093AE7" w:rsidRDefault="003576EF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1 325 500</w:t>
            </w:r>
          </w:p>
        </w:tc>
      </w:tr>
      <w:tr w:rsidR="008F362D" w:rsidRPr="00093AE7" w:rsidTr="002A3DDB">
        <w:trPr>
          <w:trHeight w:val="590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D" w:rsidRPr="00093AE7" w:rsidRDefault="008F362D" w:rsidP="00093AE7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ОТГ</w:t>
            </w:r>
          </w:p>
          <w:p w:rsidR="008F362D" w:rsidRPr="00093AE7" w:rsidRDefault="008F362D" w:rsidP="00093AE7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D" w:rsidRPr="00093AE7" w:rsidRDefault="008F362D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D" w:rsidRPr="00093AE7" w:rsidRDefault="00160F2F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1 495</w:t>
            </w:r>
            <w:r w:rsidR="003576EF"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D" w:rsidRPr="00093AE7" w:rsidRDefault="00160F2F" w:rsidP="00093AE7">
            <w:pPr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1 594</w:t>
            </w:r>
            <w:r w:rsidR="003576EF"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900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2D" w:rsidRPr="00093AE7" w:rsidRDefault="003576EF" w:rsidP="00093AE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3 0</w:t>
            </w:r>
            <w:r w:rsidR="00160F2F"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  <w:r w:rsidRPr="00093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500</w:t>
            </w:r>
          </w:p>
        </w:tc>
      </w:tr>
    </w:tbl>
    <w:p w:rsidR="008F362D" w:rsidRPr="00093AE7" w:rsidRDefault="008F362D" w:rsidP="00093AE7">
      <w:pPr>
        <w:tabs>
          <w:tab w:val="left" w:pos="720"/>
        </w:tabs>
        <w:spacing w:after="0" w:line="240" w:lineRule="auto"/>
        <w:ind w:right="-18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93AE7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:rsidR="00861FD9" w:rsidRDefault="007519D0" w:rsidP="00861F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861FD9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8A6B93" w:rsidRPr="00093AE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8A6B93" w:rsidRPr="00093AE7">
        <w:rPr>
          <w:rFonts w:ascii="Times New Roman" w:hAnsi="Times New Roman" w:cs="Times New Roman"/>
          <w:bCs/>
          <w:sz w:val="28"/>
          <w:szCs w:val="28"/>
        </w:rPr>
        <w:t>Додатки</w:t>
      </w:r>
      <w:proofErr w:type="spellEnd"/>
      <w:r w:rsidR="008A6B93" w:rsidRPr="00093A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B93" w:rsidRPr="00093AE7">
        <w:rPr>
          <w:rFonts w:ascii="Times New Roman" w:hAnsi="Times New Roman" w:cs="Times New Roman"/>
          <w:bCs/>
          <w:sz w:val="28"/>
          <w:szCs w:val="28"/>
          <w:lang w:val="uk-UA"/>
        </w:rPr>
        <w:t>1,</w:t>
      </w:r>
      <w:r w:rsidR="001552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A6B93" w:rsidRPr="00093AE7">
        <w:rPr>
          <w:rFonts w:ascii="Times New Roman" w:hAnsi="Times New Roman" w:cs="Times New Roman"/>
          <w:bCs/>
          <w:sz w:val="28"/>
          <w:szCs w:val="28"/>
          <w:lang w:val="uk-UA"/>
        </w:rPr>
        <w:t>2,</w:t>
      </w:r>
      <w:r w:rsidR="001552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A6B93" w:rsidRPr="00093AE7">
        <w:rPr>
          <w:rFonts w:ascii="Times New Roman" w:hAnsi="Times New Roman" w:cs="Times New Roman"/>
          <w:bCs/>
          <w:sz w:val="28"/>
          <w:szCs w:val="28"/>
          <w:lang w:val="uk-UA"/>
        </w:rPr>
        <w:t>3,</w:t>
      </w:r>
      <w:r w:rsidR="001552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A6B93" w:rsidRPr="00093AE7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3A5EF1">
        <w:rPr>
          <w:rFonts w:ascii="Times New Roman" w:hAnsi="Times New Roman" w:cs="Times New Roman"/>
          <w:bCs/>
          <w:sz w:val="28"/>
          <w:szCs w:val="28"/>
          <w:lang w:val="uk-UA"/>
        </w:rPr>
        <w:t>, 5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proofErr w:type="spellStart"/>
      <w:r w:rsidR="008A6B93" w:rsidRPr="00093AE7">
        <w:rPr>
          <w:rFonts w:ascii="Times New Roman" w:hAnsi="Times New Roman" w:cs="Times New Roman"/>
          <w:bCs/>
          <w:sz w:val="28"/>
          <w:szCs w:val="28"/>
        </w:rPr>
        <w:t>рограми</w:t>
      </w:r>
      <w:proofErr w:type="spellEnd"/>
      <w:r w:rsidR="008A6B93" w:rsidRPr="00093A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B93" w:rsidRPr="00093A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викласти в новій редакції </w:t>
      </w:r>
      <w:r w:rsidR="00654932">
        <w:rPr>
          <w:rFonts w:ascii="Times New Roman" w:hAnsi="Times New Roman" w:cs="Times New Roman"/>
          <w:bCs/>
          <w:sz w:val="28"/>
          <w:szCs w:val="28"/>
          <w:lang w:val="uk-UA"/>
        </w:rPr>
        <w:t>(додат</w:t>
      </w:r>
      <w:r w:rsidR="00E713EB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654932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470C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1, 2, 3</w:t>
      </w:r>
      <w:r w:rsidR="00E713EB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470C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713EB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3A5EF1">
        <w:rPr>
          <w:rFonts w:ascii="Times New Roman" w:hAnsi="Times New Roman" w:cs="Times New Roman"/>
          <w:bCs/>
          <w:sz w:val="28"/>
          <w:szCs w:val="28"/>
          <w:lang w:val="uk-UA"/>
        </w:rPr>
        <w:t>, 5</w:t>
      </w:r>
      <w:r w:rsidR="00DC1B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8A6B93" w:rsidRPr="00093AE7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proofErr w:type="spellStart"/>
      <w:r w:rsidR="008A6B93" w:rsidRPr="00093AE7">
        <w:rPr>
          <w:rFonts w:ascii="Times New Roman" w:hAnsi="Times New Roman" w:cs="Times New Roman"/>
          <w:bCs/>
          <w:sz w:val="28"/>
          <w:szCs w:val="28"/>
        </w:rPr>
        <w:t>даного</w:t>
      </w:r>
      <w:proofErr w:type="spellEnd"/>
      <w:r w:rsidR="008A6B93" w:rsidRPr="00093A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6B93" w:rsidRPr="00093AE7">
        <w:rPr>
          <w:rFonts w:ascii="Times New Roman" w:hAnsi="Times New Roman" w:cs="Times New Roman"/>
          <w:bCs/>
          <w:sz w:val="28"/>
          <w:szCs w:val="28"/>
        </w:rPr>
        <w:t>рішення</w:t>
      </w:r>
      <w:proofErr w:type="spellEnd"/>
      <w:r w:rsidR="00E713EB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8A6B93" w:rsidRPr="00093AE7">
        <w:rPr>
          <w:rFonts w:ascii="Times New Roman" w:hAnsi="Times New Roman" w:cs="Times New Roman"/>
          <w:bCs/>
          <w:sz w:val="28"/>
          <w:szCs w:val="28"/>
        </w:rPr>
        <w:t>.</w:t>
      </w:r>
      <w:r w:rsidR="00861F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8A6B93" w:rsidRPr="00093AE7" w:rsidRDefault="007519D0" w:rsidP="00861F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861F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8F362D" w:rsidRPr="00093A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завдань та заходів П</w:t>
      </w:r>
      <w:r w:rsidR="008F362D" w:rsidRPr="00093AE7">
        <w:rPr>
          <w:rFonts w:ascii="Times New Roman" w:eastAsia="Times New Roman" w:hAnsi="Times New Roman" w:cs="Times New Roman"/>
          <w:sz w:val="28"/>
          <w:szCs w:val="28"/>
          <w:lang w:val="uk-UA"/>
        </w:rPr>
        <w:t>рограми з 01.01.2020 р</w:t>
      </w:r>
      <w:r w:rsidR="003576EF" w:rsidRPr="00093AE7">
        <w:rPr>
          <w:rFonts w:ascii="Times New Roman" w:eastAsia="Times New Roman" w:hAnsi="Times New Roman" w:cs="Times New Roman"/>
          <w:sz w:val="28"/>
          <w:szCs w:val="28"/>
          <w:lang w:val="uk-UA"/>
        </w:rPr>
        <w:t>оку</w:t>
      </w:r>
      <w:r w:rsidR="008F362D" w:rsidRPr="00093A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поширюється на територі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8F362D" w:rsidRPr="00093A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Сумської міської об’єднаної територіальної громади.</w:t>
      </w:r>
    </w:p>
    <w:p w:rsidR="003576EF" w:rsidRPr="00093AE7" w:rsidRDefault="007519D0" w:rsidP="00807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F362D" w:rsidRPr="00093AE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576EF" w:rsidRPr="00093AE7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заступника міського голови з питань діяльності</w:t>
      </w:r>
      <w:r w:rsidR="00654932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виконавчих органів ради </w:t>
      </w:r>
      <w:proofErr w:type="spellStart"/>
      <w:r w:rsidR="003576EF" w:rsidRPr="00093AE7">
        <w:rPr>
          <w:rFonts w:ascii="Times New Roman" w:hAnsi="Times New Roman" w:cs="Times New Roman"/>
          <w:sz w:val="28"/>
          <w:szCs w:val="28"/>
          <w:lang w:val="uk-UA"/>
        </w:rPr>
        <w:t>Дмітрєвскую</w:t>
      </w:r>
      <w:proofErr w:type="spellEnd"/>
      <w:r w:rsidR="003576EF" w:rsidRPr="00093AE7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8F362D" w:rsidRPr="00093AE7" w:rsidRDefault="008F362D" w:rsidP="00093AE7">
      <w:pPr>
        <w:spacing w:after="0" w:line="240" w:lineRule="auto"/>
        <w:ind w:right="-185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69D" w:rsidRDefault="0070269D" w:rsidP="00093AE7">
      <w:pPr>
        <w:spacing w:after="0" w:line="240" w:lineRule="auto"/>
        <w:ind w:right="-185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6930" w:rsidRPr="00093AE7" w:rsidRDefault="00166930" w:rsidP="00093AE7">
      <w:pPr>
        <w:spacing w:after="0" w:line="240" w:lineRule="auto"/>
        <w:ind w:right="-185"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1E4B" w:rsidRPr="00093AE7" w:rsidRDefault="00051E4B" w:rsidP="00093A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628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3"/>
        <w:gridCol w:w="4820"/>
      </w:tblGrid>
      <w:tr w:rsidR="00051E4B" w:rsidRPr="00093AE7" w:rsidTr="00051D55">
        <w:trPr>
          <w:tblCellSpacing w:w="0" w:type="dxa"/>
        </w:trPr>
        <w:tc>
          <w:tcPr>
            <w:tcW w:w="3012" w:type="pct"/>
            <w:vAlign w:val="center"/>
          </w:tcPr>
          <w:p w:rsidR="00051E4B" w:rsidRPr="00093AE7" w:rsidRDefault="00051E4B" w:rsidP="00093AE7">
            <w:pPr>
              <w:pStyle w:val="a4"/>
              <w:ind w:right="-28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Сумський м</w:t>
            </w:r>
            <w:proofErr w:type="spellStart"/>
            <w:r w:rsidRPr="00093AE7">
              <w:rPr>
                <w:rFonts w:ascii="Times New Roman" w:hAnsi="Times New Roman"/>
                <w:bCs/>
                <w:sz w:val="28"/>
                <w:szCs w:val="28"/>
              </w:rPr>
              <w:t>іський</w:t>
            </w:r>
            <w:proofErr w:type="spellEnd"/>
            <w:r w:rsidRPr="00093AE7">
              <w:rPr>
                <w:rFonts w:ascii="Times New Roman" w:hAnsi="Times New Roman"/>
                <w:bCs/>
                <w:sz w:val="28"/>
                <w:szCs w:val="28"/>
              </w:rPr>
              <w:t xml:space="preserve"> голова</w:t>
            </w:r>
            <w:r w:rsidRPr="00093AE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                                                                 </w:t>
            </w:r>
          </w:p>
        </w:tc>
        <w:tc>
          <w:tcPr>
            <w:tcW w:w="1988" w:type="pct"/>
            <w:vAlign w:val="center"/>
          </w:tcPr>
          <w:p w:rsidR="00051E4B" w:rsidRPr="00093AE7" w:rsidRDefault="00051E4B" w:rsidP="00093AE7">
            <w:pPr>
              <w:pStyle w:val="a4"/>
              <w:ind w:left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93AE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О.М. Лисенко</w:t>
            </w:r>
          </w:p>
        </w:tc>
      </w:tr>
    </w:tbl>
    <w:p w:rsidR="00051E4B" w:rsidRPr="00093AE7" w:rsidRDefault="00051E4B" w:rsidP="00093AE7">
      <w:pPr>
        <w:pStyle w:val="a4"/>
        <w:rPr>
          <w:rFonts w:ascii="Times New Roman" w:hAnsi="Times New Roman"/>
          <w:noProof/>
          <w:sz w:val="28"/>
          <w:szCs w:val="28"/>
        </w:rPr>
      </w:pPr>
      <w:r w:rsidRPr="00093AE7">
        <w:rPr>
          <w:rFonts w:ascii="Times New Roman" w:hAnsi="Times New Roman"/>
          <w:noProof/>
          <w:sz w:val="28"/>
          <w:szCs w:val="28"/>
        </w:rPr>
        <w:tab/>
      </w:r>
      <w:r w:rsidRPr="00093AE7">
        <w:rPr>
          <w:rFonts w:ascii="Times New Roman" w:hAnsi="Times New Roman"/>
          <w:noProof/>
          <w:sz w:val="28"/>
          <w:szCs w:val="28"/>
        </w:rPr>
        <w:tab/>
      </w:r>
      <w:r w:rsidRPr="00093AE7">
        <w:rPr>
          <w:rFonts w:ascii="Times New Roman" w:hAnsi="Times New Roman"/>
          <w:noProof/>
          <w:sz w:val="28"/>
          <w:szCs w:val="28"/>
        </w:rPr>
        <w:tab/>
      </w:r>
      <w:r w:rsidRPr="00093AE7">
        <w:rPr>
          <w:rFonts w:ascii="Times New Roman" w:hAnsi="Times New Roman"/>
          <w:noProof/>
          <w:sz w:val="28"/>
          <w:szCs w:val="28"/>
        </w:rPr>
        <w:tab/>
      </w:r>
      <w:r w:rsidRPr="00093AE7">
        <w:rPr>
          <w:rFonts w:ascii="Times New Roman" w:hAnsi="Times New Roman"/>
          <w:noProof/>
          <w:sz w:val="28"/>
          <w:szCs w:val="28"/>
        </w:rPr>
        <w:tab/>
      </w:r>
      <w:r w:rsidRPr="00093AE7">
        <w:rPr>
          <w:rFonts w:ascii="Times New Roman" w:hAnsi="Times New Roman"/>
          <w:noProof/>
          <w:sz w:val="28"/>
          <w:szCs w:val="28"/>
        </w:rPr>
        <w:tab/>
      </w:r>
      <w:r w:rsidRPr="00093AE7">
        <w:rPr>
          <w:rFonts w:ascii="Times New Roman" w:hAnsi="Times New Roman"/>
          <w:noProof/>
          <w:sz w:val="28"/>
          <w:szCs w:val="28"/>
        </w:rPr>
        <w:tab/>
      </w:r>
      <w:r w:rsidRPr="00093AE7">
        <w:rPr>
          <w:rFonts w:ascii="Times New Roman" w:hAnsi="Times New Roman"/>
          <w:noProof/>
          <w:sz w:val="28"/>
          <w:szCs w:val="28"/>
        </w:rPr>
        <w:tab/>
      </w:r>
      <w:r w:rsidRPr="00093AE7">
        <w:rPr>
          <w:rFonts w:ascii="Times New Roman" w:hAnsi="Times New Roman"/>
          <w:noProof/>
          <w:sz w:val="28"/>
          <w:szCs w:val="28"/>
        </w:rPr>
        <w:tab/>
      </w:r>
      <w:r w:rsidRPr="00093AE7">
        <w:rPr>
          <w:rFonts w:ascii="Times New Roman" w:hAnsi="Times New Roman"/>
          <w:noProof/>
          <w:sz w:val="28"/>
          <w:szCs w:val="28"/>
        </w:rPr>
        <w:tab/>
      </w:r>
    </w:p>
    <w:p w:rsidR="00051E4B" w:rsidRPr="00166930" w:rsidRDefault="00051E4B" w:rsidP="00093AE7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66930">
        <w:rPr>
          <w:rFonts w:ascii="Times New Roman" w:hAnsi="Times New Roman"/>
          <w:color w:val="000000"/>
          <w:sz w:val="24"/>
          <w:szCs w:val="24"/>
          <w:lang w:val="uk-UA"/>
        </w:rPr>
        <w:t xml:space="preserve">Виконавець: </w:t>
      </w:r>
      <w:proofErr w:type="spellStart"/>
      <w:r w:rsidRPr="00166930">
        <w:rPr>
          <w:rFonts w:ascii="Times New Roman" w:hAnsi="Times New Roman"/>
          <w:color w:val="000000"/>
          <w:sz w:val="24"/>
          <w:szCs w:val="24"/>
          <w:lang w:val="uk-UA"/>
        </w:rPr>
        <w:t>Вертель</w:t>
      </w:r>
      <w:proofErr w:type="spellEnd"/>
      <w:r w:rsidRPr="00166930">
        <w:rPr>
          <w:rFonts w:ascii="Times New Roman" w:hAnsi="Times New Roman"/>
          <w:color w:val="000000"/>
          <w:sz w:val="24"/>
          <w:szCs w:val="24"/>
          <w:lang w:val="uk-UA"/>
        </w:rPr>
        <w:t xml:space="preserve"> М.Ю.</w:t>
      </w:r>
    </w:p>
    <w:p w:rsidR="000E2DE2" w:rsidRPr="00166930" w:rsidRDefault="00BD0212" w:rsidP="00093AE7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___________ </w:t>
      </w:r>
    </w:p>
    <w:p w:rsidR="006C7693" w:rsidRDefault="006C7693" w:rsidP="00F42624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166930" w:rsidRDefault="00166930" w:rsidP="00F42624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AC0EAE" w:rsidRDefault="00AC0EAE" w:rsidP="00F42624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AC0EAE" w:rsidRDefault="00AC0EAE" w:rsidP="00F42624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AC0EAE" w:rsidRDefault="00AC0EAE" w:rsidP="00F42624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AC0EAE" w:rsidRPr="0070269D" w:rsidRDefault="00AC0EAE" w:rsidP="00F42624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DC1BBE" w:rsidRDefault="00DC1BBE" w:rsidP="000E2DE2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A1A94" w:rsidRDefault="00DA1A94" w:rsidP="000E2DE2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1BBE" w:rsidRPr="0047724C" w:rsidRDefault="00DC1BBE" w:rsidP="000E2DE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54932" w:rsidRDefault="00654932" w:rsidP="000E2DE2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C0EAE" w:rsidRDefault="00AC0EAE" w:rsidP="000E2DE2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AC0EAE" w:rsidSect="00AC0EA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4D3"/>
    <w:multiLevelType w:val="multilevel"/>
    <w:tmpl w:val="C84E07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1AF431A8"/>
    <w:multiLevelType w:val="hybridMultilevel"/>
    <w:tmpl w:val="07C8C7BE"/>
    <w:lvl w:ilvl="0" w:tplc="3C6A3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4C7F1F"/>
    <w:multiLevelType w:val="hybridMultilevel"/>
    <w:tmpl w:val="1DBCFBF0"/>
    <w:lvl w:ilvl="0" w:tplc="11CC2F8A">
      <w:start w:val="2010"/>
      <w:numFmt w:val="bullet"/>
      <w:lvlText w:val="-"/>
      <w:lvlJc w:val="left"/>
      <w:pPr>
        <w:tabs>
          <w:tab w:val="num" w:pos="7023"/>
        </w:tabs>
        <w:ind w:left="70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2A91466B"/>
    <w:multiLevelType w:val="hybridMultilevel"/>
    <w:tmpl w:val="AE92BD46"/>
    <w:lvl w:ilvl="0" w:tplc="95402AF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636477"/>
    <w:multiLevelType w:val="multilevel"/>
    <w:tmpl w:val="0ECC0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53F4297"/>
    <w:multiLevelType w:val="hybridMultilevel"/>
    <w:tmpl w:val="314C83F8"/>
    <w:lvl w:ilvl="0" w:tplc="2FE48844">
      <w:start w:val="1"/>
      <w:numFmt w:val="decimal"/>
      <w:lvlText w:val="%1."/>
      <w:lvlJc w:val="left"/>
      <w:pPr>
        <w:ind w:left="1713" w:hanging="100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350713"/>
    <w:multiLevelType w:val="hybridMultilevel"/>
    <w:tmpl w:val="FA1A7CE2"/>
    <w:lvl w:ilvl="0" w:tplc="DC5A0FF2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E"/>
    <w:rsid w:val="00006D15"/>
    <w:rsid w:val="000120DA"/>
    <w:rsid w:val="00051E4B"/>
    <w:rsid w:val="00060CC7"/>
    <w:rsid w:val="0006777C"/>
    <w:rsid w:val="00075C49"/>
    <w:rsid w:val="00093AE7"/>
    <w:rsid w:val="0009621D"/>
    <w:rsid w:val="000C38D7"/>
    <w:rsid w:val="000D3E58"/>
    <w:rsid w:val="000E196E"/>
    <w:rsid w:val="000E2DE2"/>
    <w:rsid w:val="000F3A50"/>
    <w:rsid w:val="00111E10"/>
    <w:rsid w:val="00123A17"/>
    <w:rsid w:val="0012649A"/>
    <w:rsid w:val="001355F9"/>
    <w:rsid w:val="0014087A"/>
    <w:rsid w:val="001412C6"/>
    <w:rsid w:val="00155263"/>
    <w:rsid w:val="001558E8"/>
    <w:rsid w:val="00160F2F"/>
    <w:rsid w:val="00161340"/>
    <w:rsid w:val="00166930"/>
    <w:rsid w:val="00166E8C"/>
    <w:rsid w:val="00172CE7"/>
    <w:rsid w:val="00176991"/>
    <w:rsid w:val="00181CAB"/>
    <w:rsid w:val="00184E28"/>
    <w:rsid w:val="00186ECC"/>
    <w:rsid w:val="00196455"/>
    <w:rsid w:val="001C76E0"/>
    <w:rsid w:val="001F2C9B"/>
    <w:rsid w:val="00203B49"/>
    <w:rsid w:val="002115BA"/>
    <w:rsid w:val="002256E4"/>
    <w:rsid w:val="002273E7"/>
    <w:rsid w:val="00230495"/>
    <w:rsid w:val="002445CA"/>
    <w:rsid w:val="002511B2"/>
    <w:rsid w:val="00271B26"/>
    <w:rsid w:val="002736B5"/>
    <w:rsid w:val="00275819"/>
    <w:rsid w:val="00297DAC"/>
    <w:rsid w:val="002A7E99"/>
    <w:rsid w:val="002B6E42"/>
    <w:rsid w:val="002C73FD"/>
    <w:rsid w:val="003051C7"/>
    <w:rsid w:val="00314B21"/>
    <w:rsid w:val="00327523"/>
    <w:rsid w:val="003403BB"/>
    <w:rsid w:val="003576EF"/>
    <w:rsid w:val="00373D26"/>
    <w:rsid w:val="0039699B"/>
    <w:rsid w:val="003A5EF1"/>
    <w:rsid w:val="003C2DB0"/>
    <w:rsid w:val="003C7B16"/>
    <w:rsid w:val="003D6AF0"/>
    <w:rsid w:val="00414355"/>
    <w:rsid w:val="00433C9E"/>
    <w:rsid w:val="004355B9"/>
    <w:rsid w:val="00442C9F"/>
    <w:rsid w:val="004556C5"/>
    <w:rsid w:val="00460B5C"/>
    <w:rsid w:val="00462E1B"/>
    <w:rsid w:val="00466B5B"/>
    <w:rsid w:val="00470C00"/>
    <w:rsid w:val="0047724C"/>
    <w:rsid w:val="00482CF9"/>
    <w:rsid w:val="004D3ACB"/>
    <w:rsid w:val="004D4A21"/>
    <w:rsid w:val="004E2803"/>
    <w:rsid w:val="005209B9"/>
    <w:rsid w:val="00520D81"/>
    <w:rsid w:val="005264D6"/>
    <w:rsid w:val="005324BC"/>
    <w:rsid w:val="005340EA"/>
    <w:rsid w:val="00544FC4"/>
    <w:rsid w:val="005472FD"/>
    <w:rsid w:val="00547486"/>
    <w:rsid w:val="00575D2A"/>
    <w:rsid w:val="00582995"/>
    <w:rsid w:val="005B581F"/>
    <w:rsid w:val="005C201F"/>
    <w:rsid w:val="005C4698"/>
    <w:rsid w:val="005C6840"/>
    <w:rsid w:val="005F5265"/>
    <w:rsid w:val="00606E7A"/>
    <w:rsid w:val="00611461"/>
    <w:rsid w:val="0062613B"/>
    <w:rsid w:val="006305E9"/>
    <w:rsid w:val="00635F91"/>
    <w:rsid w:val="0065129E"/>
    <w:rsid w:val="00654932"/>
    <w:rsid w:val="00662C26"/>
    <w:rsid w:val="0066647C"/>
    <w:rsid w:val="006906CD"/>
    <w:rsid w:val="00694D07"/>
    <w:rsid w:val="006A2238"/>
    <w:rsid w:val="006B126D"/>
    <w:rsid w:val="006C7693"/>
    <w:rsid w:val="006D7753"/>
    <w:rsid w:val="006E4AC7"/>
    <w:rsid w:val="006F0DC5"/>
    <w:rsid w:val="006F6C7C"/>
    <w:rsid w:val="0070269D"/>
    <w:rsid w:val="007224C4"/>
    <w:rsid w:val="00730CE4"/>
    <w:rsid w:val="007314C4"/>
    <w:rsid w:val="00734B64"/>
    <w:rsid w:val="0074467A"/>
    <w:rsid w:val="007519D0"/>
    <w:rsid w:val="007543B4"/>
    <w:rsid w:val="00754997"/>
    <w:rsid w:val="00775D46"/>
    <w:rsid w:val="00787DBF"/>
    <w:rsid w:val="007A671B"/>
    <w:rsid w:val="007B79C2"/>
    <w:rsid w:val="007D6E8E"/>
    <w:rsid w:val="007E5005"/>
    <w:rsid w:val="007F24FE"/>
    <w:rsid w:val="007F7D72"/>
    <w:rsid w:val="008075E0"/>
    <w:rsid w:val="00817667"/>
    <w:rsid w:val="00851CB1"/>
    <w:rsid w:val="00861FD9"/>
    <w:rsid w:val="00865094"/>
    <w:rsid w:val="00867997"/>
    <w:rsid w:val="00880DA6"/>
    <w:rsid w:val="00884A42"/>
    <w:rsid w:val="008858E6"/>
    <w:rsid w:val="008924A6"/>
    <w:rsid w:val="008A6B93"/>
    <w:rsid w:val="008A7681"/>
    <w:rsid w:val="008B05F7"/>
    <w:rsid w:val="008D32A5"/>
    <w:rsid w:val="008E40CB"/>
    <w:rsid w:val="008F362D"/>
    <w:rsid w:val="0090628A"/>
    <w:rsid w:val="00910B16"/>
    <w:rsid w:val="00913587"/>
    <w:rsid w:val="0092416C"/>
    <w:rsid w:val="0093336E"/>
    <w:rsid w:val="00945A5D"/>
    <w:rsid w:val="0097197E"/>
    <w:rsid w:val="0097411F"/>
    <w:rsid w:val="00976C0F"/>
    <w:rsid w:val="0099356C"/>
    <w:rsid w:val="009D633E"/>
    <w:rsid w:val="00A053F7"/>
    <w:rsid w:val="00A2232A"/>
    <w:rsid w:val="00A24FD8"/>
    <w:rsid w:val="00A25143"/>
    <w:rsid w:val="00A374A1"/>
    <w:rsid w:val="00A37CF4"/>
    <w:rsid w:val="00A407DE"/>
    <w:rsid w:val="00A46612"/>
    <w:rsid w:val="00A510D3"/>
    <w:rsid w:val="00A74A58"/>
    <w:rsid w:val="00AA3130"/>
    <w:rsid w:val="00AC0EAE"/>
    <w:rsid w:val="00AF471E"/>
    <w:rsid w:val="00B10171"/>
    <w:rsid w:val="00B24B68"/>
    <w:rsid w:val="00B57AB6"/>
    <w:rsid w:val="00B72F69"/>
    <w:rsid w:val="00BA1D3C"/>
    <w:rsid w:val="00BB5F3C"/>
    <w:rsid w:val="00BC40BC"/>
    <w:rsid w:val="00BD0212"/>
    <w:rsid w:val="00BD2B61"/>
    <w:rsid w:val="00BF5EEB"/>
    <w:rsid w:val="00C02BF5"/>
    <w:rsid w:val="00C41EAC"/>
    <w:rsid w:val="00C4586A"/>
    <w:rsid w:val="00C50C63"/>
    <w:rsid w:val="00C74141"/>
    <w:rsid w:val="00C76638"/>
    <w:rsid w:val="00C84225"/>
    <w:rsid w:val="00CA1F30"/>
    <w:rsid w:val="00CA6176"/>
    <w:rsid w:val="00CB0BC8"/>
    <w:rsid w:val="00CC0969"/>
    <w:rsid w:val="00CF4C0B"/>
    <w:rsid w:val="00D00954"/>
    <w:rsid w:val="00D24604"/>
    <w:rsid w:val="00D35D42"/>
    <w:rsid w:val="00D45C8E"/>
    <w:rsid w:val="00D479C9"/>
    <w:rsid w:val="00D83041"/>
    <w:rsid w:val="00D92181"/>
    <w:rsid w:val="00D92338"/>
    <w:rsid w:val="00DA114D"/>
    <w:rsid w:val="00DA1A94"/>
    <w:rsid w:val="00DA4BDD"/>
    <w:rsid w:val="00DA6C25"/>
    <w:rsid w:val="00DA72F2"/>
    <w:rsid w:val="00DB12DD"/>
    <w:rsid w:val="00DC1BBE"/>
    <w:rsid w:val="00DD6F5C"/>
    <w:rsid w:val="00DF2089"/>
    <w:rsid w:val="00E0270B"/>
    <w:rsid w:val="00E02F16"/>
    <w:rsid w:val="00E05E1A"/>
    <w:rsid w:val="00E366BE"/>
    <w:rsid w:val="00E4300C"/>
    <w:rsid w:val="00E713EB"/>
    <w:rsid w:val="00E872A3"/>
    <w:rsid w:val="00E9426B"/>
    <w:rsid w:val="00EA6C37"/>
    <w:rsid w:val="00EA79EE"/>
    <w:rsid w:val="00EC08EC"/>
    <w:rsid w:val="00EF5502"/>
    <w:rsid w:val="00F152B8"/>
    <w:rsid w:val="00F25DC9"/>
    <w:rsid w:val="00F27D9B"/>
    <w:rsid w:val="00F42624"/>
    <w:rsid w:val="00F47B75"/>
    <w:rsid w:val="00F73CF5"/>
    <w:rsid w:val="00F74AD9"/>
    <w:rsid w:val="00FA3476"/>
    <w:rsid w:val="00FA4FC5"/>
    <w:rsid w:val="00FB6D0E"/>
    <w:rsid w:val="00FD3F3E"/>
    <w:rsid w:val="00FF4700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5F3BE-7F41-47A1-89F9-AC009731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5129E"/>
    <w:rPr>
      <w:b/>
      <w:bCs/>
    </w:rPr>
  </w:style>
  <w:style w:type="paragraph" w:styleId="a4">
    <w:name w:val="No Spacing"/>
    <w:uiPriority w:val="1"/>
    <w:qFormat/>
    <w:rsid w:val="0065129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5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29E"/>
    <w:rPr>
      <w:rFonts w:ascii="Tahoma" w:hAnsi="Tahoma" w:cs="Tahoma"/>
      <w:sz w:val="16"/>
      <w:szCs w:val="16"/>
    </w:rPr>
  </w:style>
  <w:style w:type="paragraph" w:customStyle="1" w:styleId="1">
    <w:name w:val="Знак Знак Знак Знак1 Знак Знак"/>
    <w:basedOn w:val="a"/>
    <w:rsid w:val="00520D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semiHidden/>
    <w:rsid w:val="007224C4"/>
    <w:pPr>
      <w:spacing w:after="0" w:line="240" w:lineRule="auto"/>
      <w:ind w:right="6093"/>
    </w:pPr>
    <w:rPr>
      <w:rFonts w:ascii="Times New Roman" w:eastAsia="Calibri" w:hAnsi="Times New Roman" w:cs="Times New Roman"/>
      <w:sz w:val="26"/>
      <w:szCs w:val="20"/>
      <w:lang w:val="uk-UA"/>
    </w:rPr>
  </w:style>
  <w:style w:type="character" w:customStyle="1" w:styleId="a8">
    <w:name w:val="Основной текст Знак"/>
    <w:basedOn w:val="a0"/>
    <w:link w:val="a7"/>
    <w:semiHidden/>
    <w:rsid w:val="007224C4"/>
    <w:rPr>
      <w:rFonts w:ascii="Times New Roman" w:eastAsia="Calibri" w:hAnsi="Times New Roman" w:cs="Times New Roman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196455"/>
    <w:pPr>
      <w:ind w:left="720"/>
      <w:contextualSpacing/>
    </w:pPr>
  </w:style>
  <w:style w:type="table" w:styleId="aa">
    <w:name w:val="Table Grid"/>
    <w:basedOn w:val="a1"/>
    <w:uiPriority w:val="59"/>
    <w:rsid w:val="0030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нак Знак1"/>
    <w:rsid w:val="003051C7"/>
    <w:rPr>
      <w:sz w:val="24"/>
      <w:szCs w:val="24"/>
      <w:lang w:val="uk-UA" w:eastAsia="ar-SA" w:bidi="ar-SA"/>
    </w:rPr>
  </w:style>
  <w:style w:type="paragraph" w:styleId="HTML">
    <w:name w:val="HTML Preformatted"/>
    <w:basedOn w:val="a"/>
    <w:link w:val="HTML0"/>
    <w:rsid w:val="003051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ar-SA"/>
    </w:rPr>
  </w:style>
  <w:style w:type="character" w:customStyle="1" w:styleId="HTML0">
    <w:name w:val="Стандартный HTML Знак"/>
    <w:basedOn w:val="a0"/>
    <w:link w:val="HTML"/>
    <w:rsid w:val="003051C7"/>
    <w:rPr>
      <w:rFonts w:ascii="Courier New" w:eastAsia="Times New Roman" w:hAnsi="Courier New" w:cs="Courier New"/>
      <w:color w:val="000000"/>
      <w:sz w:val="24"/>
      <w:szCs w:val="24"/>
      <w:lang w:val="uk-UA" w:eastAsia="ar-SA"/>
    </w:rPr>
  </w:style>
  <w:style w:type="character" w:customStyle="1" w:styleId="apple-converted-space">
    <w:name w:val="apple-converted-space"/>
    <w:basedOn w:val="a0"/>
    <w:rsid w:val="003051C7"/>
  </w:style>
  <w:style w:type="paragraph" w:customStyle="1" w:styleId="western">
    <w:name w:val="western"/>
    <w:basedOn w:val="a"/>
    <w:rsid w:val="0063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rsid w:val="004D3ACB"/>
  </w:style>
  <w:style w:type="paragraph" w:customStyle="1" w:styleId="msonormalcxspmiddle">
    <w:name w:val="msonormalcxspmiddle"/>
    <w:basedOn w:val="a"/>
    <w:rsid w:val="0016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74527-FB07-4372-8E64-0E57F336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Пасиленко Ганна Михайлівна</cp:lastModifiedBy>
  <cp:revision>2</cp:revision>
  <cp:lastPrinted>2020-05-21T06:15:00Z</cp:lastPrinted>
  <dcterms:created xsi:type="dcterms:W3CDTF">2020-07-23T08:38:00Z</dcterms:created>
  <dcterms:modified xsi:type="dcterms:W3CDTF">2020-07-23T08:38:00Z</dcterms:modified>
</cp:coreProperties>
</file>