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7C6D62" w:rsidP="007C6D62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7C6D62" w:rsidRPr="00C504B5" w:rsidRDefault="007C6D62" w:rsidP="007C6D62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7C6D62">
        <w:rPr>
          <w:lang w:val="en-US" w:eastAsia="ru-RU"/>
        </w:rPr>
        <w:t xml:space="preserve">LXIII </w:t>
      </w:r>
      <w:r w:rsidR="007C6D62">
        <w:rPr>
          <w:lang w:eastAsia="ru-RU"/>
        </w:rPr>
        <w:t>(позачергова)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7C6D62">
        <w:rPr>
          <w:lang w:eastAsia="ru-RU"/>
        </w:rPr>
        <w:t>16 жовтня</w:t>
      </w:r>
      <w:r w:rsidR="0033413E">
        <w:rPr>
          <w:lang w:eastAsia="ru-RU"/>
        </w:rPr>
        <w:t xml:space="preserve"> 2019</w:t>
      </w:r>
      <w:r w:rsidRPr="00C504B5">
        <w:rPr>
          <w:lang w:eastAsia="ru-RU"/>
        </w:rPr>
        <w:t xml:space="preserve"> року № </w:t>
      </w:r>
      <w:r w:rsidR="007C6D62">
        <w:rPr>
          <w:lang w:eastAsia="ru-RU"/>
        </w:rPr>
        <w:t>5727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D5782D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33413E">
              <w:rPr>
                <w:lang w:eastAsia="ru-RU"/>
              </w:rPr>
              <w:t>товариством з обмеженою відповідальністю «</w:t>
            </w:r>
            <w:r w:rsidR="00D5782D">
              <w:rPr>
                <w:lang w:eastAsia="ru-RU"/>
              </w:rPr>
              <w:t>Виробничо-комерційному підприємству «</w:t>
            </w:r>
            <w:proofErr w:type="spellStart"/>
            <w:r w:rsidR="00D5782D">
              <w:rPr>
                <w:lang w:eastAsia="ru-RU"/>
              </w:rPr>
              <w:t>Нотехс</w:t>
            </w:r>
            <w:proofErr w:type="spellEnd"/>
            <w:r w:rsidR="0033413E"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D5782D" w:rsidRDefault="00D5782D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AE2ED8">
        <w:rPr>
          <w:lang w:eastAsia="ru-RU"/>
        </w:rPr>
        <w:t>26.09.2019</w:t>
      </w:r>
      <w:r w:rsidR="0005396C">
        <w:rPr>
          <w:lang w:eastAsia="ru-RU"/>
        </w:rPr>
        <w:t xml:space="preserve"> № </w:t>
      </w:r>
      <w:r w:rsidR="00AE2ED8">
        <w:rPr>
          <w:lang w:eastAsia="ru-RU"/>
        </w:rPr>
        <w:t>168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</w:t>
      </w:r>
      <w:r w:rsidR="00F2013A">
        <w:t>для будівництва та обслуговування 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</w:t>
      </w:r>
      <w:r w:rsidR="00F2013A" w:rsidRPr="00F2013A">
        <w:t>’</w:t>
      </w:r>
      <w:r w:rsidR="00F2013A">
        <w:t>язаної з отриманням прибутку)</w:t>
      </w:r>
      <w:r w:rsidR="00B71EFC">
        <w:t xml:space="preserve"> (код КВЦПЗ –</w:t>
      </w:r>
      <w:r w:rsidR="0005396C" w:rsidRPr="005105EF">
        <w:t xml:space="preserve"> </w:t>
      </w:r>
      <w:r w:rsidR="00F2013A">
        <w:t>03.10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F2013A">
        <w:t>і</w:t>
      </w:r>
      <w:r w:rsidR="00B71EFC">
        <w:t xml:space="preserve"> обслуговування </w:t>
      </w:r>
      <w:r w:rsidR="00F2013A">
        <w:t>багатоквартирного житлового будинку з об</w:t>
      </w:r>
      <w:r w:rsidR="00F2013A" w:rsidRPr="00F2013A">
        <w:t>’</w:t>
      </w:r>
      <w:r w:rsidR="00F2013A">
        <w:t>єктами торгово-розважальної та ринкової інфраструктури</w:t>
      </w:r>
      <w:r w:rsidR="00B71EFC">
        <w:t xml:space="preserve"> (код КВЦПЗ – </w:t>
      </w:r>
      <w:r w:rsidR="00F2013A">
        <w:t>02.10), кадастровий номер 5910136600:21:011:0026</w:t>
      </w:r>
      <w:r w:rsidR="0005396C" w:rsidRPr="005105EF">
        <w:t xml:space="preserve">, площею </w:t>
      </w:r>
      <w:r w:rsidR="00B71EFC">
        <w:t>0,</w:t>
      </w:r>
      <w:r w:rsidR="00F2013A">
        <w:t>7668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F2013A">
        <w:t xml:space="preserve">                   </w:t>
      </w:r>
      <w:r w:rsidR="0005396C" w:rsidRPr="005105EF">
        <w:t xml:space="preserve">вул. </w:t>
      </w:r>
      <w:r w:rsidR="00F2013A">
        <w:t>Героїв Чорнобиля, 2 А, яка знаходиться у</w:t>
      </w:r>
      <w:r w:rsidR="0005396C" w:rsidRPr="005105EF">
        <w:t xml:space="preserve"> користуванні </w:t>
      </w:r>
      <w:r w:rsidR="0012316E">
        <w:t>т</w:t>
      </w:r>
      <w:r w:rsidR="0026206D">
        <w:t>овариства з обмеженою відповідальністю «</w:t>
      </w:r>
      <w:r w:rsidR="00F2013A">
        <w:t>Виробничо-комерційного підприємства «</w:t>
      </w:r>
      <w:proofErr w:type="spellStart"/>
      <w:r w:rsidR="00F2013A">
        <w:t>Нотехс</w:t>
      </w:r>
      <w:proofErr w:type="spellEnd"/>
      <w:r w:rsidR="0026206D">
        <w:t>» (</w:t>
      </w:r>
      <w:r w:rsidR="00F2013A">
        <w:t>31208663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F2013A">
        <w:t>19 червня 2019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9E34A9">
        <w:t xml:space="preserve">32103454 </w:t>
      </w:r>
      <w:r w:rsidR="00776743" w:rsidRPr="009E34A9">
        <w:t>від</w:t>
      </w:r>
      <w:r w:rsidR="009E34A9">
        <w:t xml:space="preserve"> 21.06.2019</w:t>
      </w:r>
      <w:r w:rsidR="00776743">
        <w:t>)</w:t>
      </w:r>
      <w:r w:rsidR="0005396C" w:rsidRPr="005105EF">
        <w:t xml:space="preserve">. </w:t>
      </w:r>
    </w:p>
    <w:p w:rsidR="00AE2ED8" w:rsidRDefault="00AE2ED8" w:rsidP="0005396C">
      <w:pPr>
        <w:spacing w:line="240" w:lineRule="auto"/>
        <w:ind w:firstLine="708"/>
      </w:pPr>
    </w:p>
    <w:p w:rsidR="0005396C" w:rsidRPr="005105EF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н</w:t>
      </w:r>
      <w:r w:rsidR="0005396C" w:rsidRPr="005105EF">
        <w:t xml:space="preserve">адати згоду щодо внесення змін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5C1B81">
        <w:t xml:space="preserve">             вул. </w:t>
      </w:r>
      <w:r w:rsidR="00D5109A">
        <w:t>Героїв Чорнобиля, 2 А</w:t>
      </w:r>
      <w:r w:rsidR="0005396C" w:rsidRPr="005105EF">
        <w:t xml:space="preserve">, </w:t>
      </w:r>
      <w:r w:rsidR="005C1B81" w:rsidRPr="005105EF">
        <w:t xml:space="preserve">площею </w:t>
      </w:r>
      <w:r w:rsidR="005C1B81">
        <w:t>0,</w:t>
      </w:r>
      <w:r w:rsidR="00096272">
        <w:t>7668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096272">
        <w:t>5910136600:21:011:0026</w:t>
      </w:r>
      <w:r w:rsidR="0005396C" w:rsidRPr="005105EF">
        <w:t xml:space="preserve">, </w:t>
      </w:r>
      <w:r w:rsidR="005C1B81" w:rsidRPr="005105EF">
        <w:t xml:space="preserve">укладеного </w:t>
      </w:r>
      <w:r w:rsidR="00096272">
        <w:t>19 червня 2019</w:t>
      </w:r>
      <w:r w:rsidR="005C1B81" w:rsidRPr="005105EF">
        <w:t xml:space="preserve"> року (</w:t>
      </w:r>
      <w:r w:rsidR="00DE7024" w:rsidRPr="009E34A9">
        <w:t xml:space="preserve">номер запису про інше речове право в Державному реєстрі речових прав на нерухоме майно: </w:t>
      </w:r>
      <w:r w:rsidR="00DE7024">
        <w:t xml:space="preserve">32103454 </w:t>
      </w:r>
      <w:r w:rsidR="00DE7024" w:rsidRPr="009E34A9">
        <w:t>від</w:t>
      </w:r>
      <w:r w:rsidR="00DE7024">
        <w:t xml:space="preserve"> 21.06.2019</w:t>
      </w:r>
      <w:r w:rsidR="005C1B81" w:rsidRPr="005105EF">
        <w:t>)</w:t>
      </w:r>
      <w:r w:rsidR="0005396C" w:rsidRPr="005105EF">
        <w:t xml:space="preserve"> з </w:t>
      </w:r>
      <w:r w:rsidR="00096272">
        <w:t>товариством з обмеженою відповідальністю «Виробничо-комерційним підприємством «</w:t>
      </w:r>
      <w:proofErr w:type="spellStart"/>
      <w:r w:rsidR="00096272">
        <w:t>Нотехс</w:t>
      </w:r>
      <w:proofErr w:type="spellEnd"/>
      <w:r w:rsidR="00096272">
        <w:t>»</w:t>
      </w:r>
      <w:r w:rsidR="0005396C" w:rsidRPr="005105EF">
        <w:t>, ви</w:t>
      </w:r>
      <w:r w:rsidR="0005396C">
        <w:t>к</w:t>
      </w:r>
      <w:r w:rsidR="00B35214">
        <w:t>лавши в новій редакції наступні</w:t>
      </w:r>
      <w:r w:rsidR="0005396C">
        <w:t xml:space="preserve"> пункт</w:t>
      </w:r>
      <w:r w:rsidR="00B35214">
        <w:t>и</w:t>
      </w:r>
      <w:r w:rsidR="0005396C" w:rsidRPr="005105EF">
        <w:t>: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</w:pPr>
      <w:r w:rsidRPr="005105EF">
        <w:t xml:space="preserve">- пункт 2.1. договору </w:t>
      </w:r>
      <w:r w:rsidR="001577A0">
        <w:t>записати:</w:t>
      </w:r>
      <w:r w:rsidRPr="005105EF">
        <w:t xml:space="preserve"> «Земельна ділянка </w:t>
      </w:r>
      <w:r w:rsidR="00294A88">
        <w:t xml:space="preserve">за функціональним призначенням </w:t>
      </w:r>
      <w:r w:rsidRPr="005105EF">
        <w:t xml:space="preserve">надається в оренду </w:t>
      </w:r>
      <w:r w:rsidR="00AA460D">
        <w:t>для будівництва і обслуговування багатоквартирного житлового будинку з об</w:t>
      </w:r>
      <w:r w:rsidR="00AA460D" w:rsidRPr="00AA460D">
        <w:t>’</w:t>
      </w:r>
      <w:r w:rsidR="00AA460D">
        <w:t>єктами торгово-розважальної та ринкової інфраструктури</w:t>
      </w:r>
      <w:r w:rsidRPr="005105EF">
        <w:t xml:space="preserve">, згідно з Класифікацією видів цільового призначення земель – </w:t>
      </w:r>
      <w:r w:rsidR="00C76993">
        <w:t>02.10 Для будівництва і обслуговування багатоквартирного житлового будинку з об</w:t>
      </w:r>
      <w:r w:rsidR="00C76993" w:rsidRPr="00C76993">
        <w:t>’</w:t>
      </w:r>
      <w:r w:rsidR="00C76993">
        <w:t>єктами торгово-розважальної та ринкової інфраструктури.</w:t>
      </w:r>
      <w:r w:rsidRPr="005105EF">
        <w:t>»</w:t>
      </w:r>
      <w:r w:rsidR="00307637">
        <w:t>;</w:t>
      </w:r>
    </w:p>
    <w:p w:rsidR="00307637" w:rsidRDefault="00AE2ED8" w:rsidP="0005396C">
      <w:pPr>
        <w:autoSpaceDE w:val="0"/>
        <w:autoSpaceDN w:val="0"/>
        <w:spacing w:line="240" w:lineRule="auto"/>
        <w:ind w:firstLine="708"/>
      </w:pPr>
      <w:r>
        <w:t>- абзац 1 розділу 3</w:t>
      </w:r>
      <w:r w:rsidR="00307637">
        <w:t xml:space="preserve"> договору записати: «Орендна плата на рік становить </w:t>
      </w:r>
      <w:r w:rsidR="00B35214">
        <w:t>3</w:t>
      </w:r>
      <w:r w:rsidR="00307637">
        <w:t>,0 % від нормативної грошової оцінки землі.» відповідно змінивши положення,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C6D62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630986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627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4A88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96162"/>
    <w:rsid w:val="003A76E3"/>
    <w:rsid w:val="003A7B0C"/>
    <w:rsid w:val="003B5BA2"/>
    <w:rsid w:val="003E151D"/>
    <w:rsid w:val="003E2B52"/>
    <w:rsid w:val="003E5F22"/>
    <w:rsid w:val="003E633D"/>
    <w:rsid w:val="003F0CF3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85BD8"/>
    <w:rsid w:val="005904DD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2772"/>
    <w:rsid w:val="007A2720"/>
    <w:rsid w:val="007B648F"/>
    <w:rsid w:val="007C2C62"/>
    <w:rsid w:val="007C438F"/>
    <w:rsid w:val="007C6D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A460D"/>
    <w:rsid w:val="00AB5D35"/>
    <w:rsid w:val="00AB6570"/>
    <w:rsid w:val="00AE2ED8"/>
    <w:rsid w:val="00AF1376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76993"/>
    <w:rsid w:val="00C9509D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782D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013A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94F5F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130</cp:revision>
  <cp:lastPrinted>2018-01-10T08:18:00Z</cp:lastPrinted>
  <dcterms:created xsi:type="dcterms:W3CDTF">2016-06-16T10:53:00Z</dcterms:created>
  <dcterms:modified xsi:type="dcterms:W3CDTF">2019-10-17T05:33:00Z</dcterms:modified>
</cp:coreProperties>
</file>