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220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5220EE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220EE">
        <w:rPr>
          <w:rFonts w:eastAsia="Times New Roman" w:cs="Times New Roman"/>
          <w:szCs w:val="28"/>
          <w:lang w:eastAsia="ru-RU"/>
        </w:rPr>
        <w:t xml:space="preserve">І СКЛИКАННЯ </w:t>
      </w:r>
      <w:r w:rsidR="005220EE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220EE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220EE">
        <w:rPr>
          <w:rFonts w:eastAsia="Times New Roman" w:cs="Times New Roman"/>
          <w:szCs w:val="28"/>
          <w:lang w:eastAsia="ru-RU"/>
        </w:rPr>
        <w:t>5927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DB592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вул. Комунарів</w:t>
            </w:r>
            <w:r w:rsidR="00991E85">
              <w:rPr>
                <w:rFonts w:eastAsia="Times New Roman" w:cs="Times New Roman"/>
                <w:szCs w:val="28"/>
                <w:lang w:eastAsia="ru-RU"/>
              </w:rPr>
              <w:t xml:space="preserve"> (біля земельної ділянки з кадастровим номером 5910136600:17:029:0045)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9F3D2A">
        <w:t xml:space="preserve"> 25 липня 2018 року № 3668-МР «Про інвентаризацію земель комунальної власності рекреаційного призначення»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A1750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A1750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5220EE">
        <w:rPr>
          <w:rFonts w:eastAsia="Times New Roman" w:cs="Times New Roman"/>
          <w:szCs w:val="28"/>
          <w:lang w:eastAsia="ru-RU"/>
        </w:rPr>
        <w:t xml:space="preserve">116,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991E85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991E85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991E85">
        <w:rPr>
          <w:rFonts w:eastAsia="Times New Roman" w:cs="Times New Roman"/>
          <w:szCs w:val="28"/>
          <w:lang w:eastAsia="ru-RU"/>
        </w:rPr>
        <w:t>вул. Комунарів (біля земельної ділянки з кадастровим номером 5910136600:17:029:0045)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</w:t>
      </w:r>
      <w:r w:rsidR="003A1750">
        <w:rPr>
          <w:rFonts w:eastAsia="Times New Roman" w:cs="Times New Roman"/>
          <w:szCs w:val="28"/>
          <w:lang w:eastAsia="ru-RU"/>
        </w:rPr>
        <w:t>об</w:t>
      </w:r>
      <w:r w:rsidR="003A1750" w:rsidRPr="003A1750">
        <w:rPr>
          <w:rFonts w:eastAsia="Times New Roman" w:cs="Times New Roman"/>
          <w:szCs w:val="28"/>
          <w:lang w:eastAsia="ru-RU"/>
        </w:rPr>
        <w:t>’</w:t>
      </w:r>
      <w:r w:rsidR="003A1750">
        <w:rPr>
          <w:rFonts w:eastAsia="Times New Roman" w:cs="Times New Roman"/>
          <w:szCs w:val="28"/>
          <w:lang w:eastAsia="ru-RU"/>
        </w:rPr>
        <w:t xml:space="preserve">єкта </w:t>
      </w:r>
      <w:r w:rsidR="00C96EFC">
        <w:rPr>
          <w:rFonts w:eastAsia="Times New Roman" w:cs="Times New Roman"/>
          <w:szCs w:val="28"/>
          <w:lang w:eastAsia="ru-RU"/>
        </w:rPr>
        <w:t>вимогам законів, прийнятих відповідно до них нормативно-правових актів, а також містобудівної документації</w:t>
      </w:r>
      <w:r w:rsidR="008F5655" w:rsidRPr="00CB2B44">
        <w:rPr>
          <w:rFonts w:eastAsia="Times New Roman" w:cs="Times New Roman"/>
          <w:szCs w:val="28"/>
          <w:lang w:eastAsia="ru-RU"/>
        </w:rPr>
        <w:t>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20EE" w:rsidRDefault="005220E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20EE" w:rsidRDefault="005220E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20EE" w:rsidRPr="00477922" w:rsidRDefault="005220E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5220E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46F3E"/>
    <w:rsid w:val="002731AB"/>
    <w:rsid w:val="00327BD1"/>
    <w:rsid w:val="003A1750"/>
    <w:rsid w:val="00481955"/>
    <w:rsid w:val="005220EE"/>
    <w:rsid w:val="00561700"/>
    <w:rsid w:val="005631D9"/>
    <w:rsid w:val="0061104A"/>
    <w:rsid w:val="00704ADF"/>
    <w:rsid w:val="008A745E"/>
    <w:rsid w:val="008F5655"/>
    <w:rsid w:val="00991E85"/>
    <w:rsid w:val="009B5E42"/>
    <w:rsid w:val="00AA79AD"/>
    <w:rsid w:val="00B537EA"/>
    <w:rsid w:val="00C96EFC"/>
    <w:rsid w:val="00CB2B44"/>
    <w:rsid w:val="00D35C7A"/>
    <w:rsid w:val="00DB5929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2019-11-18T11:20:00Z</dcterms:created>
  <dcterms:modified xsi:type="dcterms:W3CDTF">2019-11-18T11:20:00Z</dcterms:modified>
</cp:coreProperties>
</file>