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1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02"/>
      </w:tblGrid>
      <w:tr w:rsidR="00DA00B2" w:rsidRPr="002831B1" w:rsidTr="00A50623">
        <w:trPr>
          <w:trHeight w:val="1122"/>
          <w:jc w:val="center"/>
        </w:trPr>
        <w:tc>
          <w:tcPr>
            <w:tcW w:w="4283" w:type="dxa"/>
          </w:tcPr>
          <w:p w:rsidR="00DA00B2" w:rsidRDefault="00DA00B2" w:rsidP="00A50623">
            <w:pPr>
              <w:tabs>
                <w:tab w:val="left" w:pos="8447"/>
              </w:tabs>
              <w:spacing w:before="56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lang w:val="uk-UA"/>
              </w:rPr>
              <w:br w:type="page"/>
            </w:r>
          </w:p>
        </w:tc>
        <w:tc>
          <w:tcPr>
            <w:tcW w:w="1516" w:type="dxa"/>
          </w:tcPr>
          <w:p w:rsidR="00DA00B2" w:rsidRDefault="00DA00B2" w:rsidP="00A5062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43DF" w:rsidRDefault="001A43DF" w:rsidP="00A50623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102" w:type="dxa"/>
          </w:tcPr>
          <w:p w:rsidR="00DA00B2" w:rsidRDefault="00DA00B2" w:rsidP="00A50623">
            <w:pPr>
              <w:tabs>
                <w:tab w:val="left" w:pos="8447"/>
              </w:tabs>
              <w:spacing w:before="56"/>
              <w:jc w:val="right"/>
              <w:rPr>
                <w:sz w:val="28"/>
                <w:szCs w:val="28"/>
                <w:lang w:val="uk-UA"/>
              </w:rPr>
            </w:pPr>
          </w:p>
        </w:tc>
      </w:tr>
    </w:tbl>
    <w:p w:rsidR="00DA00B2" w:rsidRPr="00245C0A" w:rsidRDefault="00DA00B2" w:rsidP="00DA00B2">
      <w:pPr>
        <w:jc w:val="center"/>
        <w:rPr>
          <w:caps/>
          <w:sz w:val="36"/>
          <w:szCs w:val="36"/>
          <w:lang w:val="uk-UA"/>
        </w:rPr>
      </w:pPr>
      <w:r w:rsidRPr="00245C0A">
        <w:rPr>
          <w:caps/>
          <w:sz w:val="36"/>
          <w:szCs w:val="36"/>
          <w:lang w:val="uk-UA"/>
        </w:rPr>
        <w:t>Сумська міська рада</w:t>
      </w:r>
    </w:p>
    <w:p w:rsidR="00DA00B2" w:rsidRPr="00171CB1" w:rsidRDefault="00DA00B2" w:rsidP="00DA00B2">
      <w:pPr>
        <w:jc w:val="center"/>
        <w:rPr>
          <w:sz w:val="28"/>
          <w:szCs w:val="28"/>
          <w:lang w:val="uk-UA"/>
        </w:rPr>
      </w:pPr>
      <w:r w:rsidRPr="00171CB1">
        <w:rPr>
          <w:sz w:val="28"/>
          <w:szCs w:val="28"/>
          <w:lang w:val="uk-UA"/>
        </w:rPr>
        <w:t>V</w:t>
      </w:r>
      <w:r>
        <w:rPr>
          <w:sz w:val="28"/>
          <w:szCs w:val="28"/>
          <w:lang w:val="uk-UA"/>
        </w:rPr>
        <w:t>ІІ</w:t>
      </w:r>
      <w:r w:rsidRPr="00171CB1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1A43DF">
        <w:rPr>
          <w:sz w:val="28"/>
          <w:szCs w:val="28"/>
          <w:lang w:val="en-US"/>
        </w:rPr>
        <w:t xml:space="preserve">LXIV </w:t>
      </w:r>
      <w:r w:rsidRPr="00171CB1">
        <w:rPr>
          <w:sz w:val="28"/>
          <w:szCs w:val="28"/>
          <w:lang w:val="uk-UA"/>
        </w:rPr>
        <w:t>СЕСІЯ</w:t>
      </w:r>
    </w:p>
    <w:p w:rsidR="00DA00B2" w:rsidRPr="00245C0A" w:rsidRDefault="00DA00B2" w:rsidP="00DA00B2">
      <w:pPr>
        <w:jc w:val="center"/>
        <w:rPr>
          <w:b/>
          <w:sz w:val="32"/>
          <w:szCs w:val="32"/>
          <w:lang w:val="uk-UA"/>
        </w:rPr>
      </w:pPr>
      <w:r w:rsidRPr="00245C0A">
        <w:rPr>
          <w:b/>
          <w:sz w:val="32"/>
          <w:szCs w:val="32"/>
          <w:lang w:val="uk-UA"/>
        </w:rPr>
        <w:t>РІШЕННЯ</w:t>
      </w:r>
    </w:p>
    <w:p w:rsidR="00DA00B2" w:rsidRPr="00245C0A" w:rsidRDefault="00DA00B2" w:rsidP="00DA00B2">
      <w:pPr>
        <w:jc w:val="center"/>
        <w:rPr>
          <w:b/>
          <w:sz w:val="32"/>
          <w:szCs w:val="32"/>
          <w:lang w:val="uk-UA"/>
        </w:rPr>
      </w:pPr>
    </w:p>
    <w:p w:rsidR="00DA00B2" w:rsidRPr="002831B1" w:rsidRDefault="00DA00B2" w:rsidP="00DA00B2">
      <w:pPr>
        <w:rPr>
          <w:sz w:val="28"/>
          <w:lang w:val="uk-UA"/>
        </w:rPr>
      </w:pPr>
      <w:r w:rsidRPr="002831B1">
        <w:rPr>
          <w:sz w:val="28"/>
          <w:lang w:val="uk-UA"/>
        </w:rPr>
        <w:t>від</w:t>
      </w:r>
      <w:r>
        <w:rPr>
          <w:sz w:val="28"/>
          <w:lang w:val="uk-UA"/>
        </w:rPr>
        <w:t xml:space="preserve"> </w:t>
      </w:r>
      <w:r w:rsidR="001A43DF">
        <w:rPr>
          <w:sz w:val="28"/>
          <w:lang w:val="uk-UA"/>
        </w:rPr>
        <w:t xml:space="preserve">13 листопада </w:t>
      </w:r>
      <w:r>
        <w:rPr>
          <w:sz w:val="28"/>
          <w:lang w:val="uk-UA"/>
        </w:rPr>
        <w:t>2019</w:t>
      </w:r>
      <w:r w:rsidRPr="00D47CFA">
        <w:rPr>
          <w:color w:val="FF0000"/>
          <w:sz w:val="28"/>
          <w:lang w:val="uk-UA"/>
        </w:rPr>
        <w:t xml:space="preserve"> </w:t>
      </w:r>
      <w:r>
        <w:rPr>
          <w:sz w:val="28"/>
          <w:lang w:val="uk-UA"/>
        </w:rPr>
        <w:t xml:space="preserve">року </w:t>
      </w:r>
      <w:r w:rsidRPr="002831B1">
        <w:rPr>
          <w:sz w:val="28"/>
          <w:lang w:val="uk-UA"/>
        </w:rPr>
        <w:t xml:space="preserve">№ </w:t>
      </w:r>
      <w:r w:rsidR="001A43DF">
        <w:rPr>
          <w:sz w:val="28"/>
          <w:lang w:val="uk-UA"/>
        </w:rPr>
        <w:t>5879</w:t>
      </w:r>
      <w:r>
        <w:rPr>
          <w:sz w:val="28"/>
          <w:lang w:val="uk-UA"/>
        </w:rPr>
        <w:t>-</w:t>
      </w:r>
      <w:r w:rsidRPr="002831B1">
        <w:rPr>
          <w:sz w:val="28"/>
          <w:lang w:val="uk-UA"/>
        </w:rPr>
        <w:t>МР</w:t>
      </w:r>
    </w:p>
    <w:p w:rsidR="00DA00B2" w:rsidRPr="002831B1" w:rsidRDefault="00DA00B2" w:rsidP="00DA00B2">
      <w:pPr>
        <w:ind w:right="4579"/>
        <w:rPr>
          <w:sz w:val="28"/>
          <w:lang w:val="uk-UA"/>
        </w:rPr>
      </w:pPr>
      <w:r w:rsidRPr="002831B1">
        <w:rPr>
          <w:sz w:val="28"/>
          <w:lang w:val="uk-UA"/>
        </w:rPr>
        <w:t>м. Суми</w:t>
      </w:r>
    </w:p>
    <w:p w:rsidR="00DA00B2" w:rsidRPr="001A43DF" w:rsidRDefault="00DA00B2" w:rsidP="00DA00B2">
      <w:pPr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DA00B2" w:rsidRPr="008134BB" w:rsidTr="001A43DF">
        <w:trPr>
          <w:trHeight w:val="870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DA00B2" w:rsidRPr="008134BB" w:rsidRDefault="00DA00B2" w:rsidP="001A43DF">
            <w:pPr>
              <w:ind w:right="3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 припинення права користування земельною ділянкою та внесення змін до договору оренди земельної ділянки, укладеного з товариством з обмеженою відповідальністю «Імпульс» за адресою: м. Суми, вул. Прокоф’єва, 14</w:t>
            </w:r>
          </w:p>
        </w:tc>
      </w:tr>
    </w:tbl>
    <w:p w:rsidR="00DA00B2" w:rsidRPr="00B06823" w:rsidRDefault="00DA00B2" w:rsidP="00DA00B2">
      <w:pPr>
        <w:rPr>
          <w:sz w:val="28"/>
          <w:szCs w:val="28"/>
        </w:rPr>
      </w:pPr>
    </w:p>
    <w:p w:rsidR="00DA00B2" w:rsidRDefault="00DA00B2" w:rsidP="00DA00B2">
      <w:pPr>
        <w:pStyle w:val="a3"/>
        <w:ind w:right="44" w:firstLine="708"/>
        <w:jc w:val="both"/>
        <w:rPr>
          <w:szCs w:val="28"/>
        </w:rPr>
      </w:pPr>
    </w:p>
    <w:p w:rsidR="00DA00B2" w:rsidRDefault="00DA00B2" w:rsidP="00DA00B2">
      <w:pPr>
        <w:pStyle w:val="a3"/>
        <w:ind w:right="44" w:firstLine="708"/>
        <w:jc w:val="both"/>
        <w:rPr>
          <w:szCs w:val="28"/>
        </w:rPr>
      </w:pPr>
    </w:p>
    <w:p w:rsidR="00DA00B2" w:rsidRDefault="00DA00B2" w:rsidP="00DA00B2">
      <w:pPr>
        <w:pStyle w:val="a3"/>
        <w:ind w:right="44" w:firstLine="708"/>
        <w:jc w:val="both"/>
        <w:rPr>
          <w:szCs w:val="28"/>
        </w:rPr>
      </w:pPr>
    </w:p>
    <w:p w:rsidR="00DA00B2" w:rsidRDefault="00DA00B2" w:rsidP="00DA00B2">
      <w:pPr>
        <w:pStyle w:val="a3"/>
        <w:ind w:right="44" w:firstLine="708"/>
        <w:jc w:val="both"/>
        <w:rPr>
          <w:szCs w:val="28"/>
        </w:rPr>
      </w:pPr>
    </w:p>
    <w:p w:rsidR="00DA00B2" w:rsidRDefault="00DA00B2" w:rsidP="00DA00B2">
      <w:pPr>
        <w:pStyle w:val="a3"/>
        <w:ind w:right="44" w:firstLine="567"/>
        <w:jc w:val="both"/>
        <w:rPr>
          <w:szCs w:val="28"/>
        </w:rPr>
      </w:pPr>
    </w:p>
    <w:p w:rsidR="00DA00B2" w:rsidRDefault="00DA00B2" w:rsidP="00DA00B2">
      <w:pPr>
        <w:pStyle w:val="a3"/>
        <w:ind w:right="44" w:firstLine="567"/>
        <w:jc w:val="both"/>
        <w:rPr>
          <w:szCs w:val="28"/>
        </w:rPr>
      </w:pPr>
    </w:p>
    <w:p w:rsidR="00B42D1B" w:rsidRPr="001A43DF" w:rsidRDefault="00B42D1B" w:rsidP="00DA00B2">
      <w:pPr>
        <w:pStyle w:val="a3"/>
        <w:ind w:right="44" w:firstLine="567"/>
        <w:jc w:val="both"/>
        <w:rPr>
          <w:szCs w:val="28"/>
        </w:rPr>
      </w:pPr>
    </w:p>
    <w:p w:rsidR="00DA00B2" w:rsidRDefault="00DA00B2" w:rsidP="00DA00B2">
      <w:pPr>
        <w:pStyle w:val="a3"/>
        <w:ind w:right="283" w:firstLine="567"/>
        <w:jc w:val="both"/>
        <w:rPr>
          <w:b/>
          <w:szCs w:val="28"/>
        </w:rPr>
      </w:pPr>
      <w:r>
        <w:rPr>
          <w:szCs w:val="28"/>
        </w:rPr>
        <w:t>Розглянувши</w:t>
      </w:r>
      <w:r w:rsidRPr="00972646">
        <w:rPr>
          <w:szCs w:val="28"/>
        </w:rPr>
        <w:t xml:space="preserve"> звернення </w:t>
      </w:r>
      <w:r>
        <w:rPr>
          <w:szCs w:val="28"/>
        </w:rPr>
        <w:t>юридичної особи,</w:t>
      </w:r>
      <w:r w:rsidRPr="00A80FFE">
        <w:rPr>
          <w:szCs w:val="28"/>
        </w:rPr>
        <w:t xml:space="preserve"> </w:t>
      </w:r>
      <w:r w:rsidRPr="007F0C33">
        <w:rPr>
          <w:szCs w:val="28"/>
        </w:rPr>
        <w:t xml:space="preserve">надані документи, </w:t>
      </w:r>
      <w:r>
        <w:rPr>
          <w:szCs w:val="28"/>
        </w:rPr>
        <w:t>ураховуючи протокол</w:t>
      </w:r>
      <w:r w:rsidRPr="007F0C33">
        <w:rPr>
          <w:szCs w:val="28"/>
        </w:rPr>
        <w:t xml:space="preserve"> засідан</w:t>
      </w:r>
      <w:r>
        <w:rPr>
          <w:szCs w:val="28"/>
        </w:rPr>
        <w:t>ня</w:t>
      </w:r>
      <w:r w:rsidRPr="007F0C33">
        <w:rPr>
          <w:szCs w:val="28"/>
        </w:rPr>
        <w:t xml:space="preserve"> постійної комісії</w:t>
      </w:r>
      <w:r w:rsidRPr="008B6D39">
        <w:rPr>
          <w:szCs w:val="28"/>
        </w:rPr>
        <w:t xml:space="preserve"> </w:t>
      </w:r>
      <w:r w:rsidRPr="00D8183A">
        <w:rPr>
          <w:szCs w:val="28"/>
        </w:rPr>
        <w:t>з питань архітектури, містобудування, регулювання земельних відносин, природокористування та екології</w:t>
      </w:r>
      <w:r>
        <w:rPr>
          <w:szCs w:val="28"/>
        </w:rPr>
        <w:t xml:space="preserve"> </w:t>
      </w:r>
      <w:r w:rsidRPr="008B6D39">
        <w:rPr>
          <w:szCs w:val="28"/>
        </w:rPr>
        <w:t>Сумської міської ради від</w:t>
      </w:r>
      <w:r>
        <w:rPr>
          <w:szCs w:val="28"/>
        </w:rPr>
        <w:t xml:space="preserve"> </w:t>
      </w:r>
      <w:r w:rsidR="001A43DF">
        <w:rPr>
          <w:szCs w:val="28"/>
        </w:rPr>
        <w:t>03.10.2019 № 169</w:t>
      </w:r>
      <w:r>
        <w:rPr>
          <w:szCs w:val="28"/>
        </w:rPr>
        <w:t xml:space="preserve">, відповідно до </w:t>
      </w:r>
      <w:r w:rsidRPr="002831B1">
        <w:rPr>
          <w:szCs w:val="28"/>
        </w:rPr>
        <w:t xml:space="preserve">статей 12, </w:t>
      </w:r>
      <w:r>
        <w:rPr>
          <w:szCs w:val="28"/>
        </w:rPr>
        <w:t xml:space="preserve">120, </w:t>
      </w:r>
      <w:r w:rsidRPr="002831B1">
        <w:rPr>
          <w:szCs w:val="28"/>
        </w:rPr>
        <w:t>123,</w:t>
      </w:r>
      <w:r>
        <w:rPr>
          <w:szCs w:val="28"/>
        </w:rPr>
        <w:t xml:space="preserve"> </w:t>
      </w:r>
      <w:r w:rsidRPr="002831B1">
        <w:rPr>
          <w:szCs w:val="28"/>
        </w:rPr>
        <w:t>124, 141</w:t>
      </w:r>
      <w:r>
        <w:rPr>
          <w:szCs w:val="28"/>
        </w:rPr>
        <w:t xml:space="preserve"> </w:t>
      </w:r>
      <w:r w:rsidRPr="002831B1">
        <w:rPr>
          <w:szCs w:val="28"/>
        </w:rPr>
        <w:t>Земельного кодексу України,</w:t>
      </w:r>
      <w:r>
        <w:rPr>
          <w:szCs w:val="28"/>
        </w:rPr>
        <w:t xml:space="preserve"> статей 30, 31 Закону України «Про оренду землі»,</w:t>
      </w:r>
      <w:r w:rsidRPr="002831B1">
        <w:rPr>
          <w:szCs w:val="28"/>
        </w:rPr>
        <w:t xml:space="preserve"> </w:t>
      </w:r>
      <w:r>
        <w:rPr>
          <w:szCs w:val="28"/>
        </w:rPr>
        <w:t xml:space="preserve"> </w:t>
      </w:r>
      <w:r w:rsidRPr="002831B1">
        <w:rPr>
          <w:szCs w:val="28"/>
        </w:rPr>
        <w:t>керуючись пунктом 34 частини першої статті 26 Закону Украї</w:t>
      </w:r>
      <w:r>
        <w:rPr>
          <w:szCs w:val="28"/>
        </w:rPr>
        <w:t xml:space="preserve">ни «Про місцеве самоврядування </w:t>
      </w:r>
      <w:r w:rsidRPr="002831B1">
        <w:rPr>
          <w:szCs w:val="28"/>
        </w:rPr>
        <w:t>в Україні</w:t>
      </w:r>
      <w:r>
        <w:rPr>
          <w:szCs w:val="28"/>
        </w:rPr>
        <w:t>»</w:t>
      </w:r>
      <w:r w:rsidRPr="002831B1">
        <w:rPr>
          <w:szCs w:val="28"/>
        </w:rPr>
        <w:t xml:space="preserve">, </w:t>
      </w:r>
      <w:r>
        <w:rPr>
          <w:b/>
          <w:szCs w:val="28"/>
        </w:rPr>
        <w:t>Сумська міська рада</w:t>
      </w:r>
    </w:p>
    <w:p w:rsidR="00DA00B2" w:rsidRPr="001A43DF" w:rsidRDefault="00DA00B2" w:rsidP="00DA00B2">
      <w:pPr>
        <w:pStyle w:val="a3"/>
        <w:ind w:right="44" w:firstLine="708"/>
        <w:jc w:val="both"/>
        <w:rPr>
          <w:b/>
          <w:szCs w:val="28"/>
        </w:rPr>
      </w:pPr>
    </w:p>
    <w:p w:rsidR="00DA00B2" w:rsidRDefault="00DA00B2" w:rsidP="00DA00B2">
      <w:pPr>
        <w:pStyle w:val="a3"/>
        <w:jc w:val="center"/>
        <w:rPr>
          <w:b/>
        </w:rPr>
      </w:pPr>
      <w:r w:rsidRPr="00D85FEB">
        <w:rPr>
          <w:b/>
        </w:rPr>
        <w:t>ВИРІШИЛА:</w:t>
      </w:r>
    </w:p>
    <w:p w:rsidR="00DA00B2" w:rsidRPr="001A43DF" w:rsidRDefault="00DA00B2" w:rsidP="00DA00B2">
      <w:pPr>
        <w:pStyle w:val="a3"/>
        <w:jc w:val="center"/>
        <w:rPr>
          <w:b/>
          <w:szCs w:val="28"/>
        </w:rPr>
      </w:pPr>
    </w:p>
    <w:p w:rsidR="00DA00B2" w:rsidRDefault="00DA00B2" w:rsidP="00DA00B2">
      <w:pPr>
        <w:pStyle w:val="2"/>
        <w:spacing w:after="0" w:line="240" w:lineRule="auto"/>
        <w:ind w:left="0" w:right="27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Припинити ТОВ </w:t>
      </w:r>
      <w:r w:rsidRPr="00D707CF">
        <w:rPr>
          <w:sz w:val="28"/>
          <w:szCs w:val="28"/>
          <w:lang w:val="uk-UA"/>
        </w:rPr>
        <w:t>«</w:t>
      </w:r>
      <w:r>
        <w:rPr>
          <w:sz w:val="28"/>
          <w:szCs w:val="28"/>
          <w:lang w:val="uk-UA"/>
        </w:rPr>
        <w:t>Імпульс</w:t>
      </w:r>
      <w:r w:rsidRPr="00D707CF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(31163036) право користування земельною ділянкою за адресою: </w:t>
      </w:r>
      <w:r>
        <w:rPr>
          <w:sz w:val="28"/>
          <w:szCs w:val="28"/>
        </w:rPr>
        <w:t xml:space="preserve">м. Суми, </w:t>
      </w:r>
      <w:r>
        <w:rPr>
          <w:sz w:val="28"/>
          <w:szCs w:val="28"/>
          <w:lang w:val="uk-UA"/>
        </w:rPr>
        <w:t>вул. Прокоф’єва, 14</w:t>
      </w:r>
      <w:r w:rsidRPr="00D825C6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площею 0,1608 га (</w:t>
      </w:r>
      <w:r w:rsidRPr="00D825C6">
        <w:rPr>
          <w:sz w:val="28"/>
          <w:szCs w:val="28"/>
          <w:lang w:val="uk-UA"/>
        </w:rPr>
        <w:t>кад</w:t>
      </w:r>
      <w:r>
        <w:rPr>
          <w:sz w:val="28"/>
          <w:szCs w:val="28"/>
          <w:lang w:val="uk-UA"/>
        </w:rPr>
        <w:t>астровий номер 5910136300:05</w:t>
      </w:r>
      <w:r w:rsidRPr="00D825C6">
        <w:rPr>
          <w:sz w:val="28"/>
          <w:szCs w:val="28"/>
          <w:lang w:val="uk-UA"/>
        </w:rPr>
        <w:t>:0</w:t>
      </w:r>
      <w:r>
        <w:rPr>
          <w:sz w:val="28"/>
          <w:szCs w:val="28"/>
          <w:lang w:val="uk-UA"/>
        </w:rPr>
        <w:t>01:0100), у зв</w:t>
      </w:r>
      <w:r w:rsidRPr="00D825C6">
        <w:rPr>
          <w:sz w:val="28"/>
          <w:szCs w:val="28"/>
          <w:lang w:val="uk-UA"/>
        </w:rPr>
        <w:t>'</w:t>
      </w:r>
      <w:r>
        <w:rPr>
          <w:sz w:val="28"/>
          <w:szCs w:val="28"/>
          <w:lang w:val="uk-UA"/>
        </w:rPr>
        <w:t xml:space="preserve">язку з добровільною відмовою юридичної особи та зарахувати вказану земельну ділянку до земель запасу комунальної власності Сумської міської ради. </w:t>
      </w:r>
    </w:p>
    <w:p w:rsidR="00DA00B2" w:rsidRDefault="00DA00B2" w:rsidP="00DA00B2">
      <w:pPr>
        <w:pStyle w:val="2"/>
        <w:spacing w:after="0" w:line="240" w:lineRule="auto"/>
        <w:ind w:left="0" w:right="278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Внести відповідні зміни до договору оренди</w:t>
      </w:r>
      <w:r w:rsidRPr="00DD0C84">
        <w:rPr>
          <w:sz w:val="28"/>
          <w:szCs w:val="28"/>
        </w:rPr>
        <w:t xml:space="preserve"> земельної ділянки </w:t>
      </w:r>
      <w:r>
        <w:rPr>
          <w:sz w:val="28"/>
          <w:szCs w:val="28"/>
        </w:rPr>
        <w:t xml:space="preserve">за адресою: м. Суми, </w:t>
      </w:r>
      <w:r>
        <w:rPr>
          <w:sz w:val="28"/>
          <w:szCs w:val="28"/>
          <w:lang w:val="uk-UA"/>
        </w:rPr>
        <w:t>вул. Прокоф’єва, 14</w:t>
      </w:r>
      <w:r w:rsidRPr="00EF5B92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 xml:space="preserve">укладеного з </w:t>
      </w:r>
      <w:r w:rsidRPr="00D707CF">
        <w:rPr>
          <w:sz w:val="28"/>
          <w:szCs w:val="28"/>
          <w:lang w:val="uk-UA"/>
        </w:rPr>
        <w:t>ТОВ «</w:t>
      </w:r>
      <w:r>
        <w:rPr>
          <w:sz w:val="28"/>
          <w:szCs w:val="28"/>
          <w:lang w:val="uk-UA"/>
        </w:rPr>
        <w:t>Імпульс</w:t>
      </w:r>
      <w:r w:rsidRPr="00D707CF">
        <w:rPr>
          <w:sz w:val="28"/>
          <w:szCs w:val="28"/>
          <w:lang w:val="uk-UA"/>
        </w:rPr>
        <w:t>» (</w:t>
      </w:r>
      <w:r>
        <w:rPr>
          <w:sz w:val="28"/>
          <w:szCs w:val="28"/>
          <w:lang w:val="uk-UA"/>
        </w:rPr>
        <w:t xml:space="preserve">31163036) від 02 вересня 2013 </w:t>
      </w:r>
      <w:r w:rsidRPr="00D707CF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(зі змінами від 17 липня 2018 року та від 03 жовтня </w:t>
      </w:r>
      <w:r w:rsidR="00B42D1B">
        <w:rPr>
          <w:sz w:val="28"/>
          <w:szCs w:val="28"/>
          <w:lang w:val="uk-UA"/>
        </w:rPr>
        <w:t xml:space="preserve">               </w:t>
      </w:r>
      <w:r>
        <w:rPr>
          <w:sz w:val="28"/>
          <w:szCs w:val="28"/>
          <w:lang w:val="uk-UA"/>
        </w:rPr>
        <w:t>2019 року).</w:t>
      </w:r>
    </w:p>
    <w:p w:rsidR="00DA00B2" w:rsidRDefault="00DA00B2" w:rsidP="00DA00B2">
      <w:pPr>
        <w:pStyle w:val="2"/>
        <w:spacing w:after="0" w:line="240" w:lineRule="auto"/>
        <w:ind w:left="0" w:right="278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A270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Департаменту</w:t>
      </w:r>
      <w:r w:rsidRPr="003A270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забезпечення ресурсних платежів</w:t>
      </w:r>
      <w:r w:rsidRPr="003A270D">
        <w:rPr>
          <w:sz w:val="28"/>
          <w:szCs w:val="28"/>
          <w:lang w:val="uk-UA"/>
        </w:rPr>
        <w:t xml:space="preserve"> Сумської міської</w:t>
      </w:r>
      <w:r>
        <w:rPr>
          <w:sz w:val="28"/>
          <w:szCs w:val="28"/>
          <w:lang w:val="uk-UA"/>
        </w:rPr>
        <w:t xml:space="preserve"> ради (Клименко Ю.М.) забезпечити підготовку акту приймання-передачі земельної ділянки та укладання додаткової угоди до договору оренди землі відповідно до пунктів 1, 2 даного рішення.</w:t>
      </w:r>
    </w:p>
    <w:p w:rsidR="00DA00B2" w:rsidRDefault="00DA00B2" w:rsidP="00DA00B2">
      <w:pPr>
        <w:ind w:right="-2"/>
        <w:jc w:val="both"/>
        <w:rPr>
          <w:sz w:val="28"/>
          <w:szCs w:val="28"/>
          <w:lang w:val="uk-UA"/>
        </w:rPr>
      </w:pPr>
    </w:p>
    <w:p w:rsidR="001A43DF" w:rsidRDefault="001A43DF" w:rsidP="00DA00B2">
      <w:pPr>
        <w:ind w:right="-2"/>
        <w:jc w:val="both"/>
        <w:rPr>
          <w:sz w:val="28"/>
          <w:szCs w:val="28"/>
          <w:lang w:val="uk-UA"/>
        </w:rPr>
      </w:pPr>
    </w:p>
    <w:p w:rsidR="001A43DF" w:rsidRDefault="001A43DF" w:rsidP="00DA00B2">
      <w:pPr>
        <w:ind w:right="-2"/>
        <w:jc w:val="both"/>
        <w:rPr>
          <w:sz w:val="28"/>
          <w:szCs w:val="28"/>
          <w:lang w:val="uk-UA"/>
        </w:rPr>
      </w:pPr>
    </w:p>
    <w:p w:rsidR="00DA00B2" w:rsidRDefault="001A43DF" w:rsidP="00DA00B2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А.В. Баранов</w:t>
      </w:r>
    </w:p>
    <w:p w:rsidR="00DA00B2" w:rsidRDefault="00DA00B2" w:rsidP="00DA00B2">
      <w:pPr>
        <w:rPr>
          <w:sz w:val="24"/>
          <w:szCs w:val="24"/>
          <w:lang w:val="uk-UA"/>
        </w:rPr>
      </w:pPr>
    </w:p>
    <w:p w:rsidR="00DA00B2" w:rsidRDefault="00DA00B2" w:rsidP="00DA00B2">
      <w:pPr>
        <w:rPr>
          <w:sz w:val="24"/>
          <w:szCs w:val="24"/>
          <w:lang w:val="uk-UA"/>
        </w:rPr>
      </w:pPr>
      <w:r w:rsidRPr="00F8520D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sectPr w:rsidR="00DA00B2" w:rsidSect="00DA00B2">
      <w:pgSz w:w="11906" w:h="16838"/>
      <w:pgMar w:top="567" w:right="282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00B2"/>
    <w:rsid w:val="00027269"/>
    <w:rsid w:val="0009089E"/>
    <w:rsid w:val="001A43DF"/>
    <w:rsid w:val="0031748A"/>
    <w:rsid w:val="00382366"/>
    <w:rsid w:val="005423C8"/>
    <w:rsid w:val="00973E65"/>
    <w:rsid w:val="009D12DF"/>
    <w:rsid w:val="00B42D1B"/>
    <w:rsid w:val="00DA0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B7224C-3283-4B4A-9A75-50CF02422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00B2"/>
    <w:pPr>
      <w:ind w:right="-766"/>
    </w:pPr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DA00B2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2">
    <w:name w:val="Body Text Indent 2"/>
    <w:basedOn w:val="a"/>
    <w:link w:val="20"/>
    <w:rsid w:val="00DA00B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DA00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42D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42D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0E8717-3AD3-4724-9BB7-5A799F07D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1486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Пилипенко Оксана Василівна</dc:creator>
  <cp:keywords/>
  <dc:description/>
  <cp:lastModifiedBy>Пасиленко Ганна Михайлівна</cp:lastModifiedBy>
  <cp:revision>2</cp:revision>
  <cp:lastPrinted>2019-11-14T11:18:00Z</cp:lastPrinted>
  <dcterms:created xsi:type="dcterms:W3CDTF">2019-11-18T09:11:00Z</dcterms:created>
  <dcterms:modified xsi:type="dcterms:W3CDTF">2019-11-18T09:11:00Z</dcterms:modified>
</cp:coreProperties>
</file>