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90D4B" w:rsidRPr="00D90D4B" w:rsidRDefault="00D90D4B" w:rsidP="0092686B">
            <w:pPr>
              <w:ind w:left="2969" w:right="215" w:hanging="2268"/>
              <w:rPr>
                <w:color w:val="000000" w:themeColor="text1"/>
                <w:szCs w:val="28"/>
                <w:u w:val="single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="00B101A0">
        <w:rPr>
          <w:color w:val="000000"/>
          <w:sz w:val="32"/>
          <w:szCs w:val="32"/>
          <w:lang w:val="uk-UA"/>
        </w:rPr>
        <w:t>СКЛИКАННЯ</w:t>
      </w:r>
      <w:r w:rsidR="006416B7">
        <w:rPr>
          <w:color w:val="000000"/>
          <w:sz w:val="32"/>
          <w:szCs w:val="32"/>
          <w:lang w:val="uk-UA"/>
        </w:rPr>
        <w:t xml:space="preserve"> </w:t>
      </w:r>
      <w:r w:rsidR="00B101A0">
        <w:rPr>
          <w:color w:val="000000"/>
          <w:sz w:val="32"/>
          <w:szCs w:val="32"/>
          <w:lang w:val="en-US"/>
        </w:rPr>
        <w:t>LIII</w:t>
      </w:r>
      <w:r w:rsidR="005C7196" w:rsidRPr="008A73D6">
        <w:rPr>
          <w:color w:val="000000"/>
          <w:sz w:val="32"/>
          <w:szCs w:val="32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D553E7" w:rsidTr="00583F1C">
        <w:tc>
          <w:tcPr>
            <w:tcW w:w="5328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B101A0">
              <w:rPr>
                <w:sz w:val="28"/>
                <w:szCs w:val="28"/>
                <w:lang w:val="en-US"/>
              </w:rPr>
              <w:t xml:space="preserve">06 </w:t>
            </w:r>
            <w:r w:rsidR="00B101A0">
              <w:rPr>
                <w:sz w:val="28"/>
                <w:szCs w:val="28"/>
                <w:lang w:val="uk-UA"/>
              </w:rPr>
              <w:t xml:space="preserve">лютого </w:t>
            </w:r>
            <w:r w:rsidR="009017CD">
              <w:rPr>
                <w:sz w:val="28"/>
                <w:szCs w:val="28"/>
                <w:lang w:val="uk-UA"/>
              </w:rPr>
              <w:t>201</w:t>
            </w:r>
            <w:r w:rsidR="00DD1D8C" w:rsidRPr="00B101A0">
              <w:rPr>
                <w:sz w:val="28"/>
                <w:szCs w:val="28"/>
              </w:rPr>
              <w:t>9</w:t>
            </w:r>
            <w:r w:rsidR="009017CD">
              <w:rPr>
                <w:sz w:val="28"/>
                <w:szCs w:val="28"/>
                <w:lang w:val="uk-UA"/>
              </w:rPr>
              <w:t xml:space="preserve"> року</w:t>
            </w:r>
            <w:r w:rsidR="00BC2258" w:rsidRPr="00466E4A">
              <w:rPr>
                <w:sz w:val="28"/>
                <w:szCs w:val="28"/>
                <w:lang w:val="uk-UA"/>
              </w:rPr>
              <w:t xml:space="preserve"> № </w:t>
            </w:r>
            <w:r w:rsidR="00B101A0">
              <w:rPr>
                <w:sz w:val="28"/>
                <w:szCs w:val="28"/>
                <w:lang w:val="uk-UA"/>
              </w:rPr>
              <w:t xml:space="preserve">4609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006966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 w:rsidR="00006966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516CC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D63B60">
        <w:rPr>
          <w:sz w:val="28"/>
          <w:szCs w:val="28"/>
          <w:lang w:val="uk-UA"/>
        </w:rPr>
        <w:t xml:space="preserve">рішення </w:t>
      </w:r>
      <w:r w:rsidR="000F17AF">
        <w:rPr>
          <w:sz w:val="28"/>
          <w:szCs w:val="28"/>
          <w:lang w:val="uk-UA"/>
        </w:rPr>
        <w:t xml:space="preserve">виконавчого комітету </w:t>
      </w:r>
      <w:r w:rsidR="003413A8">
        <w:rPr>
          <w:sz w:val="28"/>
          <w:szCs w:val="28"/>
          <w:lang w:val="uk-UA"/>
        </w:rPr>
        <w:t xml:space="preserve">Сумської міської ради </w:t>
      </w:r>
      <w:r w:rsidR="003413A8">
        <w:rPr>
          <w:sz w:val="28"/>
          <w:szCs w:val="28"/>
          <w:lang w:val="uk-UA"/>
        </w:rPr>
        <w:br/>
        <w:t xml:space="preserve">від </w:t>
      </w:r>
      <w:r w:rsidR="00DD1D8C" w:rsidRPr="00DD1D8C">
        <w:rPr>
          <w:sz w:val="28"/>
          <w:szCs w:val="28"/>
          <w:lang w:val="uk-UA"/>
        </w:rPr>
        <w:t>15</w:t>
      </w:r>
      <w:r w:rsidR="00DD1D8C">
        <w:rPr>
          <w:sz w:val="28"/>
          <w:szCs w:val="28"/>
          <w:lang w:val="uk-UA"/>
        </w:rPr>
        <w:t>.01.2019</w:t>
      </w:r>
      <w:r w:rsidR="00E51697">
        <w:rPr>
          <w:sz w:val="28"/>
          <w:szCs w:val="28"/>
          <w:lang w:val="uk-UA"/>
        </w:rPr>
        <w:t xml:space="preserve"> № </w:t>
      </w:r>
      <w:r w:rsidR="00DD1D8C">
        <w:rPr>
          <w:sz w:val="28"/>
          <w:szCs w:val="28"/>
          <w:lang w:val="uk-UA"/>
        </w:rPr>
        <w:t>19</w:t>
      </w:r>
      <w:r w:rsidR="009A0898">
        <w:rPr>
          <w:sz w:val="28"/>
          <w:szCs w:val="28"/>
          <w:lang w:val="uk-UA"/>
        </w:rPr>
        <w:t xml:space="preserve"> </w:t>
      </w:r>
      <w:r w:rsidR="00516CC5">
        <w:rPr>
          <w:sz w:val="28"/>
          <w:szCs w:val="28"/>
          <w:lang w:val="uk-UA"/>
        </w:rPr>
        <w:t>«</w:t>
      </w:r>
      <w:r w:rsidR="00516CC5" w:rsidRPr="00516CC5">
        <w:rPr>
          <w:sz w:val="28"/>
          <w:szCs w:val="28"/>
          <w:lang w:val="uk-UA"/>
        </w:rPr>
        <w:t xml:space="preserve">Про внесення пропозицій Сумській міській раді щодо розгляду питання про внесення змін до рішення Сумської міської ради </w:t>
      </w:r>
      <w:r w:rsidR="00F54AA9">
        <w:rPr>
          <w:sz w:val="28"/>
          <w:szCs w:val="28"/>
          <w:lang w:val="uk-UA"/>
        </w:rPr>
        <w:br/>
      </w:r>
      <w:r w:rsidR="00516CC5" w:rsidRPr="00516CC5">
        <w:rPr>
          <w:sz w:val="28"/>
          <w:szCs w:val="28"/>
          <w:lang w:val="uk-UA"/>
        </w:rPr>
        <w:t xml:space="preserve">від 21 грудня 2016 року № 1548-МР «Про Програму підвищення енергоефективності в бюджетній сфері міста Суми на 2017-2019 роки» </w:t>
      </w:r>
      <w:r w:rsidR="008A73D6">
        <w:rPr>
          <w:sz w:val="28"/>
          <w:szCs w:val="28"/>
          <w:lang w:val="uk-UA"/>
        </w:rPr>
        <w:br/>
      </w:r>
      <w:r w:rsidR="00516CC5" w:rsidRPr="00516CC5">
        <w:rPr>
          <w:sz w:val="28"/>
          <w:szCs w:val="28"/>
          <w:lang w:val="uk-UA"/>
        </w:rPr>
        <w:t>(зі змінами)</w:t>
      </w:r>
      <w:r w:rsidR="003413A8">
        <w:rPr>
          <w:sz w:val="28"/>
          <w:szCs w:val="28"/>
          <w:lang w:val="uk-UA"/>
        </w:rPr>
        <w:t xml:space="preserve">,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</w:t>
      </w:r>
      <w:r w:rsidR="009A0898">
        <w:rPr>
          <w:sz w:val="28"/>
          <w:szCs w:val="28"/>
          <w:lang w:val="uk-UA"/>
        </w:rPr>
        <w:t>і</w:t>
      </w:r>
      <w:r w:rsidR="002860C0">
        <w:rPr>
          <w:sz w:val="28"/>
          <w:szCs w:val="28"/>
          <w:lang w:val="uk-UA"/>
        </w:rPr>
        <w:t xml:space="preserve"> </w:t>
      </w:r>
      <w:r w:rsidR="00156DA4">
        <w:rPr>
          <w:sz w:val="28"/>
          <w:szCs w:val="28"/>
          <w:lang w:val="uk-UA"/>
        </w:rPr>
        <w:t xml:space="preserve">«Освіта», </w:t>
      </w:r>
      <w:r w:rsidR="00D8441A">
        <w:rPr>
          <w:sz w:val="28"/>
          <w:szCs w:val="28"/>
          <w:lang w:val="uk-UA"/>
        </w:rPr>
        <w:t xml:space="preserve">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F17AF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D868D0" w:rsidRDefault="00894499" w:rsidP="00894499">
      <w:pPr>
        <w:jc w:val="center"/>
        <w:rPr>
          <w:b/>
          <w:bCs/>
          <w:sz w:val="22"/>
          <w:szCs w:val="28"/>
          <w:lang w:val="uk-UA"/>
        </w:rPr>
      </w:pPr>
    </w:p>
    <w:p w:rsidR="00894499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 xml:space="preserve">нести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F74A8D" w:rsidRDefault="00F74A8D" w:rsidP="00F74A8D">
      <w:pPr>
        <w:ind w:firstLine="708"/>
        <w:jc w:val="both"/>
        <w:rPr>
          <w:sz w:val="28"/>
          <w:lang w:val="uk-UA"/>
        </w:rPr>
      </w:pPr>
      <w:r w:rsidRPr="00F74A8D">
        <w:rPr>
          <w:sz w:val="28"/>
          <w:lang w:val="uk-UA"/>
        </w:rPr>
        <w:t>1.1.</w:t>
      </w:r>
      <w:r>
        <w:rPr>
          <w:sz w:val="28"/>
          <w:lang w:val="uk-UA"/>
        </w:rPr>
        <w:t xml:space="preserve"> </w:t>
      </w:r>
      <w:r w:rsidR="005A1439">
        <w:rPr>
          <w:sz w:val="28"/>
          <w:lang w:val="uk-UA"/>
        </w:rPr>
        <w:t xml:space="preserve">Збільшити обсяги фінансування в 2019 році по загальному фонду </w:t>
      </w:r>
      <w:r w:rsidR="005A1439">
        <w:rPr>
          <w:sz w:val="28"/>
          <w:lang w:val="uk-UA"/>
        </w:rPr>
        <w:br/>
        <w:t>на суму 586,0 тис</w:t>
      </w:r>
      <w:r w:rsidR="0092686B">
        <w:rPr>
          <w:sz w:val="28"/>
          <w:lang w:val="uk-UA"/>
        </w:rPr>
        <w:t>.</w:t>
      </w:r>
      <w:r w:rsidR="005A1439">
        <w:rPr>
          <w:sz w:val="28"/>
          <w:lang w:val="uk-UA"/>
        </w:rPr>
        <w:t xml:space="preserve"> грн</w:t>
      </w:r>
      <w:r w:rsidR="0092686B">
        <w:rPr>
          <w:sz w:val="28"/>
          <w:lang w:val="uk-UA"/>
        </w:rPr>
        <w:t>.</w:t>
      </w:r>
      <w:r w:rsidR="005A1439">
        <w:rPr>
          <w:sz w:val="28"/>
          <w:lang w:val="uk-UA"/>
        </w:rPr>
        <w:t xml:space="preserve"> та внести відповідні зміни у Розділ 1. «Загальна характеристика Програми» додатку 1 до рішення Сумської міської ради </w:t>
      </w:r>
      <w:r w:rsidR="005A1439">
        <w:rPr>
          <w:sz w:val="28"/>
          <w:lang w:val="uk-UA"/>
        </w:rPr>
        <w:br/>
        <w:t xml:space="preserve">від </w:t>
      </w:r>
      <w:r w:rsidR="005A1439" w:rsidRPr="00DF30DB">
        <w:rPr>
          <w:sz w:val="28"/>
          <w:lang w:val="uk-UA"/>
        </w:rPr>
        <w:t>21 грудня 2016 року № 1548-МР «Про Програму підвищення енергоефективності в бюджетній сфері міста Суми на 2017-2019 роки»</w:t>
      </w:r>
      <w:r w:rsidR="005A1439">
        <w:rPr>
          <w:sz w:val="28"/>
          <w:lang w:val="uk-UA"/>
        </w:rPr>
        <w:t xml:space="preserve"> (зі змінами)» (додаток 1).</w:t>
      </w:r>
    </w:p>
    <w:p w:rsidR="005A1439" w:rsidRDefault="00F74A8D" w:rsidP="00F74A8D">
      <w:pPr>
        <w:ind w:firstLine="708"/>
        <w:jc w:val="both"/>
        <w:rPr>
          <w:sz w:val="28"/>
          <w:szCs w:val="28"/>
          <w:lang w:val="uk-UA"/>
        </w:rPr>
      </w:pPr>
      <w:r w:rsidRPr="00F74A8D">
        <w:rPr>
          <w:sz w:val="28"/>
          <w:lang w:val="uk-UA"/>
        </w:rPr>
        <w:t>1.2.</w:t>
      </w:r>
      <w:r>
        <w:rPr>
          <w:sz w:val="28"/>
          <w:lang w:val="uk-UA"/>
        </w:rPr>
        <w:t xml:space="preserve"> </w:t>
      </w:r>
      <w:r w:rsidR="005A1439">
        <w:rPr>
          <w:sz w:val="28"/>
          <w:lang w:val="uk-UA"/>
        </w:rPr>
        <w:t xml:space="preserve">У додатку 2 </w:t>
      </w:r>
      <w:r w:rsidR="005A1439" w:rsidRPr="00F75518">
        <w:rPr>
          <w:sz w:val="28"/>
          <w:szCs w:val="28"/>
          <w:lang w:val="uk-UA"/>
        </w:rPr>
        <w:t>«Напрями діяльності, завдання та заходи Програми</w:t>
      </w:r>
      <w:r w:rsidR="005A1439">
        <w:rPr>
          <w:sz w:val="28"/>
          <w:szCs w:val="28"/>
          <w:lang w:val="uk-UA"/>
        </w:rPr>
        <w:t xml:space="preserve"> підвищення енергоефективності в</w:t>
      </w:r>
      <w:r w:rsidR="005A1439" w:rsidRPr="00F75518">
        <w:rPr>
          <w:sz w:val="28"/>
          <w:szCs w:val="28"/>
          <w:lang w:val="uk-UA"/>
        </w:rPr>
        <w:t xml:space="preserve"> бюджетній сфері міста Суми </w:t>
      </w:r>
      <w:r w:rsidR="005A1439">
        <w:rPr>
          <w:sz w:val="28"/>
          <w:szCs w:val="28"/>
          <w:lang w:val="uk-UA"/>
        </w:rPr>
        <w:br/>
      </w:r>
      <w:r w:rsidR="005A1439" w:rsidRPr="00F75518">
        <w:rPr>
          <w:sz w:val="28"/>
          <w:szCs w:val="28"/>
          <w:lang w:val="uk-UA"/>
        </w:rPr>
        <w:t>на 2017-2019 роки»</w:t>
      </w:r>
      <w:r w:rsidR="005A1439">
        <w:rPr>
          <w:sz w:val="28"/>
          <w:szCs w:val="28"/>
          <w:lang w:val="uk-UA"/>
        </w:rPr>
        <w:t xml:space="preserve"> доповнити завдання 1. «Підвищення енергоефективності в бюджетній сфері міста Суми» підпунктом 1.1.1:</w:t>
      </w:r>
    </w:p>
    <w:tbl>
      <w:tblPr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5"/>
        <w:gridCol w:w="1444"/>
        <w:gridCol w:w="1417"/>
        <w:gridCol w:w="993"/>
        <w:gridCol w:w="1701"/>
        <w:gridCol w:w="1250"/>
        <w:gridCol w:w="1110"/>
        <w:gridCol w:w="1440"/>
      </w:tblGrid>
      <w:tr w:rsidR="0092686B" w:rsidRPr="00515059" w:rsidTr="00515059">
        <w:trPr>
          <w:trHeight w:val="110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5059">
              <w:rPr>
                <w:b/>
                <w:bCs/>
                <w:color w:val="000000"/>
                <w:sz w:val="22"/>
                <w:szCs w:val="22"/>
              </w:rPr>
              <w:lastRenderedPageBreak/>
              <w:t>№ з/п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15059">
              <w:rPr>
                <w:b/>
                <w:bCs/>
                <w:color w:val="000000"/>
                <w:sz w:val="22"/>
                <w:szCs w:val="22"/>
              </w:rPr>
              <w:t>Пріоритетні</w:t>
            </w:r>
            <w:proofErr w:type="spellEnd"/>
            <w:r w:rsidRPr="0051505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5059">
              <w:rPr>
                <w:b/>
                <w:bCs/>
                <w:color w:val="000000"/>
                <w:sz w:val="22"/>
                <w:szCs w:val="22"/>
              </w:rPr>
              <w:t>завдання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5059">
              <w:rPr>
                <w:b/>
                <w:bCs/>
                <w:color w:val="000000"/>
                <w:sz w:val="22"/>
                <w:szCs w:val="22"/>
              </w:rPr>
              <w:t xml:space="preserve">Заходи </w:t>
            </w:r>
            <w:proofErr w:type="spellStart"/>
            <w:r w:rsidRPr="00515059">
              <w:rPr>
                <w:b/>
                <w:bCs/>
                <w:color w:val="000000"/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5059">
              <w:rPr>
                <w:b/>
                <w:bCs/>
                <w:color w:val="000000"/>
                <w:sz w:val="22"/>
                <w:szCs w:val="22"/>
              </w:rPr>
              <w:t xml:space="preserve">Строк </w:t>
            </w:r>
            <w:proofErr w:type="spellStart"/>
            <w:r w:rsidRPr="00515059">
              <w:rPr>
                <w:b/>
                <w:bCs/>
                <w:color w:val="000000"/>
                <w:sz w:val="22"/>
                <w:szCs w:val="22"/>
              </w:rPr>
              <w:t>вико</w:t>
            </w:r>
            <w:proofErr w:type="spellEnd"/>
            <w:r w:rsidRPr="00515059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515059">
              <w:rPr>
                <w:b/>
                <w:bCs/>
                <w:color w:val="000000"/>
                <w:sz w:val="22"/>
                <w:szCs w:val="22"/>
              </w:rPr>
              <w:t>нання</w:t>
            </w:r>
            <w:proofErr w:type="spellEnd"/>
            <w:r w:rsidRPr="00515059">
              <w:rPr>
                <w:b/>
                <w:bCs/>
                <w:color w:val="000000"/>
                <w:sz w:val="22"/>
                <w:szCs w:val="22"/>
              </w:rPr>
              <w:t>, 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15059">
              <w:rPr>
                <w:b/>
                <w:bCs/>
                <w:color w:val="000000"/>
                <w:sz w:val="22"/>
                <w:szCs w:val="22"/>
              </w:rPr>
              <w:t>Відповідальні</w:t>
            </w:r>
            <w:proofErr w:type="spellEnd"/>
            <w:r w:rsidRPr="0051505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5059">
              <w:rPr>
                <w:b/>
                <w:bCs/>
                <w:color w:val="000000"/>
                <w:sz w:val="22"/>
                <w:szCs w:val="22"/>
              </w:rPr>
              <w:t>виконавці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15059">
              <w:rPr>
                <w:b/>
                <w:bCs/>
                <w:color w:val="000000"/>
                <w:sz w:val="22"/>
                <w:szCs w:val="22"/>
              </w:rPr>
              <w:t>Джерела</w:t>
            </w:r>
            <w:proofErr w:type="spellEnd"/>
            <w:r w:rsidRPr="0051505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5059">
              <w:rPr>
                <w:b/>
                <w:bCs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686B" w:rsidRPr="00515059" w:rsidRDefault="00B101A0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505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Орієнтовні обсяги </w:t>
            </w:r>
            <w:proofErr w:type="spellStart"/>
            <w:r w:rsidRPr="00515059">
              <w:rPr>
                <w:b/>
                <w:bCs/>
                <w:color w:val="000000"/>
                <w:sz w:val="22"/>
                <w:szCs w:val="22"/>
                <w:lang w:val="uk-UA"/>
              </w:rPr>
              <w:t>фінан-суван</w:t>
            </w:r>
            <w:r w:rsidR="0092686B" w:rsidRPr="00515059">
              <w:rPr>
                <w:b/>
                <w:bCs/>
                <w:color w:val="000000"/>
                <w:sz w:val="22"/>
                <w:szCs w:val="22"/>
                <w:lang w:val="uk-UA"/>
              </w:rPr>
              <w:t>ня</w:t>
            </w:r>
            <w:proofErr w:type="spellEnd"/>
            <w:r w:rsidR="0092686B" w:rsidRPr="0051505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(вар-</w:t>
            </w:r>
            <w:proofErr w:type="spellStart"/>
            <w:r w:rsidR="0092686B" w:rsidRPr="00515059">
              <w:rPr>
                <w:b/>
                <w:bCs/>
                <w:color w:val="000000"/>
                <w:sz w:val="22"/>
                <w:szCs w:val="22"/>
                <w:lang w:val="uk-UA"/>
              </w:rPr>
              <w:t>тість</w:t>
            </w:r>
            <w:proofErr w:type="spellEnd"/>
            <w:r w:rsidR="0092686B" w:rsidRPr="00515059">
              <w:rPr>
                <w:b/>
                <w:bCs/>
                <w:color w:val="000000"/>
                <w:sz w:val="22"/>
                <w:szCs w:val="22"/>
                <w:lang w:val="uk-UA"/>
              </w:rPr>
              <w:t>), тис.</w:t>
            </w:r>
          </w:p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5059">
              <w:rPr>
                <w:b/>
                <w:bCs/>
                <w:color w:val="00000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15059">
              <w:rPr>
                <w:b/>
                <w:bCs/>
                <w:color w:val="000000"/>
                <w:sz w:val="22"/>
                <w:szCs w:val="22"/>
              </w:rPr>
              <w:t>Очікува</w:t>
            </w:r>
            <w:proofErr w:type="spellEnd"/>
            <w:r w:rsidRPr="00515059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515059">
              <w:rPr>
                <w:b/>
                <w:bCs/>
                <w:color w:val="000000"/>
                <w:sz w:val="22"/>
                <w:szCs w:val="22"/>
              </w:rPr>
              <w:t>ний</w:t>
            </w:r>
            <w:proofErr w:type="spellEnd"/>
            <w:r w:rsidRPr="00515059">
              <w:rPr>
                <w:b/>
                <w:bCs/>
                <w:color w:val="000000"/>
                <w:sz w:val="22"/>
                <w:szCs w:val="22"/>
              </w:rPr>
              <w:t xml:space="preserve"> результат*</w:t>
            </w:r>
          </w:p>
        </w:tc>
      </w:tr>
      <w:tr w:rsidR="0092686B" w:rsidRPr="00515059" w:rsidTr="00515059">
        <w:trPr>
          <w:trHeight w:val="17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505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505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505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D8C" w:rsidRPr="00515059" w:rsidRDefault="0092686B" w:rsidP="00DD1D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505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505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505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E100E7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E100E7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10</w:t>
            </w:r>
            <w:bookmarkStart w:id="0" w:name="_GoBack"/>
            <w:bookmarkEnd w:id="0"/>
          </w:p>
        </w:tc>
      </w:tr>
      <w:tr w:rsidR="0092686B" w:rsidRPr="00515059" w:rsidTr="00515059">
        <w:trPr>
          <w:trHeight w:val="567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15059">
              <w:rPr>
                <w:bCs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15059">
              <w:rPr>
                <w:bCs/>
                <w:color w:val="000000"/>
                <w:sz w:val="22"/>
                <w:szCs w:val="22"/>
                <w:lang w:val="uk-UA"/>
              </w:rPr>
              <w:t>Підвищення енергоефек-тивності в бюджетній сфері міста Суми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15059">
              <w:rPr>
                <w:bCs/>
                <w:color w:val="000000"/>
                <w:sz w:val="22"/>
                <w:szCs w:val="22"/>
                <w:lang w:val="uk-UA"/>
              </w:rPr>
              <w:t>1.1.1 Прове-</w:t>
            </w:r>
            <w:proofErr w:type="spellStart"/>
            <w:r w:rsidRPr="00515059">
              <w:rPr>
                <w:bCs/>
                <w:color w:val="000000"/>
                <w:sz w:val="22"/>
                <w:szCs w:val="22"/>
                <w:lang w:val="uk-UA"/>
              </w:rPr>
              <w:t>дення</w:t>
            </w:r>
            <w:proofErr w:type="spellEnd"/>
            <w:r w:rsidRPr="0051505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15059">
              <w:rPr>
                <w:bCs/>
                <w:color w:val="000000"/>
                <w:sz w:val="22"/>
                <w:szCs w:val="22"/>
                <w:lang w:val="uk-UA"/>
              </w:rPr>
              <w:t>енергоауди-тів</w:t>
            </w:r>
            <w:proofErr w:type="spellEnd"/>
            <w:r w:rsidRPr="00515059">
              <w:rPr>
                <w:bCs/>
                <w:color w:val="000000"/>
                <w:sz w:val="22"/>
                <w:szCs w:val="22"/>
                <w:lang w:val="uk-UA"/>
              </w:rPr>
              <w:t xml:space="preserve"> в рамках реалізації проекту «</w:t>
            </w:r>
            <w:proofErr w:type="spellStart"/>
            <w:r w:rsidRPr="00515059">
              <w:rPr>
                <w:bCs/>
                <w:color w:val="000000"/>
                <w:sz w:val="22"/>
                <w:szCs w:val="22"/>
              </w:rPr>
              <w:t>Підвищен</w:t>
            </w:r>
            <w:proofErr w:type="spellEnd"/>
            <w:r w:rsidRPr="00515059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515059">
              <w:rPr>
                <w:bCs/>
                <w:color w:val="000000"/>
                <w:sz w:val="22"/>
                <w:szCs w:val="22"/>
              </w:rPr>
              <w:t>ня</w:t>
            </w:r>
            <w:proofErr w:type="spellEnd"/>
            <w:r w:rsidRPr="0051505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5059">
              <w:rPr>
                <w:bCs/>
                <w:color w:val="000000"/>
                <w:sz w:val="22"/>
                <w:szCs w:val="22"/>
              </w:rPr>
              <w:t>енерго</w:t>
            </w:r>
            <w:proofErr w:type="spellEnd"/>
            <w:r w:rsidRPr="00515059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515059">
              <w:rPr>
                <w:bCs/>
                <w:color w:val="000000"/>
                <w:sz w:val="22"/>
                <w:szCs w:val="22"/>
              </w:rPr>
              <w:t>ефектив</w:t>
            </w:r>
            <w:proofErr w:type="spellEnd"/>
            <w:r w:rsidRPr="00515059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515059">
              <w:rPr>
                <w:bCs/>
                <w:color w:val="000000"/>
                <w:sz w:val="22"/>
                <w:szCs w:val="22"/>
              </w:rPr>
              <w:t>ності</w:t>
            </w:r>
            <w:proofErr w:type="spellEnd"/>
            <w:r w:rsidRPr="00515059">
              <w:rPr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15059">
              <w:rPr>
                <w:bCs/>
                <w:color w:val="000000"/>
                <w:sz w:val="22"/>
                <w:szCs w:val="22"/>
              </w:rPr>
              <w:t>дошкільних</w:t>
            </w:r>
            <w:proofErr w:type="spellEnd"/>
            <w:r w:rsidRPr="0051505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5059">
              <w:rPr>
                <w:bCs/>
                <w:color w:val="000000"/>
                <w:sz w:val="22"/>
                <w:szCs w:val="22"/>
              </w:rPr>
              <w:t>навчальних</w:t>
            </w:r>
            <w:proofErr w:type="spellEnd"/>
            <w:r w:rsidRPr="00515059">
              <w:rPr>
                <w:bCs/>
                <w:color w:val="000000"/>
                <w:sz w:val="22"/>
                <w:szCs w:val="22"/>
              </w:rPr>
              <w:t xml:space="preserve"> закладах </w:t>
            </w:r>
            <w:proofErr w:type="spellStart"/>
            <w:r w:rsidRPr="00515059">
              <w:rPr>
                <w:bCs/>
                <w:color w:val="000000"/>
                <w:sz w:val="22"/>
                <w:szCs w:val="22"/>
              </w:rPr>
              <w:t>міста</w:t>
            </w:r>
            <w:proofErr w:type="spellEnd"/>
            <w:r w:rsidRPr="00515059">
              <w:rPr>
                <w:bCs/>
                <w:color w:val="000000"/>
                <w:sz w:val="22"/>
                <w:szCs w:val="22"/>
              </w:rPr>
              <w:t xml:space="preserve"> Суми</w:t>
            </w:r>
            <w:r w:rsidRPr="00515059">
              <w:rPr>
                <w:bCs/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15059">
              <w:rPr>
                <w:bCs/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15059">
              <w:rPr>
                <w:color w:val="000000"/>
                <w:sz w:val="22"/>
                <w:szCs w:val="22"/>
                <w:lang w:val="uk-UA"/>
              </w:rPr>
              <w:t xml:space="preserve">Управління капітального </w:t>
            </w:r>
            <w:r w:rsidR="00515059">
              <w:rPr>
                <w:color w:val="000000"/>
                <w:sz w:val="22"/>
                <w:szCs w:val="22"/>
                <w:lang w:val="uk-UA"/>
              </w:rPr>
              <w:t>будівництва та дорожнього госпо</w:t>
            </w:r>
            <w:r w:rsidRPr="00515059">
              <w:rPr>
                <w:color w:val="000000"/>
                <w:sz w:val="22"/>
                <w:szCs w:val="22"/>
                <w:lang w:val="uk-UA"/>
              </w:rPr>
              <w:t>дарства Сумської міської ради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15059">
              <w:rPr>
                <w:bCs/>
                <w:color w:val="000000"/>
                <w:sz w:val="22"/>
                <w:szCs w:val="22"/>
                <w:lang w:val="uk-UA"/>
              </w:rPr>
              <w:t>МБ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686B" w:rsidRPr="00515059" w:rsidRDefault="0092686B" w:rsidP="00D10C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15059">
              <w:rPr>
                <w:color w:val="000000"/>
                <w:sz w:val="22"/>
                <w:szCs w:val="22"/>
                <w:lang w:val="uk-UA"/>
              </w:rPr>
              <w:t>586,0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6B" w:rsidRPr="00515059" w:rsidRDefault="00515059" w:rsidP="00D10C0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Проведен</w:t>
            </w:r>
            <w:r w:rsidR="0092686B" w:rsidRPr="00515059">
              <w:rPr>
                <w:color w:val="000000"/>
                <w:sz w:val="22"/>
                <w:szCs w:val="22"/>
                <w:lang w:val="uk-UA"/>
              </w:rPr>
              <w:t xml:space="preserve">ня </w:t>
            </w:r>
            <w:proofErr w:type="spellStart"/>
            <w:r w:rsidR="0092686B" w:rsidRPr="00515059">
              <w:rPr>
                <w:color w:val="000000"/>
                <w:sz w:val="22"/>
                <w:szCs w:val="22"/>
                <w:lang w:val="uk-UA"/>
              </w:rPr>
              <w:t>енерго</w:t>
            </w:r>
            <w:proofErr w:type="spellEnd"/>
            <w:r w:rsidR="0092686B" w:rsidRPr="00515059">
              <w:rPr>
                <w:color w:val="000000"/>
                <w:sz w:val="22"/>
                <w:szCs w:val="22"/>
                <w:lang w:val="uk-UA"/>
              </w:rPr>
              <w:t>-аудитів будівель</w:t>
            </w:r>
          </w:p>
        </w:tc>
      </w:tr>
    </w:tbl>
    <w:p w:rsidR="005A1439" w:rsidRPr="0092686B" w:rsidRDefault="005A1439" w:rsidP="005A1439">
      <w:pPr>
        <w:tabs>
          <w:tab w:val="left" w:pos="709"/>
          <w:tab w:val="num" w:pos="1440"/>
        </w:tabs>
        <w:ind w:firstLine="709"/>
        <w:jc w:val="both"/>
        <w:rPr>
          <w:b/>
          <w:sz w:val="28"/>
        </w:rPr>
      </w:pPr>
    </w:p>
    <w:p w:rsidR="005A1439" w:rsidRDefault="005A1439" w:rsidP="005A1439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  <w:lang w:val="uk-UA"/>
        </w:rPr>
      </w:pPr>
      <w:r w:rsidRPr="005A1439">
        <w:rPr>
          <w:sz w:val="28"/>
          <w:lang w:val="uk-UA"/>
        </w:rPr>
        <w:t>1.3.</w:t>
      </w:r>
      <w:r>
        <w:rPr>
          <w:sz w:val="28"/>
          <w:lang w:val="uk-UA"/>
        </w:rPr>
        <w:t xml:space="preserve"> У </w:t>
      </w:r>
      <w:r>
        <w:rPr>
          <w:sz w:val="28"/>
          <w:szCs w:val="28"/>
          <w:lang w:val="uk-UA"/>
        </w:rPr>
        <w:t>додатку</w:t>
      </w:r>
      <w:r w:rsidRPr="000B5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0B5154">
        <w:rPr>
          <w:sz w:val="28"/>
          <w:szCs w:val="28"/>
          <w:lang w:val="uk-UA"/>
        </w:rPr>
        <w:t xml:space="preserve"> «Перелік завдань Програми підвищення</w:t>
      </w:r>
      <w:r w:rsidRPr="000B5154">
        <w:rPr>
          <w:sz w:val="28"/>
          <w:szCs w:val="28"/>
          <w:lang w:val="uk-UA"/>
        </w:rPr>
        <w:br/>
        <w:t>енергоефективності в бюджетній сфері</w:t>
      </w:r>
      <w:r>
        <w:rPr>
          <w:sz w:val="28"/>
          <w:szCs w:val="28"/>
          <w:lang w:val="uk-UA"/>
        </w:rPr>
        <w:t xml:space="preserve"> </w:t>
      </w:r>
      <w:r w:rsidR="00B101A0">
        <w:rPr>
          <w:sz w:val="28"/>
          <w:szCs w:val="28"/>
          <w:lang w:val="uk-UA"/>
        </w:rPr>
        <w:t xml:space="preserve">міста Суми на 2017-2019 роки», </w:t>
      </w:r>
      <w:r w:rsidR="00B101A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додатку</w:t>
      </w:r>
      <w:r w:rsidRPr="000B5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0B5154">
        <w:rPr>
          <w:sz w:val="28"/>
          <w:szCs w:val="28"/>
          <w:lang w:val="uk-UA"/>
        </w:rPr>
        <w:t xml:space="preserve">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міста Суми </w:t>
      </w:r>
      <w:r>
        <w:rPr>
          <w:sz w:val="28"/>
          <w:szCs w:val="28"/>
          <w:lang w:val="uk-UA"/>
        </w:rPr>
        <w:br/>
        <w:t xml:space="preserve">на 2017-2019 роки» Завдання 1. «Підвищення енергоефективності в бюджетній сфері міста Суми» викласти у новій редакції відповідно до додатків </w:t>
      </w:r>
      <w:r w:rsidR="0092686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="0092686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 цього рішення.</w:t>
      </w:r>
    </w:p>
    <w:p w:rsidR="00F74A8D" w:rsidRDefault="005D2525" w:rsidP="00F74A8D">
      <w:pPr>
        <w:spacing w:line="240" w:lineRule="atLeast"/>
        <w:ind w:firstLine="709"/>
        <w:jc w:val="both"/>
        <w:rPr>
          <w:b/>
          <w:sz w:val="28"/>
          <w:lang w:val="uk-UA"/>
        </w:rPr>
      </w:pPr>
      <w:r w:rsidRPr="005D2525">
        <w:rPr>
          <w:sz w:val="28"/>
        </w:rPr>
        <w:t>2</w:t>
      </w:r>
      <w:r w:rsidR="00F74A8D" w:rsidRPr="00F74A8D">
        <w:rPr>
          <w:sz w:val="28"/>
          <w:lang w:val="uk-UA"/>
        </w:rPr>
        <w:t>.</w:t>
      </w:r>
      <w:r w:rsidR="00F74A8D">
        <w:rPr>
          <w:b/>
          <w:sz w:val="28"/>
          <w:lang w:val="uk-UA"/>
        </w:rPr>
        <w:t xml:space="preserve"> </w:t>
      </w:r>
      <w:r w:rsidR="00F74A8D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:rsidR="00F74A8D" w:rsidRDefault="00F74A8D" w:rsidP="00F74A8D">
      <w:pPr>
        <w:jc w:val="both"/>
        <w:rPr>
          <w:sz w:val="32"/>
          <w:szCs w:val="28"/>
          <w:lang w:val="uk-UA"/>
        </w:rPr>
      </w:pPr>
    </w:p>
    <w:p w:rsidR="009A0898" w:rsidRDefault="009A0898" w:rsidP="00F74A8D">
      <w:pPr>
        <w:jc w:val="both"/>
        <w:rPr>
          <w:sz w:val="32"/>
          <w:szCs w:val="28"/>
          <w:lang w:val="uk-UA"/>
        </w:rPr>
      </w:pPr>
    </w:p>
    <w:p w:rsidR="009A0898" w:rsidRPr="009A0898" w:rsidRDefault="009A0898" w:rsidP="00F74A8D">
      <w:pPr>
        <w:jc w:val="both"/>
        <w:rPr>
          <w:sz w:val="32"/>
          <w:szCs w:val="28"/>
          <w:lang w:val="uk-UA"/>
        </w:rPr>
      </w:pPr>
    </w:p>
    <w:p w:rsidR="00C216B8" w:rsidRPr="009A0898" w:rsidRDefault="00C216B8" w:rsidP="00F74A8D">
      <w:pPr>
        <w:jc w:val="both"/>
        <w:rPr>
          <w:sz w:val="32"/>
          <w:szCs w:val="28"/>
          <w:lang w:val="uk-UA"/>
        </w:rPr>
      </w:pPr>
    </w:p>
    <w:p w:rsidR="00F74A8D" w:rsidRPr="00F74A8D" w:rsidRDefault="00B101A0" w:rsidP="00F74A8D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</w:t>
      </w:r>
      <w:r w:rsidR="00F74A8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іської ради</w:t>
      </w:r>
      <w:r w:rsidR="009A0898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А.В. Баранов</w:t>
      </w:r>
    </w:p>
    <w:p w:rsidR="00F74A8D" w:rsidRDefault="00F74A8D" w:rsidP="00F74A8D">
      <w:pPr>
        <w:ind w:right="-2"/>
        <w:rPr>
          <w:sz w:val="22"/>
          <w:szCs w:val="28"/>
          <w:lang w:val="uk-UA"/>
        </w:rPr>
      </w:pPr>
    </w:p>
    <w:p w:rsidR="008A5581" w:rsidRPr="00350261" w:rsidRDefault="008A5581" w:rsidP="00F74A8D">
      <w:pPr>
        <w:ind w:right="-2"/>
        <w:rPr>
          <w:sz w:val="22"/>
          <w:szCs w:val="28"/>
          <w:lang w:val="uk-UA"/>
        </w:rPr>
      </w:pPr>
    </w:p>
    <w:p w:rsidR="00F74A8D" w:rsidRDefault="00F74A8D" w:rsidP="00F74A8D">
      <w:pPr>
        <w:ind w:right="-2"/>
        <w:rPr>
          <w:lang w:val="uk-UA" w:eastAsia="uk-UA"/>
        </w:rPr>
      </w:pPr>
      <w:r>
        <w:rPr>
          <w:lang w:val="uk-UA"/>
        </w:rPr>
        <w:t xml:space="preserve">Виконавець: </w:t>
      </w:r>
      <w:r w:rsidRPr="00F74A8D">
        <w:rPr>
          <w:lang w:val="uk-UA"/>
        </w:rPr>
        <w:t>Липова</w:t>
      </w:r>
      <w:r w:rsidRPr="00F74A8D">
        <w:rPr>
          <w:lang w:val="uk-UA" w:eastAsia="uk-UA"/>
        </w:rPr>
        <w:t xml:space="preserve"> </w:t>
      </w:r>
      <w:r w:rsidR="00A96638">
        <w:rPr>
          <w:lang w:val="uk-UA" w:eastAsia="uk-UA"/>
        </w:rPr>
        <w:t>С.А.</w:t>
      </w:r>
    </w:p>
    <w:p w:rsidR="00D90D4B" w:rsidRDefault="009A0898" w:rsidP="00A70961">
      <w:pPr>
        <w:ind w:right="-2"/>
        <w:rPr>
          <w:lang w:val="uk-UA" w:eastAsia="uk-UA"/>
        </w:rPr>
      </w:pPr>
      <w:r>
        <w:rPr>
          <w:lang w:val="uk-UA" w:eastAsia="uk-UA"/>
        </w:rPr>
        <w:t xml:space="preserve">              </w:t>
      </w:r>
      <w:r w:rsidR="00F74A8D">
        <w:rPr>
          <w:lang w:val="uk-UA" w:eastAsia="uk-UA"/>
        </w:rPr>
        <w:t xml:space="preserve">        </w:t>
      </w:r>
    </w:p>
    <w:p w:rsidR="0092686B" w:rsidRPr="00350261" w:rsidRDefault="0092686B" w:rsidP="0092686B">
      <w:pPr>
        <w:ind w:right="-2"/>
        <w:jc w:val="both"/>
        <w:rPr>
          <w:sz w:val="18"/>
          <w:lang w:val="uk-UA"/>
        </w:rPr>
      </w:pPr>
    </w:p>
    <w:p w:rsidR="005A1439" w:rsidRDefault="0092686B" w:rsidP="005A1439">
      <w:pPr>
        <w:ind w:right="-2"/>
        <w:rPr>
          <w:color w:val="FFFFFF"/>
          <w:lang w:val="uk-UA"/>
        </w:rPr>
      </w:pPr>
      <w:r>
        <w:rPr>
          <w:lang w:val="uk-UA"/>
        </w:rPr>
        <w:t>.</w:t>
      </w:r>
      <w:r w:rsidR="005A1439">
        <w:rPr>
          <w:color w:val="FFFFFF"/>
          <w:lang w:val="uk-UA"/>
        </w:rP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253"/>
        <w:gridCol w:w="5494"/>
      </w:tblGrid>
      <w:tr w:rsidR="005A1439" w:rsidRPr="004539EB" w:rsidTr="005A143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439" w:rsidRPr="00A0219B" w:rsidRDefault="005A1439" w:rsidP="00ED6A23">
            <w:pPr>
              <w:jc w:val="center"/>
              <w:rPr>
                <w:bCs/>
                <w:sz w:val="32"/>
                <w:lang w:val="uk-UA"/>
              </w:rPr>
            </w:pPr>
          </w:p>
          <w:p w:rsidR="005A1439" w:rsidRPr="00A0219B" w:rsidRDefault="005A1439" w:rsidP="00ED6A23">
            <w:pPr>
              <w:jc w:val="center"/>
              <w:rPr>
                <w:bCs/>
                <w:sz w:val="32"/>
                <w:lang w:val="uk-UA"/>
              </w:rPr>
            </w:pPr>
          </w:p>
          <w:p w:rsidR="005A1439" w:rsidRPr="00A0219B" w:rsidRDefault="005A1439" w:rsidP="00ED6A23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439" w:rsidRDefault="005A1439" w:rsidP="00ED6A2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0219B">
              <w:rPr>
                <w:bCs/>
                <w:sz w:val="28"/>
                <w:szCs w:val="28"/>
                <w:lang w:val="uk-UA"/>
              </w:rPr>
              <w:t xml:space="preserve">                           Додаток 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</w:p>
          <w:p w:rsidR="005A1439" w:rsidRDefault="005A1439" w:rsidP="00ED6A2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</w:t>
            </w:r>
          </w:p>
          <w:p w:rsidR="005A1439" w:rsidRPr="00515059" w:rsidRDefault="005A1439" w:rsidP="00ED6A2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(зі змінами)»</w:t>
            </w:r>
          </w:p>
          <w:p w:rsidR="005A1439" w:rsidRPr="00A0219B" w:rsidRDefault="00B101A0" w:rsidP="00ED6A23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від 06 лютого 2019 року </w:t>
            </w:r>
            <w:r w:rsidR="005A1439">
              <w:rPr>
                <w:bCs/>
                <w:sz w:val="28"/>
                <w:szCs w:val="28"/>
                <w:lang w:val="uk-UA"/>
              </w:rPr>
              <w:t>№</w:t>
            </w:r>
            <w:r>
              <w:rPr>
                <w:bCs/>
                <w:sz w:val="28"/>
                <w:szCs w:val="28"/>
                <w:lang w:val="uk-UA"/>
              </w:rPr>
              <w:t xml:space="preserve"> 4609 − МР</w:t>
            </w:r>
          </w:p>
          <w:p w:rsidR="005A1439" w:rsidRPr="00A0219B" w:rsidRDefault="005A1439" w:rsidP="00ED6A23">
            <w:pPr>
              <w:jc w:val="both"/>
              <w:rPr>
                <w:bCs/>
                <w:lang w:val="uk-UA"/>
              </w:rPr>
            </w:pPr>
          </w:p>
        </w:tc>
      </w:tr>
    </w:tbl>
    <w:p w:rsidR="005A1439" w:rsidRPr="005A1439" w:rsidRDefault="005A1439" w:rsidP="005A1439">
      <w:pPr>
        <w:jc w:val="center"/>
        <w:rPr>
          <w:color w:val="000000"/>
          <w:sz w:val="16"/>
          <w:lang w:val="uk-UA"/>
        </w:rPr>
      </w:pPr>
    </w:p>
    <w:p w:rsidR="005A1439" w:rsidRPr="00B96C03" w:rsidRDefault="005A1439" w:rsidP="005A1439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5A1439" w:rsidRPr="008A59A0" w:rsidRDefault="005A1439" w:rsidP="005A1439">
      <w:pPr>
        <w:jc w:val="both"/>
        <w:rPr>
          <w:b/>
          <w:sz w:val="26"/>
          <w:szCs w:val="26"/>
          <w:lang w:val="uk-UA"/>
        </w:rPr>
      </w:pPr>
    </w:p>
    <w:p w:rsidR="005A1439" w:rsidRPr="00B96C03" w:rsidRDefault="005A1439" w:rsidP="005A1439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5A1439" w:rsidRPr="00B96C03" w:rsidRDefault="005A1439" w:rsidP="005A1439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 xml:space="preserve">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</w:t>
      </w:r>
      <w:r>
        <w:rPr>
          <w:sz w:val="28"/>
          <w:szCs w:val="28"/>
          <w:lang w:val="uk-UA"/>
        </w:rPr>
        <w:t xml:space="preserve">в тому числі заходів </w:t>
      </w:r>
      <w:r w:rsidRPr="00B96C03">
        <w:rPr>
          <w:sz w:val="28"/>
          <w:szCs w:val="28"/>
          <w:lang w:val="uk-UA"/>
        </w:rPr>
        <w:t>Плану дій сталого енергетичного ро</w:t>
      </w:r>
      <w:r>
        <w:rPr>
          <w:sz w:val="28"/>
          <w:szCs w:val="28"/>
          <w:lang w:val="uk-UA"/>
        </w:rPr>
        <w:t>звитку міста Суми до 2025 року, остання редакція якого затверджена</w:t>
      </w:r>
      <w:r w:rsidRPr="00B96C03">
        <w:rPr>
          <w:sz w:val="28"/>
          <w:szCs w:val="28"/>
          <w:lang w:val="uk-UA"/>
        </w:rPr>
        <w:t xml:space="preserve"> рішенням Сумської міської ради </w:t>
      </w:r>
      <w:r>
        <w:rPr>
          <w:sz w:val="28"/>
          <w:szCs w:val="28"/>
          <w:lang w:val="uk-UA"/>
        </w:rPr>
        <w:br/>
      </w:r>
      <w:r w:rsidRPr="00B96C0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вересня 2018 року № 3909-МР.</w:t>
      </w:r>
    </w:p>
    <w:p w:rsidR="005A1439" w:rsidRPr="005A1439" w:rsidRDefault="005A1439" w:rsidP="005A1439">
      <w:pPr>
        <w:pStyle w:val="a3"/>
        <w:jc w:val="both"/>
        <w:rPr>
          <w:sz w:val="6"/>
          <w:szCs w:val="26"/>
          <w:lang w:val="uk-UA"/>
        </w:rPr>
      </w:pPr>
    </w:p>
    <w:p w:rsidR="005A1439" w:rsidRPr="00B96C03" w:rsidRDefault="005A1439" w:rsidP="005A1439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5A1439" w:rsidRPr="00B101A0" w:rsidTr="00ED6A23">
        <w:tc>
          <w:tcPr>
            <w:tcW w:w="4253" w:type="dxa"/>
            <w:shd w:val="clear" w:color="auto" w:fill="auto"/>
          </w:tcPr>
          <w:p w:rsidR="005A1439" w:rsidRPr="00BC17B1" w:rsidRDefault="005A1439" w:rsidP="005A1439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5A1439" w:rsidRPr="00B101A0" w:rsidTr="00ED6A23">
        <w:trPr>
          <w:trHeight w:val="2156"/>
        </w:trPr>
        <w:tc>
          <w:tcPr>
            <w:tcW w:w="4253" w:type="dxa"/>
            <w:shd w:val="clear" w:color="auto" w:fill="auto"/>
          </w:tcPr>
          <w:p w:rsidR="005A1439" w:rsidRPr="00BC17B1" w:rsidRDefault="005A1439" w:rsidP="005A1439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5A1439" w:rsidRPr="00B101A0" w:rsidTr="00ED6A23">
        <w:tc>
          <w:tcPr>
            <w:tcW w:w="4253" w:type="dxa"/>
            <w:shd w:val="clear" w:color="auto" w:fill="auto"/>
          </w:tcPr>
          <w:p w:rsidR="005A1439" w:rsidRPr="00BC17B1" w:rsidRDefault="005A1439" w:rsidP="005A1439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5A1439" w:rsidRPr="00B96C03" w:rsidTr="00ED6A23">
        <w:tc>
          <w:tcPr>
            <w:tcW w:w="4253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BC17B1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C17B1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5A1439" w:rsidRPr="00B101A0" w:rsidTr="00ED6A23">
        <w:tc>
          <w:tcPr>
            <w:tcW w:w="4253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5A1439" w:rsidRPr="00B96C03" w:rsidTr="00ED6A23">
        <w:tc>
          <w:tcPr>
            <w:tcW w:w="4253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5A1439">
            <w:pPr>
              <w:pStyle w:val="a3"/>
              <w:numPr>
                <w:ilvl w:val="1"/>
                <w:numId w:val="19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</w:tr>
    </w:tbl>
    <w:p w:rsidR="005A1439" w:rsidRDefault="005A1439" w:rsidP="005A1439">
      <w:pPr>
        <w:pStyle w:val="a3"/>
        <w:numPr>
          <w:ilvl w:val="0"/>
          <w:numId w:val="4"/>
        </w:numPr>
        <w:ind w:left="34" w:hanging="34"/>
        <w:rPr>
          <w:sz w:val="28"/>
          <w:szCs w:val="28"/>
          <w:lang w:val="uk-UA"/>
        </w:rPr>
        <w:sectPr w:rsidR="005A1439" w:rsidSect="00C7517F">
          <w:footerReference w:type="default" r:id="rId9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5A1439" w:rsidRPr="00B96C03" w:rsidTr="00ED6A23">
        <w:tc>
          <w:tcPr>
            <w:tcW w:w="4253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5A1439" w:rsidRPr="00B96C03" w:rsidTr="00ED6A23">
        <w:tc>
          <w:tcPr>
            <w:tcW w:w="4253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5A1439" w:rsidRPr="00BC17B1" w:rsidRDefault="005A1439" w:rsidP="00ED6A23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5A1439" w:rsidRPr="00243521" w:rsidRDefault="005A1439" w:rsidP="00ED6A23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243234,698 </w:t>
            </w:r>
            <w:r w:rsidRPr="00FE2534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</w:tr>
      <w:tr w:rsidR="005A1439" w:rsidRPr="004820BE" w:rsidTr="00ED6A23">
        <w:tc>
          <w:tcPr>
            <w:tcW w:w="4253" w:type="dxa"/>
            <w:shd w:val="clear" w:color="auto" w:fill="auto"/>
          </w:tcPr>
          <w:p w:rsidR="005A1439" w:rsidRPr="00BC17B1" w:rsidRDefault="005A1439" w:rsidP="00ED6A23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5A1439" w:rsidRPr="00BC17B1" w:rsidRDefault="005A1439" w:rsidP="00ED6A23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  <w:p w:rsidR="005A1439" w:rsidRPr="00BC17B1" w:rsidRDefault="005A1439" w:rsidP="00ED6A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5A1439" w:rsidRPr="00FE2534" w:rsidRDefault="005A1439" w:rsidP="00ED6A2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121512,075</w:t>
            </w:r>
            <w:r w:rsidRPr="00FE2534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5A1439" w:rsidRPr="00FE2534" w:rsidRDefault="005A1439" w:rsidP="00ED6A2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5744,555</w:t>
            </w:r>
            <w:r w:rsidRPr="00FE2534">
              <w:rPr>
                <w:sz w:val="28"/>
                <w:szCs w:val="28"/>
                <w:lang w:val="uk-UA"/>
              </w:rPr>
              <w:t xml:space="preserve"> тис. грн. - загальний фонд;</w:t>
            </w:r>
          </w:p>
          <w:p w:rsidR="005A1439" w:rsidRPr="00BC17B1" w:rsidRDefault="005A1439" w:rsidP="00ED6A23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115767,52</w:t>
            </w:r>
            <w:r w:rsidRPr="00FE2534">
              <w:rPr>
                <w:sz w:val="28"/>
                <w:szCs w:val="28"/>
                <w:lang w:val="uk-UA"/>
              </w:rPr>
              <w:t xml:space="preserve"> тис. грн. - спеціальний фонд;</w:t>
            </w:r>
          </w:p>
        </w:tc>
      </w:tr>
      <w:tr w:rsidR="005A1439" w:rsidRPr="004820BE" w:rsidTr="00ED6A23">
        <w:tc>
          <w:tcPr>
            <w:tcW w:w="4253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121722,623</w:t>
            </w:r>
            <w:r w:rsidRPr="00FE2534">
              <w:rPr>
                <w:sz w:val="28"/>
                <w:szCs w:val="28"/>
                <w:lang w:val="uk-UA"/>
              </w:rPr>
              <w:t xml:space="preserve"> тис. грн.</w:t>
            </w:r>
            <w:r w:rsidRPr="00BC17B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A1439" w:rsidRPr="009834BE" w:rsidRDefault="005A1439" w:rsidP="005A1439">
      <w:pPr>
        <w:pStyle w:val="a3"/>
        <w:rPr>
          <w:b/>
          <w:sz w:val="14"/>
          <w:szCs w:val="26"/>
          <w:lang w:val="uk-UA"/>
        </w:rPr>
      </w:pPr>
    </w:p>
    <w:p w:rsidR="005A1439" w:rsidRPr="00B96C03" w:rsidRDefault="005A1439" w:rsidP="005A1439">
      <w:pPr>
        <w:pStyle w:val="a3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5A1439" w:rsidRPr="009834BE" w:rsidRDefault="005A1439" w:rsidP="005A1439">
      <w:pPr>
        <w:pStyle w:val="a3"/>
        <w:rPr>
          <w:b/>
          <w:sz w:val="14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739"/>
        <w:gridCol w:w="1739"/>
        <w:gridCol w:w="1739"/>
        <w:gridCol w:w="1740"/>
      </w:tblGrid>
      <w:tr w:rsidR="005A1439" w:rsidTr="00ED6A23">
        <w:trPr>
          <w:trHeight w:val="1221"/>
        </w:trPr>
        <w:tc>
          <w:tcPr>
            <w:tcW w:w="2364" w:type="dxa"/>
            <w:vMerge w:val="restart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5A1439" w:rsidTr="00ED6A23">
        <w:tc>
          <w:tcPr>
            <w:tcW w:w="2364" w:type="dxa"/>
            <w:vMerge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5A1439" w:rsidTr="00ED6A23">
        <w:trPr>
          <w:trHeight w:val="929"/>
        </w:trPr>
        <w:tc>
          <w:tcPr>
            <w:tcW w:w="2364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5A1439" w:rsidRPr="00BC17B1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43843,856</w:t>
            </w:r>
          </w:p>
        </w:tc>
        <w:tc>
          <w:tcPr>
            <w:tcW w:w="1739" w:type="dxa"/>
            <w:shd w:val="clear" w:color="auto" w:fill="auto"/>
          </w:tcPr>
          <w:p w:rsidR="005A1439" w:rsidRPr="00B01713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01713">
              <w:rPr>
                <w:sz w:val="26"/>
                <w:szCs w:val="26"/>
                <w:lang w:val="uk-UA"/>
              </w:rPr>
              <w:t>60079,767</w:t>
            </w:r>
          </w:p>
        </w:tc>
        <w:tc>
          <w:tcPr>
            <w:tcW w:w="1739" w:type="dxa"/>
            <w:shd w:val="clear" w:color="auto" w:fill="auto"/>
          </w:tcPr>
          <w:p w:rsidR="005A1439" w:rsidRPr="00B01713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01713">
              <w:rPr>
                <w:sz w:val="26"/>
                <w:szCs w:val="26"/>
                <w:lang w:val="uk-UA"/>
              </w:rPr>
              <w:t>139311,075</w:t>
            </w:r>
          </w:p>
        </w:tc>
        <w:tc>
          <w:tcPr>
            <w:tcW w:w="1740" w:type="dxa"/>
            <w:shd w:val="clear" w:color="auto" w:fill="auto"/>
          </w:tcPr>
          <w:p w:rsidR="005A1439" w:rsidRPr="00B01713" w:rsidRDefault="005A1439" w:rsidP="00ED6A23">
            <w:pPr>
              <w:jc w:val="center"/>
              <w:rPr>
                <w:lang w:val="uk-UA"/>
              </w:rPr>
            </w:pPr>
            <w:r w:rsidRPr="00B01713">
              <w:rPr>
                <w:lang w:val="uk-UA"/>
              </w:rPr>
              <w:t>243234,698</w:t>
            </w:r>
          </w:p>
        </w:tc>
      </w:tr>
      <w:tr w:rsidR="005A1439" w:rsidTr="00ED6A23">
        <w:tc>
          <w:tcPr>
            <w:tcW w:w="2364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shd w:val="clear" w:color="auto" w:fill="auto"/>
          </w:tcPr>
          <w:p w:rsidR="005A1439" w:rsidRPr="00B61447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28415,363</w:t>
            </w:r>
          </w:p>
        </w:tc>
        <w:tc>
          <w:tcPr>
            <w:tcW w:w="1739" w:type="dxa"/>
            <w:shd w:val="clear" w:color="auto" w:fill="auto"/>
          </w:tcPr>
          <w:p w:rsidR="005A1439" w:rsidRPr="00B01713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01713">
              <w:rPr>
                <w:sz w:val="26"/>
                <w:szCs w:val="26"/>
                <w:lang w:val="uk-UA"/>
              </w:rPr>
              <w:t>42482,667</w:t>
            </w:r>
          </w:p>
        </w:tc>
        <w:tc>
          <w:tcPr>
            <w:tcW w:w="1739" w:type="dxa"/>
            <w:shd w:val="clear" w:color="auto" w:fill="auto"/>
          </w:tcPr>
          <w:p w:rsidR="005A1439" w:rsidRPr="00B01713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01713">
              <w:rPr>
                <w:sz w:val="26"/>
                <w:szCs w:val="26"/>
                <w:lang w:val="uk-UA"/>
              </w:rPr>
              <w:t>50614,045</w:t>
            </w:r>
          </w:p>
        </w:tc>
        <w:tc>
          <w:tcPr>
            <w:tcW w:w="1740" w:type="dxa"/>
            <w:shd w:val="clear" w:color="auto" w:fill="auto"/>
          </w:tcPr>
          <w:p w:rsidR="005A1439" w:rsidRPr="00B01713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01713">
              <w:rPr>
                <w:sz w:val="26"/>
                <w:szCs w:val="26"/>
                <w:lang w:val="uk-UA"/>
              </w:rPr>
              <w:t>121512,075</w:t>
            </w:r>
          </w:p>
        </w:tc>
      </w:tr>
      <w:tr w:rsidR="005A1439" w:rsidTr="00ED6A23">
        <w:tc>
          <w:tcPr>
            <w:tcW w:w="2364" w:type="dxa"/>
            <w:shd w:val="clear" w:color="auto" w:fill="auto"/>
          </w:tcPr>
          <w:p w:rsidR="005A1439" w:rsidRPr="000001BD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1739" w:type="dxa"/>
            <w:shd w:val="clear" w:color="auto" w:fill="auto"/>
          </w:tcPr>
          <w:p w:rsidR="005A1439" w:rsidRPr="00B61447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15428,493</w:t>
            </w:r>
          </w:p>
        </w:tc>
        <w:tc>
          <w:tcPr>
            <w:tcW w:w="1739" w:type="dxa"/>
            <w:shd w:val="clear" w:color="auto" w:fill="auto"/>
          </w:tcPr>
          <w:p w:rsidR="005A1439" w:rsidRPr="00B01713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01713">
              <w:rPr>
                <w:sz w:val="26"/>
                <w:szCs w:val="26"/>
                <w:lang w:val="uk-UA"/>
              </w:rPr>
              <w:t>17597,1</w:t>
            </w:r>
          </w:p>
        </w:tc>
        <w:tc>
          <w:tcPr>
            <w:tcW w:w="1739" w:type="dxa"/>
            <w:shd w:val="clear" w:color="auto" w:fill="auto"/>
          </w:tcPr>
          <w:p w:rsidR="005A1439" w:rsidRPr="00B01713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01713">
              <w:rPr>
                <w:sz w:val="26"/>
                <w:szCs w:val="26"/>
                <w:lang w:val="uk-UA"/>
              </w:rPr>
              <w:t>88697,03</w:t>
            </w:r>
          </w:p>
        </w:tc>
        <w:tc>
          <w:tcPr>
            <w:tcW w:w="1740" w:type="dxa"/>
            <w:shd w:val="clear" w:color="auto" w:fill="auto"/>
          </w:tcPr>
          <w:p w:rsidR="005A1439" w:rsidRPr="00B01713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01713">
              <w:rPr>
                <w:sz w:val="26"/>
                <w:szCs w:val="26"/>
                <w:lang w:val="uk-UA"/>
              </w:rPr>
              <w:t>121722,623</w:t>
            </w:r>
          </w:p>
        </w:tc>
      </w:tr>
    </w:tbl>
    <w:p w:rsidR="005A1439" w:rsidRDefault="005A1439" w:rsidP="005A1439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5A1439" w:rsidRDefault="005A1439" w:rsidP="005A1439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92686B" w:rsidRPr="00BF563E" w:rsidRDefault="0092686B" w:rsidP="0092686B">
      <w:pPr>
        <w:jc w:val="both"/>
        <w:rPr>
          <w:sz w:val="28"/>
          <w:szCs w:val="28"/>
          <w:lang w:val="uk-UA"/>
        </w:rPr>
      </w:pPr>
    </w:p>
    <w:p w:rsidR="0092686B" w:rsidRPr="00994034" w:rsidRDefault="0092686B" w:rsidP="0092686B">
      <w:pPr>
        <w:jc w:val="both"/>
        <w:rPr>
          <w:sz w:val="28"/>
          <w:szCs w:val="28"/>
          <w:lang w:val="uk-UA"/>
        </w:rPr>
      </w:pPr>
    </w:p>
    <w:p w:rsidR="0092686B" w:rsidRPr="00087449" w:rsidRDefault="00515059" w:rsidP="0092686B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92686B">
        <w:rPr>
          <w:sz w:val="28"/>
          <w:szCs w:val="28"/>
          <w:lang w:val="uk-UA"/>
        </w:rPr>
        <w:t xml:space="preserve"> </w:t>
      </w:r>
      <w:r w:rsidR="0092686B" w:rsidRPr="00087449">
        <w:rPr>
          <w:sz w:val="28"/>
          <w:szCs w:val="28"/>
          <w:lang w:val="uk-UA"/>
        </w:rPr>
        <w:t xml:space="preserve">                                </w:t>
      </w:r>
      <w:r w:rsidR="0092686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А.В. Баранов</w:t>
      </w:r>
    </w:p>
    <w:p w:rsidR="0092686B" w:rsidRDefault="0092686B" w:rsidP="0092686B">
      <w:pPr>
        <w:ind w:right="-2"/>
        <w:rPr>
          <w:lang w:val="uk-UA"/>
        </w:rPr>
      </w:pPr>
    </w:p>
    <w:p w:rsidR="0092686B" w:rsidRPr="00087449" w:rsidRDefault="0092686B" w:rsidP="0092686B">
      <w:pPr>
        <w:ind w:right="-2"/>
        <w:rPr>
          <w:lang w:val="uk-UA"/>
        </w:rPr>
      </w:pPr>
    </w:p>
    <w:p w:rsidR="0092686B" w:rsidRDefault="0092686B" w:rsidP="0092686B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5A1439" w:rsidRDefault="005A1439" w:rsidP="00A70961">
      <w:pPr>
        <w:ind w:right="-2"/>
        <w:rPr>
          <w:lang w:val="uk-UA" w:eastAsia="uk-UA"/>
        </w:rPr>
      </w:pPr>
    </w:p>
    <w:p w:rsidR="005A1439" w:rsidRDefault="005A1439" w:rsidP="00A70961">
      <w:pPr>
        <w:ind w:right="-2"/>
        <w:rPr>
          <w:lang w:val="uk-UA"/>
        </w:rPr>
      </w:pPr>
    </w:p>
    <w:sectPr w:rsidR="005A1439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39" w:rsidRDefault="005A1439" w:rsidP="005A1439">
      <w:r>
        <w:separator/>
      </w:r>
    </w:p>
  </w:endnote>
  <w:endnote w:type="continuationSeparator" w:id="0">
    <w:p w:rsidR="005A1439" w:rsidRDefault="005A1439" w:rsidP="005A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E100E7">
    <w:pPr>
      <w:pStyle w:val="aa"/>
      <w:jc w:val="right"/>
    </w:pPr>
  </w:p>
  <w:p w:rsidR="009D4DF0" w:rsidRDefault="00E100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39" w:rsidRDefault="005A1439" w:rsidP="005A1439">
      <w:r>
        <w:separator/>
      </w:r>
    </w:p>
  </w:footnote>
  <w:footnote w:type="continuationSeparator" w:id="0">
    <w:p w:rsidR="005A1439" w:rsidRDefault="005A1439" w:rsidP="005A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</w:lvl>
    <w:lvl w:ilvl="1">
      <w:start w:val="2019"/>
      <w:numFmt w:val="decimal"/>
      <w:lvlText w:val="%1-%2"/>
      <w:lvlJc w:val="left"/>
      <w:pPr>
        <w:ind w:left="1260" w:hanging="1260"/>
      </w:pPr>
    </w:lvl>
    <w:lvl w:ilvl="2">
      <w:start w:val="1"/>
      <w:numFmt w:val="decimal"/>
      <w:lvlText w:val="%1-%2.%3"/>
      <w:lvlJc w:val="left"/>
      <w:pPr>
        <w:ind w:left="1260" w:hanging="1260"/>
      </w:pPr>
    </w:lvl>
    <w:lvl w:ilvl="3">
      <w:start w:val="1"/>
      <w:numFmt w:val="decimal"/>
      <w:lvlText w:val="%1-%2.%3.%4"/>
      <w:lvlJc w:val="left"/>
      <w:pPr>
        <w:ind w:left="1260" w:hanging="1260"/>
      </w:pPr>
    </w:lvl>
    <w:lvl w:ilvl="4">
      <w:start w:val="1"/>
      <w:numFmt w:val="decimal"/>
      <w:lvlText w:val="%1-%2.%3.%4.%5"/>
      <w:lvlJc w:val="left"/>
      <w:pPr>
        <w:ind w:left="1260" w:hanging="126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  <w:lvlOverride w:ilvl="0">
      <w:startOverride w:val="2017"/>
    </w:lvlOverride>
    <w:lvlOverride w:ilvl="1">
      <w:startOverride w:val="20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5009"/>
    <w:rsid w:val="0002169F"/>
    <w:rsid w:val="000248F3"/>
    <w:rsid w:val="00037259"/>
    <w:rsid w:val="0004006C"/>
    <w:rsid w:val="00054F9F"/>
    <w:rsid w:val="00062994"/>
    <w:rsid w:val="00062C9E"/>
    <w:rsid w:val="00077754"/>
    <w:rsid w:val="00084341"/>
    <w:rsid w:val="0009083C"/>
    <w:rsid w:val="000B0E17"/>
    <w:rsid w:val="000D7333"/>
    <w:rsid w:val="000E0E49"/>
    <w:rsid w:val="000E24F0"/>
    <w:rsid w:val="000F17AF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56DA4"/>
    <w:rsid w:val="00167FCE"/>
    <w:rsid w:val="00174761"/>
    <w:rsid w:val="001761B1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4829"/>
    <w:rsid w:val="00256B42"/>
    <w:rsid w:val="00262BF4"/>
    <w:rsid w:val="002666AD"/>
    <w:rsid w:val="002860C0"/>
    <w:rsid w:val="002A04FB"/>
    <w:rsid w:val="002A3442"/>
    <w:rsid w:val="002A5073"/>
    <w:rsid w:val="002A5B4F"/>
    <w:rsid w:val="002B3767"/>
    <w:rsid w:val="002C09B1"/>
    <w:rsid w:val="002C0C7F"/>
    <w:rsid w:val="002C3293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50261"/>
    <w:rsid w:val="00362FCD"/>
    <w:rsid w:val="0038537E"/>
    <w:rsid w:val="00393630"/>
    <w:rsid w:val="003B0159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321FF"/>
    <w:rsid w:val="0044284A"/>
    <w:rsid w:val="00452486"/>
    <w:rsid w:val="004545F4"/>
    <w:rsid w:val="00466E4A"/>
    <w:rsid w:val="004677DB"/>
    <w:rsid w:val="004820BE"/>
    <w:rsid w:val="00490AA2"/>
    <w:rsid w:val="00494288"/>
    <w:rsid w:val="004943A1"/>
    <w:rsid w:val="00495558"/>
    <w:rsid w:val="00496916"/>
    <w:rsid w:val="004B7D2A"/>
    <w:rsid w:val="004E3165"/>
    <w:rsid w:val="004F3092"/>
    <w:rsid w:val="004F6A72"/>
    <w:rsid w:val="00514689"/>
    <w:rsid w:val="00515059"/>
    <w:rsid w:val="00516A48"/>
    <w:rsid w:val="00516CC5"/>
    <w:rsid w:val="00521FBD"/>
    <w:rsid w:val="00525FC3"/>
    <w:rsid w:val="00533445"/>
    <w:rsid w:val="005463CE"/>
    <w:rsid w:val="00550BE8"/>
    <w:rsid w:val="005531D0"/>
    <w:rsid w:val="005757A0"/>
    <w:rsid w:val="00577FA7"/>
    <w:rsid w:val="0058116A"/>
    <w:rsid w:val="0058116F"/>
    <w:rsid w:val="00581DF1"/>
    <w:rsid w:val="005839B0"/>
    <w:rsid w:val="00583F1C"/>
    <w:rsid w:val="00584769"/>
    <w:rsid w:val="005A1439"/>
    <w:rsid w:val="005A3E94"/>
    <w:rsid w:val="005C07D2"/>
    <w:rsid w:val="005C5916"/>
    <w:rsid w:val="005C7196"/>
    <w:rsid w:val="005D2525"/>
    <w:rsid w:val="00605D41"/>
    <w:rsid w:val="00606FEA"/>
    <w:rsid w:val="006217A2"/>
    <w:rsid w:val="00632383"/>
    <w:rsid w:val="006416B7"/>
    <w:rsid w:val="00651E37"/>
    <w:rsid w:val="00672A78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A4C"/>
    <w:rsid w:val="007C0F5B"/>
    <w:rsid w:val="007C22B2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80572"/>
    <w:rsid w:val="00882005"/>
    <w:rsid w:val="00894499"/>
    <w:rsid w:val="00896590"/>
    <w:rsid w:val="00896DF2"/>
    <w:rsid w:val="008A01A2"/>
    <w:rsid w:val="008A5581"/>
    <w:rsid w:val="008A59A0"/>
    <w:rsid w:val="008A73D6"/>
    <w:rsid w:val="008B2EDC"/>
    <w:rsid w:val="008B341D"/>
    <w:rsid w:val="008C176B"/>
    <w:rsid w:val="008C5D5F"/>
    <w:rsid w:val="008F0662"/>
    <w:rsid w:val="008F7251"/>
    <w:rsid w:val="00900B04"/>
    <w:rsid w:val="009017CD"/>
    <w:rsid w:val="009204DC"/>
    <w:rsid w:val="009236A1"/>
    <w:rsid w:val="0092686B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A0898"/>
    <w:rsid w:val="009C0860"/>
    <w:rsid w:val="009C26CC"/>
    <w:rsid w:val="009C4306"/>
    <w:rsid w:val="009C4E96"/>
    <w:rsid w:val="009D7663"/>
    <w:rsid w:val="009E0352"/>
    <w:rsid w:val="009E30B8"/>
    <w:rsid w:val="009E44CE"/>
    <w:rsid w:val="009F05D5"/>
    <w:rsid w:val="00A00C6B"/>
    <w:rsid w:val="00A419F9"/>
    <w:rsid w:val="00A45586"/>
    <w:rsid w:val="00A4583F"/>
    <w:rsid w:val="00A47087"/>
    <w:rsid w:val="00A57B8C"/>
    <w:rsid w:val="00A635AE"/>
    <w:rsid w:val="00A66270"/>
    <w:rsid w:val="00A70961"/>
    <w:rsid w:val="00A70DF3"/>
    <w:rsid w:val="00A71D0E"/>
    <w:rsid w:val="00A75615"/>
    <w:rsid w:val="00A766E0"/>
    <w:rsid w:val="00A77532"/>
    <w:rsid w:val="00A8081C"/>
    <w:rsid w:val="00A954B1"/>
    <w:rsid w:val="00A96638"/>
    <w:rsid w:val="00AA29AE"/>
    <w:rsid w:val="00AB1F08"/>
    <w:rsid w:val="00AB6198"/>
    <w:rsid w:val="00AD002B"/>
    <w:rsid w:val="00AD0242"/>
    <w:rsid w:val="00AD3571"/>
    <w:rsid w:val="00AD694B"/>
    <w:rsid w:val="00AE56EB"/>
    <w:rsid w:val="00AF00B7"/>
    <w:rsid w:val="00B101A0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6B8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3B60"/>
    <w:rsid w:val="00D664FA"/>
    <w:rsid w:val="00D768F8"/>
    <w:rsid w:val="00D8441A"/>
    <w:rsid w:val="00D868D0"/>
    <w:rsid w:val="00D87D65"/>
    <w:rsid w:val="00D90D4B"/>
    <w:rsid w:val="00DA769B"/>
    <w:rsid w:val="00DD1D8C"/>
    <w:rsid w:val="00E0480D"/>
    <w:rsid w:val="00E05CAE"/>
    <w:rsid w:val="00E100E7"/>
    <w:rsid w:val="00E113B4"/>
    <w:rsid w:val="00E113D0"/>
    <w:rsid w:val="00E13A21"/>
    <w:rsid w:val="00E15EBD"/>
    <w:rsid w:val="00E3135F"/>
    <w:rsid w:val="00E36D43"/>
    <w:rsid w:val="00E4231A"/>
    <w:rsid w:val="00E45519"/>
    <w:rsid w:val="00E51697"/>
    <w:rsid w:val="00E650C0"/>
    <w:rsid w:val="00E72502"/>
    <w:rsid w:val="00E72CAC"/>
    <w:rsid w:val="00E9390B"/>
    <w:rsid w:val="00EC55B5"/>
    <w:rsid w:val="00EC6CD2"/>
    <w:rsid w:val="00ED6525"/>
    <w:rsid w:val="00EE632D"/>
    <w:rsid w:val="00EE71F0"/>
    <w:rsid w:val="00EF25B2"/>
    <w:rsid w:val="00EF3088"/>
    <w:rsid w:val="00F14C15"/>
    <w:rsid w:val="00F23EDE"/>
    <w:rsid w:val="00F35853"/>
    <w:rsid w:val="00F448F3"/>
    <w:rsid w:val="00F54AA9"/>
    <w:rsid w:val="00F62846"/>
    <w:rsid w:val="00F74A8D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D050"/>
  <w15:docId w15:val="{16474FF5-9B98-48DE-AC39-9069FEF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5A143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A143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941D-77F2-4054-8A91-3208337B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Тетяна Сергіївна</cp:lastModifiedBy>
  <cp:revision>2</cp:revision>
  <cp:lastPrinted>2019-02-07T06:25:00Z</cp:lastPrinted>
  <dcterms:created xsi:type="dcterms:W3CDTF">2019-02-07T06:31:00Z</dcterms:created>
  <dcterms:modified xsi:type="dcterms:W3CDTF">2019-02-07T06:31:00Z</dcterms:modified>
</cp:coreProperties>
</file>