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B52995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B52995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354D93" w:rsidRPr="00B52995" w:rsidRDefault="00354D93" w:rsidP="0080167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B52995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3F0519">
              <w:rPr>
                <w:bCs/>
                <w:sz w:val="28"/>
                <w:szCs w:val="28"/>
                <w:lang w:val="uk-UA"/>
              </w:rPr>
              <w:t>31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02736">
              <w:rPr>
                <w:bCs/>
                <w:sz w:val="28"/>
                <w:szCs w:val="28"/>
                <w:lang w:val="uk-UA"/>
              </w:rPr>
              <w:t>березня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B02736">
              <w:rPr>
                <w:bCs/>
                <w:sz w:val="28"/>
                <w:szCs w:val="28"/>
                <w:lang w:val="uk-UA"/>
              </w:rPr>
              <w:t>9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354D93" w:rsidRPr="00B52995" w:rsidRDefault="00354D93" w:rsidP="00D76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>від</w:t>
            </w:r>
            <w:r w:rsidRPr="00FD40B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0273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76108">
              <w:rPr>
                <w:bCs/>
                <w:color w:val="000000"/>
                <w:sz w:val="28"/>
                <w:szCs w:val="28"/>
                <w:lang w:val="uk-UA"/>
              </w:rPr>
              <w:t>05 червня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 w:rsidR="00FD40B9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B0273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76108">
              <w:rPr>
                <w:bCs/>
                <w:color w:val="000000"/>
                <w:sz w:val="28"/>
                <w:szCs w:val="28"/>
                <w:lang w:val="uk-UA"/>
              </w:rPr>
              <w:t>5109</w:t>
            </w:r>
            <w:r w:rsidR="00B0273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- МР        </w:t>
            </w:r>
          </w:p>
        </w:tc>
      </w:tr>
    </w:tbl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>
        <w:rPr>
          <w:b/>
          <w:sz w:val="28"/>
          <w:szCs w:val="28"/>
          <w:u w:val="single"/>
          <w:lang w:val="uk-UA"/>
        </w:rPr>
        <w:t>3</w:t>
      </w:r>
      <w:r w:rsidR="003F0519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B02736">
        <w:rPr>
          <w:b/>
          <w:sz w:val="28"/>
          <w:szCs w:val="28"/>
          <w:u w:val="single"/>
          <w:lang w:val="uk-UA"/>
        </w:rPr>
        <w:t>березня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201</w:t>
      </w:r>
      <w:r w:rsidR="00B02736">
        <w:rPr>
          <w:b/>
          <w:sz w:val="28"/>
          <w:szCs w:val="28"/>
          <w:u w:val="single"/>
          <w:lang w:val="uk-UA"/>
        </w:rPr>
        <w:t>9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Pr="00DC0304">
        <w:rPr>
          <w:sz w:val="28"/>
          <w:szCs w:val="28"/>
          <w:u w:val="single"/>
          <w:lang w:val="uk-UA"/>
        </w:rPr>
        <w:t>1</w:t>
      </w:r>
      <w:r w:rsidR="00B02736">
        <w:rPr>
          <w:sz w:val="28"/>
          <w:szCs w:val="28"/>
          <w:u w:val="single"/>
          <w:lang w:val="uk-UA"/>
        </w:rPr>
        <w:t>9р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3F0519">
        <w:rPr>
          <w:sz w:val="28"/>
          <w:szCs w:val="28"/>
          <w:lang w:val="uk-UA"/>
        </w:rPr>
        <w:t xml:space="preserve">31 </w:t>
      </w:r>
      <w:r w:rsidR="00B02736">
        <w:rPr>
          <w:sz w:val="28"/>
          <w:szCs w:val="28"/>
          <w:lang w:val="uk-UA"/>
        </w:rPr>
        <w:t>березня</w:t>
      </w:r>
      <w:r w:rsidRPr="00DC0304">
        <w:rPr>
          <w:sz w:val="28"/>
          <w:szCs w:val="28"/>
          <w:lang w:val="uk-UA"/>
        </w:rPr>
        <w:t xml:space="preserve"> 201</w:t>
      </w:r>
      <w:r w:rsidR="00B02736">
        <w:rPr>
          <w:sz w:val="28"/>
          <w:szCs w:val="28"/>
          <w:lang w:val="uk-UA"/>
        </w:rPr>
        <w:t>9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B02736">
        <w:rPr>
          <w:sz w:val="28"/>
          <w:szCs w:val="28"/>
          <w:lang w:val="uk-UA"/>
        </w:rPr>
        <w:t>5 077,00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3F0519">
        <w:rPr>
          <w:sz w:val="28"/>
          <w:szCs w:val="28"/>
          <w:lang w:val="uk-UA"/>
        </w:rPr>
        <w:t xml:space="preserve">31 </w:t>
      </w:r>
      <w:r w:rsidR="00B02736">
        <w:rPr>
          <w:sz w:val="28"/>
          <w:szCs w:val="28"/>
          <w:lang w:val="uk-UA"/>
        </w:rPr>
        <w:t>березня</w:t>
      </w:r>
      <w:r w:rsidRPr="0038231D">
        <w:rPr>
          <w:sz w:val="28"/>
          <w:szCs w:val="28"/>
          <w:lang w:val="uk-UA"/>
        </w:rPr>
        <w:t xml:space="preserve"> 201</w:t>
      </w:r>
      <w:r w:rsidR="00B02736">
        <w:rPr>
          <w:sz w:val="28"/>
          <w:szCs w:val="28"/>
          <w:lang w:val="uk-UA"/>
        </w:rPr>
        <w:t>9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</w:t>
      </w:r>
      <w:r w:rsidR="00B02736">
        <w:rPr>
          <w:sz w:val="28"/>
          <w:szCs w:val="28"/>
          <w:lang w:val="uk-UA"/>
        </w:rPr>
        <w:t>5 077,00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354D93" w:rsidP="00B02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7750F">
              <w:rPr>
                <w:sz w:val="28"/>
                <w:szCs w:val="28"/>
                <w:lang w:val="uk-UA"/>
              </w:rPr>
              <w:t xml:space="preserve">  </w:t>
            </w:r>
            <w:r w:rsidR="00B02736"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ED7315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38231D">
              <w:rPr>
                <w:sz w:val="28"/>
                <w:szCs w:val="28"/>
                <w:lang w:val="uk-UA"/>
              </w:rPr>
              <w:t>0,00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B02736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02736">
              <w:rPr>
                <w:sz w:val="28"/>
                <w:szCs w:val="28"/>
                <w:lang w:val="uk-UA"/>
              </w:rPr>
              <w:t>4 477,00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2D252C">
        <w:rPr>
          <w:sz w:val="28"/>
          <w:szCs w:val="28"/>
          <w:lang w:val="uk-UA"/>
        </w:rPr>
        <w:t>0</w:t>
      </w:r>
      <w:r w:rsidR="00B02736">
        <w:rPr>
          <w:sz w:val="28"/>
          <w:szCs w:val="28"/>
          <w:lang w:val="uk-UA"/>
        </w:rPr>
        <w:t>4</w:t>
      </w:r>
      <w:r w:rsidRPr="00DC0304">
        <w:rPr>
          <w:sz w:val="28"/>
          <w:szCs w:val="28"/>
          <w:lang w:val="uk-UA"/>
        </w:rPr>
        <w:t>.201</w:t>
      </w:r>
      <w:r w:rsidR="002D25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О.М. Лисенко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proofErr w:type="spellStart"/>
      <w:r w:rsidR="00D76108">
        <w:rPr>
          <w:bCs/>
          <w:sz w:val="26"/>
          <w:szCs w:val="26"/>
          <w:lang w:val="uk-UA"/>
        </w:rPr>
        <w:t>Цилюрик</w:t>
      </w:r>
      <w:proofErr w:type="spellEnd"/>
      <w:r w:rsidR="00D76108">
        <w:rPr>
          <w:bCs/>
          <w:sz w:val="26"/>
          <w:szCs w:val="26"/>
          <w:lang w:val="uk-UA"/>
        </w:rPr>
        <w:t xml:space="preserve"> В.В.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5A55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237950"/>
    <w:rsid w:val="002D252C"/>
    <w:rsid w:val="00354D93"/>
    <w:rsid w:val="003F0519"/>
    <w:rsid w:val="0047750F"/>
    <w:rsid w:val="005A5576"/>
    <w:rsid w:val="005E35F6"/>
    <w:rsid w:val="00B02736"/>
    <w:rsid w:val="00D76108"/>
    <w:rsid w:val="00E90D23"/>
    <w:rsid w:val="00ED7315"/>
    <w:rsid w:val="00F23AAA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10B9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9</cp:revision>
  <cp:lastPrinted>2019-06-06T05:47:00Z</cp:lastPrinted>
  <dcterms:created xsi:type="dcterms:W3CDTF">2018-11-01T08:40:00Z</dcterms:created>
  <dcterms:modified xsi:type="dcterms:W3CDTF">2019-06-06T05:49:00Z</dcterms:modified>
</cp:coreProperties>
</file>