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B5082F" w:rsidTr="00D853F6">
        <w:trPr>
          <w:trHeight w:val="1276"/>
          <w:jc w:val="center"/>
        </w:trPr>
        <w:tc>
          <w:tcPr>
            <w:tcW w:w="4516" w:type="dxa"/>
          </w:tcPr>
          <w:p w:rsidR="00B5082F" w:rsidRPr="004A0BC9" w:rsidRDefault="00B5082F" w:rsidP="00D853F6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B5082F" w:rsidRDefault="00B5082F" w:rsidP="00D853F6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4EB1BADC" wp14:editId="135A7419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B5082F" w:rsidRDefault="00B5082F" w:rsidP="00D853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B5082F" w:rsidRDefault="00B5082F" w:rsidP="00D853F6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B5082F" w:rsidRDefault="00B5082F" w:rsidP="00D853F6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B5082F" w:rsidRPr="00C85197" w:rsidRDefault="00B5082F" w:rsidP="00D853F6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B5082F" w:rsidRDefault="00B5082F" w:rsidP="00B5082F">
      <w:pPr>
        <w:jc w:val="center"/>
        <w:rPr>
          <w:sz w:val="28"/>
        </w:rPr>
      </w:pPr>
    </w:p>
    <w:p w:rsidR="00B5082F" w:rsidRPr="002644B8" w:rsidRDefault="00B5082F" w:rsidP="00B5082F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B5082F" w:rsidRDefault="00B5082F" w:rsidP="00B508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</w:rPr>
        <w:t xml:space="preserve">LIV </w:t>
      </w:r>
      <w:r>
        <w:rPr>
          <w:sz w:val="28"/>
          <w:szCs w:val="28"/>
          <w:lang w:val="uk-UA"/>
        </w:rPr>
        <w:t>СЕСІЯ</w:t>
      </w:r>
    </w:p>
    <w:p w:rsidR="00B5082F" w:rsidRPr="007D6522" w:rsidRDefault="00B5082F" w:rsidP="00B5082F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B5082F" w:rsidRDefault="00B5082F" w:rsidP="00B5082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5082F" w:rsidTr="00D853F6">
        <w:tc>
          <w:tcPr>
            <w:tcW w:w="4968" w:type="dxa"/>
          </w:tcPr>
          <w:p w:rsidR="00B5082F" w:rsidRDefault="00B5082F" w:rsidP="00D853F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 01 </w:t>
            </w:r>
            <w:r>
              <w:rPr>
                <w:sz w:val="28"/>
                <w:lang w:val="uk-UA"/>
              </w:rPr>
              <w:t xml:space="preserve">березня 2019 року </w:t>
            </w:r>
            <w:r>
              <w:rPr>
                <w:sz w:val="27"/>
                <w:lang w:val="uk-UA"/>
              </w:rPr>
              <w:t xml:space="preserve">№ </w:t>
            </w:r>
            <w:r w:rsidR="002644B8">
              <w:rPr>
                <w:sz w:val="27"/>
                <w:lang w:val="uk-UA"/>
              </w:rPr>
              <w:t>4753-МР</w:t>
            </w:r>
            <w:r>
              <w:rPr>
                <w:sz w:val="27"/>
                <w:lang w:val="uk-UA"/>
              </w:rPr>
              <w:t xml:space="preserve">                                    </w:t>
            </w:r>
          </w:p>
        </w:tc>
      </w:tr>
      <w:tr w:rsidR="00B5082F" w:rsidTr="00D853F6">
        <w:trPr>
          <w:trHeight w:val="347"/>
        </w:trPr>
        <w:tc>
          <w:tcPr>
            <w:tcW w:w="4968" w:type="dxa"/>
          </w:tcPr>
          <w:p w:rsidR="00B5082F" w:rsidRDefault="00B5082F" w:rsidP="00D853F6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B5082F" w:rsidRDefault="00B5082F" w:rsidP="00D853F6">
            <w:pPr>
              <w:rPr>
                <w:lang w:val="uk-UA"/>
              </w:rPr>
            </w:pPr>
          </w:p>
        </w:tc>
      </w:tr>
      <w:tr w:rsidR="00B5082F" w:rsidTr="00D853F6">
        <w:trPr>
          <w:trHeight w:val="1309"/>
        </w:trPr>
        <w:tc>
          <w:tcPr>
            <w:tcW w:w="4968" w:type="dxa"/>
          </w:tcPr>
          <w:p w:rsidR="00B5082F" w:rsidRDefault="00B5082F" w:rsidP="00D8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листопада 2018 року     № 4151-МР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    2019 рік»</w:t>
            </w:r>
          </w:p>
        </w:tc>
      </w:tr>
    </w:tbl>
    <w:p w:rsidR="00B5082F" w:rsidRDefault="00B5082F" w:rsidP="00B5082F">
      <w:pPr>
        <w:ind w:firstLine="720"/>
        <w:jc w:val="both"/>
        <w:rPr>
          <w:sz w:val="28"/>
          <w:lang w:val="uk-UA"/>
        </w:rPr>
      </w:pPr>
    </w:p>
    <w:p w:rsidR="00B5082F" w:rsidRPr="000A5129" w:rsidRDefault="00B5082F" w:rsidP="00B5082F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B5082F" w:rsidRPr="002F6BBC" w:rsidRDefault="00B5082F" w:rsidP="00B5082F">
      <w:pPr>
        <w:jc w:val="center"/>
        <w:rPr>
          <w:b/>
          <w:sz w:val="28"/>
          <w:szCs w:val="28"/>
          <w:lang w:val="uk-UA"/>
        </w:rPr>
      </w:pPr>
    </w:p>
    <w:p w:rsidR="00B5082F" w:rsidRDefault="00B5082F" w:rsidP="00B5082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B5082F" w:rsidRPr="002F6BBC" w:rsidRDefault="00B5082F" w:rsidP="00B5082F">
      <w:pPr>
        <w:jc w:val="center"/>
        <w:rPr>
          <w:b/>
          <w:sz w:val="28"/>
          <w:szCs w:val="28"/>
          <w:lang w:val="uk-UA"/>
        </w:rPr>
      </w:pPr>
    </w:p>
    <w:p w:rsidR="00B5082F" w:rsidRDefault="00B5082F" w:rsidP="00B5082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644B8">
        <w:rPr>
          <w:sz w:val="28"/>
          <w:szCs w:val="28"/>
          <w:lang w:val="uk-UA"/>
        </w:rPr>
        <w:t xml:space="preserve">1. </w:t>
      </w:r>
      <w:proofErr w:type="spellStart"/>
      <w:r w:rsidR="002644B8">
        <w:rPr>
          <w:sz w:val="28"/>
          <w:szCs w:val="28"/>
          <w:lang w:val="uk-UA"/>
        </w:rPr>
        <w:t>У</w:t>
      </w:r>
      <w:r w:rsidRPr="003F3F28">
        <w:rPr>
          <w:sz w:val="28"/>
          <w:szCs w:val="28"/>
          <w:lang w:val="uk-UA"/>
        </w:rPr>
        <w:t>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28 листопада            2018 року № 4151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рік», а саме:</w:t>
      </w:r>
    </w:p>
    <w:p w:rsidR="00B5082F" w:rsidRDefault="00B5082F" w:rsidP="00B5082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2644B8" w:rsidRDefault="002644B8" w:rsidP="00B5082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</w:p>
    <w:p w:rsidR="00B5082F" w:rsidRDefault="00B5082F" w:rsidP="00B5082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B5082F" w:rsidRPr="001E0884" w:rsidRDefault="00B5082F" w:rsidP="00B5082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B5082F" w:rsidRPr="003F3F28" w:rsidTr="00D853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F" w:rsidRPr="003F3F28" w:rsidRDefault="00B5082F" w:rsidP="00D853F6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F" w:rsidRPr="00C46478" w:rsidRDefault="00B5082F" w:rsidP="00D853F6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B5082F" w:rsidRPr="00C46478" w:rsidRDefault="00B5082F" w:rsidP="00D853F6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F" w:rsidRPr="00C46478" w:rsidRDefault="00B5082F" w:rsidP="00D853F6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2019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082F" w:rsidRPr="003F3F28" w:rsidTr="00D853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F" w:rsidRPr="003F3F28" w:rsidRDefault="00B5082F" w:rsidP="00D853F6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F" w:rsidRPr="00C46478" w:rsidRDefault="00B5082F" w:rsidP="00D853F6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B5082F" w:rsidRDefault="00B5082F" w:rsidP="00B5082F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B5082F" w:rsidRPr="00357288" w:rsidRDefault="00B5082F" w:rsidP="00B5082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B5082F" w:rsidRPr="003F3F28" w:rsidRDefault="00B5082F" w:rsidP="00B5082F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B5082F" w:rsidRPr="003F3F28" w:rsidTr="00D853F6">
        <w:trPr>
          <w:trHeight w:val="980"/>
        </w:trPr>
        <w:tc>
          <w:tcPr>
            <w:tcW w:w="3001" w:type="dxa"/>
            <w:shd w:val="clear" w:color="auto" w:fill="auto"/>
          </w:tcPr>
          <w:p w:rsidR="00B5082F" w:rsidRPr="00C46478" w:rsidRDefault="00B5082F" w:rsidP="00D853F6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B5082F" w:rsidRPr="00C46478" w:rsidRDefault="00B5082F" w:rsidP="00D853F6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2019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B5082F" w:rsidRPr="003F3F28" w:rsidTr="00D853F6">
        <w:tc>
          <w:tcPr>
            <w:tcW w:w="3001" w:type="dxa"/>
            <w:shd w:val="clear" w:color="auto" w:fill="auto"/>
          </w:tcPr>
          <w:p w:rsidR="00B5082F" w:rsidRPr="00C46478" w:rsidRDefault="00B5082F" w:rsidP="00D853F6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B5082F" w:rsidRPr="00C46478" w:rsidRDefault="00B5082F" w:rsidP="00D853F6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B5082F" w:rsidRPr="00751E7A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B5082F" w:rsidRPr="00751E7A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</w:tc>
        <w:tc>
          <w:tcPr>
            <w:tcW w:w="2274" w:type="dxa"/>
            <w:shd w:val="clear" w:color="auto" w:fill="auto"/>
          </w:tcPr>
          <w:p w:rsidR="00B5082F" w:rsidRPr="00751E7A" w:rsidRDefault="00B5082F" w:rsidP="00D853F6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B5082F" w:rsidRPr="00C46478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B5082F" w:rsidRPr="00751E7A" w:rsidRDefault="00B5082F" w:rsidP="00D853F6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</w:tc>
      </w:tr>
    </w:tbl>
    <w:p w:rsidR="00B5082F" w:rsidRPr="006B7458" w:rsidRDefault="00B5082F" w:rsidP="00B5082F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B5082F" w:rsidRDefault="00B5082F" w:rsidP="00B5082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  викласти в новій редакції згідно з додатками № 1-3 до даного рішення.</w:t>
      </w:r>
    </w:p>
    <w:p w:rsidR="00B5082F" w:rsidRPr="003F3F28" w:rsidRDefault="00B5082F" w:rsidP="00B5082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B5082F" w:rsidRDefault="00B5082F" w:rsidP="00B5082F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B5082F" w:rsidRPr="00A44AE2" w:rsidRDefault="00B5082F" w:rsidP="00B5082F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B5082F" w:rsidRDefault="00B5082F" w:rsidP="00B5082F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B5082F" w:rsidRDefault="00B5082F" w:rsidP="00B5082F">
      <w:pPr>
        <w:pStyle w:val="a5"/>
        <w:widowControl/>
        <w:autoSpaceDE/>
        <w:autoSpaceDN/>
        <w:adjustRightInd/>
        <w:rPr>
          <w:szCs w:val="28"/>
        </w:rPr>
      </w:pPr>
    </w:p>
    <w:p w:rsidR="00B5082F" w:rsidRPr="00076327" w:rsidRDefault="00B5082F" w:rsidP="00B5082F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B5082F" w:rsidRDefault="00B5082F" w:rsidP="00B5082F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B5082F" w:rsidRDefault="00B5082F" w:rsidP="00B5082F">
      <w:pPr>
        <w:pStyle w:val="a5"/>
        <w:widowControl/>
        <w:autoSpaceDE/>
        <w:autoSpaceDN/>
        <w:adjustRightInd/>
        <w:rPr>
          <w:szCs w:val="28"/>
        </w:rPr>
      </w:pPr>
    </w:p>
    <w:p w:rsidR="00B5082F" w:rsidRDefault="00B5082F" w:rsidP="00B5082F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2929E6" w:rsidRDefault="002929E6" w:rsidP="00B5082F">
      <w:pPr>
        <w:rPr>
          <w:lang w:val="uk-UA"/>
        </w:rPr>
      </w:pPr>
    </w:p>
    <w:p w:rsidR="002929E6" w:rsidRPr="002F6802" w:rsidRDefault="002929E6" w:rsidP="00B5082F">
      <w:pPr>
        <w:rPr>
          <w:lang w:val="uk-UA"/>
        </w:rPr>
      </w:pPr>
      <w:r>
        <w:rPr>
          <w:lang w:val="uk-UA"/>
        </w:rPr>
        <w:t>___________________</w:t>
      </w:r>
    </w:p>
    <w:p w:rsidR="00B5082F" w:rsidRDefault="00B5082F" w:rsidP="00B5082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B5082F" w:rsidRDefault="00B5082F" w:rsidP="00B5082F">
      <w:pPr>
        <w:jc w:val="center"/>
        <w:rPr>
          <w:lang w:val="uk-UA"/>
        </w:rPr>
        <w:sectPr w:rsidR="00B5082F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B5082F" w:rsidRPr="003F3F28" w:rsidRDefault="00B5082F" w:rsidP="00B5082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B5082F" w:rsidRPr="003F3F28" w:rsidRDefault="00B5082F" w:rsidP="00B5082F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28 листопада  2018 року № 4151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 xml:space="preserve">з оборони та мобілізації на 2019 рік» </w:t>
      </w:r>
    </w:p>
    <w:p w:rsidR="00B5082F" w:rsidRDefault="00B5082F" w:rsidP="00B5082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01 березня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2644B8">
        <w:rPr>
          <w:lang w:val="uk-UA"/>
        </w:rPr>
        <w:t>4753-МР</w:t>
      </w:r>
      <w:r>
        <w:rPr>
          <w:lang w:val="uk-UA"/>
        </w:rPr>
        <w:t xml:space="preserve">                  </w:t>
      </w:r>
    </w:p>
    <w:p w:rsidR="00B5082F" w:rsidRDefault="00B5082F" w:rsidP="00B5082F">
      <w:pPr>
        <w:ind w:left="9720" w:hanging="7488"/>
        <w:rPr>
          <w:bCs/>
          <w:lang w:val="uk-UA"/>
        </w:rPr>
      </w:pPr>
    </w:p>
    <w:p w:rsidR="00B5082F" w:rsidRPr="007D2D99" w:rsidRDefault="00B5082F" w:rsidP="00B5082F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</w:t>
      </w:r>
      <w:r>
        <w:rPr>
          <w:bCs/>
          <w:sz w:val="28"/>
          <w:lang w:val="uk-UA"/>
        </w:rPr>
        <w:t>оборони та мобілізації   на 2019</w:t>
      </w:r>
      <w:r w:rsidRPr="000A2CEF">
        <w:rPr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B5082F" w:rsidRPr="00D14466" w:rsidTr="00D853F6">
        <w:tc>
          <w:tcPr>
            <w:tcW w:w="554" w:type="dxa"/>
          </w:tcPr>
          <w:p w:rsidR="00B5082F" w:rsidRPr="00D14466" w:rsidRDefault="00B5082F" w:rsidP="00D853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B5082F" w:rsidRPr="00D14466" w:rsidRDefault="00B5082F" w:rsidP="00D853F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B5082F" w:rsidRPr="00D14466" w:rsidRDefault="00B5082F" w:rsidP="00D853F6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B5082F" w:rsidRPr="00D14466" w:rsidRDefault="00B5082F" w:rsidP="00D853F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B5082F" w:rsidRPr="00D14466" w:rsidRDefault="00B5082F" w:rsidP="00D853F6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B5082F" w:rsidRPr="00D14466" w:rsidTr="00D853F6">
        <w:tc>
          <w:tcPr>
            <w:tcW w:w="554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B5082F" w:rsidRPr="00D14466" w:rsidRDefault="00B5082F" w:rsidP="00D853F6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B5082F" w:rsidRPr="00D14466" w:rsidRDefault="00B5082F" w:rsidP="00D853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B5082F" w:rsidRPr="00C85197" w:rsidTr="00D853F6">
        <w:tc>
          <w:tcPr>
            <w:tcW w:w="554" w:type="dxa"/>
            <w:tcBorders>
              <w:bottom w:val="single" w:sz="4" w:space="0" w:color="auto"/>
            </w:tcBorders>
          </w:tcPr>
          <w:p w:rsidR="00B5082F" w:rsidRPr="00ED6032" w:rsidRDefault="00B5082F" w:rsidP="00D853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B5082F" w:rsidRDefault="00B5082F" w:rsidP="00D853F6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B5082F" w:rsidRPr="0015622D" w:rsidRDefault="00B5082F" w:rsidP="00D853F6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B5082F" w:rsidRDefault="00B5082F" w:rsidP="00D853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lastRenderedPageBreak/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бюджету).</w:t>
            </w:r>
          </w:p>
          <w:p w:rsidR="00B5082F" w:rsidRDefault="00B5082F" w:rsidP="00D853F6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B5082F" w:rsidRDefault="00B5082F" w:rsidP="00D853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082F" w:rsidRPr="00D14466" w:rsidRDefault="00B5082F" w:rsidP="00D853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082F" w:rsidRDefault="00B5082F" w:rsidP="00D853F6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Default="00B5082F" w:rsidP="00D853F6">
            <w:pPr>
              <w:jc w:val="center"/>
              <w:rPr>
                <w:lang w:val="uk-UA"/>
              </w:rPr>
            </w:pPr>
          </w:p>
          <w:p w:rsidR="00B5082F" w:rsidRPr="00AB092D" w:rsidRDefault="00B5082F" w:rsidP="00D853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Pr="00092BF2" w:rsidRDefault="00B5082F" w:rsidP="00D853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96584</w:t>
            </w: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5082F" w:rsidRDefault="00B5082F" w:rsidP="00D853F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5082F" w:rsidRDefault="00B5082F" w:rsidP="00D853F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5082F" w:rsidRPr="00185AA1" w:rsidRDefault="00B5082F" w:rsidP="00D853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352450</w:t>
            </w:r>
          </w:p>
          <w:p w:rsidR="00B5082F" w:rsidRDefault="00B5082F" w:rsidP="00D853F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5082F" w:rsidRDefault="00B5082F" w:rsidP="00D853F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5082F" w:rsidRDefault="00B5082F" w:rsidP="00D853F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5082F" w:rsidRDefault="00B5082F" w:rsidP="00D853F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271850</w:t>
            </w: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Pr="00AA4DFC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082F" w:rsidRPr="00484F64" w:rsidRDefault="00B5082F" w:rsidP="00D853F6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B5082F" w:rsidRPr="001E0884" w:rsidRDefault="00B5082F" w:rsidP="00D853F6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B5082F" w:rsidRPr="00172EF8" w:rsidRDefault="00B5082F" w:rsidP="00D853F6">
            <w:pPr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B5082F" w:rsidRPr="00D14466" w:rsidRDefault="00B5082F" w:rsidP="00D853F6">
            <w:pPr>
              <w:jc w:val="both"/>
            </w:pPr>
          </w:p>
        </w:tc>
      </w:tr>
    </w:tbl>
    <w:p w:rsidR="00B5082F" w:rsidRDefault="00B5082F" w:rsidP="00B5082F">
      <w:pPr>
        <w:ind w:left="-284" w:firstLine="284"/>
        <w:rPr>
          <w:lang w:val="uk-UA"/>
        </w:rPr>
      </w:pPr>
    </w:p>
    <w:p w:rsidR="00B5082F" w:rsidRDefault="00B5082F" w:rsidP="00B5082F">
      <w:pPr>
        <w:ind w:left="-284" w:firstLine="284"/>
        <w:rPr>
          <w:lang w:val="uk-UA"/>
        </w:rPr>
      </w:pPr>
    </w:p>
    <w:p w:rsidR="00B5082F" w:rsidRDefault="00B5082F" w:rsidP="00B5082F">
      <w:pPr>
        <w:ind w:left="-284" w:firstLine="284"/>
        <w:rPr>
          <w:lang w:val="uk-UA"/>
        </w:rPr>
      </w:pPr>
    </w:p>
    <w:p w:rsidR="00B5082F" w:rsidRDefault="00B5082F" w:rsidP="00B5082F">
      <w:pPr>
        <w:ind w:left="-284" w:firstLine="284"/>
        <w:rPr>
          <w:lang w:val="uk-UA"/>
        </w:rPr>
      </w:pPr>
    </w:p>
    <w:p w:rsidR="00B5082F" w:rsidRDefault="00B5082F" w:rsidP="00B5082F">
      <w:pPr>
        <w:ind w:left="-284" w:firstLine="284"/>
        <w:rPr>
          <w:lang w:val="uk-UA"/>
        </w:rPr>
      </w:pPr>
    </w:p>
    <w:p w:rsidR="00B5082F" w:rsidRDefault="00B5082F" w:rsidP="00B5082F">
      <w:pPr>
        <w:ind w:left="-284" w:firstLine="284"/>
        <w:rPr>
          <w:lang w:val="uk-UA"/>
        </w:rPr>
      </w:pP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Pr="00E50F13" w:rsidRDefault="00B5082F" w:rsidP="002929E6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B5082F" w:rsidRDefault="00B5082F" w:rsidP="00B5082F">
      <w:pPr>
        <w:ind w:left="180"/>
        <w:rPr>
          <w:b/>
          <w:bCs/>
          <w:color w:val="000000"/>
          <w:lang w:val="uk-UA"/>
        </w:rPr>
      </w:pPr>
    </w:p>
    <w:p w:rsidR="002929E6" w:rsidRPr="00E50F13" w:rsidRDefault="002929E6" w:rsidP="00B5082F">
      <w:pPr>
        <w:ind w:left="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</w:t>
      </w: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Default="00B5082F" w:rsidP="00B5082F">
      <w:pPr>
        <w:ind w:left="-284" w:firstLine="284"/>
        <w:rPr>
          <w:sz w:val="28"/>
          <w:szCs w:val="28"/>
          <w:lang w:val="uk-UA"/>
        </w:rPr>
      </w:pPr>
    </w:p>
    <w:p w:rsidR="00B5082F" w:rsidRDefault="00B5082F" w:rsidP="00B5082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B5082F" w:rsidRPr="00D27F4B" w:rsidRDefault="00B5082F" w:rsidP="00B5082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   Додаток  2</w:t>
      </w:r>
    </w:p>
    <w:p w:rsidR="00B5082F" w:rsidRPr="003F3F28" w:rsidRDefault="00B5082F" w:rsidP="00B5082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2019 рік»  </w:t>
      </w:r>
    </w:p>
    <w:p w:rsidR="00B5082F" w:rsidRDefault="00B5082F" w:rsidP="00B5082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01 березня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2644B8">
        <w:rPr>
          <w:lang w:val="uk-UA"/>
        </w:rPr>
        <w:t>4753-МР</w:t>
      </w:r>
      <w:r>
        <w:rPr>
          <w:lang w:val="uk-UA"/>
        </w:rPr>
        <w:t xml:space="preserve">                               </w:t>
      </w:r>
    </w:p>
    <w:p w:rsidR="00B5082F" w:rsidRDefault="00B5082F" w:rsidP="00B5082F">
      <w:pPr>
        <w:pStyle w:val="1"/>
        <w:ind w:left="10620"/>
      </w:pPr>
      <w:r>
        <w:rPr>
          <w:bCs w:val="0"/>
        </w:rPr>
        <w:t xml:space="preserve">           </w:t>
      </w:r>
    </w:p>
    <w:p w:rsidR="00B5082F" w:rsidRPr="004A2270" w:rsidRDefault="00B5082F" w:rsidP="00B5082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B5082F" w:rsidRDefault="00B5082F" w:rsidP="00B5082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2019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B5082F" w:rsidRPr="004A2270" w:rsidRDefault="00B5082F" w:rsidP="00B5082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B5082F" w:rsidRPr="008C54F7" w:rsidTr="00D853F6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B5082F" w:rsidRPr="007D74BC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 рік (план</w:t>
            </w:r>
            <w:r w:rsidRPr="00484F64">
              <w:rPr>
                <w:b/>
                <w:lang w:val="uk-UA"/>
              </w:rPr>
              <w:t>)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8C54F7" w:rsidTr="00D853F6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B5082F" w:rsidRPr="00484F64" w:rsidTr="00D853F6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F5725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1210884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F5725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1210884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656738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082F" w:rsidRPr="00484F64" w:rsidTr="00D853F6">
        <w:trPr>
          <w:trHeight w:val="165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2019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B5082F" w:rsidRPr="00484F64" w:rsidTr="00D853F6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B5082F" w:rsidRPr="002644B8" w:rsidTr="00D853F6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A4A00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1120884</w:t>
            </w:r>
          </w:p>
          <w:p w:rsidR="00B5082F" w:rsidRPr="0040048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0048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1120884</w:t>
            </w:r>
          </w:p>
          <w:p w:rsidR="00B5082F" w:rsidRPr="0040048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B5082F" w:rsidRPr="0040048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B5082F" w:rsidRDefault="00B5082F" w:rsidP="00B5082F">
      <w:pPr>
        <w:ind w:left="9900" w:hanging="8028"/>
        <w:rPr>
          <w:lang w:val="uk-UA"/>
        </w:rPr>
      </w:pPr>
    </w:p>
    <w:p w:rsidR="00B5082F" w:rsidRDefault="00B5082F" w:rsidP="00B5082F">
      <w:pPr>
        <w:ind w:left="9900" w:hanging="8028"/>
        <w:rPr>
          <w:lang w:val="uk-UA"/>
        </w:rPr>
      </w:pPr>
    </w:p>
    <w:p w:rsidR="00B5082F" w:rsidRDefault="00B5082F" w:rsidP="00B5082F">
      <w:pPr>
        <w:ind w:left="9900" w:hanging="8028"/>
        <w:rPr>
          <w:lang w:val="uk-UA"/>
        </w:rPr>
      </w:pPr>
    </w:p>
    <w:p w:rsidR="00B5082F" w:rsidRDefault="00B5082F" w:rsidP="00B5082F">
      <w:pPr>
        <w:ind w:left="9900" w:hanging="8028"/>
        <w:rPr>
          <w:lang w:val="uk-UA"/>
        </w:rPr>
      </w:pPr>
    </w:p>
    <w:p w:rsidR="00B5082F" w:rsidRDefault="00B5082F" w:rsidP="00B5082F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B5082F" w:rsidRDefault="00B5082F" w:rsidP="00B5082F">
      <w:pPr>
        <w:ind w:left="180"/>
        <w:rPr>
          <w:bCs/>
          <w:color w:val="000000"/>
          <w:sz w:val="28"/>
          <w:szCs w:val="28"/>
          <w:lang w:val="uk-UA"/>
        </w:rPr>
      </w:pPr>
    </w:p>
    <w:p w:rsidR="00B5082F" w:rsidRPr="00E50F13" w:rsidRDefault="00B5082F" w:rsidP="00B5082F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B5082F" w:rsidRDefault="00B5082F" w:rsidP="00B5082F">
      <w:pPr>
        <w:ind w:left="180"/>
        <w:rPr>
          <w:b/>
          <w:bCs/>
          <w:color w:val="000000"/>
          <w:lang w:val="uk-UA"/>
        </w:rPr>
      </w:pPr>
    </w:p>
    <w:p w:rsidR="00B4100E" w:rsidRPr="00E50F13" w:rsidRDefault="00B4100E" w:rsidP="00B5082F">
      <w:pPr>
        <w:ind w:left="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____________________</w:t>
      </w:r>
    </w:p>
    <w:p w:rsidR="00B5082F" w:rsidRDefault="00B5082F" w:rsidP="00B5082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B5082F" w:rsidRDefault="00B5082F" w:rsidP="00B5082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B5082F" w:rsidRDefault="00B5082F" w:rsidP="00B5082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B5082F" w:rsidRDefault="00B5082F" w:rsidP="00B5082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B5082F" w:rsidRDefault="00B5082F" w:rsidP="00B5082F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5082F" w:rsidRDefault="00B5082F" w:rsidP="00B5082F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B5082F" w:rsidRDefault="00B5082F" w:rsidP="00B5082F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B5082F" w:rsidRPr="00D27F4B" w:rsidRDefault="00B5082F" w:rsidP="00B5082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Додаток  3</w:t>
      </w:r>
    </w:p>
    <w:p w:rsidR="00B5082F" w:rsidRPr="003F3F28" w:rsidRDefault="00B5082F" w:rsidP="00B5082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2019 рік»  </w:t>
      </w:r>
    </w:p>
    <w:p w:rsidR="00B5082F" w:rsidRDefault="00B5082F" w:rsidP="00B5082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B4100E">
        <w:rPr>
          <w:lang w:val="uk-UA"/>
        </w:rPr>
        <w:t xml:space="preserve">01 березня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2644B8">
        <w:rPr>
          <w:lang w:val="uk-UA"/>
        </w:rPr>
        <w:t>4753-МР</w:t>
      </w:r>
      <w:bookmarkStart w:id="0" w:name="_GoBack"/>
      <w:bookmarkEnd w:id="0"/>
      <w:r>
        <w:rPr>
          <w:lang w:val="uk-UA"/>
        </w:rPr>
        <w:t xml:space="preserve">                               </w:t>
      </w:r>
    </w:p>
    <w:p w:rsidR="00B5082F" w:rsidRPr="00D14466" w:rsidRDefault="00B5082F" w:rsidP="00B5082F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B5082F" w:rsidRPr="00034FDF" w:rsidRDefault="00B5082F" w:rsidP="00B5082F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 xml:space="preserve"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B5082F" w:rsidRPr="00D14466" w:rsidRDefault="00B5082F" w:rsidP="00B5082F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B5082F" w:rsidRPr="00484F64" w:rsidTr="00D853F6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2019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B5082F" w:rsidRPr="00484F64" w:rsidTr="00D853F6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B5082F" w:rsidRPr="00484F64" w:rsidTr="00D853F6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B5082F" w:rsidRPr="00484F64" w:rsidTr="00D853F6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5334F3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1210884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027CBD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1210884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B5082F" w:rsidRPr="00484F64" w:rsidTr="00D853F6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B5082F" w:rsidRPr="00484F64" w:rsidTr="00D853F6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B5082F" w:rsidRPr="00484F64" w:rsidTr="003C174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5082F" w:rsidRPr="006941CE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1120884</w:t>
            </w:r>
          </w:p>
          <w:p w:rsidR="00B5082F" w:rsidRPr="001409B0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B5082F" w:rsidRPr="00035852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1120884</w:t>
            </w:r>
          </w:p>
          <w:p w:rsidR="00B5082F" w:rsidRPr="0072549D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B5082F" w:rsidRPr="00BD5E08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082F" w:rsidRPr="00484F64" w:rsidTr="003C174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3C174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20077E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20077E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915F9B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7C2BA3" w:rsidRDefault="00B5082F" w:rsidP="00D853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915F9B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7C2BA3" w:rsidRDefault="00B5082F" w:rsidP="00D853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271850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271850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2B5E76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26D67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82F" w:rsidRPr="00484F64" w:rsidTr="00D853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3A2EB0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F5365C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F" w:rsidRPr="00484F64" w:rsidRDefault="00B5082F" w:rsidP="00D853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5082F" w:rsidRDefault="00B5082F" w:rsidP="00B5082F">
      <w:pPr>
        <w:ind w:right="-8"/>
        <w:rPr>
          <w:color w:val="000000"/>
          <w:szCs w:val="28"/>
          <w:lang w:val="uk-UA"/>
        </w:rPr>
      </w:pPr>
    </w:p>
    <w:p w:rsidR="00B5082F" w:rsidRDefault="00B5082F" w:rsidP="00B5082F">
      <w:pPr>
        <w:ind w:right="-8"/>
        <w:rPr>
          <w:color w:val="000000"/>
          <w:szCs w:val="28"/>
          <w:lang w:val="uk-UA"/>
        </w:rPr>
      </w:pPr>
    </w:p>
    <w:p w:rsidR="00B5082F" w:rsidRDefault="00B5082F" w:rsidP="00B5082F">
      <w:pPr>
        <w:ind w:right="-8"/>
        <w:rPr>
          <w:color w:val="000000"/>
          <w:szCs w:val="28"/>
          <w:lang w:val="uk-UA"/>
        </w:rPr>
      </w:pPr>
    </w:p>
    <w:p w:rsidR="00B5082F" w:rsidRDefault="00B5082F" w:rsidP="00B508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B5082F" w:rsidRPr="003B2BEA" w:rsidRDefault="00B5082F" w:rsidP="00B5082F">
      <w:pPr>
        <w:rPr>
          <w:sz w:val="16"/>
          <w:szCs w:val="16"/>
          <w:lang w:val="uk-UA"/>
        </w:rPr>
      </w:pPr>
    </w:p>
    <w:p w:rsidR="00B5082F" w:rsidRDefault="00B5082F" w:rsidP="00B5082F">
      <w:pPr>
        <w:rPr>
          <w:lang w:val="uk-UA"/>
        </w:rPr>
        <w:sectPr w:rsidR="00B5082F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B5082F" w:rsidRDefault="00B5082F" w:rsidP="00B5082F">
      <w:pPr>
        <w:ind w:right="99"/>
        <w:jc w:val="center"/>
        <w:rPr>
          <w:sz w:val="28"/>
          <w:szCs w:val="28"/>
          <w:lang w:val="uk-UA"/>
        </w:rPr>
      </w:pPr>
    </w:p>
    <w:p w:rsidR="00B4100E" w:rsidRPr="0083531A" w:rsidRDefault="00B4100E" w:rsidP="00B4100E">
      <w:pPr>
        <w:pStyle w:val="7"/>
        <w:spacing w:line="360" w:lineRule="exact"/>
        <w:jc w:val="both"/>
        <w:rPr>
          <w:b w:val="0"/>
          <w:szCs w:val="28"/>
        </w:rPr>
      </w:pPr>
      <w:r w:rsidRPr="0083531A">
        <w:rPr>
          <w:b w:val="0"/>
          <w:szCs w:val="28"/>
        </w:rPr>
        <w:t>Рішення «</w:t>
      </w:r>
      <w:r>
        <w:rPr>
          <w:b w:val="0"/>
          <w:szCs w:val="28"/>
        </w:rPr>
        <w:t xml:space="preserve">Про внесення змін </w:t>
      </w:r>
      <w:r w:rsidRPr="00B4100E">
        <w:rPr>
          <w:b w:val="0"/>
          <w:szCs w:val="28"/>
        </w:rPr>
        <w:t>до рішення Сумської міської ради</w:t>
      </w:r>
      <w:r>
        <w:rPr>
          <w:b w:val="0"/>
          <w:szCs w:val="28"/>
        </w:rPr>
        <w:t xml:space="preserve"> від 28 листопада      2018 року </w:t>
      </w:r>
      <w:r w:rsidRPr="00B4100E">
        <w:rPr>
          <w:b w:val="0"/>
          <w:szCs w:val="28"/>
        </w:rPr>
        <w:t>№ 4151-МР</w:t>
      </w:r>
      <w:r>
        <w:rPr>
          <w:b w:val="0"/>
          <w:szCs w:val="28"/>
        </w:rPr>
        <w:t xml:space="preserve"> «Про міську цільову Програму </w:t>
      </w:r>
      <w:r w:rsidRPr="00B4100E">
        <w:rPr>
          <w:b w:val="0"/>
          <w:szCs w:val="28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 w:val="0"/>
          <w:szCs w:val="28"/>
        </w:rPr>
        <w:t xml:space="preserve">з оборони та мобілізації на </w:t>
      </w:r>
      <w:r w:rsidRPr="00B4100E">
        <w:rPr>
          <w:b w:val="0"/>
          <w:szCs w:val="28"/>
        </w:rPr>
        <w:t>2019 рік»</w:t>
      </w:r>
      <w:r>
        <w:rPr>
          <w:b w:val="0"/>
          <w:szCs w:val="28"/>
        </w:rPr>
        <w:t xml:space="preserve"> </w:t>
      </w:r>
      <w:r w:rsidRPr="0083531A">
        <w:rPr>
          <w:b w:val="0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4100E" w:rsidRPr="002B2F94" w:rsidRDefault="00B4100E" w:rsidP="00B4100E">
      <w:pPr>
        <w:jc w:val="center"/>
        <w:rPr>
          <w:lang w:val="uk-UA"/>
        </w:rPr>
      </w:pPr>
    </w:p>
    <w:p w:rsidR="00B4100E" w:rsidRPr="004E5F12" w:rsidRDefault="00B4100E" w:rsidP="00B4100E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B4100E" w:rsidRPr="00AC541B" w:rsidRDefault="00B4100E" w:rsidP="00B4100E">
      <w:pPr>
        <w:ind w:left="-48"/>
        <w:rPr>
          <w:lang w:val="en-US"/>
        </w:rPr>
      </w:pPr>
    </w:p>
    <w:tbl>
      <w:tblPr>
        <w:tblStyle w:val="a8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B4100E" w:rsidRPr="004E5F12" w:rsidTr="00D853F6">
        <w:tc>
          <w:tcPr>
            <w:tcW w:w="426" w:type="dxa"/>
          </w:tcPr>
          <w:p w:rsidR="00B4100E" w:rsidRPr="004E5F12" w:rsidRDefault="00B4100E" w:rsidP="00D853F6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4100E" w:rsidRPr="004E5F12" w:rsidRDefault="00B4100E" w:rsidP="00D8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E5F12">
              <w:rPr>
                <w:sz w:val="28"/>
                <w:szCs w:val="28"/>
              </w:rPr>
              <w:t>ачальник</w:t>
            </w:r>
            <w:proofErr w:type="spellEnd"/>
            <w:r w:rsidRPr="004E5F12">
              <w:rPr>
                <w:sz w:val="28"/>
                <w:szCs w:val="28"/>
              </w:rPr>
              <w:t xml:space="preserve">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B4100E" w:rsidRDefault="00B4100E" w:rsidP="00D853F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4100E" w:rsidRPr="004E5F12" w:rsidRDefault="00B4100E" w:rsidP="00D853F6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Кононенко С.В.</w:t>
            </w:r>
          </w:p>
        </w:tc>
      </w:tr>
      <w:tr w:rsidR="00B4100E" w:rsidRPr="004E5F12" w:rsidTr="00D853F6">
        <w:tc>
          <w:tcPr>
            <w:tcW w:w="426" w:type="dxa"/>
          </w:tcPr>
          <w:p w:rsidR="00B4100E" w:rsidRPr="00CF796B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B4100E" w:rsidRPr="004E5F12" w:rsidRDefault="00B4100E" w:rsidP="00D8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B4100E" w:rsidRDefault="00B4100E" w:rsidP="00D853F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4100E" w:rsidRDefault="00B4100E" w:rsidP="00D853F6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4100E" w:rsidRPr="004E5F12" w:rsidTr="00D853F6">
        <w:tc>
          <w:tcPr>
            <w:tcW w:w="426" w:type="dxa"/>
          </w:tcPr>
          <w:p w:rsidR="00B4100E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B4100E" w:rsidRPr="00442287" w:rsidRDefault="00B4100E" w:rsidP="00D853F6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B4100E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B4100E" w:rsidRDefault="00B4100E" w:rsidP="00D853F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4100E" w:rsidRDefault="00B4100E" w:rsidP="00D853F6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B4100E" w:rsidRPr="004E5F12" w:rsidTr="00D853F6">
        <w:tc>
          <w:tcPr>
            <w:tcW w:w="426" w:type="dxa"/>
          </w:tcPr>
          <w:p w:rsidR="00B4100E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B4100E" w:rsidRPr="00442287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B4100E" w:rsidRDefault="00B4100E" w:rsidP="00D853F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4100E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B4100E" w:rsidRPr="004E5F12" w:rsidTr="00D853F6">
        <w:tc>
          <w:tcPr>
            <w:tcW w:w="426" w:type="dxa"/>
          </w:tcPr>
          <w:p w:rsidR="00B4100E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B4100E" w:rsidRPr="00442287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B4100E" w:rsidRDefault="00B4100E" w:rsidP="00D853F6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4100E" w:rsidRPr="004E5F12" w:rsidTr="00D853F6">
        <w:tc>
          <w:tcPr>
            <w:tcW w:w="426" w:type="dxa"/>
          </w:tcPr>
          <w:p w:rsidR="00B4100E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B4100E" w:rsidRPr="00442287" w:rsidRDefault="00B4100E" w:rsidP="00D853F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B4100E" w:rsidRDefault="00B4100E" w:rsidP="00D853F6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B4100E" w:rsidRDefault="00B4100E" w:rsidP="00B4100E">
      <w:pPr>
        <w:pStyle w:val="7"/>
        <w:spacing w:line="360" w:lineRule="exact"/>
        <w:rPr>
          <w:szCs w:val="28"/>
        </w:rPr>
      </w:pPr>
    </w:p>
    <w:p w:rsidR="00B4100E" w:rsidRDefault="00B4100E" w:rsidP="00B4100E">
      <w:pPr>
        <w:rPr>
          <w:lang w:val="uk-UA"/>
        </w:rPr>
      </w:pPr>
    </w:p>
    <w:p w:rsidR="00B4100E" w:rsidRDefault="00B4100E" w:rsidP="00B4100E">
      <w:pPr>
        <w:rPr>
          <w:lang w:val="uk-UA"/>
        </w:rPr>
      </w:pPr>
    </w:p>
    <w:p w:rsidR="00B4100E" w:rsidRDefault="00B4100E" w:rsidP="00B4100E">
      <w:pPr>
        <w:rPr>
          <w:lang w:val="uk-UA"/>
        </w:rPr>
      </w:pPr>
    </w:p>
    <w:p w:rsidR="00B4100E" w:rsidRDefault="00B4100E" w:rsidP="00B4100E">
      <w:pPr>
        <w:rPr>
          <w:lang w:val="uk-UA"/>
        </w:rPr>
      </w:pPr>
    </w:p>
    <w:p w:rsidR="00B4100E" w:rsidRPr="00994AE7" w:rsidRDefault="00B4100E" w:rsidP="00B4100E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B4100E" w:rsidRPr="00994AE7" w:rsidRDefault="00B4100E" w:rsidP="00B4100E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B4100E" w:rsidRPr="00994AE7" w:rsidRDefault="00B4100E" w:rsidP="00B4100E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</w:t>
      </w:r>
      <w:r>
        <w:rPr>
          <w:sz w:val="28"/>
          <w:szCs w:val="28"/>
          <w:lang w:val="uk-UA"/>
        </w:rPr>
        <w:t xml:space="preserve">                   С.В. Кононенко</w:t>
      </w:r>
    </w:p>
    <w:p w:rsidR="00B4100E" w:rsidRPr="003F625C" w:rsidRDefault="00B4100E" w:rsidP="00B4100E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>
      <w:pPr>
        <w:ind w:right="99"/>
        <w:rPr>
          <w:sz w:val="28"/>
          <w:szCs w:val="28"/>
          <w:lang w:val="uk-UA"/>
        </w:rPr>
      </w:pPr>
    </w:p>
    <w:p w:rsidR="00B5082F" w:rsidRDefault="00B5082F" w:rsidP="00B5082F"/>
    <w:p w:rsidR="00BB3268" w:rsidRPr="00B5082F" w:rsidRDefault="00BB3268">
      <w:pPr>
        <w:rPr>
          <w:lang w:val="uk-UA"/>
        </w:rPr>
      </w:pPr>
    </w:p>
    <w:sectPr w:rsidR="00BB3268" w:rsidRPr="00B5082F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94" w:rsidRDefault="001F4694">
      <w:r>
        <w:separator/>
      </w:r>
    </w:p>
  </w:endnote>
  <w:endnote w:type="continuationSeparator" w:id="0">
    <w:p w:rsidR="001F4694" w:rsidRDefault="001F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94" w:rsidRDefault="001F4694">
      <w:r>
        <w:separator/>
      </w:r>
    </w:p>
  </w:footnote>
  <w:footnote w:type="continuationSeparator" w:id="0">
    <w:p w:rsidR="001F4694" w:rsidRDefault="001F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3C17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1F46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1F4694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1F4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F"/>
    <w:rsid w:val="001F4694"/>
    <w:rsid w:val="002644B8"/>
    <w:rsid w:val="002916A8"/>
    <w:rsid w:val="002929E6"/>
    <w:rsid w:val="003C1746"/>
    <w:rsid w:val="00B4100E"/>
    <w:rsid w:val="00B5082F"/>
    <w:rsid w:val="00B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08A14A"/>
  <w15:chartTrackingRefBased/>
  <w15:docId w15:val="{24DEE1B0-9F87-47F4-B3C9-5E9081F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82F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5082F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5082F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B5082F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B5082F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8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508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50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508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50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B5082F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B5082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B5082F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50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B5082F"/>
  </w:style>
  <w:style w:type="table" w:styleId="a8">
    <w:name w:val="Table Grid"/>
    <w:basedOn w:val="a1"/>
    <w:rsid w:val="00B4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4</cp:revision>
  <dcterms:created xsi:type="dcterms:W3CDTF">2019-03-01T11:17:00Z</dcterms:created>
  <dcterms:modified xsi:type="dcterms:W3CDTF">2019-03-01T13:41:00Z</dcterms:modified>
</cp:coreProperties>
</file>