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90D4B" w:rsidRPr="00D90D4B" w:rsidRDefault="00D90D4B" w:rsidP="005C7196">
            <w:pPr>
              <w:ind w:left="1561" w:right="215"/>
              <w:rPr>
                <w:color w:val="000000" w:themeColor="text1"/>
                <w:szCs w:val="28"/>
                <w:u w:val="single"/>
                <w:lang w:val="uk-UA"/>
              </w:rPr>
            </w:pP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 xml:space="preserve">СКЛИКАННЯ </w:t>
      </w:r>
      <w:r w:rsidR="005C7196">
        <w:rPr>
          <w:color w:val="000000"/>
          <w:sz w:val="32"/>
          <w:szCs w:val="32"/>
          <w:lang w:val="en-US"/>
        </w:rPr>
        <w:t>L</w:t>
      </w:r>
      <w:r w:rsidR="005C7196" w:rsidRPr="008A73D6">
        <w:rPr>
          <w:color w:val="000000"/>
          <w:sz w:val="32"/>
          <w:szCs w:val="32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2860C0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8"/>
      </w:tblGrid>
      <w:tr w:rsidR="00BC2258" w:rsidRPr="00D553E7" w:rsidTr="00583F1C">
        <w:tc>
          <w:tcPr>
            <w:tcW w:w="5328" w:type="dxa"/>
          </w:tcPr>
          <w:p w:rsidR="00BC2258" w:rsidRPr="00BF563E" w:rsidRDefault="00466E4A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9017CD">
              <w:rPr>
                <w:sz w:val="28"/>
                <w:szCs w:val="28"/>
                <w:lang w:val="uk-UA"/>
              </w:rPr>
              <w:t>28 листопада 2018 року</w:t>
            </w:r>
            <w:r w:rsidR="00BC2258" w:rsidRPr="00466E4A">
              <w:rPr>
                <w:sz w:val="28"/>
                <w:szCs w:val="28"/>
                <w:lang w:val="uk-UA"/>
              </w:rPr>
              <w:t xml:space="preserve"> № </w:t>
            </w:r>
            <w:r w:rsidR="009017CD">
              <w:rPr>
                <w:sz w:val="28"/>
                <w:szCs w:val="28"/>
                <w:lang w:val="uk-UA"/>
              </w:rPr>
              <w:t>4140</w:t>
            </w:r>
            <w:r w:rsidR="0000075D">
              <w:rPr>
                <w:sz w:val="28"/>
                <w:szCs w:val="28"/>
                <w:lang w:val="uk-UA"/>
              </w:rPr>
              <w:t xml:space="preserve"> </w:t>
            </w:r>
            <w:r w:rsidR="00BC2258"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D553E7" w:rsidTr="00583F1C">
        <w:trPr>
          <w:trHeight w:val="279"/>
        </w:trPr>
        <w:tc>
          <w:tcPr>
            <w:tcW w:w="5328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583F1C">
        <w:trPr>
          <w:trHeight w:val="673"/>
        </w:trPr>
        <w:tc>
          <w:tcPr>
            <w:tcW w:w="5328" w:type="dxa"/>
          </w:tcPr>
          <w:p w:rsidR="00BC2258" w:rsidRPr="00BF563E" w:rsidRDefault="00BC2258" w:rsidP="00006966">
            <w:pPr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Про внесення змін до рішення Сумської міської ради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21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BF56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F563E">
              <w:rPr>
                <w:sz w:val="28"/>
                <w:szCs w:val="28"/>
                <w:lang w:val="uk-UA"/>
              </w:rPr>
              <w:t xml:space="preserve"> року </w:t>
            </w:r>
            <w:r w:rsidR="00006966">
              <w:rPr>
                <w:sz w:val="28"/>
                <w:szCs w:val="28"/>
                <w:lang w:val="uk-UA"/>
              </w:rPr>
              <w:br/>
            </w:r>
            <w:r w:rsidRPr="00BF563E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1548</w:t>
            </w:r>
            <w:r w:rsidRPr="00BF563E">
              <w:rPr>
                <w:sz w:val="28"/>
                <w:szCs w:val="28"/>
                <w:lang w:val="uk-UA"/>
              </w:rPr>
              <w:t>-МР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«Про Програму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 енергоефективності в бюджетній сфері </w:t>
            </w:r>
            <w:r w:rsidRPr="00BF563E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BF563E">
              <w:rPr>
                <w:sz w:val="28"/>
                <w:szCs w:val="28"/>
                <w:lang w:val="uk-UA"/>
              </w:rPr>
              <w:t xml:space="preserve"> роки»</w:t>
            </w:r>
            <w:r w:rsidR="00896590">
              <w:rPr>
                <w:sz w:val="28"/>
                <w:szCs w:val="28"/>
                <w:lang w:val="uk-UA"/>
              </w:rPr>
              <w:t xml:space="preserve"> </w:t>
            </w:r>
            <w:r w:rsidR="00896590">
              <w:rPr>
                <w:sz w:val="28"/>
                <w:szCs w:val="28"/>
                <w:lang w:val="uk-UA"/>
              </w:rPr>
              <w:br/>
              <w:t>(зі змінами)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C2258" w:rsidRPr="00006966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BC2258" w:rsidRPr="00BF563E" w:rsidRDefault="00A47087" w:rsidP="00516CC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D63B60">
        <w:rPr>
          <w:sz w:val="28"/>
          <w:szCs w:val="28"/>
          <w:lang w:val="uk-UA"/>
        </w:rPr>
        <w:t xml:space="preserve">рішення </w:t>
      </w:r>
      <w:r w:rsidR="000F17AF">
        <w:rPr>
          <w:sz w:val="28"/>
          <w:szCs w:val="28"/>
          <w:lang w:val="uk-UA"/>
        </w:rPr>
        <w:t xml:space="preserve">виконавчого комітету </w:t>
      </w:r>
      <w:r w:rsidR="003413A8">
        <w:rPr>
          <w:sz w:val="28"/>
          <w:szCs w:val="28"/>
          <w:lang w:val="uk-UA"/>
        </w:rPr>
        <w:t xml:space="preserve">Сумської міської ради </w:t>
      </w:r>
      <w:r w:rsidR="003413A8">
        <w:rPr>
          <w:sz w:val="28"/>
          <w:szCs w:val="28"/>
          <w:lang w:val="uk-UA"/>
        </w:rPr>
        <w:br/>
        <w:t xml:space="preserve">від </w:t>
      </w:r>
      <w:r w:rsidR="00E51697">
        <w:rPr>
          <w:sz w:val="28"/>
          <w:szCs w:val="28"/>
          <w:lang w:val="uk-UA"/>
        </w:rPr>
        <w:t>1</w:t>
      </w:r>
      <w:r w:rsidR="000F17AF">
        <w:rPr>
          <w:sz w:val="28"/>
          <w:szCs w:val="28"/>
          <w:lang w:val="uk-UA"/>
        </w:rPr>
        <w:t>3</w:t>
      </w:r>
      <w:r w:rsidR="00E51697">
        <w:rPr>
          <w:sz w:val="28"/>
          <w:szCs w:val="28"/>
          <w:lang w:val="uk-UA"/>
        </w:rPr>
        <w:t>.1</w:t>
      </w:r>
      <w:r w:rsidR="000F17AF">
        <w:rPr>
          <w:sz w:val="28"/>
          <w:szCs w:val="28"/>
          <w:lang w:val="uk-UA"/>
        </w:rPr>
        <w:t>1</w:t>
      </w:r>
      <w:r w:rsidR="00E51697">
        <w:rPr>
          <w:sz w:val="28"/>
          <w:szCs w:val="28"/>
          <w:lang w:val="uk-UA"/>
        </w:rPr>
        <w:t xml:space="preserve">.2018 № </w:t>
      </w:r>
      <w:r w:rsidR="0038537E">
        <w:rPr>
          <w:sz w:val="28"/>
          <w:szCs w:val="28"/>
          <w:lang w:val="uk-UA"/>
        </w:rPr>
        <w:t>582</w:t>
      </w:r>
      <w:r w:rsidR="00D90D4B">
        <w:rPr>
          <w:sz w:val="28"/>
          <w:szCs w:val="28"/>
          <w:lang w:val="uk-UA"/>
        </w:rPr>
        <w:t xml:space="preserve"> </w:t>
      </w:r>
      <w:r w:rsidR="00516CC5">
        <w:rPr>
          <w:sz w:val="28"/>
          <w:szCs w:val="28"/>
          <w:lang w:val="uk-UA"/>
        </w:rPr>
        <w:t>«</w:t>
      </w:r>
      <w:r w:rsidR="00516CC5" w:rsidRPr="00516CC5">
        <w:rPr>
          <w:sz w:val="28"/>
          <w:szCs w:val="28"/>
          <w:lang w:val="uk-UA"/>
        </w:rPr>
        <w:t xml:space="preserve">Про внесення пропозицій Сумській міській раді щодо розгляду питання  про внесення змін до рішення Сумської міської ради </w:t>
      </w:r>
      <w:r w:rsidR="00F54AA9">
        <w:rPr>
          <w:sz w:val="28"/>
          <w:szCs w:val="28"/>
          <w:lang w:val="uk-UA"/>
        </w:rPr>
        <w:br/>
      </w:r>
      <w:r w:rsidR="00516CC5" w:rsidRPr="00516CC5">
        <w:rPr>
          <w:sz w:val="28"/>
          <w:szCs w:val="28"/>
          <w:lang w:val="uk-UA"/>
        </w:rPr>
        <w:t xml:space="preserve">від 21 грудня 2016 року № 1548-МР «Про Програму підвищення енергоефективності в бюджетній сфері міста Суми на 2017-2019 роки» </w:t>
      </w:r>
      <w:r w:rsidR="008A73D6">
        <w:rPr>
          <w:sz w:val="28"/>
          <w:szCs w:val="28"/>
          <w:lang w:val="uk-UA"/>
        </w:rPr>
        <w:br/>
      </w:r>
      <w:r w:rsidR="00516CC5" w:rsidRPr="00516CC5">
        <w:rPr>
          <w:sz w:val="28"/>
          <w:szCs w:val="28"/>
          <w:lang w:val="uk-UA"/>
        </w:rPr>
        <w:t>(зі змінами)</w:t>
      </w:r>
      <w:r w:rsidR="003413A8">
        <w:rPr>
          <w:sz w:val="28"/>
          <w:szCs w:val="28"/>
          <w:lang w:val="uk-UA"/>
        </w:rPr>
        <w:t xml:space="preserve">, </w:t>
      </w:r>
      <w:r w:rsidR="009017CD">
        <w:rPr>
          <w:sz w:val="28"/>
          <w:szCs w:val="28"/>
          <w:lang w:val="uk-UA"/>
        </w:rPr>
        <w:t xml:space="preserve">ураховуючи пропозиції депутатів Сумської міської ради </w:t>
      </w:r>
      <w:r w:rsidR="008A73D6">
        <w:rPr>
          <w:sz w:val="28"/>
          <w:szCs w:val="28"/>
          <w:lang w:val="uk-UA"/>
        </w:rPr>
        <w:br/>
      </w:r>
      <w:r w:rsidR="009017CD">
        <w:rPr>
          <w:sz w:val="28"/>
          <w:szCs w:val="28"/>
          <w:lang w:val="uk-UA"/>
        </w:rPr>
        <w:t xml:space="preserve">Липової С.А., Шилова В.В., </w:t>
      </w:r>
      <w:r w:rsidR="002860C0">
        <w:rPr>
          <w:sz w:val="28"/>
          <w:szCs w:val="28"/>
          <w:lang w:val="uk-UA"/>
        </w:rPr>
        <w:t>з метою ефективно</w:t>
      </w:r>
      <w:r w:rsidR="00632383">
        <w:rPr>
          <w:sz w:val="28"/>
          <w:szCs w:val="28"/>
          <w:lang w:val="uk-UA"/>
        </w:rPr>
        <w:t xml:space="preserve">го </w:t>
      </w:r>
      <w:r w:rsidR="002860C0">
        <w:rPr>
          <w:sz w:val="28"/>
          <w:szCs w:val="28"/>
          <w:lang w:val="uk-UA"/>
        </w:rPr>
        <w:t xml:space="preserve">використання коштів для здійснення заходів </w:t>
      </w:r>
      <w:r w:rsidR="00632383">
        <w:rPr>
          <w:sz w:val="28"/>
          <w:szCs w:val="28"/>
          <w:lang w:val="uk-UA"/>
        </w:rPr>
        <w:t xml:space="preserve">з підвищення енергоефективності </w:t>
      </w:r>
      <w:r w:rsidR="00FD2627">
        <w:rPr>
          <w:sz w:val="28"/>
          <w:szCs w:val="28"/>
          <w:lang w:val="uk-UA"/>
        </w:rPr>
        <w:t>у галуз</w:t>
      </w:r>
      <w:r w:rsidR="00D8441A">
        <w:rPr>
          <w:sz w:val="28"/>
          <w:szCs w:val="28"/>
          <w:lang w:val="uk-UA"/>
        </w:rPr>
        <w:t>ей</w:t>
      </w:r>
      <w:r w:rsidR="002860C0">
        <w:rPr>
          <w:sz w:val="28"/>
          <w:szCs w:val="28"/>
          <w:lang w:val="uk-UA"/>
        </w:rPr>
        <w:t xml:space="preserve"> </w:t>
      </w:r>
      <w:r w:rsidR="00156DA4">
        <w:rPr>
          <w:sz w:val="28"/>
          <w:szCs w:val="28"/>
          <w:lang w:val="uk-UA"/>
        </w:rPr>
        <w:t xml:space="preserve">«Освіта», </w:t>
      </w:r>
      <w:r w:rsidR="00D8441A">
        <w:rPr>
          <w:sz w:val="28"/>
          <w:szCs w:val="28"/>
          <w:lang w:val="uk-UA"/>
        </w:rPr>
        <w:t>«Охорона здоров’я»,</w:t>
      </w:r>
      <w:bookmarkStart w:id="0" w:name="_GoBack"/>
      <w:bookmarkEnd w:id="0"/>
      <w:r w:rsidR="00D8441A">
        <w:rPr>
          <w:sz w:val="28"/>
          <w:szCs w:val="28"/>
          <w:lang w:val="uk-UA"/>
        </w:rPr>
        <w:t xml:space="preserve">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8F7251" w:rsidRPr="000F17AF" w:rsidRDefault="008F7251" w:rsidP="00D00D74">
      <w:pPr>
        <w:tabs>
          <w:tab w:val="left" w:pos="4320"/>
        </w:tabs>
        <w:jc w:val="both"/>
        <w:rPr>
          <w:sz w:val="36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894499" w:rsidRPr="00D868D0" w:rsidRDefault="00894499" w:rsidP="00894499">
      <w:pPr>
        <w:jc w:val="center"/>
        <w:rPr>
          <w:b/>
          <w:bCs/>
          <w:sz w:val="22"/>
          <w:szCs w:val="28"/>
          <w:lang w:val="uk-UA"/>
        </w:rPr>
      </w:pPr>
    </w:p>
    <w:p w:rsidR="00894499" w:rsidRDefault="002A04FB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894499" w:rsidRPr="00BF563E">
        <w:rPr>
          <w:sz w:val="28"/>
          <w:szCs w:val="28"/>
          <w:lang w:val="uk-UA"/>
        </w:rPr>
        <w:t xml:space="preserve">нести зміни до рішення Сумської міської ради </w:t>
      </w:r>
      <w:r w:rsidR="00894499">
        <w:rPr>
          <w:sz w:val="28"/>
          <w:szCs w:val="28"/>
          <w:lang w:val="uk-UA"/>
        </w:rPr>
        <w:br/>
      </w:r>
      <w:r w:rsidR="00894499" w:rsidRPr="00BF563E">
        <w:rPr>
          <w:sz w:val="28"/>
          <w:szCs w:val="28"/>
          <w:lang w:val="uk-UA"/>
        </w:rPr>
        <w:t xml:space="preserve">від </w:t>
      </w:r>
      <w:r w:rsidR="00894499">
        <w:rPr>
          <w:sz w:val="28"/>
          <w:szCs w:val="28"/>
          <w:lang w:val="uk-UA"/>
        </w:rPr>
        <w:t>21</w:t>
      </w:r>
      <w:r w:rsidR="00894499" w:rsidRPr="00BF563E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t>грудня</w:t>
      </w:r>
      <w:r w:rsidR="00894499" w:rsidRPr="00BF563E">
        <w:rPr>
          <w:sz w:val="28"/>
          <w:szCs w:val="28"/>
          <w:lang w:val="uk-UA"/>
        </w:rPr>
        <w:t xml:space="preserve"> 201</w:t>
      </w:r>
      <w:r w:rsidR="00894499">
        <w:rPr>
          <w:sz w:val="28"/>
          <w:szCs w:val="28"/>
          <w:lang w:val="uk-UA"/>
        </w:rPr>
        <w:t>6</w:t>
      </w:r>
      <w:r w:rsidR="00894499" w:rsidRPr="00BF563E">
        <w:rPr>
          <w:sz w:val="28"/>
          <w:szCs w:val="28"/>
          <w:lang w:val="uk-UA"/>
        </w:rPr>
        <w:t xml:space="preserve"> року № </w:t>
      </w:r>
      <w:r w:rsidR="00894499">
        <w:rPr>
          <w:sz w:val="28"/>
          <w:szCs w:val="28"/>
          <w:lang w:val="uk-UA"/>
        </w:rPr>
        <w:t>1548</w:t>
      </w:r>
      <w:r w:rsidR="00894499" w:rsidRPr="00BF563E">
        <w:rPr>
          <w:sz w:val="28"/>
          <w:szCs w:val="28"/>
          <w:lang w:val="uk-UA"/>
        </w:rPr>
        <w:t xml:space="preserve">-МР «Про Програму </w:t>
      </w:r>
      <w:r w:rsidR="00894499">
        <w:rPr>
          <w:sz w:val="28"/>
          <w:szCs w:val="28"/>
          <w:lang w:val="uk-UA"/>
        </w:rPr>
        <w:t>підвищення</w:t>
      </w:r>
      <w:r w:rsidR="00894499" w:rsidRPr="00BF563E">
        <w:rPr>
          <w:sz w:val="28"/>
          <w:szCs w:val="28"/>
          <w:lang w:val="uk-UA"/>
        </w:rPr>
        <w:t xml:space="preserve"> енергое</w:t>
      </w:r>
      <w:r w:rsidR="00894499">
        <w:rPr>
          <w:sz w:val="28"/>
          <w:szCs w:val="28"/>
          <w:lang w:val="uk-UA"/>
        </w:rPr>
        <w:t>фективності в бюджетній сфері міста</w:t>
      </w:r>
      <w:r w:rsidR="00894499" w:rsidRPr="00BF563E">
        <w:rPr>
          <w:sz w:val="28"/>
          <w:szCs w:val="28"/>
          <w:lang w:val="uk-UA"/>
        </w:rPr>
        <w:t xml:space="preserve"> Суми на 201</w:t>
      </w:r>
      <w:r w:rsidR="00894499">
        <w:rPr>
          <w:sz w:val="28"/>
          <w:szCs w:val="28"/>
          <w:lang w:val="uk-UA"/>
        </w:rPr>
        <w:t>7</w:t>
      </w:r>
      <w:r w:rsidR="00894499" w:rsidRPr="00BF563E">
        <w:rPr>
          <w:sz w:val="28"/>
          <w:szCs w:val="28"/>
          <w:lang w:val="uk-UA"/>
        </w:rPr>
        <w:t>-201</w:t>
      </w:r>
      <w:r w:rsidR="00894499">
        <w:rPr>
          <w:sz w:val="28"/>
          <w:szCs w:val="28"/>
          <w:lang w:val="uk-UA"/>
        </w:rPr>
        <w:t>9</w:t>
      </w:r>
      <w:r w:rsidR="00894499" w:rsidRPr="00BF563E">
        <w:rPr>
          <w:sz w:val="28"/>
          <w:szCs w:val="28"/>
          <w:lang w:val="uk-UA"/>
        </w:rPr>
        <w:t xml:space="preserve"> роки»</w:t>
      </w:r>
      <w:r w:rsidR="00894499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br/>
        <w:t>(зі змінами)</w:t>
      </w:r>
      <w:r w:rsidR="00894499" w:rsidRPr="00BF563E">
        <w:rPr>
          <w:sz w:val="28"/>
          <w:szCs w:val="28"/>
          <w:lang w:val="uk-UA"/>
        </w:rPr>
        <w:t>, а саме:</w:t>
      </w:r>
    </w:p>
    <w:p w:rsidR="00F74A8D" w:rsidRDefault="00F74A8D" w:rsidP="00F74A8D">
      <w:pPr>
        <w:ind w:firstLine="708"/>
        <w:jc w:val="both"/>
        <w:rPr>
          <w:sz w:val="28"/>
          <w:lang w:val="uk-UA"/>
        </w:rPr>
      </w:pPr>
      <w:r w:rsidRPr="00F74A8D">
        <w:rPr>
          <w:sz w:val="28"/>
          <w:lang w:val="uk-UA"/>
        </w:rPr>
        <w:t>1.1.</w:t>
      </w:r>
      <w:r>
        <w:rPr>
          <w:sz w:val="28"/>
          <w:lang w:val="uk-UA"/>
        </w:rPr>
        <w:t xml:space="preserve"> Розділ 1. «Загальна характеристика Програми» додатку 1 до рішення Сумської міської ради від 21 грудня 2016 року № 1548-МР «Про Програму підвищення енергоефективності в бюджетній сфері міста Суми </w:t>
      </w:r>
      <w:r>
        <w:rPr>
          <w:sz w:val="28"/>
          <w:lang w:val="uk-UA"/>
        </w:rPr>
        <w:br/>
        <w:t>на 2017-2019 роки» (зі змінами) викласти в новій редакції згідно з додатком 1 до цього рішення.</w:t>
      </w:r>
    </w:p>
    <w:p w:rsidR="009F05D5" w:rsidRDefault="00F74A8D" w:rsidP="00F74A8D">
      <w:pPr>
        <w:ind w:firstLine="708"/>
        <w:jc w:val="both"/>
        <w:rPr>
          <w:sz w:val="28"/>
          <w:szCs w:val="28"/>
          <w:lang w:val="uk-UA"/>
        </w:rPr>
        <w:sectPr w:rsidR="009F05D5" w:rsidSect="00C216B8">
          <w:pgSz w:w="11906" w:h="16838"/>
          <w:pgMar w:top="1134" w:right="567" w:bottom="624" w:left="1701" w:header="709" w:footer="709" w:gutter="0"/>
          <w:pgNumType w:start="1"/>
          <w:cols w:space="720"/>
        </w:sectPr>
      </w:pPr>
      <w:r w:rsidRPr="00F74A8D">
        <w:rPr>
          <w:sz w:val="28"/>
          <w:lang w:val="uk-UA"/>
        </w:rPr>
        <w:t>1.2.</w:t>
      </w:r>
      <w:r>
        <w:rPr>
          <w:sz w:val="28"/>
          <w:lang w:val="uk-UA"/>
        </w:rPr>
        <w:t xml:space="preserve"> У додатку 2 </w:t>
      </w:r>
      <w:r>
        <w:rPr>
          <w:sz w:val="28"/>
          <w:szCs w:val="28"/>
          <w:lang w:val="uk-UA"/>
        </w:rPr>
        <w:t xml:space="preserve">«Напрями діяльності, завдання та заходи Програми підвищення енергоефективності в бюджетній сфері міста Суми </w:t>
      </w:r>
      <w:r>
        <w:rPr>
          <w:sz w:val="28"/>
          <w:szCs w:val="28"/>
          <w:lang w:val="uk-UA"/>
        </w:rPr>
        <w:br/>
        <w:t>на 2017-2019 роки» Завдання 1. «Підвищення енергоефективності в бюджетній сфері міста Суми» підпункту 1.4 Підвищення енергоефективності в закладах освіти м. Суми (ЗОШ № 23) визначити відповідальним виконавцем управління освіти і науки Сумської міської ради.</w:t>
      </w:r>
    </w:p>
    <w:p w:rsidR="00F74A8D" w:rsidRDefault="00F74A8D" w:rsidP="00F74A8D">
      <w:pPr>
        <w:ind w:firstLine="708"/>
        <w:jc w:val="both"/>
        <w:rPr>
          <w:sz w:val="28"/>
          <w:szCs w:val="28"/>
          <w:lang w:val="uk-UA"/>
        </w:rPr>
      </w:pPr>
      <w:r w:rsidRPr="00F74A8D">
        <w:rPr>
          <w:sz w:val="28"/>
          <w:lang w:val="uk-UA"/>
        </w:rPr>
        <w:lastRenderedPageBreak/>
        <w:t>1.3.</w:t>
      </w:r>
      <w:r>
        <w:rPr>
          <w:sz w:val="28"/>
          <w:lang w:val="uk-UA"/>
        </w:rPr>
        <w:t xml:space="preserve"> У додатку 2 </w:t>
      </w:r>
      <w:r>
        <w:rPr>
          <w:sz w:val="28"/>
          <w:szCs w:val="28"/>
          <w:lang w:val="uk-UA"/>
        </w:rPr>
        <w:t>«Напрями діяльності, завдання та заходи Програми підвищення енергоефективності в бюджетній сфері міста Суми на 2017-2019 роки» викласти підпункт 3.2 Завдання 3. «Термомодернізація будівель» у новій редакції, змінивши нумерацію наступних підпунктів на відповідну:</w:t>
      </w:r>
    </w:p>
    <w:p w:rsidR="00516CC5" w:rsidRPr="003B0159" w:rsidRDefault="00516CC5" w:rsidP="00F74A8D">
      <w:pPr>
        <w:ind w:firstLine="708"/>
        <w:jc w:val="both"/>
        <w:rPr>
          <w:sz w:val="16"/>
          <w:szCs w:val="28"/>
          <w:lang w:val="uk-UA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573"/>
        <w:gridCol w:w="4122"/>
        <w:gridCol w:w="1560"/>
        <w:gridCol w:w="1842"/>
        <w:gridCol w:w="1985"/>
        <w:gridCol w:w="1300"/>
        <w:gridCol w:w="2669"/>
      </w:tblGrid>
      <w:tr w:rsidR="00F74A8D" w:rsidRPr="008A5581" w:rsidTr="009F05D5">
        <w:trPr>
          <w:trHeight w:val="127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8A5581" w:rsidRDefault="00F74A8D">
            <w:pPr>
              <w:ind w:right="-2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 xml:space="preserve">№ </w:t>
            </w:r>
          </w:p>
          <w:p w:rsidR="00F74A8D" w:rsidRPr="008A5581" w:rsidRDefault="00F74A8D">
            <w:pPr>
              <w:ind w:right="-2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8A5581" w:rsidRDefault="00F74A8D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Пріоритетні</w:t>
            </w:r>
          </w:p>
          <w:p w:rsidR="00F74A8D" w:rsidRPr="008A5581" w:rsidRDefault="00F74A8D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завдання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8A5581" w:rsidRDefault="00F74A8D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Заходи</w:t>
            </w:r>
          </w:p>
          <w:p w:rsidR="00F74A8D" w:rsidRPr="008A5581" w:rsidRDefault="00F74A8D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Строк виконання</w:t>
            </w:r>
          </w:p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8A5581" w:rsidRDefault="00F74A8D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Виконав</w:t>
            </w:r>
            <w:r w:rsidRPr="008A5581">
              <w:rPr>
                <w:sz w:val="26"/>
                <w:szCs w:val="26"/>
                <w:lang w:val="en-US"/>
              </w:rPr>
              <w:t>-</w:t>
            </w:r>
            <w:r w:rsidRPr="008A5581">
              <w:rPr>
                <w:sz w:val="26"/>
                <w:szCs w:val="26"/>
                <w:lang w:val="uk-UA"/>
              </w:rPr>
              <w:t>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8A5581" w:rsidRDefault="009F05D5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Джерела фінан</w:t>
            </w:r>
            <w:r w:rsidR="00F74A8D" w:rsidRPr="008A5581">
              <w:rPr>
                <w:sz w:val="26"/>
                <w:szCs w:val="26"/>
                <w:lang w:val="uk-UA"/>
              </w:rPr>
              <w:t>сування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8A5581" w:rsidRDefault="00F74A8D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Орієнтовні обсяги фінансу</w:t>
            </w:r>
            <w:r w:rsidR="009F05D5" w:rsidRPr="008A5581">
              <w:rPr>
                <w:sz w:val="26"/>
                <w:szCs w:val="26"/>
                <w:lang w:val="uk-UA"/>
              </w:rPr>
              <w:t>-</w:t>
            </w:r>
            <w:r w:rsidRPr="008A5581">
              <w:rPr>
                <w:sz w:val="26"/>
                <w:szCs w:val="26"/>
                <w:lang w:val="uk-UA"/>
              </w:rPr>
              <w:t xml:space="preserve">вання, </w:t>
            </w:r>
          </w:p>
          <w:p w:rsidR="00F74A8D" w:rsidRPr="008A5581" w:rsidRDefault="00F74A8D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тис. грн.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8A5581" w:rsidRDefault="00F74A8D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Очікуваний результат</w:t>
            </w:r>
          </w:p>
        </w:tc>
      </w:tr>
      <w:tr w:rsidR="00F74A8D" w:rsidRPr="008A5581" w:rsidTr="009F05D5">
        <w:trPr>
          <w:trHeight w:val="7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8A5581" w:rsidRDefault="00F74A8D">
            <w:pPr>
              <w:ind w:right="-2"/>
              <w:rPr>
                <w:b/>
                <w:sz w:val="26"/>
                <w:szCs w:val="26"/>
                <w:lang w:val="uk-UA"/>
              </w:rPr>
            </w:pPr>
            <w:r w:rsidRPr="008A5581"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8A5581" w:rsidRDefault="00F74A8D">
            <w:pPr>
              <w:ind w:right="-2"/>
              <w:jc w:val="center"/>
              <w:rPr>
                <w:b/>
                <w:sz w:val="26"/>
                <w:szCs w:val="26"/>
                <w:lang w:val="uk-UA"/>
              </w:rPr>
            </w:pPr>
            <w:r w:rsidRPr="008A5581"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D" w:rsidRPr="008A5581" w:rsidRDefault="00F74A8D" w:rsidP="009017CD">
            <w:pPr>
              <w:ind w:right="-2"/>
              <w:jc w:val="center"/>
              <w:rPr>
                <w:b/>
                <w:sz w:val="26"/>
                <w:szCs w:val="26"/>
                <w:lang w:val="uk-UA"/>
              </w:rPr>
            </w:pPr>
            <w:r w:rsidRPr="008A5581"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8A5581" w:rsidRDefault="00F74A8D">
            <w:pPr>
              <w:ind w:right="-2"/>
              <w:jc w:val="center"/>
              <w:rPr>
                <w:b/>
                <w:sz w:val="26"/>
                <w:szCs w:val="26"/>
                <w:lang w:val="uk-UA"/>
              </w:rPr>
            </w:pPr>
            <w:r w:rsidRPr="008A5581"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8A5581" w:rsidRDefault="00F74A8D">
            <w:pPr>
              <w:ind w:right="-2"/>
              <w:jc w:val="center"/>
              <w:rPr>
                <w:b/>
                <w:sz w:val="26"/>
                <w:szCs w:val="26"/>
                <w:lang w:val="uk-UA"/>
              </w:rPr>
            </w:pPr>
            <w:r w:rsidRPr="008A5581"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8A5581" w:rsidRDefault="00F74A8D">
            <w:pPr>
              <w:ind w:right="-2"/>
              <w:jc w:val="center"/>
              <w:rPr>
                <w:b/>
                <w:sz w:val="26"/>
                <w:szCs w:val="26"/>
                <w:lang w:val="uk-UA"/>
              </w:rPr>
            </w:pPr>
            <w:r w:rsidRPr="008A5581">
              <w:rPr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8A5581" w:rsidRDefault="00F74A8D">
            <w:pPr>
              <w:ind w:right="-2"/>
              <w:jc w:val="center"/>
              <w:rPr>
                <w:b/>
                <w:sz w:val="26"/>
                <w:szCs w:val="26"/>
                <w:lang w:val="uk-UA"/>
              </w:rPr>
            </w:pPr>
            <w:r w:rsidRPr="008A5581"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8A5581" w:rsidRDefault="00F74A8D">
            <w:pPr>
              <w:ind w:right="-2"/>
              <w:jc w:val="center"/>
              <w:rPr>
                <w:b/>
                <w:sz w:val="26"/>
                <w:szCs w:val="26"/>
                <w:lang w:val="uk-UA"/>
              </w:rPr>
            </w:pPr>
            <w:r w:rsidRPr="008A5581">
              <w:rPr>
                <w:b/>
                <w:sz w:val="26"/>
                <w:szCs w:val="26"/>
                <w:lang w:val="uk-UA"/>
              </w:rPr>
              <w:t>8</w:t>
            </w:r>
          </w:p>
        </w:tc>
      </w:tr>
      <w:tr w:rsidR="00F74A8D" w:rsidRPr="008A5581" w:rsidTr="009F05D5">
        <w:trPr>
          <w:trHeight w:val="155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8A5581" w:rsidRDefault="00F74A8D">
            <w:pPr>
              <w:ind w:right="-2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8A5581" w:rsidRDefault="00F74A8D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Термомо</w:t>
            </w:r>
            <w:r w:rsidR="009F05D5" w:rsidRPr="008A5581">
              <w:rPr>
                <w:sz w:val="26"/>
                <w:szCs w:val="26"/>
                <w:lang w:val="uk-UA"/>
              </w:rPr>
              <w:t>-</w:t>
            </w:r>
            <w:r w:rsidRPr="008A5581">
              <w:rPr>
                <w:sz w:val="26"/>
                <w:szCs w:val="26"/>
                <w:lang w:val="uk-UA"/>
              </w:rPr>
              <w:t>дернізація будівель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8A5581" w:rsidRDefault="00F74A8D">
            <w:pPr>
              <w:ind w:right="-2"/>
              <w:jc w:val="both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 xml:space="preserve">3.2. Капітальний ремонт будівлі (заміна віконних блоків) </w:t>
            </w:r>
          </w:p>
          <w:p w:rsidR="00F74A8D" w:rsidRPr="008A5581" w:rsidRDefault="00F74A8D">
            <w:pPr>
              <w:ind w:right="-2"/>
              <w:jc w:val="both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ССШ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Pr="008A5581" w:rsidRDefault="00F74A8D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</w:p>
          <w:p w:rsidR="00F74A8D" w:rsidRPr="008A5581" w:rsidRDefault="00F74A8D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</w:p>
          <w:p w:rsidR="00F74A8D" w:rsidRPr="008A5581" w:rsidRDefault="00F74A8D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8A5581" w:rsidRDefault="00F74A8D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Управління освіти і науки СМР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Pr="008A5581" w:rsidRDefault="00F74A8D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</w:p>
          <w:p w:rsidR="00F74A8D" w:rsidRPr="008A5581" w:rsidRDefault="00F74A8D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</w:p>
          <w:p w:rsidR="00F74A8D" w:rsidRPr="008A5581" w:rsidRDefault="00F74A8D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МБ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Pr="008A5581" w:rsidRDefault="00F74A8D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</w:p>
          <w:p w:rsidR="00F74A8D" w:rsidRPr="008A5581" w:rsidRDefault="00F74A8D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</w:p>
          <w:p w:rsidR="00F74A8D" w:rsidRPr="008A5581" w:rsidRDefault="00F74A8D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450,00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D5" w:rsidRPr="008A5581" w:rsidRDefault="00F74A8D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 xml:space="preserve">Економія теплової енергії – </w:t>
            </w:r>
          </w:p>
          <w:p w:rsidR="00F74A8D" w:rsidRPr="008A5581" w:rsidRDefault="00F74A8D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13 МВт∙год/</w:t>
            </w:r>
          </w:p>
          <w:p w:rsidR="00F74A8D" w:rsidRPr="008A5581" w:rsidRDefault="00F74A8D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рік</w:t>
            </w:r>
          </w:p>
        </w:tc>
      </w:tr>
    </w:tbl>
    <w:p w:rsidR="00F74A8D" w:rsidRPr="003B0159" w:rsidRDefault="00F74A8D" w:rsidP="00F74A8D">
      <w:pPr>
        <w:ind w:firstLine="708"/>
        <w:jc w:val="both"/>
        <w:rPr>
          <w:b/>
          <w:sz w:val="18"/>
          <w:lang w:val="uk-UA"/>
        </w:rPr>
      </w:pPr>
    </w:p>
    <w:p w:rsidR="00F74A8D" w:rsidRDefault="00F74A8D" w:rsidP="00F74A8D">
      <w:pPr>
        <w:ind w:firstLine="709"/>
        <w:jc w:val="both"/>
        <w:rPr>
          <w:sz w:val="28"/>
          <w:szCs w:val="28"/>
          <w:lang w:val="uk-UA"/>
        </w:rPr>
      </w:pPr>
      <w:r w:rsidRPr="00F74A8D">
        <w:rPr>
          <w:sz w:val="28"/>
          <w:lang w:val="uk-UA"/>
        </w:rPr>
        <w:t>1.4.</w:t>
      </w:r>
      <w:r>
        <w:rPr>
          <w:sz w:val="28"/>
          <w:lang w:val="uk-UA"/>
        </w:rPr>
        <w:t xml:space="preserve"> У додатку 2 </w:t>
      </w:r>
      <w:r>
        <w:rPr>
          <w:sz w:val="28"/>
          <w:szCs w:val="28"/>
          <w:lang w:val="uk-UA"/>
        </w:rPr>
        <w:t>«Напрями діяльності, завдання та заходи Програми підвищення енергоефективності в бюджетній сфері міста Суми на 2017-2019 роки» викласти підпункт 5.3 у новій редакції та додати підпункт 5.4 у Завданні 5 «Модернізація систем опалення»:</w:t>
      </w:r>
    </w:p>
    <w:p w:rsidR="00F74A8D" w:rsidRPr="009F05D5" w:rsidRDefault="00F74A8D" w:rsidP="00F74A8D">
      <w:pPr>
        <w:ind w:firstLine="708"/>
        <w:jc w:val="both"/>
        <w:rPr>
          <w:sz w:val="14"/>
          <w:szCs w:val="28"/>
          <w:lang w:val="uk-UA"/>
        </w:rPr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672"/>
        <w:gridCol w:w="3998"/>
        <w:gridCol w:w="1560"/>
        <w:gridCol w:w="1842"/>
        <w:gridCol w:w="1843"/>
        <w:gridCol w:w="1984"/>
        <w:gridCol w:w="2269"/>
      </w:tblGrid>
      <w:tr w:rsidR="00F74A8D" w:rsidRPr="008A5581" w:rsidTr="00015009">
        <w:trPr>
          <w:trHeight w:val="12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8A5581" w:rsidRDefault="00F74A8D">
            <w:pPr>
              <w:ind w:right="-2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 xml:space="preserve">№ </w:t>
            </w:r>
          </w:p>
          <w:p w:rsidR="00F74A8D" w:rsidRPr="008A5581" w:rsidRDefault="00F74A8D">
            <w:pPr>
              <w:ind w:right="-2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8A5581" w:rsidRDefault="00F74A8D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Пріоритетні</w:t>
            </w:r>
          </w:p>
          <w:p w:rsidR="00F74A8D" w:rsidRPr="008A5581" w:rsidRDefault="00F74A8D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завдання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8A5581" w:rsidRDefault="00F74A8D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Заходи</w:t>
            </w:r>
          </w:p>
          <w:p w:rsidR="00F74A8D" w:rsidRDefault="00F74A8D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Програми</w:t>
            </w:r>
          </w:p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8A5581" w:rsidRDefault="00F74A8D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Строк виконання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8A5581" w:rsidRDefault="00F74A8D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Виконавці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8A5581" w:rsidRDefault="00F74A8D" w:rsidP="009F05D5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Джерела фінансування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8A5581" w:rsidRDefault="00F74A8D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 xml:space="preserve">Орієнтовні обсяги фінансування, </w:t>
            </w:r>
          </w:p>
          <w:p w:rsidR="00F74A8D" w:rsidRPr="008A5581" w:rsidRDefault="00F74A8D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тис. грн.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8A5581" w:rsidRDefault="00F74A8D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Очікуваний результат</w:t>
            </w:r>
          </w:p>
        </w:tc>
      </w:tr>
      <w:tr w:rsidR="00F74A8D" w:rsidRPr="008A5581" w:rsidTr="00015009">
        <w:trPr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8A5581" w:rsidRDefault="00F74A8D">
            <w:pPr>
              <w:ind w:right="-2"/>
              <w:rPr>
                <w:b/>
                <w:sz w:val="26"/>
                <w:szCs w:val="26"/>
                <w:lang w:val="uk-UA"/>
              </w:rPr>
            </w:pPr>
            <w:r w:rsidRPr="008A5581"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8A5581" w:rsidRDefault="00F74A8D">
            <w:pPr>
              <w:ind w:right="-2"/>
              <w:jc w:val="center"/>
              <w:rPr>
                <w:b/>
                <w:sz w:val="26"/>
                <w:szCs w:val="26"/>
                <w:lang w:val="uk-UA"/>
              </w:rPr>
            </w:pPr>
            <w:r w:rsidRPr="008A5581"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8A5581" w:rsidRDefault="00F74A8D">
            <w:pPr>
              <w:ind w:right="-2"/>
              <w:jc w:val="center"/>
              <w:rPr>
                <w:b/>
                <w:sz w:val="26"/>
                <w:szCs w:val="26"/>
                <w:lang w:val="uk-UA"/>
              </w:rPr>
            </w:pPr>
            <w:r w:rsidRPr="008A5581"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8A5581" w:rsidRDefault="00F74A8D">
            <w:pPr>
              <w:ind w:right="-2"/>
              <w:jc w:val="center"/>
              <w:rPr>
                <w:b/>
                <w:sz w:val="26"/>
                <w:szCs w:val="26"/>
                <w:lang w:val="uk-UA"/>
              </w:rPr>
            </w:pPr>
            <w:r w:rsidRPr="008A5581"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8A5581" w:rsidRDefault="00F74A8D">
            <w:pPr>
              <w:ind w:right="-2"/>
              <w:jc w:val="center"/>
              <w:rPr>
                <w:b/>
                <w:sz w:val="26"/>
                <w:szCs w:val="26"/>
                <w:lang w:val="uk-UA"/>
              </w:rPr>
            </w:pPr>
            <w:r w:rsidRPr="008A5581"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8A5581" w:rsidRDefault="00F74A8D">
            <w:pPr>
              <w:ind w:right="-2"/>
              <w:jc w:val="center"/>
              <w:rPr>
                <w:b/>
                <w:sz w:val="26"/>
                <w:szCs w:val="26"/>
                <w:lang w:val="uk-UA"/>
              </w:rPr>
            </w:pPr>
            <w:r w:rsidRPr="008A5581">
              <w:rPr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8A5581" w:rsidRDefault="00F74A8D">
            <w:pPr>
              <w:ind w:right="-2"/>
              <w:jc w:val="center"/>
              <w:rPr>
                <w:b/>
                <w:sz w:val="26"/>
                <w:szCs w:val="26"/>
                <w:lang w:val="uk-UA"/>
              </w:rPr>
            </w:pPr>
            <w:r w:rsidRPr="008A5581"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8A5581" w:rsidRDefault="00F74A8D">
            <w:pPr>
              <w:ind w:right="-2"/>
              <w:jc w:val="center"/>
              <w:rPr>
                <w:b/>
                <w:sz w:val="26"/>
                <w:szCs w:val="26"/>
                <w:lang w:val="uk-UA"/>
              </w:rPr>
            </w:pPr>
            <w:r w:rsidRPr="008A5581">
              <w:rPr>
                <w:b/>
                <w:sz w:val="26"/>
                <w:szCs w:val="26"/>
                <w:lang w:val="uk-UA"/>
              </w:rPr>
              <w:t>8</w:t>
            </w:r>
          </w:p>
        </w:tc>
      </w:tr>
      <w:tr w:rsidR="00F74A8D" w:rsidRPr="008A5581" w:rsidTr="00015009">
        <w:trPr>
          <w:trHeight w:val="15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8A5581" w:rsidRDefault="00F74A8D">
            <w:pPr>
              <w:ind w:right="-2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8A5581" w:rsidRDefault="00F74A8D">
            <w:pPr>
              <w:ind w:right="-2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Модерніза</w:t>
            </w:r>
            <w:r w:rsidR="003B0159" w:rsidRPr="008A5581">
              <w:rPr>
                <w:sz w:val="26"/>
                <w:szCs w:val="26"/>
                <w:lang w:val="uk-UA"/>
              </w:rPr>
              <w:t>-</w:t>
            </w:r>
            <w:r w:rsidRPr="008A5581">
              <w:rPr>
                <w:sz w:val="26"/>
                <w:szCs w:val="26"/>
                <w:lang w:val="uk-UA"/>
              </w:rPr>
              <w:t>ція систем опалення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Default="00F74A8D" w:rsidP="003B0159">
            <w:pPr>
              <w:ind w:right="-2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5.3. Капітальний ремонт теплопунктів (облаштування системи автоматичного регулювання споживання тепла)</w:t>
            </w:r>
          </w:p>
          <w:p w:rsidR="008A5581" w:rsidRDefault="008A5581" w:rsidP="003B0159">
            <w:pPr>
              <w:ind w:right="-2"/>
              <w:rPr>
                <w:sz w:val="26"/>
                <w:szCs w:val="26"/>
                <w:lang w:val="uk-UA"/>
              </w:rPr>
            </w:pPr>
          </w:p>
          <w:p w:rsidR="008A5581" w:rsidRDefault="008A5581" w:rsidP="003B0159">
            <w:pPr>
              <w:ind w:right="-2"/>
              <w:rPr>
                <w:sz w:val="26"/>
                <w:szCs w:val="26"/>
                <w:lang w:val="uk-UA"/>
              </w:rPr>
            </w:pPr>
          </w:p>
          <w:p w:rsidR="008A5581" w:rsidRPr="008A5581" w:rsidRDefault="008A5581" w:rsidP="003B0159">
            <w:pPr>
              <w:ind w:right="-2"/>
              <w:rPr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Pr="008A5581" w:rsidRDefault="00F74A8D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2018-2019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Pr="008A5581" w:rsidRDefault="00F74A8D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Управління освіти і науки СМР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Pr="008A5581" w:rsidRDefault="00F74A8D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Pr="008A5581" w:rsidRDefault="00F74A8D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Pr="008A5581" w:rsidRDefault="00F74A8D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A5581" w:rsidRPr="008A5581" w:rsidTr="00015009">
        <w:trPr>
          <w:trHeight w:val="27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1" w:rsidRPr="008A5581" w:rsidRDefault="008A5581" w:rsidP="008A5581">
            <w:pPr>
              <w:ind w:right="-2"/>
              <w:jc w:val="center"/>
              <w:rPr>
                <w:b/>
                <w:sz w:val="26"/>
                <w:szCs w:val="26"/>
                <w:lang w:val="uk-UA"/>
              </w:rPr>
            </w:pPr>
            <w:r w:rsidRPr="008A5581">
              <w:rPr>
                <w:b/>
                <w:sz w:val="26"/>
                <w:szCs w:val="26"/>
                <w:lang w:val="uk-UA"/>
              </w:rPr>
              <w:lastRenderedPageBreak/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1" w:rsidRPr="008A5581" w:rsidRDefault="008A5581" w:rsidP="008A5581">
            <w:pPr>
              <w:ind w:right="-2"/>
              <w:jc w:val="center"/>
              <w:rPr>
                <w:b/>
                <w:sz w:val="26"/>
                <w:szCs w:val="26"/>
                <w:lang w:val="uk-UA"/>
              </w:rPr>
            </w:pPr>
            <w:r w:rsidRPr="008A5581"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1" w:rsidRPr="008A5581" w:rsidRDefault="008A5581" w:rsidP="008A5581">
            <w:pPr>
              <w:ind w:right="-2"/>
              <w:jc w:val="center"/>
              <w:rPr>
                <w:b/>
                <w:sz w:val="26"/>
                <w:szCs w:val="26"/>
                <w:lang w:val="uk-UA"/>
              </w:rPr>
            </w:pPr>
            <w:r w:rsidRPr="008A5581"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1" w:rsidRPr="008A5581" w:rsidRDefault="008A5581" w:rsidP="008A5581">
            <w:pPr>
              <w:ind w:right="-2"/>
              <w:jc w:val="center"/>
              <w:rPr>
                <w:b/>
                <w:sz w:val="26"/>
                <w:szCs w:val="26"/>
                <w:lang w:val="uk-UA"/>
              </w:rPr>
            </w:pPr>
            <w:r w:rsidRPr="008A5581"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1" w:rsidRPr="008A5581" w:rsidRDefault="008A5581" w:rsidP="008A5581">
            <w:pPr>
              <w:ind w:right="-2"/>
              <w:jc w:val="center"/>
              <w:rPr>
                <w:b/>
                <w:sz w:val="26"/>
                <w:szCs w:val="26"/>
                <w:lang w:val="uk-UA"/>
              </w:rPr>
            </w:pPr>
            <w:r w:rsidRPr="008A5581"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1" w:rsidRPr="008A5581" w:rsidRDefault="008A5581" w:rsidP="008A5581">
            <w:pPr>
              <w:ind w:right="-2"/>
              <w:jc w:val="center"/>
              <w:rPr>
                <w:b/>
                <w:sz w:val="26"/>
                <w:szCs w:val="26"/>
                <w:lang w:val="uk-UA"/>
              </w:rPr>
            </w:pPr>
            <w:r w:rsidRPr="008A5581">
              <w:rPr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1" w:rsidRPr="008A5581" w:rsidRDefault="008A5581" w:rsidP="008A5581">
            <w:pPr>
              <w:ind w:right="-2"/>
              <w:jc w:val="center"/>
              <w:rPr>
                <w:b/>
                <w:sz w:val="26"/>
                <w:szCs w:val="26"/>
                <w:lang w:val="uk-UA"/>
              </w:rPr>
            </w:pPr>
            <w:r w:rsidRPr="008A5581"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1" w:rsidRPr="008A5581" w:rsidRDefault="008A5581" w:rsidP="008A5581">
            <w:pPr>
              <w:ind w:right="-2"/>
              <w:jc w:val="center"/>
              <w:rPr>
                <w:b/>
                <w:sz w:val="26"/>
                <w:szCs w:val="26"/>
                <w:lang w:val="uk-UA"/>
              </w:rPr>
            </w:pPr>
            <w:r w:rsidRPr="008A5581">
              <w:rPr>
                <w:b/>
                <w:sz w:val="26"/>
                <w:szCs w:val="26"/>
                <w:lang w:val="uk-UA"/>
              </w:rPr>
              <w:t>8</w:t>
            </w:r>
          </w:p>
        </w:tc>
      </w:tr>
      <w:tr w:rsidR="008A73D6" w:rsidRPr="008A5581" w:rsidTr="00A020D7">
        <w:trPr>
          <w:trHeight w:val="84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3D6" w:rsidRPr="008A5581" w:rsidRDefault="008A73D6">
            <w:pPr>
              <w:ind w:right="-2"/>
              <w:rPr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D6" w:rsidRPr="008A5581" w:rsidRDefault="008A73D6">
            <w:pPr>
              <w:ind w:right="-2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 xml:space="preserve">ССШ № 1, </w:t>
            </w:r>
            <w:r w:rsidRPr="008A5581">
              <w:rPr>
                <w:sz w:val="26"/>
                <w:szCs w:val="26"/>
                <w:lang w:val="uk-UA"/>
              </w:rPr>
              <w:br/>
              <w:t xml:space="preserve">ЗЗСО № 19, </w:t>
            </w:r>
            <w:r w:rsidRPr="008A5581">
              <w:rPr>
                <w:sz w:val="26"/>
                <w:szCs w:val="26"/>
                <w:lang w:val="uk-UA"/>
              </w:rPr>
              <w:br/>
              <w:t>ДНЗ № 14, 29, Спеціальна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2018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</w:p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</w:p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</w:p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Управління освіти і науки СМР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909,3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D6" w:rsidRPr="008A5581" w:rsidRDefault="008A73D6" w:rsidP="00015009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Економія теплової енергії – 58 МВт∙год/рік</w:t>
            </w:r>
          </w:p>
        </w:tc>
      </w:tr>
      <w:tr w:rsidR="008A73D6" w:rsidRPr="008A5581" w:rsidTr="00A020D7">
        <w:trPr>
          <w:trHeight w:val="78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3D6" w:rsidRPr="008A5581" w:rsidRDefault="008A73D6">
            <w:pPr>
              <w:ind w:right="-2"/>
              <w:rPr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D6" w:rsidRPr="008A5581" w:rsidRDefault="008A73D6">
            <w:pPr>
              <w:ind w:right="-2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ДНЗ № 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</w:p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</w:p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</w:p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</w:p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2019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D6" w:rsidRPr="008A5581" w:rsidRDefault="008A73D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D6" w:rsidRPr="008A5581" w:rsidRDefault="008A73D6">
            <w:pPr>
              <w:ind w:right="-2"/>
              <w:rPr>
                <w:sz w:val="26"/>
                <w:szCs w:val="26"/>
                <w:lang w:val="uk-UA"/>
              </w:rPr>
            </w:pPr>
          </w:p>
          <w:p w:rsidR="008A73D6" w:rsidRPr="008A5581" w:rsidRDefault="008A73D6">
            <w:pPr>
              <w:ind w:right="-2"/>
              <w:rPr>
                <w:sz w:val="26"/>
                <w:szCs w:val="26"/>
                <w:lang w:val="uk-UA"/>
              </w:rPr>
            </w:pPr>
          </w:p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644,5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Економія теплової енергії – 14,2 МВт∙год/рік</w:t>
            </w:r>
          </w:p>
        </w:tc>
      </w:tr>
      <w:tr w:rsidR="008A73D6" w:rsidRPr="008A5581" w:rsidTr="00A020D7">
        <w:trPr>
          <w:trHeight w:val="78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3D6" w:rsidRPr="008A5581" w:rsidRDefault="008A73D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3D6" w:rsidRPr="008A5581" w:rsidRDefault="008A73D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D6" w:rsidRPr="008A5581" w:rsidRDefault="008A73D6">
            <w:pPr>
              <w:ind w:right="-2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Спеціальна школа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D6" w:rsidRPr="008A5581" w:rsidRDefault="008A73D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D6" w:rsidRPr="008A5581" w:rsidRDefault="008A73D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D6" w:rsidRPr="008A5581" w:rsidRDefault="008A73D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948,1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Економія теплової енергії – 24,2 МВт∙год/рік</w:t>
            </w:r>
          </w:p>
        </w:tc>
      </w:tr>
      <w:tr w:rsidR="008A73D6" w:rsidRPr="008A5581" w:rsidTr="00A020D7">
        <w:trPr>
          <w:trHeight w:val="914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3D6" w:rsidRPr="008A5581" w:rsidRDefault="008A73D6">
            <w:pPr>
              <w:ind w:right="-2"/>
              <w:rPr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D6" w:rsidRPr="008A5581" w:rsidRDefault="008A73D6" w:rsidP="008A5581">
            <w:pPr>
              <w:ind w:right="-2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5.4. Капітальний ремонт (технічне переоснащення) теплового пункту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2018-2019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D6" w:rsidRPr="008A5581" w:rsidRDefault="008A73D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</w:p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</w:p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</w:p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</w:p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МБ</w:t>
            </w:r>
          </w:p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A73D6" w:rsidRPr="008A5581" w:rsidTr="00A020D7">
        <w:trPr>
          <w:trHeight w:val="1116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3D6" w:rsidRPr="008A5581" w:rsidRDefault="008A73D6">
            <w:pPr>
              <w:ind w:right="-2"/>
              <w:rPr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D6" w:rsidRPr="008A5581" w:rsidRDefault="008A73D6">
            <w:pPr>
              <w:ind w:right="-2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ЗОШ №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2018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D6" w:rsidRPr="008A5581" w:rsidRDefault="008A73D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D6" w:rsidRPr="008A5581" w:rsidRDefault="008A73D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620,00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 xml:space="preserve">Економія теплової енергії – </w:t>
            </w:r>
          </w:p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13 МВт∙год/</w:t>
            </w:r>
          </w:p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рік</w:t>
            </w:r>
          </w:p>
        </w:tc>
      </w:tr>
      <w:tr w:rsidR="008A73D6" w:rsidRPr="008A5581" w:rsidTr="00A020D7">
        <w:trPr>
          <w:trHeight w:val="1554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D6" w:rsidRPr="008A5581" w:rsidRDefault="008A73D6">
            <w:pPr>
              <w:ind w:right="-2"/>
              <w:rPr>
                <w:sz w:val="26"/>
                <w:szCs w:val="26"/>
                <w:lang w:val="uk-UA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D6" w:rsidRPr="008A5581" w:rsidRDefault="008A73D6">
            <w:pPr>
              <w:ind w:right="-2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ЗЗСО №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2019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D6" w:rsidRPr="008A5581" w:rsidRDefault="008A73D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D6" w:rsidRPr="008A5581" w:rsidRDefault="008A73D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353,4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Економія теплової енергії – 11,3 МВт∙год/</w:t>
            </w:r>
          </w:p>
          <w:p w:rsidR="008A73D6" w:rsidRPr="008A5581" w:rsidRDefault="008A73D6">
            <w:pPr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8A5581">
              <w:rPr>
                <w:sz w:val="26"/>
                <w:szCs w:val="26"/>
                <w:lang w:val="uk-UA"/>
              </w:rPr>
              <w:t>рік</w:t>
            </w:r>
          </w:p>
        </w:tc>
      </w:tr>
    </w:tbl>
    <w:p w:rsidR="003B0159" w:rsidRPr="008A73D6" w:rsidRDefault="003B0159" w:rsidP="00F74A8D">
      <w:pPr>
        <w:tabs>
          <w:tab w:val="left" w:pos="709"/>
          <w:tab w:val="num" w:pos="1440"/>
        </w:tabs>
        <w:ind w:firstLine="709"/>
        <w:jc w:val="both"/>
        <w:rPr>
          <w:sz w:val="28"/>
          <w:lang w:val="uk-UA"/>
        </w:rPr>
      </w:pPr>
    </w:p>
    <w:p w:rsidR="00A4583F" w:rsidRDefault="00A4583F" w:rsidP="00F74A8D">
      <w:pPr>
        <w:tabs>
          <w:tab w:val="left" w:pos="709"/>
          <w:tab w:val="num" w:pos="144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1.5</w:t>
      </w:r>
      <w:r w:rsidR="008A73D6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5047C9">
        <w:rPr>
          <w:b/>
          <w:sz w:val="28"/>
          <w:szCs w:val="28"/>
          <w:lang w:val="uk-UA"/>
        </w:rPr>
        <w:t xml:space="preserve"> </w:t>
      </w:r>
      <w:r w:rsidRPr="005047C9">
        <w:rPr>
          <w:sz w:val="28"/>
          <w:szCs w:val="28"/>
          <w:lang w:val="uk-UA"/>
        </w:rPr>
        <w:t xml:space="preserve">додатку 2 </w:t>
      </w:r>
      <w:r w:rsidR="00167FCE">
        <w:rPr>
          <w:sz w:val="28"/>
          <w:szCs w:val="28"/>
          <w:lang w:val="uk-UA"/>
        </w:rPr>
        <w:t xml:space="preserve">«Напрями діяльності, завдання та заходи Програми підвищення енергоефективності в бюджетній сфері міста Суми на 2017-2019 роки» </w:t>
      </w:r>
      <w:r w:rsidRPr="005047C9">
        <w:rPr>
          <w:sz w:val="28"/>
          <w:szCs w:val="28"/>
          <w:lang w:val="uk-UA"/>
        </w:rPr>
        <w:t xml:space="preserve">завдання 10. «Реалізація пілотного проекту в рамках співпраці з проектом </w:t>
      </w:r>
      <w:r w:rsidRPr="005047C9">
        <w:rPr>
          <w:sz w:val="28"/>
          <w:szCs w:val="28"/>
        </w:rPr>
        <w:t>GIZ</w:t>
      </w:r>
      <w:r w:rsidRPr="005047C9">
        <w:rPr>
          <w:sz w:val="28"/>
          <w:szCs w:val="28"/>
          <w:lang w:val="uk-UA"/>
        </w:rPr>
        <w:t xml:space="preserve"> "Партнерство з модернізації: енергоефективність у лікарнях» викласти у наступній редакції</w:t>
      </w:r>
      <w:r w:rsidR="00167FCE">
        <w:rPr>
          <w:sz w:val="28"/>
          <w:szCs w:val="28"/>
          <w:lang w:val="uk-UA"/>
        </w:rPr>
        <w:t>:</w:t>
      </w:r>
    </w:p>
    <w:p w:rsidR="00015009" w:rsidRDefault="00015009" w:rsidP="00F74A8D">
      <w:pPr>
        <w:tabs>
          <w:tab w:val="left" w:pos="709"/>
          <w:tab w:val="num" w:pos="1440"/>
        </w:tabs>
        <w:ind w:firstLine="709"/>
        <w:jc w:val="both"/>
        <w:rPr>
          <w:sz w:val="28"/>
          <w:szCs w:val="28"/>
          <w:lang w:val="uk-UA"/>
        </w:rPr>
      </w:pPr>
    </w:p>
    <w:p w:rsidR="00015009" w:rsidRDefault="00015009" w:rsidP="00F74A8D">
      <w:pPr>
        <w:tabs>
          <w:tab w:val="left" w:pos="709"/>
          <w:tab w:val="num" w:pos="1440"/>
        </w:tabs>
        <w:ind w:firstLine="709"/>
        <w:jc w:val="both"/>
        <w:rPr>
          <w:sz w:val="28"/>
          <w:szCs w:val="28"/>
          <w:lang w:val="uk-UA"/>
        </w:rPr>
      </w:pPr>
    </w:p>
    <w:p w:rsidR="00015009" w:rsidRDefault="00015009" w:rsidP="00F74A8D">
      <w:pPr>
        <w:tabs>
          <w:tab w:val="left" w:pos="709"/>
          <w:tab w:val="num" w:pos="1440"/>
        </w:tabs>
        <w:ind w:firstLine="709"/>
        <w:jc w:val="both"/>
        <w:rPr>
          <w:sz w:val="28"/>
          <w:szCs w:val="28"/>
          <w:lang w:val="uk-UA"/>
        </w:rPr>
      </w:pPr>
    </w:p>
    <w:p w:rsidR="00015009" w:rsidRDefault="00015009" w:rsidP="00F74A8D">
      <w:pPr>
        <w:tabs>
          <w:tab w:val="left" w:pos="709"/>
          <w:tab w:val="num" w:pos="1440"/>
        </w:tabs>
        <w:ind w:firstLine="709"/>
        <w:jc w:val="both"/>
        <w:rPr>
          <w:sz w:val="28"/>
          <w:szCs w:val="28"/>
          <w:lang w:val="uk-UA"/>
        </w:rPr>
      </w:pPr>
    </w:p>
    <w:tbl>
      <w:tblPr>
        <w:tblW w:w="15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860"/>
        <w:gridCol w:w="3685"/>
        <w:gridCol w:w="1560"/>
        <w:gridCol w:w="2250"/>
        <w:gridCol w:w="1418"/>
        <w:gridCol w:w="567"/>
        <w:gridCol w:w="850"/>
        <w:gridCol w:w="851"/>
        <w:gridCol w:w="1825"/>
      </w:tblGrid>
      <w:tr w:rsidR="00ED6525" w:rsidRPr="00015009" w:rsidTr="00ED6525">
        <w:trPr>
          <w:trHeight w:val="278"/>
        </w:trPr>
        <w:tc>
          <w:tcPr>
            <w:tcW w:w="738" w:type="dxa"/>
            <w:vMerge w:val="restart"/>
            <w:shd w:val="clear" w:color="auto" w:fill="auto"/>
          </w:tcPr>
          <w:p w:rsidR="00ED6525" w:rsidRPr="00015009" w:rsidRDefault="00ED6525" w:rsidP="00167FCE">
            <w:pPr>
              <w:ind w:left="-586" w:right="-254" w:firstLine="621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015009">
              <w:rPr>
                <w:b/>
                <w:bCs/>
                <w:sz w:val="26"/>
                <w:szCs w:val="26"/>
                <w:lang w:val="uk-UA"/>
              </w:rPr>
              <w:lastRenderedPageBreak/>
              <w:t>№</w:t>
            </w:r>
          </w:p>
          <w:p w:rsidR="00ED6525" w:rsidRPr="00015009" w:rsidRDefault="00ED6525" w:rsidP="00167FCE">
            <w:pPr>
              <w:ind w:left="-586" w:right="-254" w:firstLine="621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015009">
              <w:rPr>
                <w:b/>
                <w:bCs/>
                <w:sz w:val="26"/>
                <w:szCs w:val="26"/>
                <w:lang w:val="uk-UA"/>
              </w:rPr>
              <w:t>з/п</w:t>
            </w:r>
          </w:p>
        </w:tc>
        <w:tc>
          <w:tcPr>
            <w:tcW w:w="1860" w:type="dxa"/>
            <w:vMerge w:val="restart"/>
            <w:shd w:val="clear" w:color="auto" w:fill="auto"/>
          </w:tcPr>
          <w:p w:rsidR="00ED6525" w:rsidRPr="00015009" w:rsidRDefault="008A73D6" w:rsidP="008A73D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Пріоритет</w:t>
            </w:r>
            <w:r w:rsidR="00ED6525" w:rsidRPr="00015009">
              <w:rPr>
                <w:b/>
                <w:bCs/>
                <w:sz w:val="26"/>
                <w:szCs w:val="26"/>
                <w:lang w:val="uk-UA"/>
              </w:rPr>
              <w:t>ні завдання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D6525" w:rsidRPr="00015009" w:rsidRDefault="00ED6525" w:rsidP="00167FC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15009">
              <w:rPr>
                <w:b/>
                <w:bCs/>
                <w:sz w:val="26"/>
                <w:szCs w:val="26"/>
                <w:lang w:val="uk-UA"/>
              </w:rPr>
              <w:t>Заходи Програми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D6525" w:rsidRPr="00015009" w:rsidRDefault="00ED6525" w:rsidP="0009083C">
            <w:pPr>
              <w:ind w:firstLine="24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15009">
              <w:rPr>
                <w:b/>
                <w:bCs/>
                <w:sz w:val="26"/>
                <w:szCs w:val="26"/>
                <w:lang w:val="uk-UA"/>
              </w:rPr>
              <w:t>Строк виконання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ED6525" w:rsidRPr="00015009" w:rsidRDefault="00ED6525" w:rsidP="00167FCE">
            <w:pPr>
              <w:ind w:hanging="61"/>
              <w:jc w:val="center"/>
              <w:rPr>
                <w:b/>
                <w:sz w:val="26"/>
                <w:szCs w:val="26"/>
                <w:lang w:val="uk-UA"/>
              </w:rPr>
            </w:pPr>
            <w:r w:rsidRPr="00015009">
              <w:rPr>
                <w:b/>
                <w:sz w:val="26"/>
                <w:szCs w:val="26"/>
                <w:lang w:val="uk-UA"/>
              </w:rPr>
              <w:t>Відпові-дальні виконавці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D6525" w:rsidRPr="00015009" w:rsidRDefault="00ED6525" w:rsidP="00ED6525">
            <w:pPr>
              <w:ind w:hanging="80"/>
              <w:jc w:val="center"/>
              <w:rPr>
                <w:b/>
                <w:sz w:val="26"/>
                <w:szCs w:val="26"/>
                <w:lang w:val="uk-UA"/>
              </w:rPr>
            </w:pPr>
            <w:r w:rsidRPr="00015009">
              <w:rPr>
                <w:b/>
                <w:sz w:val="26"/>
                <w:szCs w:val="26"/>
                <w:lang w:val="uk-UA"/>
              </w:rPr>
              <w:t>Джерела фінансу</w:t>
            </w:r>
            <w:r w:rsidRPr="00015009">
              <w:rPr>
                <w:b/>
                <w:sz w:val="26"/>
                <w:szCs w:val="26"/>
                <w:lang w:val="en-US"/>
              </w:rPr>
              <w:t>-</w:t>
            </w:r>
            <w:r w:rsidRPr="00015009">
              <w:rPr>
                <w:b/>
                <w:sz w:val="26"/>
                <w:szCs w:val="26"/>
                <w:lang w:val="uk-UA"/>
              </w:rPr>
              <w:t>вання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D6525" w:rsidRPr="00015009" w:rsidRDefault="00ED6525" w:rsidP="00167FC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15009">
              <w:rPr>
                <w:b/>
                <w:bCs/>
                <w:sz w:val="26"/>
                <w:szCs w:val="26"/>
                <w:lang w:val="uk-UA"/>
              </w:rPr>
              <w:t>Орієнтовні обсяги фінансування (вартість),</w:t>
            </w:r>
          </w:p>
          <w:p w:rsidR="00ED6525" w:rsidRPr="00015009" w:rsidRDefault="00ED6525" w:rsidP="00167FC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15009">
              <w:rPr>
                <w:b/>
                <w:bCs/>
                <w:sz w:val="26"/>
                <w:szCs w:val="26"/>
                <w:lang w:val="uk-UA"/>
              </w:rPr>
              <w:t xml:space="preserve"> тис. грн.,</w:t>
            </w:r>
          </w:p>
          <w:p w:rsidR="00ED6525" w:rsidRPr="00015009" w:rsidRDefault="00ED6525" w:rsidP="00167FC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15009">
              <w:rPr>
                <w:b/>
                <w:bCs/>
                <w:sz w:val="26"/>
                <w:szCs w:val="26"/>
                <w:lang w:val="uk-UA"/>
              </w:rPr>
              <w:t>у т. ч.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ED6525" w:rsidRPr="00015009" w:rsidRDefault="00ED6525" w:rsidP="00ED6525">
            <w:pPr>
              <w:ind w:firstLine="21"/>
              <w:jc w:val="center"/>
              <w:rPr>
                <w:b/>
                <w:sz w:val="26"/>
                <w:szCs w:val="26"/>
                <w:lang w:val="uk-UA"/>
              </w:rPr>
            </w:pPr>
            <w:r w:rsidRPr="00015009">
              <w:rPr>
                <w:b/>
                <w:sz w:val="26"/>
                <w:szCs w:val="26"/>
                <w:lang w:val="uk-UA"/>
              </w:rPr>
              <w:t>Очікуваний результат</w:t>
            </w:r>
          </w:p>
        </w:tc>
      </w:tr>
      <w:tr w:rsidR="00ED6525" w:rsidRPr="00015009" w:rsidTr="00ED6525">
        <w:trPr>
          <w:cantSplit/>
          <w:trHeight w:val="900"/>
        </w:trPr>
        <w:tc>
          <w:tcPr>
            <w:tcW w:w="738" w:type="dxa"/>
            <w:vMerge/>
            <w:shd w:val="clear" w:color="auto" w:fill="auto"/>
          </w:tcPr>
          <w:p w:rsidR="00ED6525" w:rsidRPr="00015009" w:rsidRDefault="00ED6525" w:rsidP="00167FCE">
            <w:pPr>
              <w:ind w:left="-586" w:right="-254" w:firstLine="621"/>
              <w:jc w:val="both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ED6525" w:rsidRPr="00015009" w:rsidRDefault="00ED6525" w:rsidP="00167FCE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D6525" w:rsidRPr="00015009" w:rsidRDefault="00ED6525" w:rsidP="00167FCE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D6525" w:rsidRPr="00015009" w:rsidRDefault="00ED6525" w:rsidP="00167FCE">
            <w:pPr>
              <w:ind w:firstLine="24"/>
              <w:jc w:val="both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ED6525" w:rsidRPr="00015009" w:rsidRDefault="00ED6525" w:rsidP="00167FCE">
            <w:pPr>
              <w:ind w:firstLine="567"/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D6525" w:rsidRPr="00015009" w:rsidRDefault="00ED6525" w:rsidP="00167FCE">
            <w:pPr>
              <w:ind w:firstLine="567"/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D6525" w:rsidRPr="00015009" w:rsidRDefault="00ED6525" w:rsidP="00ED6525">
            <w:pPr>
              <w:spacing w:line="276" w:lineRule="auto"/>
              <w:ind w:right="113" w:hanging="74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15009">
              <w:rPr>
                <w:b/>
                <w:bCs/>
                <w:sz w:val="26"/>
                <w:szCs w:val="26"/>
                <w:lang w:val="uk-UA"/>
              </w:rPr>
              <w:t>2017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ED6525" w:rsidRPr="00015009" w:rsidRDefault="00ED6525" w:rsidP="00ED6525">
            <w:pPr>
              <w:spacing w:line="276" w:lineRule="auto"/>
              <w:ind w:right="113" w:hanging="27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15009">
              <w:rPr>
                <w:b/>
                <w:bCs/>
                <w:sz w:val="26"/>
                <w:szCs w:val="26"/>
                <w:lang w:val="uk-UA"/>
              </w:rPr>
              <w:t>2018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D6525" w:rsidRPr="00015009" w:rsidRDefault="00ED6525" w:rsidP="00ED6525">
            <w:pPr>
              <w:spacing w:line="276" w:lineRule="auto"/>
              <w:ind w:left="113" w:right="113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15009">
              <w:rPr>
                <w:b/>
                <w:bCs/>
                <w:sz w:val="26"/>
                <w:szCs w:val="26"/>
                <w:lang w:val="uk-UA"/>
              </w:rPr>
              <w:t>2019</w:t>
            </w:r>
          </w:p>
        </w:tc>
        <w:tc>
          <w:tcPr>
            <w:tcW w:w="1825" w:type="dxa"/>
            <w:vMerge/>
            <w:shd w:val="clear" w:color="auto" w:fill="auto"/>
          </w:tcPr>
          <w:p w:rsidR="00ED6525" w:rsidRPr="00015009" w:rsidRDefault="00ED6525" w:rsidP="00ED6525">
            <w:pPr>
              <w:ind w:firstLine="21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3B0159" w:rsidRPr="00015009" w:rsidTr="00ED6525">
        <w:trPr>
          <w:trHeight w:val="209"/>
        </w:trPr>
        <w:tc>
          <w:tcPr>
            <w:tcW w:w="738" w:type="dxa"/>
            <w:shd w:val="clear" w:color="auto" w:fill="auto"/>
          </w:tcPr>
          <w:p w:rsidR="00167FCE" w:rsidRPr="00015009" w:rsidRDefault="00167FCE" w:rsidP="00167FCE">
            <w:pPr>
              <w:ind w:left="-586" w:right="-254" w:firstLine="621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15009">
              <w:rPr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:rsidR="00167FCE" w:rsidRPr="00015009" w:rsidRDefault="00167FCE" w:rsidP="00167FCE">
            <w:pPr>
              <w:ind w:left="-586" w:right="-254" w:firstLine="621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15009">
              <w:rPr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167FCE" w:rsidRPr="00015009" w:rsidRDefault="00167FCE" w:rsidP="00167FCE">
            <w:pPr>
              <w:ind w:left="-586" w:right="-254" w:firstLine="621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15009">
              <w:rPr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67FCE" w:rsidRPr="00015009" w:rsidRDefault="00167FCE" w:rsidP="00167FCE">
            <w:pPr>
              <w:ind w:left="-586" w:right="-254" w:firstLine="621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15009"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:rsidR="00167FCE" w:rsidRPr="00015009" w:rsidRDefault="00167FCE" w:rsidP="00167FCE">
            <w:pPr>
              <w:ind w:left="-586" w:right="-254" w:firstLine="621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15009">
              <w:rPr>
                <w:b/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67FCE" w:rsidRPr="00015009" w:rsidRDefault="00167FCE" w:rsidP="00167FCE">
            <w:pPr>
              <w:ind w:left="-586" w:right="-254" w:firstLine="621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15009">
              <w:rPr>
                <w:b/>
                <w:bCs/>
                <w:sz w:val="26"/>
                <w:szCs w:val="26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67FCE" w:rsidRPr="00015009" w:rsidRDefault="00167FCE" w:rsidP="00167FCE">
            <w:pPr>
              <w:ind w:left="-586" w:right="-254" w:firstLine="455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15009">
              <w:rPr>
                <w:b/>
                <w:bCs/>
                <w:sz w:val="26"/>
                <w:szCs w:val="26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67FCE" w:rsidRPr="00015009" w:rsidRDefault="00167FCE" w:rsidP="00167FCE">
            <w:pPr>
              <w:ind w:left="-586" w:right="-254" w:firstLine="621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15009">
              <w:rPr>
                <w:b/>
                <w:bCs/>
                <w:sz w:val="26"/>
                <w:szCs w:val="26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67FCE" w:rsidRPr="00015009" w:rsidRDefault="00167FCE" w:rsidP="00167FCE">
            <w:pPr>
              <w:ind w:left="-586" w:right="-254" w:firstLine="621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15009">
              <w:rPr>
                <w:b/>
                <w:bCs/>
                <w:sz w:val="26"/>
                <w:szCs w:val="26"/>
                <w:lang w:val="uk-UA"/>
              </w:rPr>
              <w:t>9</w:t>
            </w:r>
          </w:p>
        </w:tc>
        <w:tc>
          <w:tcPr>
            <w:tcW w:w="1825" w:type="dxa"/>
            <w:shd w:val="clear" w:color="auto" w:fill="auto"/>
          </w:tcPr>
          <w:p w:rsidR="00167FCE" w:rsidRPr="00015009" w:rsidRDefault="00167FCE" w:rsidP="00167FCE">
            <w:pPr>
              <w:ind w:left="-586" w:right="-254" w:firstLine="621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15009">
              <w:rPr>
                <w:b/>
                <w:bCs/>
                <w:sz w:val="26"/>
                <w:szCs w:val="26"/>
                <w:lang w:val="uk-UA"/>
              </w:rPr>
              <w:t>10</w:t>
            </w:r>
          </w:p>
        </w:tc>
      </w:tr>
      <w:tr w:rsidR="008A5581" w:rsidRPr="00015009" w:rsidTr="00ED6525">
        <w:trPr>
          <w:trHeight w:val="841"/>
        </w:trPr>
        <w:tc>
          <w:tcPr>
            <w:tcW w:w="738" w:type="dxa"/>
            <w:vMerge w:val="restart"/>
            <w:shd w:val="clear" w:color="auto" w:fill="auto"/>
            <w:hideMark/>
          </w:tcPr>
          <w:p w:rsidR="008A5581" w:rsidRPr="00015009" w:rsidRDefault="008A5581" w:rsidP="00167FCE">
            <w:pPr>
              <w:ind w:firstLine="567"/>
              <w:jc w:val="both"/>
              <w:rPr>
                <w:bCs/>
                <w:sz w:val="26"/>
                <w:szCs w:val="26"/>
                <w:lang w:val="uk-UA"/>
              </w:rPr>
            </w:pPr>
          </w:p>
          <w:p w:rsidR="008A5581" w:rsidRPr="00015009" w:rsidRDefault="008A5581" w:rsidP="00167FCE">
            <w:pPr>
              <w:ind w:firstLine="35"/>
              <w:jc w:val="both"/>
              <w:rPr>
                <w:bCs/>
                <w:sz w:val="26"/>
                <w:szCs w:val="26"/>
                <w:lang w:val="uk-UA"/>
              </w:rPr>
            </w:pPr>
            <w:r w:rsidRPr="00015009">
              <w:rPr>
                <w:bCs/>
                <w:sz w:val="26"/>
                <w:szCs w:val="26"/>
                <w:lang w:val="uk-UA"/>
              </w:rPr>
              <w:t>10.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8A5581" w:rsidRPr="00015009" w:rsidRDefault="008A5581" w:rsidP="00ED6525">
            <w:pPr>
              <w:jc w:val="center"/>
              <w:rPr>
                <w:sz w:val="26"/>
                <w:szCs w:val="26"/>
                <w:lang w:val="uk-UA"/>
              </w:rPr>
            </w:pPr>
            <w:r w:rsidRPr="00015009">
              <w:rPr>
                <w:bCs/>
                <w:sz w:val="26"/>
                <w:szCs w:val="26"/>
                <w:lang w:val="uk-UA"/>
              </w:rPr>
              <w:t>Реалізація пілотного проекту в рамках співпра</w:t>
            </w:r>
            <w:r w:rsidRPr="00015009">
              <w:rPr>
                <w:bCs/>
                <w:sz w:val="26"/>
                <w:szCs w:val="26"/>
              </w:rPr>
              <w:t xml:space="preserve">ці з проектом GIZ </w:t>
            </w:r>
            <w:r w:rsidRPr="00015009">
              <w:rPr>
                <w:bCs/>
                <w:sz w:val="26"/>
                <w:szCs w:val="26"/>
                <w:lang w:val="uk-UA"/>
              </w:rPr>
              <w:t>«</w:t>
            </w:r>
            <w:r w:rsidRPr="00015009">
              <w:rPr>
                <w:bCs/>
                <w:sz w:val="26"/>
                <w:szCs w:val="26"/>
              </w:rPr>
              <w:t>Партнерство з модернізації: енергоефек-тивність у лікарнях</w:t>
            </w:r>
            <w:r w:rsidRPr="00015009">
              <w:rPr>
                <w:bCs/>
                <w:sz w:val="26"/>
                <w:szCs w:val="26"/>
                <w:lang w:val="uk-UA"/>
              </w:rPr>
              <w:t>»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8A5581" w:rsidRPr="00015009" w:rsidRDefault="008A5581" w:rsidP="00ED6525">
            <w:pPr>
              <w:rPr>
                <w:bCs/>
                <w:sz w:val="26"/>
                <w:szCs w:val="26"/>
                <w:lang w:val="uk-UA"/>
              </w:rPr>
            </w:pPr>
            <w:r w:rsidRPr="00015009">
              <w:rPr>
                <w:bCs/>
                <w:sz w:val="26"/>
                <w:szCs w:val="26"/>
                <w:lang w:val="uk-UA"/>
              </w:rPr>
              <w:t xml:space="preserve">10.1.Енергоефективна термомодернізація (капі-тальний ремонт) будівлі стаціонару  (старий корпус А2, 3-х поверхова будівля) комунального некомерційного підприємства «Дитяча клінічна лікарня Святої Зінаїди» Сумської міської ради за адресою: </w:t>
            </w:r>
          </w:p>
          <w:p w:rsidR="008A5581" w:rsidRPr="00015009" w:rsidRDefault="008A5581" w:rsidP="00ED6525">
            <w:pPr>
              <w:rPr>
                <w:bCs/>
                <w:sz w:val="26"/>
                <w:szCs w:val="26"/>
              </w:rPr>
            </w:pPr>
            <w:r w:rsidRPr="00015009">
              <w:rPr>
                <w:bCs/>
                <w:sz w:val="26"/>
                <w:szCs w:val="26"/>
                <w:lang w:val="uk-UA"/>
              </w:rPr>
              <w:t>м. Суми, вул. Троїцька, 28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8A5581" w:rsidRPr="00015009" w:rsidRDefault="008A5581" w:rsidP="00167FCE">
            <w:pPr>
              <w:ind w:firstLine="24"/>
              <w:jc w:val="both"/>
              <w:rPr>
                <w:bCs/>
                <w:sz w:val="26"/>
                <w:szCs w:val="26"/>
              </w:rPr>
            </w:pPr>
            <w:r w:rsidRPr="00015009">
              <w:rPr>
                <w:bCs/>
                <w:sz w:val="26"/>
                <w:szCs w:val="26"/>
              </w:rPr>
              <w:t>2018-2019</w:t>
            </w:r>
          </w:p>
        </w:tc>
        <w:tc>
          <w:tcPr>
            <w:tcW w:w="2250" w:type="dxa"/>
            <w:vMerge w:val="restart"/>
            <w:shd w:val="clear" w:color="auto" w:fill="auto"/>
            <w:hideMark/>
          </w:tcPr>
          <w:p w:rsidR="008A5581" w:rsidRPr="00015009" w:rsidRDefault="008A5581" w:rsidP="00167FCE">
            <w:pPr>
              <w:ind w:firstLine="54"/>
              <w:jc w:val="center"/>
              <w:rPr>
                <w:sz w:val="26"/>
                <w:szCs w:val="26"/>
                <w:lang w:val="uk-UA"/>
              </w:rPr>
            </w:pPr>
            <w:r w:rsidRPr="00015009">
              <w:rPr>
                <w:sz w:val="26"/>
                <w:szCs w:val="26"/>
                <w:lang w:val="uk-UA"/>
              </w:rPr>
              <w:t>Відділ охорони здоров’я Сумської міської ради, комунальне некомерційне підприємство «Дитяча клінічна лікарня Святої Зінаїди» Сумської міської ради</w:t>
            </w:r>
          </w:p>
        </w:tc>
        <w:tc>
          <w:tcPr>
            <w:tcW w:w="1418" w:type="dxa"/>
            <w:shd w:val="clear" w:color="auto" w:fill="auto"/>
            <w:hideMark/>
          </w:tcPr>
          <w:p w:rsidR="008A5581" w:rsidRPr="00015009" w:rsidRDefault="008A5581" w:rsidP="00167FCE">
            <w:pPr>
              <w:ind w:firstLine="567"/>
              <w:jc w:val="both"/>
              <w:rPr>
                <w:sz w:val="26"/>
                <w:szCs w:val="26"/>
              </w:rPr>
            </w:pPr>
            <w:r w:rsidRPr="00015009">
              <w:rPr>
                <w:sz w:val="26"/>
                <w:szCs w:val="26"/>
              </w:rPr>
              <w:t> </w:t>
            </w:r>
          </w:p>
          <w:p w:rsidR="008A5581" w:rsidRPr="00015009" w:rsidRDefault="008A5581" w:rsidP="00167FCE">
            <w:pPr>
              <w:ind w:firstLine="75"/>
              <w:jc w:val="center"/>
              <w:rPr>
                <w:sz w:val="26"/>
                <w:szCs w:val="26"/>
              </w:rPr>
            </w:pPr>
            <w:r w:rsidRPr="00015009">
              <w:rPr>
                <w:sz w:val="26"/>
                <w:szCs w:val="26"/>
              </w:rPr>
              <w:t>МБ</w:t>
            </w:r>
          </w:p>
        </w:tc>
        <w:tc>
          <w:tcPr>
            <w:tcW w:w="567" w:type="dxa"/>
            <w:shd w:val="clear" w:color="auto" w:fill="auto"/>
            <w:hideMark/>
          </w:tcPr>
          <w:p w:rsidR="008A5581" w:rsidRPr="00015009" w:rsidRDefault="008A5581" w:rsidP="00167FCE">
            <w:pPr>
              <w:ind w:firstLine="68"/>
              <w:jc w:val="center"/>
              <w:rPr>
                <w:bCs/>
                <w:sz w:val="26"/>
                <w:szCs w:val="26"/>
              </w:rPr>
            </w:pPr>
          </w:p>
          <w:p w:rsidR="008A5581" w:rsidRPr="00015009" w:rsidRDefault="008A5581" w:rsidP="00167FCE">
            <w:pPr>
              <w:ind w:firstLine="6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A5581" w:rsidRPr="00015009" w:rsidRDefault="008A5581" w:rsidP="00167FCE">
            <w:pPr>
              <w:ind w:firstLine="94"/>
              <w:jc w:val="center"/>
              <w:rPr>
                <w:bCs/>
                <w:sz w:val="22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8A5581" w:rsidRPr="00015009" w:rsidRDefault="008A5581" w:rsidP="009F05D5">
            <w:pPr>
              <w:rPr>
                <w:bCs/>
                <w:sz w:val="22"/>
                <w:szCs w:val="26"/>
                <w:lang w:val="uk-UA"/>
              </w:rPr>
            </w:pPr>
            <w:r w:rsidRPr="00015009">
              <w:rPr>
                <w:bCs/>
                <w:sz w:val="22"/>
                <w:szCs w:val="26"/>
                <w:lang w:val="uk-UA"/>
              </w:rPr>
              <w:t>4360,0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8A5581" w:rsidRPr="00015009" w:rsidRDefault="008A5581" w:rsidP="00167FCE">
            <w:pPr>
              <w:ind w:firstLine="21"/>
              <w:jc w:val="center"/>
              <w:rPr>
                <w:sz w:val="26"/>
                <w:szCs w:val="26"/>
              </w:rPr>
            </w:pPr>
            <w:r w:rsidRPr="00015009">
              <w:rPr>
                <w:sz w:val="26"/>
                <w:szCs w:val="26"/>
              </w:rPr>
              <w:t>Економія теплової енергії-</w:t>
            </w:r>
          </w:p>
          <w:p w:rsidR="008A5581" w:rsidRPr="00015009" w:rsidRDefault="008A5581" w:rsidP="00167FCE">
            <w:pPr>
              <w:ind w:firstLine="21"/>
              <w:jc w:val="center"/>
              <w:rPr>
                <w:sz w:val="26"/>
                <w:szCs w:val="26"/>
              </w:rPr>
            </w:pPr>
            <w:r w:rsidRPr="00015009">
              <w:rPr>
                <w:sz w:val="26"/>
                <w:szCs w:val="26"/>
                <w:lang w:val="uk-UA"/>
              </w:rPr>
              <w:t xml:space="preserve">266,1 </w:t>
            </w:r>
            <w:r w:rsidRPr="00015009">
              <w:rPr>
                <w:sz w:val="26"/>
                <w:szCs w:val="26"/>
              </w:rPr>
              <w:t>МВт∙</w:t>
            </w:r>
          </w:p>
          <w:p w:rsidR="008A5581" w:rsidRPr="00015009" w:rsidRDefault="008A5581" w:rsidP="00ED6525">
            <w:pPr>
              <w:ind w:firstLine="21"/>
              <w:jc w:val="center"/>
              <w:rPr>
                <w:sz w:val="26"/>
                <w:szCs w:val="26"/>
              </w:rPr>
            </w:pPr>
            <w:r w:rsidRPr="00015009">
              <w:rPr>
                <w:sz w:val="26"/>
                <w:szCs w:val="26"/>
              </w:rPr>
              <w:t xml:space="preserve">год/рік </w:t>
            </w:r>
          </w:p>
        </w:tc>
      </w:tr>
      <w:tr w:rsidR="008A5581" w:rsidRPr="00015009" w:rsidTr="009037F9">
        <w:trPr>
          <w:trHeight w:val="1298"/>
        </w:trPr>
        <w:tc>
          <w:tcPr>
            <w:tcW w:w="738" w:type="dxa"/>
            <w:vMerge/>
            <w:shd w:val="clear" w:color="auto" w:fill="auto"/>
            <w:hideMark/>
          </w:tcPr>
          <w:p w:rsidR="008A5581" w:rsidRPr="00015009" w:rsidRDefault="008A5581" w:rsidP="00167FCE">
            <w:pPr>
              <w:ind w:firstLine="567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60" w:type="dxa"/>
            <w:vMerge/>
            <w:shd w:val="clear" w:color="auto" w:fill="auto"/>
            <w:hideMark/>
          </w:tcPr>
          <w:p w:rsidR="008A5581" w:rsidRPr="00015009" w:rsidRDefault="008A5581" w:rsidP="00167FC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shd w:val="clear" w:color="auto" w:fill="auto"/>
            <w:hideMark/>
          </w:tcPr>
          <w:p w:rsidR="008A5581" w:rsidRPr="00015009" w:rsidRDefault="008A5581" w:rsidP="00167FCE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A5581" w:rsidRPr="00015009" w:rsidRDefault="008A5581" w:rsidP="00167FCE">
            <w:pPr>
              <w:ind w:firstLine="567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A5581" w:rsidRPr="00015009" w:rsidRDefault="008A5581" w:rsidP="00167FC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A5581" w:rsidRPr="00015009" w:rsidRDefault="008A5581" w:rsidP="00167FCE">
            <w:pPr>
              <w:jc w:val="center"/>
              <w:rPr>
                <w:sz w:val="26"/>
                <w:szCs w:val="26"/>
              </w:rPr>
            </w:pPr>
            <w:r w:rsidRPr="00015009">
              <w:rPr>
                <w:sz w:val="26"/>
                <w:szCs w:val="26"/>
              </w:rPr>
              <w:t>Грант GIZ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A5581" w:rsidRPr="00015009" w:rsidRDefault="008A5581" w:rsidP="00167FCE">
            <w:pPr>
              <w:ind w:firstLine="6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A5581" w:rsidRPr="00015009" w:rsidRDefault="008A5581" w:rsidP="00167FCE">
            <w:pPr>
              <w:jc w:val="center"/>
              <w:rPr>
                <w:bCs/>
                <w:sz w:val="22"/>
                <w:szCs w:val="26"/>
              </w:rPr>
            </w:pPr>
            <w:r w:rsidRPr="00015009">
              <w:rPr>
                <w:bCs/>
                <w:sz w:val="22"/>
                <w:szCs w:val="26"/>
                <w:lang w:val="uk-UA"/>
              </w:rPr>
              <w:t>3840,0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A5581" w:rsidRPr="00015009" w:rsidRDefault="008A5581" w:rsidP="008A73D6">
            <w:pPr>
              <w:jc w:val="both"/>
              <w:rPr>
                <w:bCs/>
                <w:sz w:val="22"/>
                <w:szCs w:val="26"/>
                <w:lang w:val="uk-UA"/>
              </w:rPr>
            </w:pPr>
            <w:r w:rsidRPr="00015009">
              <w:rPr>
                <w:bCs/>
                <w:sz w:val="22"/>
                <w:szCs w:val="26"/>
                <w:lang w:val="uk-UA"/>
              </w:rPr>
              <w:t>5760,0</w:t>
            </w: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A5581" w:rsidRPr="00015009" w:rsidRDefault="008A5581" w:rsidP="00167FCE">
            <w:pPr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8A5581" w:rsidRPr="00015009" w:rsidTr="00ED6525">
        <w:trPr>
          <w:trHeight w:val="336"/>
        </w:trPr>
        <w:tc>
          <w:tcPr>
            <w:tcW w:w="738" w:type="dxa"/>
            <w:vMerge/>
            <w:shd w:val="clear" w:color="auto" w:fill="auto"/>
          </w:tcPr>
          <w:p w:rsidR="008A5581" w:rsidRPr="00015009" w:rsidRDefault="008A5581" w:rsidP="00ED6525">
            <w:pPr>
              <w:ind w:right="40" w:firstLine="567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8A5581" w:rsidRPr="00015009" w:rsidRDefault="008A5581" w:rsidP="00167F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A5581" w:rsidRPr="00015009" w:rsidRDefault="008A5581" w:rsidP="00167FCE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8A5581" w:rsidRPr="00015009" w:rsidRDefault="008A5581" w:rsidP="00167FCE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250" w:type="dxa"/>
            <w:shd w:val="clear" w:color="auto" w:fill="auto"/>
          </w:tcPr>
          <w:p w:rsidR="008A5581" w:rsidRPr="00015009" w:rsidRDefault="008A5581" w:rsidP="00167FCE">
            <w:pPr>
              <w:jc w:val="center"/>
              <w:rPr>
                <w:sz w:val="26"/>
                <w:szCs w:val="26"/>
                <w:lang w:val="uk-UA"/>
              </w:rPr>
            </w:pPr>
            <w:r w:rsidRPr="00015009">
              <w:rPr>
                <w:sz w:val="26"/>
                <w:szCs w:val="26"/>
                <w:lang w:val="uk-UA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1418" w:type="dxa"/>
            <w:shd w:val="clear" w:color="auto" w:fill="auto"/>
          </w:tcPr>
          <w:p w:rsidR="008A5581" w:rsidRPr="00015009" w:rsidRDefault="008A5581" w:rsidP="00167FCE">
            <w:pPr>
              <w:jc w:val="center"/>
              <w:rPr>
                <w:sz w:val="26"/>
                <w:szCs w:val="26"/>
                <w:lang w:val="uk-UA"/>
              </w:rPr>
            </w:pPr>
            <w:r w:rsidRPr="00015009">
              <w:rPr>
                <w:sz w:val="26"/>
                <w:szCs w:val="26"/>
                <w:lang w:val="uk-UA"/>
              </w:rPr>
              <w:t>МБ</w:t>
            </w:r>
          </w:p>
        </w:tc>
        <w:tc>
          <w:tcPr>
            <w:tcW w:w="567" w:type="dxa"/>
            <w:shd w:val="clear" w:color="auto" w:fill="auto"/>
          </w:tcPr>
          <w:p w:rsidR="008A5581" w:rsidRPr="00015009" w:rsidRDefault="008A5581" w:rsidP="00167FCE">
            <w:pPr>
              <w:ind w:firstLine="68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A5581" w:rsidRPr="00015009" w:rsidRDefault="008A5581" w:rsidP="00167FCE">
            <w:pPr>
              <w:jc w:val="center"/>
              <w:rPr>
                <w:bCs/>
                <w:sz w:val="22"/>
                <w:szCs w:val="26"/>
                <w:lang w:val="uk-UA"/>
              </w:rPr>
            </w:pPr>
            <w:r w:rsidRPr="00015009">
              <w:rPr>
                <w:bCs/>
                <w:sz w:val="22"/>
                <w:szCs w:val="26"/>
                <w:lang w:val="uk-UA"/>
              </w:rPr>
              <w:t>10,1</w:t>
            </w:r>
          </w:p>
        </w:tc>
        <w:tc>
          <w:tcPr>
            <w:tcW w:w="851" w:type="dxa"/>
            <w:shd w:val="clear" w:color="auto" w:fill="auto"/>
          </w:tcPr>
          <w:p w:rsidR="008A5581" w:rsidRPr="00015009" w:rsidRDefault="008A5581" w:rsidP="00167FCE">
            <w:pPr>
              <w:ind w:firstLine="57"/>
              <w:jc w:val="center"/>
              <w:rPr>
                <w:bCs/>
                <w:sz w:val="22"/>
                <w:szCs w:val="26"/>
                <w:lang w:val="uk-UA"/>
              </w:rPr>
            </w:pPr>
            <w:r w:rsidRPr="00015009">
              <w:rPr>
                <w:bCs/>
                <w:sz w:val="22"/>
                <w:szCs w:val="26"/>
                <w:lang w:val="uk-UA"/>
              </w:rPr>
              <w:t>40,0</w:t>
            </w:r>
          </w:p>
        </w:tc>
        <w:tc>
          <w:tcPr>
            <w:tcW w:w="1825" w:type="dxa"/>
            <w:shd w:val="clear" w:color="auto" w:fill="auto"/>
          </w:tcPr>
          <w:p w:rsidR="008A5581" w:rsidRDefault="008A5581" w:rsidP="008A5581">
            <w:pPr>
              <w:jc w:val="center"/>
              <w:rPr>
                <w:sz w:val="26"/>
                <w:szCs w:val="26"/>
                <w:lang w:val="uk-UA"/>
              </w:rPr>
            </w:pPr>
            <w:r w:rsidRPr="00015009">
              <w:rPr>
                <w:sz w:val="26"/>
                <w:szCs w:val="26"/>
                <w:lang w:val="uk-UA"/>
              </w:rPr>
              <w:t xml:space="preserve">Витрати по </w:t>
            </w:r>
            <w:proofErr w:type="spellStart"/>
            <w:r w:rsidRPr="00015009">
              <w:rPr>
                <w:sz w:val="26"/>
                <w:szCs w:val="26"/>
                <w:lang w:val="uk-UA"/>
              </w:rPr>
              <w:t>обслугову-ванню</w:t>
            </w:r>
            <w:proofErr w:type="spellEnd"/>
            <w:r w:rsidRPr="00015009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15009">
              <w:rPr>
                <w:sz w:val="26"/>
                <w:szCs w:val="26"/>
                <w:lang w:val="uk-UA"/>
              </w:rPr>
              <w:t>бан-ківського</w:t>
            </w:r>
            <w:proofErr w:type="spellEnd"/>
            <w:r w:rsidRPr="00015009">
              <w:rPr>
                <w:sz w:val="26"/>
                <w:szCs w:val="26"/>
                <w:lang w:val="uk-UA"/>
              </w:rPr>
              <w:t xml:space="preserve"> рахунку, конвертацію валюти</w:t>
            </w:r>
          </w:p>
          <w:p w:rsidR="008A73D6" w:rsidRDefault="008A73D6" w:rsidP="008A558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A73D6" w:rsidRDefault="008A73D6" w:rsidP="008A558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A73D6" w:rsidRDefault="008A73D6" w:rsidP="008A558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A73D6" w:rsidRPr="00015009" w:rsidRDefault="008A73D6" w:rsidP="008A558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A73D6" w:rsidRPr="00015009" w:rsidTr="008A73D6">
        <w:trPr>
          <w:trHeight w:val="278"/>
        </w:trPr>
        <w:tc>
          <w:tcPr>
            <w:tcW w:w="738" w:type="dxa"/>
            <w:shd w:val="clear" w:color="auto" w:fill="auto"/>
          </w:tcPr>
          <w:p w:rsidR="008A73D6" w:rsidRPr="008A73D6" w:rsidRDefault="008A73D6" w:rsidP="008A73D6">
            <w:pPr>
              <w:ind w:firstLine="35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8A73D6">
              <w:rPr>
                <w:b/>
                <w:bCs/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1860" w:type="dxa"/>
            <w:shd w:val="clear" w:color="auto" w:fill="auto"/>
          </w:tcPr>
          <w:p w:rsidR="008A73D6" w:rsidRPr="008A73D6" w:rsidRDefault="008A73D6" w:rsidP="008A73D6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A73D6">
              <w:rPr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8A73D6" w:rsidRPr="008A73D6" w:rsidRDefault="008A73D6" w:rsidP="008A73D6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8A73D6">
              <w:rPr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A73D6" w:rsidRPr="008A73D6" w:rsidRDefault="008A73D6" w:rsidP="008A73D6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8A73D6">
              <w:rPr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:rsidR="008A73D6" w:rsidRPr="008A73D6" w:rsidRDefault="008A73D6" w:rsidP="008A73D6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A73D6">
              <w:rPr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A73D6" w:rsidRPr="008A73D6" w:rsidRDefault="008A73D6" w:rsidP="008A73D6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A73D6">
              <w:rPr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A73D6" w:rsidRPr="008A73D6" w:rsidRDefault="008A73D6" w:rsidP="008A73D6">
            <w:pPr>
              <w:ind w:firstLine="68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8A73D6">
              <w:rPr>
                <w:b/>
                <w:bCs/>
                <w:sz w:val="26"/>
                <w:szCs w:val="26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A73D6" w:rsidRPr="008A73D6" w:rsidRDefault="008A73D6" w:rsidP="008A73D6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8A73D6">
              <w:rPr>
                <w:b/>
                <w:bCs/>
                <w:sz w:val="26"/>
                <w:szCs w:val="26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A73D6" w:rsidRPr="008A73D6" w:rsidRDefault="008A73D6" w:rsidP="008A73D6">
            <w:pPr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8A73D6">
              <w:rPr>
                <w:b/>
                <w:bCs/>
                <w:sz w:val="26"/>
                <w:szCs w:val="26"/>
                <w:lang w:val="en-US"/>
              </w:rPr>
              <w:t>10</w:t>
            </w:r>
          </w:p>
        </w:tc>
        <w:tc>
          <w:tcPr>
            <w:tcW w:w="1825" w:type="dxa"/>
            <w:shd w:val="clear" w:color="auto" w:fill="auto"/>
          </w:tcPr>
          <w:p w:rsidR="008A73D6" w:rsidRPr="008A73D6" w:rsidRDefault="008A73D6" w:rsidP="008A73D6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A73D6">
              <w:rPr>
                <w:b/>
                <w:sz w:val="26"/>
                <w:szCs w:val="26"/>
                <w:lang w:val="en-US"/>
              </w:rPr>
              <w:t>11</w:t>
            </w:r>
          </w:p>
        </w:tc>
      </w:tr>
      <w:tr w:rsidR="008A5581" w:rsidRPr="00015009" w:rsidTr="00ED6525">
        <w:trPr>
          <w:trHeight w:val="2278"/>
        </w:trPr>
        <w:tc>
          <w:tcPr>
            <w:tcW w:w="738" w:type="dxa"/>
            <w:shd w:val="clear" w:color="auto" w:fill="auto"/>
          </w:tcPr>
          <w:p w:rsidR="008A5581" w:rsidRPr="00015009" w:rsidRDefault="008A5581" w:rsidP="00167FCE">
            <w:pPr>
              <w:ind w:firstLine="567"/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:rsidR="008A5581" w:rsidRPr="00015009" w:rsidRDefault="008A5581" w:rsidP="00167FCE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8A5581" w:rsidRPr="00015009" w:rsidRDefault="008A5581" w:rsidP="009F05D5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015009">
              <w:rPr>
                <w:bCs/>
                <w:sz w:val="26"/>
                <w:szCs w:val="26"/>
                <w:lang w:val="uk-UA"/>
              </w:rPr>
              <w:t>10.2 Енергоефективна термомодернізація (капітальний ремонт) будівель комунального некомерційного підприємства "Дитяча клінічна лікарня Святої Зінаїди" Сумської міської ради за адресами: м. Суми, вул. Троїцька, 28,</w:t>
            </w:r>
          </w:p>
          <w:p w:rsidR="008A5581" w:rsidRPr="00015009" w:rsidRDefault="008A5581" w:rsidP="009F05D5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015009">
              <w:rPr>
                <w:bCs/>
                <w:sz w:val="26"/>
                <w:szCs w:val="26"/>
                <w:lang w:val="uk-UA"/>
              </w:rPr>
              <w:t>вул. Троїцька, 57,</w:t>
            </w:r>
          </w:p>
          <w:p w:rsidR="008A5581" w:rsidRPr="00015009" w:rsidRDefault="008A5581" w:rsidP="00015009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015009">
              <w:rPr>
                <w:bCs/>
                <w:sz w:val="26"/>
                <w:szCs w:val="26"/>
                <w:lang w:val="uk-UA"/>
              </w:rPr>
              <w:t>вул. І. Сірка, 3</w:t>
            </w:r>
          </w:p>
        </w:tc>
        <w:tc>
          <w:tcPr>
            <w:tcW w:w="1560" w:type="dxa"/>
            <w:shd w:val="clear" w:color="auto" w:fill="auto"/>
          </w:tcPr>
          <w:p w:rsidR="008A5581" w:rsidRPr="00015009" w:rsidRDefault="008A5581" w:rsidP="00167FC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015009">
              <w:rPr>
                <w:bCs/>
                <w:sz w:val="26"/>
                <w:szCs w:val="26"/>
                <w:lang w:val="uk-UA"/>
              </w:rPr>
              <w:t>2019</w:t>
            </w:r>
          </w:p>
        </w:tc>
        <w:tc>
          <w:tcPr>
            <w:tcW w:w="2250" w:type="dxa"/>
            <w:shd w:val="clear" w:color="auto" w:fill="auto"/>
          </w:tcPr>
          <w:p w:rsidR="008A5581" w:rsidRPr="00015009" w:rsidRDefault="008A5581" w:rsidP="00167FCE">
            <w:pPr>
              <w:jc w:val="center"/>
              <w:rPr>
                <w:sz w:val="26"/>
                <w:szCs w:val="26"/>
                <w:lang w:val="uk-UA"/>
              </w:rPr>
            </w:pPr>
            <w:r w:rsidRPr="00015009">
              <w:rPr>
                <w:sz w:val="26"/>
                <w:szCs w:val="26"/>
                <w:lang w:val="uk-UA"/>
              </w:rPr>
              <w:t>Відділ охорони здоров’я Сумської міської ради, кому-нальне некомерційне підприємство «Дитяча клінічна лікарня Святої Зінаїди» Сумської міської ради</w:t>
            </w:r>
          </w:p>
        </w:tc>
        <w:tc>
          <w:tcPr>
            <w:tcW w:w="1418" w:type="dxa"/>
            <w:shd w:val="clear" w:color="auto" w:fill="auto"/>
          </w:tcPr>
          <w:p w:rsidR="008A5581" w:rsidRPr="00015009" w:rsidRDefault="008A5581" w:rsidP="008A5581">
            <w:pPr>
              <w:jc w:val="center"/>
              <w:rPr>
                <w:sz w:val="26"/>
                <w:szCs w:val="26"/>
                <w:lang w:val="uk-UA"/>
              </w:rPr>
            </w:pPr>
            <w:r w:rsidRPr="00015009">
              <w:rPr>
                <w:sz w:val="26"/>
                <w:szCs w:val="26"/>
                <w:lang w:val="uk-UA"/>
              </w:rPr>
              <w:t>кредит НЕФКО</w:t>
            </w:r>
          </w:p>
        </w:tc>
        <w:tc>
          <w:tcPr>
            <w:tcW w:w="567" w:type="dxa"/>
            <w:shd w:val="clear" w:color="auto" w:fill="auto"/>
          </w:tcPr>
          <w:p w:rsidR="008A5581" w:rsidRPr="00015009" w:rsidRDefault="008A5581" w:rsidP="00167FCE">
            <w:pPr>
              <w:ind w:firstLine="6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A5581" w:rsidRPr="00015009" w:rsidRDefault="008A5581" w:rsidP="00167FCE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8A5581" w:rsidRPr="00015009" w:rsidRDefault="008A5581" w:rsidP="00167FCE">
            <w:pPr>
              <w:ind w:firstLine="57"/>
              <w:jc w:val="center"/>
              <w:rPr>
                <w:bCs/>
                <w:sz w:val="26"/>
                <w:szCs w:val="26"/>
                <w:lang w:val="uk-UA"/>
              </w:rPr>
            </w:pPr>
            <w:r w:rsidRPr="008A73D6">
              <w:rPr>
                <w:bCs/>
                <w:szCs w:val="26"/>
                <w:lang w:val="uk-UA"/>
              </w:rPr>
              <w:t>12800,0</w:t>
            </w:r>
          </w:p>
        </w:tc>
        <w:tc>
          <w:tcPr>
            <w:tcW w:w="1825" w:type="dxa"/>
            <w:shd w:val="clear" w:color="auto" w:fill="auto"/>
          </w:tcPr>
          <w:p w:rsidR="008A5581" w:rsidRPr="00015009" w:rsidRDefault="008A5581" w:rsidP="00167FCE">
            <w:pPr>
              <w:jc w:val="center"/>
              <w:rPr>
                <w:sz w:val="26"/>
                <w:szCs w:val="26"/>
                <w:lang w:val="uk-UA"/>
              </w:rPr>
            </w:pPr>
            <w:r w:rsidRPr="00015009">
              <w:rPr>
                <w:sz w:val="26"/>
                <w:szCs w:val="26"/>
                <w:lang w:val="uk-UA"/>
              </w:rPr>
              <w:t>Проведення проектних та вишукувальних робіт,  будівельно-монтажні роботи відповідно до звіту GIZ</w:t>
            </w:r>
          </w:p>
        </w:tc>
      </w:tr>
    </w:tbl>
    <w:p w:rsidR="00015009" w:rsidRPr="00015009" w:rsidRDefault="00015009" w:rsidP="00F74A8D">
      <w:pPr>
        <w:tabs>
          <w:tab w:val="left" w:pos="709"/>
          <w:tab w:val="num" w:pos="1440"/>
        </w:tabs>
        <w:ind w:firstLine="709"/>
        <w:jc w:val="both"/>
        <w:rPr>
          <w:sz w:val="16"/>
          <w:szCs w:val="28"/>
        </w:rPr>
      </w:pPr>
    </w:p>
    <w:p w:rsidR="00167FCE" w:rsidRPr="008A01A2" w:rsidRDefault="008A01A2" w:rsidP="00F74A8D">
      <w:pPr>
        <w:tabs>
          <w:tab w:val="left" w:pos="709"/>
          <w:tab w:val="num" w:pos="1440"/>
        </w:tabs>
        <w:ind w:firstLine="709"/>
        <w:jc w:val="both"/>
        <w:rPr>
          <w:sz w:val="28"/>
          <w:lang w:val="uk-UA"/>
        </w:rPr>
      </w:pPr>
      <w:r w:rsidRPr="003B0159">
        <w:rPr>
          <w:sz w:val="28"/>
          <w:szCs w:val="28"/>
        </w:rPr>
        <w:t>1</w:t>
      </w:r>
      <w:r w:rsidRPr="003B0159">
        <w:rPr>
          <w:sz w:val="28"/>
          <w:szCs w:val="28"/>
          <w:lang w:val="uk-UA"/>
        </w:rPr>
        <w:t>.6. У додатку 2 «Напрями діяльності, завдання та заходи Програми підвищення</w:t>
      </w:r>
      <w:r>
        <w:rPr>
          <w:sz w:val="28"/>
          <w:szCs w:val="28"/>
          <w:lang w:val="uk-UA"/>
        </w:rPr>
        <w:t xml:space="preserve"> енергоефективності в бюджетній сфері міста Суми на 2017-2019 роки» у</w:t>
      </w:r>
      <w:r w:rsidRPr="005047C9">
        <w:rPr>
          <w:sz w:val="28"/>
          <w:szCs w:val="28"/>
          <w:lang w:val="uk-UA"/>
        </w:rPr>
        <w:t xml:space="preserve"> завданні 19 «Створення та функціонування системи» по завданню</w:t>
      </w:r>
      <w:r w:rsidRPr="005047C9">
        <w:rPr>
          <w:b/>
          <w:sz w:val="28"/>
          <w:szCs w:val="28"/>
          <w:lang w:val="uk-UA"/>
        </w:rPr>
        <w:t xml:space="preserve"> </w:t>
      </w:r>
      <w:r w:rsidRPr="005047C9">
        <w:rPr>
          <w:bCs/>
          <w:sz w:val="28"/>
          <w:szCs w:val="28"/>
          <w:lang w:val="uk-UA"/>
        </w:rPr>
        <w:t xml:space="preserve">19.2 «Внутрішній аудит системи енергетичного менеджменту в бюджетній сфері міста Суми» зменшити суму фінансування </w:t>
      </w:r>
      <w:r>
        <w:rPr>
          <w:bCs/>
          <w:sz w:val="28"/>
          <w:szCs w:val="28"/>
          <w:lang w:val="uk-UA"/>
        </w:rPr>
        <w:t xml:space="preserve">у 2018 році </w:t>
      </w:r>
      <w:r>
        <w:rPr>
          <w:bCs/>
          <w:sz w:val="28"/>
          <w:szCs w:val="28"/>
          <w:lang w:val="uk-UA"/>
        </w:rPr>
        <w:br/>
      </w:r>
      <w:r w:rsidRPr="005047C9">
        <w:rPr>
          <w:bCs/>
          <w:sz w:val="28"/>
          <w:szCs w:val="28"/>
          <w:lang w:val="uk-UA"/>
        </w:rPr>
        <w:t>з «60,0» тис</w:t>
      </w:r>
      <w:r>
        <w:rPr>
          <w:bCs/>
          <w:sz w:val="28"/>
          <w:szCs w:val="28"/>
          <w:lang w:val="uk-UA"/>
        </w:rPr>
        <w:t>.</w:t>
      </w:r>
      <w:r w:rsidRPr="005047C9">
        <w:rPr>
          <w:bCs/>
          <w:sz w:val="28"/>
          <w:szCs w:val="28"/>
          <w:lang w:val="uk-UA"/>
        </w:rPr>
        <w:t xml:space="preserve"> грн</w:t>
      </w:r>
      <w:r>
        <w:rPr>
          <w:bCs/>
          <w:sz w:val="28"/>
          <w:szCs w:val="28"/>
          <w:lang w:val="uk-UA"/>
        </w:rPr>
        <w:t>.</w:t>
      </w:r>
      <w:r w:rsidRPr="005047C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</w:t>
      </w:r>
      <w:r w:rsidRPr="005047C9">
        <w:rPr>
          <w:bCs/>
          <w:sz w:val="28"/>
          <w:szCs w:val="28"/>
          <w:lang w:val="uk-UA"/>
        </w:rPr>
        <w:t xml:space="preserve"> «</w:t>
      </w:r>
      <w:r>
        <w:rPr>
          <w:bCs/>
          <w:sz w:val="28"/>
          <w:szCs w:val="28"/>
          <w:lang w:val="uk-UA"/>
        </w:rPr>
        <w:t>49,9</w:t>
      </w:r>
      <w:r w:rsidRPr="005047C9">
        <w:rPr>
          <w:bCs/>
          <w:sz w:val="28"/>
          <w:szCs w:val="28"/>
          <w:lang w:val="uk-UA"/>
        </w:rPr>
        <w:t>» тис</w:t>
      </w:r>
      <w:r>
        <w:rPr>
          <w:bCs/>
          <w:sz w:val="28"/>
          <w:szCs w:val="28"/>
          <w:lang w:val="uk-UA"/>
        </w:rPr>
        <w:t>.</w:t>
      </w:r>
      <w:r w:rsidRPr="005047C9">
        <w:rPr>
          <w:bCs/>
          <w:sz w:val="28"/>
          <w:szCs w:val="28"/>
          <w:lang w:val="uk-UA"/>
        </w:rPr>
        <w:t xml:space="preserve"> грн.</w:t>
      </w:r>
    </w:p>
    <w:p w:rsidR="008A01A2" w:rsidRDefault="008A01A2" w:rsidP="00F74A8D">
      <w:pPr>
        <w:tabs>
          <w:tab w:val="left" w:pos="709"/>
          <w:tab w:val="num" w:pos="1440"/>
        </w:tabs>
        <w:ind w:firstLine="709"/>
        <w:jc w:val="both"/>
        <w:rPr>
          <w:sz w:val="28"/>
          <w:szCs w:val="27"/>
          <w:lang w:val="uk-UA"/>
        </w:rPr>
      </w:pPr>
      <w:r>
        <w:rPr>
          <w:sz w:val="28"/>
          <w:lang w:val="uk-UA"/>
        </w:rPr>
        <w:t xml:space="preserve">1.7. </w:t>
      </w:r>
      <w:r w:rsidR="009F05D5" w:rsidRPr="009F05D5">
        <w:rPr>
          <w:sz w:val="28"/>
          <w:szCs w:val="27"/>
          <w:lang w:val="uk-UA"/>
        </w:rPr>
        <w:t xml:space="preserve">У додатку 2 «Напрями діяльності, завдання та заходи </w:t>
      </w:r>
      <w:r w:rsidR="009F05D5">
        <w:rPr>
          <w:sz w:val="28"/>
          <w:szCs w:val="27"/>
          <w:lang w:val="uk-UA"/>
        </w:rPr>
        <w:t>П</w:t>
      </w:r>
      <w:r w:rsidR="009F05D5" w:rsidRPr="009F05D5">
        <w:rPr>
          <w:sz w:val="28"/>
          <w:szCs w:val="27"/>
          <w:lang w:val="uk-UA"/>
        </w:rPr>
        <w:t>рограми підвищення енергоефективності в бюджетній сфері міста Суми на 2017-2019 роки» завдання 3. «Термомодернізація будівель» доповнити підпунктами 3.22-3.25</w:t>
      </w:r>
      <w:r w:rsidR="009F05D5">
        <w:rPr>
          <w:sz w:val="28"/>
          <w:szCs w:val="27"/>
          <w:lang w:val="uk-UA"/>
        </w:rPr>
        <w:t>:</w:t>
      </w:r>
    </w:p>
    <w:p w:rsidR="00015009" w:rsidRPr="00015009" w:rsidRDefault="00015009" w:rsidP="00F74A8D">
      <w:pPr>
        <w:tabs>
          <w:tab w:val="left" w:pos="709"/>
          <w:tab w:val="num" w:pos="1440"/>
        </w:tabs>
        <w:ind w:firstLine="709"/>
        <w:jc w:val="both"/>
        <w:rPr>
          <w:sz w:val="20"/>
          <w:lang w:val="uk-UA"/>
        </w:rPr>
      </w:pPr>
    </w:p>
    <w:tbl>
      <w:tblPr>
        <w:tblW w:w="1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985"/>
        <w:gridCol w:w="3969"/>
        <w:gridCol w:w="1253"/>
        <w:gridCol w:w="1666"/>
        <w:gridCol w:w="1728"/>
        <w:gridCol w:w="638"/>
        <w:gridCol w:w="911"/>
        <w:gridCol w:w="891"/>
        <w:gridCol w:w="2100"/>
      </w:tblGrid>
      <w:tr w:rsidR="008A01A2" w:rsidRPr="00015009" w:rsidTr="008A73D6">
        <w:trPr>
          <w:trHeight w:val="278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A01A2" w:rsidRPr="00015009" w:rsidRDefault="008A01A2" w:rsidP="00FB2BBE">
            <w:pPr>
              <w:ind w:left="-586" w:right="-254" w:firstLine="621"/>
              <w:rPr>
                <w:b/>
                <w:bCs/>
                <w:szCs w:val="26"/>
                <w:lang w:val="uk-UA"/>
              </w:rPr>
            </w:pPr>
            <w:r w:rsidRPr="00015009">
              <w:rPr>
                <w:b/>
                <w:bCs/>
                <w:szCs w:val="26"/>
                <w:lang w:val="uk-UA"/>
              </w:rPr>
              <w:t>№</w:t>
            </w:r>
          </w:p>
          <w:p w:rsidR="008A01A2" w:rsidRPr="00015009" w:rsidRDefault="008A01A2" w:rsidP="00FB2BBE">
            <w:pPr>
              <w:ind w:left="-599" w:firstLine="411"/>
              <w:jc w:val="center"/>
              <w:rPr>
                <w:b/>
                <w:bCs/>
                <w:szCs w:val="26"/>
                <w:lang w:val="uk-UA"/>
              </w:rPr>
            </w:pPr>
            <w:r w:rsidRPr="00015009">
              <w:rPr>
                <w:b/>
                <w:bCs/>
                <w:szCs w:val="26"/>
                <w:lang w:val="uk-UA"/>
              </w:rPr>
              <w:t>з/п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A01A2" w:rsidRPr="00015009" w:rsidRDefault="008A01A2" w:rsidP="00FB2BBE">
            <w:pPr>
              <w:jc w:val="center"/>
              <w:rPr>
                <w:b/>
                <w:bCs/>
                <w:szCs w:val="26"/>
                <w:lang w:val="uk-UA"/>
              </w:rPr>
            </w:pPr>
            <w:r w:rsidRPr="00015009">
              <w:rPr>
                <w:b/>
                <w:bCs/>
                <w:szCs w:val="26"/>
                <w:lang w:val="uk-UA"/>
              </w:rPr>
              <w:t>Пріоритетні завдання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A01A2" w:rsidRPr="00015009" w:rsidRDefault="008A01A2" w:rsidP="00FB2BBE">
            <w:pPr>
              <w:jc w:val="center"/>
              <w:rPr>
                <w:b/>
                <w:bCs/>
                <w:szCs w:val="26"/>
                <w:lang w:val="uk-UA"/>
              </w:rPr>
            </w:pPr>
            <w:r w:rsidRPr="00015009">
              <w:rPr>
                <w:b/>
                <w:bCs/>
                <w:szCs w:val="26"/>
                <w:lang w:val="uk-UA"/>
              </w:rPr>
              <w:t>Заходи Програми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8A01A2" w:rsidRPr="00015009" w:rsidRDefault="008A01A2" w:rsidP="00FB2BBE">
            <w:pPr>
              <w:ind w:firstLine="24"/>
              <w:jc w:val="center"/>
              <w:rPr>
                <w:b/>
                <w:bCs/>
                <w:szCs w:val="26"/>
                <w:lang w:val="uk-UA"/>
              </w:rPr>
            </w:pPr>
            <w:r w:rsidRPr="00015009">
              <w:rPr>
                <w:b/>
                <w:bCs/>
                <w:szCs w:val="26"/>
                <w:lang w:val="uk-UA"/>
              </w:rPr>
              <w:t>Строк виконання, роки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8A01A2" w:rsidRPr="00015009" w:rsidRDefault="008A01A2" w:rsidP="00FB2BBE">
            <w:pPr>
              <w:ind w:hanging="61"/>
              <w:jc w:val="center"/>
              <w:rPr>
                <w:b/>
                <w:szCs w:val="26"/>
                <w:lang w:val="uk-UA"/>
              </w:rPr>
            </w:pPr>
            <w:r w:rsidRPr="00015009">
              <w:rPr>
                <w:b/>
                <w:szCs w:val="26"/>
                <w:lang w:val="uk-UA"/>
              </w:rPr>
              <w:t>Відповідальні виконавці</w:t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:rsidR="008A01A2" w:rsidRPr="00015009" w:rsidRDefault="008A01A2" w:rsidP="00FB2BBE">
            <w:pPr>
              <w:ind w:firstLine="376"/>
              <w:rPr>
                <w:b/>
                <w:szCs w:val="26"/>
                <w:lang w:val="uk-UA"/>
              </w:rPr>
            </w:pPr>
            <w:r w:rsidRPr="00015009">
              <w:rPr>
                <w:b/>
                <w:szCs w:val="26"/>
                <w:lang w:val="uk-UA"/>
              </w:rPr>
              <w:t>Джерела фінансування</w:t>
            </w:r>
          </w:p>
        </w:tc>
        <w:tc>
          <w:tcPr>
            <w:tcW w:w="2440" w:type="dxa"/>
            <w:gridSpan w:val="3"/>
            <w:shd w:val="clear" w:color="auto" w:fill="auto"/>
            <w:vAlign w:val="center"/>
          </w:tcPr>
          <w:p w:rsidR="008A01A2" w:rsidRPr="00015009" w:rsidRDefault="008A01A2" w:rsidP="00FB2BBE">
            <w:pPr>
              <w:jc w:val="center"/>
              <w:rPr>
                <w:b/>
                <w:bCs/>
                <w:szCs w:val="26"/>
                <w:lang w:val="uk-UA"/>
              </w:rPr>
            </w:pPr>
            <w:r w:rsidRPr="00015009">
              <w:rPr>
                <w:b/>
                <w:bCs/>
                <w:szCs w:val="26"/>
                <w:lang w:val="uk-UA"/>
              </w:rPr>
              <w:t>Орієнтовні обсяги фінансування (вартість),</w:t>
            </w:r>
          </w:p>
          <w:p w:rsidR="008A01A2" w:rsidRPr="00015009" w:rsidRDefault="008A01A2" w:rsidP="00FB2BBE">
            <w:pPr>
              <w:jc w:val="center"/>
              <w:rPr>
                <w:b/>
                <w:bCs/>
                <w:szCs w:val="26"/>
                <w:lang w:val="uk-UA"/>
              </w:rPr>
            </w:pPr>
            <w:r w:rsidRPr="00015009">
              <w:rPr>
                <w:b/>
                <w:bCs/>
                <w:szCs w:val="26"/>
                <w:lang w:val="uk-UA"/>
              </w:rPr>
              <w:t>тис. грн., у т. ч.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8A01A2" w:rsidRPr="00015009" w:rsidRDefault="008A01A2" w:rsidP="00FB2BBE">
            <w:pPr>
              <w:ind w:firstLine="21"/>
              <w:jc w:val="center"/>
              <w:rPr>
                <w:b/>
                <w:szCs w:val="26"/>
                <w:lang w:val="uk-UA"/>
              </w:rPr>
            </w:pPr>
            <w:r w:rsidRPr="00015009">
              <w:rPr>
                <w:b/>
                <w:szCs w:val="26"/>
                <w:lang w:val="uk-UA"/>
              </w:rPr>
              <w:t>Очікуваний результат</w:t>
            </w:r>
          </w:p>
        </w:tc>
      </w:tr>
      <w:tr w:rsidR="008A01A2" w:rsidRPr="00015009" w:rsidTr="008A73D6">
        <w:trPr>
          <w:trHeight w:val="70"/>
          <w:jc w:val="center"/>
        </w:trPr>
        <w:tc>
          <w:tcPr>
            <w:tcW w:w="704" w:type="dxa"/>
            <w:vMerge/>
            <w:shd w:val="clear" w:color="auto" w:fill="auto"/>
          </w:tcPr>
          <w:p w:rsidR="008A01A2" w:rsidRPr="00015009" w:rsidRDefault="008A01A2" w:rsidP="00FB2BBE">
            <w:pPr>
              <w:ind w:left="-586" w:right="-254" w:firstLine="621"/>
              <w:jc w:val="both"/>
              <w:rPr>
                <w:b/>
                <w:bCs/>
                <w:szCs w:val="26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A01A2" w:rsidRPr="00015009" w:rsidRDefault="008A01A2" w:rsidP="00FB2BBE">
            <w:pPr>
              <w:jc w:val="both"/>
              <w:rPr>
                <w:b/>
                <w:bCs/>
                <w:szCs w:val="26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8A01A2" w:rsidRPr="00015009" w:rsidRDefault="008A01A2" w:rsidP="00FB2BBE">
            <w:pPr>
              <w:rPr>
                <w:b/>
                <w:bCs/>
                <w:szCs w:val="26"/>
                <w:lang w:val="uk-UA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8A01A2" w:rsidRPr="00015009" w:rsidRDefault="008A01A2" w:rsidP="00FB2BBE">
            <w:pPr>
              <w:ind w:firstLine="24"/>
              <w:jc w:val="both"/>
              <w:rPr>
                <w:b/>
                <w:bCs/>
                <w:szCs w:val="26"/>
                <w:lang w:val="uk-UA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8A01A2" w:rsidRPr="00015009" w:rsidRDefault="008A01A2" w:rsidP="00FB2BBE">
            <w:pPr>
              <w:ind w:firstLine="567"/>
              <w:jc w:val="both"/>
              <w:rPr>
                <w:b/>
                <w:szCs w:val="26"/>
                <w:lang w:val="uk-UA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8A01A2" w:rsidRPr="00015009" w:rsidRDefault="008A01A2" w:rsidP="00FB2BBE">
            <w:pPr>
              <w:ind w:firstLine="567"/>
              <w:jc w:val="both"/>
              <w:rPr>
                <w:b/>
                <w:szCs w:val="26"/>
                <w:lang w:val="uk-UA"/>
              </w:rPr>
            </w:pPr>
          </w:p>
        </w:tc>
        <w:tc>
          <w:tcPr>
            <w:tcW w:w="638" w:type="dxa"/>
            <w:shd w:val="clear" w:color="auto" w:fill="auto"/>
          </w:tcPr>
          <w:p w:rsidR="008A01A2" w:rsidRPr="00015009" w:rsidRDefault="008A01A2" w:rsidP="00FB2BBE">
            <w:pPr>
              <w:ind w:hanging="74"/>
              <w:jc w:val="center"/>
              <w:rPr>
                <w:b/>
                <w:bCs/>
                <w:szCs w:val="26"/>
                <w:lang w:val="uk-UA"/>
              </w:rPr>
            </w:pPr>
            <w:r w:rsidRPr="00015009">
              <w:rPr>
                <w:b/>
                <w:bCs/>
                <w:szCs w:val="26"/>
                <w:lang w:val="uk-UA"/>
              </w:rPr>
              <w:t>2017</w:t>
            </w:r>
          </w:p>
        </w:tc>
        <w:tc>
          <w:tcPr>
            <w:tcW w:w="911" w:type="dxa"/>
            <w:shd w:val="clear" w:color="auto" w:fill="auto"/>
          </w:tcPr>
          <w:p w:rsidR="008A01A2" w:rsidRPr="00015009" w:rsidRDefault="008A01A2" w:rsidP="00FB2BBE">
            <w:pPr>
              <w:ind w:hanging="27"/>
              <w:jc w:val="center"/>
              <w:rPr>
                <w:b/>
                <w:bCs/>
                <w:szCs w:val="26"/>
                <w:lang w:val="uk-UA"/>
              </w:rPr>
            </w:pPr>
            <w:r w:rsidRPr="00015009">
              <w:rPr>
                <w:b/>
                <w:bCs/>
                <w:szCs w:val="26"/>
                <w:lang w:val="uk-UA"/>
              </w:rPr>
              <w:t>2018</w:t>
            </w:r>
          </w:p>
        </w:tc>
        <w:tc>
          <w:tcPr>
            <w:tcW w:w="891" w:type="dxa"/>
            <w:shd w:val="clear" w:color="auto" w:fill="auto"/>
          </w:tcPr>
          <w:p w:rsidR="008A01A2" w:rsidRPr="00015009" w:rsidRDefault="008A01A2" w:rsidP="00FB2BBE">
            <w:pPr>
              <w:jc w:val="center"/>
              <w:rPr>
                <w:b/>
                <w:bCs/>
                <w:szCs w:val="26"/>
                <w:lang w:val="uk-UA"/>
              </w:rPr>
            </w:pPr>
            <w:r w:rsidRPr="00015009">
              <w:rPr>
                <w:b/>
                <w:bCs/>
                <w:szCs w:val="26"/>
                <w:lang w:val="uk-UA"/>
              </w:rPr>
              <w:t>2019</w:t>
            </w:r>
          </w:p>
        </w:tc>
        <w:tc>
          <w:tcPr>
            <w:tcW w:w="2100" w:type="dxa"/>
            <w:vMerge/>
            <w:shd w:val="clear" w:color="auto" w:fill="auto"/>
          </w:tcPr>
          <w:p w:rsidR="008A01A2" w:rsidRPr="00015009" w:rsidRDefault="008A01A2" w:rsidP="00FB2BBE">
            <w:pPr>
              <w:ind w:firstLine="21"/>
              <w:jc w:val="center"/>
              <w:rPr>
                <w:b/>
                <w:szCs w:val="26"/>
                <w:lang w:val="uk-UA"/>
              </w:rPr>
            </w:pPr>
          </w:p>
        </w:tc>
      </w:tr>
      <w:tr w:rsidR="008A01A2" w:rsidRPr="00015009" w:rsidTr="008A73D6">
        <w:trPr>
          <w:trHeight w:val="20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A01A2" w:rsidRPr="00015009" w:rsidRDefault="008A01A2" w:rsidP="00FB2BBE">
            <w:pPr>
              <w:ind w:left="-586" w:right="-254" w:firstLine="621"/>
              <w:jc w:val="center"/>
              <w:rPr>
                <w:b/>
                <w:bCs/>
                <w:szCs w:val="26"/>
                <w:lang w:val="uk-UA"/>
              </w:rPr>
            </w:pPr>
            <w:r w:rsidRPr="00015009">
              <w:rPr>
                <w:b/>
                <w:bCs/>
                <w:szCs w:val="26"/>
                <w:lang w:val="uk-UA"/>
              </w:rPr>
              <w:t xml:space="preserve">1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01A2" w:rsidRPr="00015009" w:rsidRDefault="008A01A2" w:rsidP="00FB2BBE">
            <w:pPr>
              <w:ind w:left="-586" w:right="-254" w:firstLine="621"/>
              <w:jc w:val="center"/>
              <w:rPr>
                <w:b/>
                <w:bCs/>
                <w:szCs w:val="26"/>
                <w:lang w:val="uk-UA"/>
              </w:rPr>
            </w:pPr>
            <w:r w:rsidRPr="00015009">
              <w:rPr>
                <w:b/>
                <w:bCs/>
                <w:szCs w:val="26"/>
                <w:lang w:val="uk-UA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01A2" w:rsidRPr="00015009" w:rsidRDefault="008A01A2" w:rsidP="00FB2BBE">
            <w:pPr>
              <w:ind w:left="-586" w:right="-254" w:firstLine="621"/>
              <w:jc w:val="center"/>
              <w:rPr>
                <w:b/>
                <w:bCs/>
                <w:szCs w:val="26"/>
                <w:lang w:val="uk-UA"/>
              </w:rPr>
            </w:pPr>
            <w:r w:rsidRPr="00015009">
              <w:rPr>
                <w:b/>
                <w:bCs/>
                <w:szCs w:val="26"/>
                <w:lang w:val="uk-UA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A01A2" w:rsidRPr="00015009" w:rsidRDefault="008A01A2" w:rsidP="00FB2BBE">
            <w:pPr>
              <w:ind w:left="-586" w:right="-254" w:firstLine="621"/>
              <w:jc w:val="center"/>
              <w:rPr>
                <w:b/>
                <w:bCs/>
                <w:szCs w:val="26"/>
                <w:lang w:val="uk-UA"/>
              </w:rPr>
            </w:pPr>
            <w:r w:rsidRPr="00015009">
              <w:rPr>
                <w:b/>
                <w:bCs/>
                <w:szCs w:val="26"/>
                <w:lang w:val="uk-UA"/>
              </w:rPr>
              <w:t>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01A2" w:rsidRPr="00015009" w:rsidRDefault="008A01A2" w:rsidP="00FB2BBE">
            <w:pPr>
              <w:ind w:left="-586" w:right="-254" w:firstLine="621"/>
              <w:jc w:val="center"/>
              <w:rPr>
                <w:b/>
                <w:bCs/>
                <w:szCs w:val="26"/>
                <w:lang w:val="uk-UA"/>
              </w:rPr>
            </w:pPr>
            <w:r w:rsidRPr="00015009">
              <w:rPr>
                <w:b/>
                <w:bCs/>
                <w:szCs w:val="26"/>
                <w:lang w:val="uk-UA"/>
              </w:rPr>
              <w:t>5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8A01A2" w:rsidRPr="00015009" w:rsidRDefault="008A01A2" w:rsidP="00FB2BBE">
            <w:pPr>
              <w:ind w:left="-586" w:right="-254" w:firstLine="621"/>
              <w:jc w:val="center"/>
              <w:rPr>
                <w:b/>
                <w:bCs/>
                <w:szCs w:val="26"/>
                <w:lang w:val="uk-UA"/>
              </w:rPr>
            </w:pPr>
            <w:r w:rsidRPr="00015009">
              <w:rPr>
                <w:b/>
                <w:bCs/>
                <w:szCs w:val="26"/>
                <w:lang w:val="uk-UA"/>
              </w:rPr>
              <w:t>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A01A2" w:rsidRPr="00015009" w:rsidRDefault="008A01A2" w:rsidP="00FB2BBE">
            <w:pPr>
              <w:ind w:left="-586" w:right="-254" w:firstLine="621"/>
              <w:jc w:val="center"/>
              <w:rPr>
                <w:b/>
                <w:bCs/>
                <w:szCs w:val="26"/>
                <w:lang w:val="uk-UA"/>
              </w:rPr>
            </w:pPr>
            <w:r w:rsidRPr="00015009">
              <w:rPr>
                <w:b/>
                <w:bCs/>
                <w:szCs w:val="26"/>
                <w:lang w:val="uk-UA"/>
              </w:rPr>
              <w:t>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A01A2" w:rsidRPr="00015009" w:rsidRDefault="008A01A2" w:rsidP="00FB2BBE">
            <w:pPr>
              <w:ind w:left="-586" w:right="-254" w:firstLine="621"/>
              <w:jc w:val="center"/>
              <w:rPr>
                <w:b/>
                <w:bCs/>
                <w:szCs w:val="26"/>
                <w:lang w:val="uk-UA"/>
              </w:rPr>
            </w:pPr>
            <w:r w:rsidRPr="00015009">
              <w:rPr>
                <w:b/>
                <w:bCs/>
                <w:szCs w:val="26"/>
                <w:lang w:val="uk-UA"/>
              </w:rPr>
              <w:t>8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8A01A2" w:rsidRPr="00015009" w:rsidRDefault="008A01A2" w:rsidP="00FB2BBE">
            <w:pPr>
              <w:ind w:left="-586" w:right="-254" w:firstLine="621"/>
              <w:jc w:val="center"/>
              <w:rPr>
                <w:b/>
                <w:bCs/>
                <w:szCs w:val="26"/>
                <w:lang w:val="uk-UA"/>
              </w:rPr>
            </w:pPr>
            <w:r w:rsidRPr="00015009">
              <w:rPr>
                <w:b/>
                <w:bCs/>
                <w:szCs w:val="26"/>
                <w:lang w:val="uk-UA"/>
              </w:rPr>
              <w:t>9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A01A2" w:rsidRPr="00015009" w:rsidRDefault="008A01A2" w:rsidP="00FB2BBE">
            <w:pPr>
              <w:ind w:left="-586" w:right="-254" w:firstLine="621"/>
              <w:jc w:val="center"/>
              <w:rPr>
                <w:b/>
                <w:bCs/>
                <w:szCs w:val="26"/>
                <w:lang w:val="uk-UA"/>
              </w:rPr>
            </w:pPr>
            <w:r w:rsidRPr="00015009">
              <w:rPr>
                <w:b/>
                <w:bCs/>
                <w:szCs w:val="26"/>
                <w:lang w:val="uk-UA"/>
              </w:rPr>
              <w:t>10</w:t>
            </w:r>
          </w:p>
        </w:tc>
      </w:tr>
      <w:tr w:rsidR="00015009" w:rsidRPr="00D8441A" w:rsidTr="008A73D6">
        <w:trPr>
          <w:trHeight w:val="76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015009" w:rsidRPr="00015009" w:rsidRDefault="00015009" w:rsidP="00FB2BBE">
            <w:pPr>
              <w:ind w:left="-586" w:right="-254" w:firstLine="621"/>
              <w:jc w:val="center"/>
              <w:rPr>
                <w:b/>
                <w:bCs/>
                <w:szCs w:val="26"/>
                <w:lang w:val="uk-UA"/>
              </w:rPr>
            </w:pPr>
            <w:r w:rsidRPr="00015009">
              <w:rPr>
                <w:bCs/>
                <w:szCs w:val="26"/>
                <w:lang w:val="uk-UA"/>
              </w:rPr>
              <w:t>3.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15009" w:rsidRPr="00015009" w:rsidRDefault="00015009" w:rsidP="00FB2BBE">
            <w:pPr>
              <w:ind w:left="-586" w:right="-254" w:firstLine="621"/>
              <w:jc w:val="center"/>
              <w:rPr>
                <w:b/>
                <w:bCs/>
                <w:szCs w:val="26"/>
                <w:lang w:val="uk-UA"/>
              </w:rPr>
            </w:pPr>
            <w:r w:rsidRPr="00015009">
              <w:rPr>
                <w:bCs/>
                <w:szCs w:val="26"/>
                <w:lang w:val="uk-UA"/>
              </w:rPr>
              <w:t>Термомодернізація будівель</w:t>
            </w:r>
            <w:r w:rsidRPr="00015009">
              <w:rPr>
                <w:szCs w:val="26"/>
              </w:rPr>
              <w:t> 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015009" w:rsidRPr="00015009" w:rsidRDefault="00015009" w:rsidP="008A73D6">
            <w:pPr>
              <w:ind w:left="90" w:right="41"/>
              <w:rPr>
                <w:b/>
                <w:bCs/>
                <w:szCs w:val="26"/>
                <w:lang w:val="uk-UA"/>
              </w:rPr>
            </w:pPr>
            <w:r w:rsidRPr="00015009">
              <w:rPr>
                <w:bCs/>
                <w:szCs w:val="26"/>
                <w:lang w:val="uk-UA"/>
              </w:rPr>
              <w:t xml:space="preserve">3.22. Капітальний ремонт будівлі Комунальна установа Сумська загальноосвітня школа </w:t>
            </w:r>
            <w:r w:rsidRPr="00015009">
              <w:rPr>
                <w:bCs/>
                <w:szCs w:val="26"/>
                <w:lang w:val="en-US"/>
              </w:rPr>
              <w:t>I</w:t>
            </w:r>
            <w:r w:rsidRPr="00015009">
              <w:rPr>
                <w:bCs/>
                <w:szCs w:val="26"/>
              </w:rPr>
              <w:t>-</w:t>
            </w:r>
            <w:r w:rsidRPr="00015009">
              <w:rPr>
                <w:bCs/>
                <w:szCs w:val="26"/>
                <w:lang w:val="en-US"/>
              </w:rPr>
              <w:t>III</w:t>
            </w:r>
            <w:r w:rsidRPr="00015009">
              <w:rPr>
                <w:bCs/>
                <w:szCs w:val="26"/>
                <w:lang w:val="uk-UA"/>
              </w:rPr>
              <w:t xml:space="preserve"> ступенів</w:t>
            </w:r>
            <w:r w:rsidR="0009083C">
              <w:rPr>
                <w:bCs/>
                <w:szCs w:val="26"/>
                <w:lang w:val="uk-UA"/>
              </w:rPr>
              <w:t xml:space="preserve"> </w:t>
            </w:r>
            <w:r w:rsidRPr="00015009">
              <w:rPr>
                <w:bCs/>
                <w:szCs w:val="26"/>
                <w:lang w:val="uk-UA"/>
              </w:rPr>
              <w:t xml:space="preserve">№ 20, м. Суми, Сумської області, по заміні віконних та дверних блоків, за </w:t>
            </w:r>
            <w:proofErr w:type="spellStart"/>
            <w:r w:rsidRPr="00015009">
              <w:rPr>
                <w:bCs/>
                <w:szCs w:val="26"/>
                <w:lang w:val="uk-UA"/>
              </w:rPr>
              <w:t>адресою</w:t>
            </w:r>
            <w:proofErr w:type="spellEnd"/>
            <w:r w:rsidRPr="00015009">
              <w:rPr>
                <w:bCs/>
                <w:szCs w:val="26"/>
                <w:lang w:val="uk-UA"/>
              </w:rPr>
              <w:t xml:space="preserve">: </w:t>
            </w:r>
            <w:r w:rsidR="004E3165">
              <w:rPr>
                <w:bCs/>
                <w:szCs w:val="26"/>
                <w:lang w:val="uk-UA"/>
              </w:rPr>
              <w:br/>
            </w:r>
            <w:r w:rsidRPr="00015009">
              <w:rPr>
                <w:bCs/>
                <w:szCs w:val="26"/>
                <w:lang w:val="uk-UA"/>
              </w:rPr>
              <w:t>м. Суми, вул. Металургів, 71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015009" w:rsidRPr="00015009" w:rsidRDefault="00015009" w:rsidP="00FB2BBE">
            <w:pPr>
              <w:ind w:left="-586" w:right="-254" w:firstLine="621"/>
              <w:jc w:val="center"/>
              <w:rPr>
                <w:b/>
                <w:bCs/>
                <w:szCs w:val="26"/>
                <w:lang w:val="uk-UA"/>
              </w:rPr>
            </w:pPr>
            <w:r w:rsidRPr="00015009">
              <w:rPr>
                <w:bCs/>
                <w:szCs w:val="26"/>
              </w:rPr>
              <w:t>2018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09083C" w:rsidRDefault="00015009" w:rsidP="0009083C">
            <w:pPr>
              <w:ind w:left="-227" w:right="-254" w:hanging="142"/>
              <w:jc w:val="center"/>
              <w:rPr>
                <w:szCs w:val="26"/>
                <w:lang w:val="uk-UA"/>
              </w:rPr>
            </w:pPr>
            <w:r w:rsidRPr="00015009">
              <w:rPr>
                <w:szCs w:val="26"/>
                <w:lang w:val="uk-UA"/>
              </w:rPr>
              <w:t xml:space="preserve">Управління </w:t>
            </w:r>
          </w:p>
          <w:p w:rsidR="00015009" w:rsidRPr="00015009" w:rsidRDefault="00015009" w:rsidP="0009083C">
            <w:pPr>
              <w:ind w:left="56" w:right="124"/>
              <w:jc w:val="center"/>
              <w:rPr>
                <w:b/>
                <w:bCs/>
                <w:szCs w:val="26"/>
                <w:lang w:val="uk-UA"/>
              </w:rPr>
            </w:pPr>
            <w:r w:rsidRPr="00015009">
              <w:rPr>
                <w:szCs w:val="26"/>
                <w:lang w:val="uk-UA"/>
              </w:rPr>
              <w:t>освіти і науки СМР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015009" w:rsidRPr="00015009" w:rsidRDefault="00015009" w:rsidP="00FB2BBE">
            <w:pPr>
              <w:ind w:left="-586" w:right="-254" w:firstLine="621"/>
              <w:jc w:val="center"/>
              <w:rPr>
                <w:b/>
                <w:bCs/>
                <w:szCs w:val="26"/>
                <w:lang w:val="uk-UA"/>
              </w:rPr>
            </w:pPr>
            <w:r w:rsidRPr="00015009">
              <w:rPr>
                <w:szCs w:val="26"/>
              </w:rPr>
              <w:t>МБ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15009" w:rsidRPr="00015009" w:rsidRDefault="00015009" w:rsidP="00FB2BBE">
            <w:pPr>
              <w:ind w:left="-586" w:right="-254" w:firstLine="621"/>
              <w:jc w:val="center"/>
              <w:rPr>
                <w:b/>
                <w:bCs/>
                <w:szCs w:val="2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015009" w:rsidRPr="00015009" w:rsidRDefault="00015009" w:rsidP="00FB2BBE">
            <w:pPr>
              <w:ind w:left="-586" w:right="-254" w:firstLine="621"/>
              <w:jc w:val="center"/>
              <w:rPr>
                <w:b/>
                <w:bCs/>
                <w:szCs w:val="26"/>
                <w:lang w:val="uk-UA"/>
              </w:rPr>
            </w:pPr>
            <w:r w:rsidRPr="00015009">
              <w:rPr>
                <w:bCs/>
                <w:szCs w:val="26"/>
                <w:lang w:val="uk-UA"/>
              </w:rPr>
              <w:t>37,86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15009" w:rsidRPr="00015009" w:rsidRDefault="00015009" w:rsidP="00FB2BBE">
            <w:pPr>
              <w:ind w:left="-586" w:right="-254" w:firstLine="621"/>
              <w:jc w:val="center"/>
              <w:rPr>
                <w:b/>
                <w:bCs/>
                <w:szCs w:val="26"/>
                <w:lang w:val="uk-UA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015009" w:rsidRPr="00015009" w:rsidRDefault="00015009" w:rsidP="00EF3088">
            <w:pPr>
              <w:ind w:firstLine="21"/>
              <w:jc w:val="center"/>
              <w:rPr>
                <w:b/>
                <w:bCs/>
                <w:szCs w:val="26"/>
                <w:lang w:val="uk-UA"/>
              </w:rPr>
            </w:pPr>
            <w:r w:rsidRPr="00EF3088">
              <w:rPr>
                <w:color w:val="000000" w:themeColor="text1"/>
                <w:szCs w:val="26"/>
                <w:lang w:val="uk-UA"/>
              </w:rPr>
              <w:t>Економія теплової енергії-</w:t>
            </w:r>
            <w:r w:rsidRPr="00015009">
              <w:rPr>
                <w:color w:val="000000" w:themeColor="text1"/>
                <w:szCs w:val="26"/>
                <w:lang w:val="uk-UA"/>
              </w:rPr>
              <w:t xml:space="preserve">46,7 </w:t>
            </w:r>
            <w:r w:rsidRPr="00EF3088">
              <w:rPr>
                <w:color w:val="000000" w:themeColor="text1"/>
                <w:szCs w:val="26"/>
                <w:lang w:val="uk-UA"/>
              </w:rPr>
              <w:t>МВт∙год/рік</w:t>
            </w:r>
            <w:r w:rsidRPr="00015009">
              <w:rPr>
                <w:color w:val="000000" w:themeColor="text1"/>
                <w:szCs w:val="26"/>
                <w:lang w:val="uk-UA"/>
              </w:rPr>
              <w:t>, 406 кв.</w:t>
            </w:r>
            <w:r>
              <w:rPr>
                <w:color w:val="000000" w:themeColor="text1"/>
                <w:szCs w:val="26"/>
                <w:lang w:val="uk-UA"/>
              </w:rPr>
              <w:t xml:space="preserve"> </w:t>
            </w:r>
            <w:r w:rsidRPr="00015009">
              <w:rPr>
                <w:color w:val="000000" w:themeColor="text1"/>
                <w:szCs w:val="26"/>
                <w:lang w:val="uk-UA"/>
              </w:rPr>
              <w:t>м. вікон</w:t>
            </w:r>
          </w:p>
        </w:tc>
      </w:tr>
      <w:tr w:rsidR="00015009" w:rsidRPr="00015009" w:rsidTr="008A73D6">
        <w:trPr>
          <w:trHeight w:val="88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015009" w:rsidRPr="00015009" w:rsidRDefault="00015009" w:rsidP="00FB2BBE">
            <w:pPr>
              <w:ind w:left="-586" w:right="-254" w:firstLine="621"/>
              <w:jc w:val="center"/>
              <w:rPr>
                <w:bCs/>
                <w:szCs w:val="26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15009" w:rsidRPr="00015009" w:rsidRDefault="00015009" w:rsidP="00FB2BBE">
            <w:pPr>
              <w:ind w:left="-586" w:right="-254" w:firstLine="621"/>
              <w:jc w:val="center"/>
              <w:rPr>
                <w:bCs/>
                <w:szCs w:val="26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015009" w:rsidRPr="00015009" w:rsidRDefault="00015009" w:rsidP="00015009">
            <w:pPr>
              <w:ind w:left="-586" w:right="-254" w:firstLine="621"/>
              <w:jc w:val="center"/>
              <w:rPr>
                <w:bCs/>
                <w:szCs w:val="26"/>
                <w:lang w:val="uk-UA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015009" w:rsidRPr="00EF3088" w:rsidRDefault="00015009" w:rsidP="00FB2BBE">
            <w:pPr>
              <w:ind w:left="-586" w:right="-254" w:firstLine="621"/>
              <w:jc w:val="center"/>
              <w:rPr>
                <w:bCs/>
                <w:szCs w:val="26"/>
                <w:lang w:val="uk-UA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015009" w:rsidRPr="00015009" w:rsidRDefault="00015009" w:rsidP="00FB2BBE">
            <w:pPr>
              <w:ind w:left="-586" w:right="-254" w:firstLine="621"/>
              <w:jc w:val="center"/>
              <w:rPr>
                <w:szCs w:val="26"/>
                <w:lang w:val="uk-UA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15009" w:rsidRPr="00015009" w:rsidRDefault="00015009" w:rsidP="00FB2BBE">
            <w:pPr>
              <w:ind w:left="-586" w:right="-254" w:firstLine="621"/>
              <w:jc w:val="center"/>
              <w:rPr>
                <w:b/>
                <w:bCs/>
                <w:szCs w:val="26"/>
                <w:lang w:val="uk-UA"/>
              </w:rPr>
            </w:pPr>
            <w:r w:rsidRPr="00015009">
              <w:rPr>
                <w:szCs w:val="26"/>
                <w:lang w:val="uk-UA"/>
              </w:rPr>
              <w:t>ДБ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015009" w:rsidRPr="00015009" w:rsidRDefault="00015009" w:rsidP="00FB2BBE">
            <w:pPr>
              <w:ind w:left="-586" w:right="-254" w:firstLine="621"/>
              <w:jc w:val="center"/>
              <w:rPr>
                <w:b/>
                <w:bCs/>
                <w:szCs w:val="2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015009" w:rsidRPr="00015009" w:rsidRDefault="00015009" w:rsidP="0009083C">
            <w:pPr>
              <w:ind w:left="-586" w:right="-254" w:firstLine="434"/>
              <w:jc w:val="center"/>
              <w:rPr>
                <w:b/>
                <w:bCs/>
                <w:szCs w:val="26"/>
                <w:lang w:val="uk-UA"/>
              </w:rPr>
            </w:pPr>
            <w:r w:rsidRPr="00015009">
              <w:rPr>
                <w:bCs/>
                <w:szCs w:val="26"/>
                <w:lang w:val="uk-UA"/>
              </w:rPr>
              <w:t>1262,0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15009" w:rsidRPr="00015009" w:rsidRDefault="00015009" w:rsidP="00FB2BBE">
            <w:pPr>
              <w:ind w:left="-586" w:right="-254" w:firstLine="621"/>
              <w:jc w:val="center"/>
              <w:rPr>
                <w:b/>
                <w:bCs/>
                <w:szCs w:val="26"/>
                <w:lang w:val="uk-UA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015009" w:rsidRPr="00015009" w:rsidRDefault="00015009" w:rsidP="00015009">
            <w:pPr>
              <w:ind w:firstLine="21"/>
              <w:jc w:val="center"/>
              <w:rPr>
                <w:color w:val="000000" w:themeColor="text1"/>
                <w:szCs w:val="26"/>
              </w:rPr>
            </w:pPr>
          </w:p>
        </w:tc>
      </w:tr>
      <w:tr w:rsidR="00015009" w:rsidRPr="00015009" w:rsidTr="008A73D6">
        <w:trPr>
          <w:trHeight w:val="278"/>
          <w:jc w:val="center"/>
        </w:trPr>
        <w:tc>
          <w:tcPr>
            <w:tcW w:w="704" w:type="dxa"/>
            <w:shd w:val="clear" w:color="auto" w:fill="auto"/>
          </w:tcPr>
          <w:p w:rsidR="00015009" w:rsidRPr="00015009" w:rsidRDefault="00EF3088" w:rsidP="00EF3088">
            <w:pPr>
              <w:ind w:left="-567" w:firstLine="567"/>
              <w:jc w:val="both"/>
              <w:rPr>
                <w:bCs/>
                <w:szCs w:val="26"/>
                <w:highlight w:val="yellow"/>
                <w:lang w:val="uk-UA"/>
              </w:rPr>
            </w:pPr>
            <w:r w:rsidRPr="008A73D6">
              <w:rPr>
                <w:bCs/>
                <w:szCs w:val="26"/>
                <w:lang w:val="uk-UA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015009" w:rsidRPr="00EF3088" w:rsidRDefault="00EF3088" w:rsidP="00FB2BBE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015009" w:rsidRPr="00015009" w:rsidRDefault="00EF3088" w:rsidP="00015009">
            <w:pPr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3</w:t>
            </w:r>
          </w:p>
        </w:tc>
        <w:tc>
          <w:tcPr>
            <w:tcW w:w="1253" w:type="dxa"/>
            <w:shd w:val="clear" w:color="auto" w:fill="auto"/>
          </w:tcPr>
          <w:p w:rsidR="00015009" w:rsidRPr="00015009" w:rsidRDefault="00EF3088" w:rsidP="00FB2BBE">
            <w:pPr>
              <w:ind w:firstLine="24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:rsidR="00015009" w:rsidRPr="00015009" w:rsidRDefault="00EF3088" w:rsidP="00FB2BBE">
            <w:pPr>
              <w:ind w:firstLine="54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</w:t>
            </w:r>
          </w:p>
        </w:tc>
        <w:tc>
          <w:tcPr>
            <w:tcW w:w="1728" w:type="dxa"/>
            <w:shd w:val="clear" w:color="auto" w:fill="auto"/>
          </w:tcPr>
          <w:p w:rsidR="00015009" w:rsidRPr="00EF3088" w:rsidRDefault="00EF3088" w:rsidP="00FB2BBE">
            <w:pPr>
              <w:ind w:firstLine="567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015009" w:rsidRPr="00EF3088" w:rsidRDefault="00EF3088" w:rsidP="00FB2BBE">
            <w:pPr>
              <w:ind w:firstLine="68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7</w:t>
            </w:r>
          </w:p>
        </w:tc>
        <w:tc>
          <w:tcPr>
            <w:tcW w:w="911" w:type="dxa"/>
            <w:shd w:val="clear" w:color="auto" w:fill="auto"/>
          </w:tcPr>
          <w:p w:rsidR="00015009" w:rsidRPr="00015009" w:rsidRDefault="00EF3088" w:rsidP="00FB2BBE">
            <w:pPr>
              <w:ind w:firstLine="94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8</w:t>
            </w:r>
          </w:p>
        </w:tc>
        <w:tc>
          <w:tcPr>
            <w:tcW w:w="891" w:type="dxa"/>
            <w:shd w:val="clear" w:color="auto" w:fill="auto"/>
          </w:tcPr>
          <w:p w:rsidR="00015009" w:rsidRPr="00015009" w:rsidRDefault="00EF3088" w:rsidP="00FB2BBE">
            <w:pPr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9</w:t>
            </w:r>
          </w:p>
        </w:tc>
        <w:tc>
          <w:tcPr>
            <w:tcW w:w="2100" w:type="dxa"/>
            <w:shd w:val="clear" w:color="auto" w:fill="auto"/>
          </w:tcPr>
          <w:p w:rsidR="00015009" w:rsidRPr="00015009" w:rsidRDefault="00015009" w:rsidP="00FB2BBE">
            <w:pPr>
              <w:ind w:firstLine="21"/>
              <w:jc w:val="center"/>
              <w:rPr>
                <w:szCs w:val="26"/>
              </w:rPr>
            </w:pPr>
          </w:p>
        </w:tc>
      </w:tr>
      <w:tr w:rsidR="00EF3088" w:rsidRPr="00015009" w:rsidTr="008A73D6">
        <w:trPr>
          <w:trHeight w:val="708"/>
          <w:jc w:val="center"/>
        </w:trPr>
        <w:tc>
          <w:tcPr>
            <w:tcW w:w="704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EF3088" w:rsidRPr="00015009" w:rsidRDefault="00EF3088" w:rsidP="00FB2BBE">
            <w:pPr>
              <w:ind w:firstLine="567"/>
              <w:jc w:val="both"/>
              <w:rPr>
                <w:bCs/>
                <w:szCs w:val="26"/>
                <w:highlight w:val="yellow"/>
                <w:lang w:val="uk-UA"/>
              </w:rPr>
            </w:pPr>
          </w:p>
          <w:p w:rsidR="00EF3088" w:rsidRPr="00015009" w:rsidRDefault="00EF3088" w:rsidP="00FB2BBE">
            <w:pPr>
              <w:ind w:firstLine="35"/>
              <w:jc w:val="both"/>
              <w:rPr>
                <w:bCs/>
                <w:szCs w:val="26"/>
                <w:highlight w:val="yellow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EF3088" w:rsidRPr="00015009" w:rsidRDefault="00EF3088" w:rsidP="00FB2BBE">
            <w:pPr>
              <w:jc w:val="both"/>
              <w:rPr>
                <w:szCs w:val="26"/>
              </w:rPr>
            </w:pP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EF3088" w:rsidRPr="00015009" w:rsidRDefault="00EF3088" w:rsidP="00EF3088">
            <w:pPr>
              <w:ind w:right="-254"/>
              <w:rPr>
                <w:bCs/>
                <w:szCs w:val="26"/>
                <w:lang w:val="uk-UA"/>
              </w:rPr>
            </w:pPr>
            <w:r w:rsidRPr="00015009">
              <w:rPr>
                <w:bCs/>
                <w:szCs w:val="26"/>
                <w:lang w:val="uk-UA"/>
              </w:rPr>
              <w:t xml:space="preserve">3.23. Капітальний ремонт будівлі та приміщень Комунальної установи Сумська загальноосвітня школа </w:t>
            </w:r>
            <w:r w:rsidRPr="00015009">
              <w:rPr>
                <w:bCs/>
                <w:szCs w:val="26"/>
                <w:lang w:val="en-US"/>
              </w:rPr>
              <w:t>I</w:t>
            </w:r>
            <w:r w:rsidRPr="00015009">
              <w:rPr>
                <w:bCs/>
                <w:szCs w:val="26"/>
                <w:lang w:val="uk-UA"/>
              </w:rPr>
              <w:t>-</w:t>
            </w:r>
            <w:r w:rsidRPr="00015009">
              <w:rPr>
                <w:bCs/>
                <w:szCs w:val="26"/>
                <w:lang w:val="en-US"/>
              </w:rPr>
              <w:t>III</w:t>
            </w:r>
            <w:r w:rsidRPr="00015009">
              <w:rPr>
                <w:bCs/>
                <w:szCs w:val="26"/>
                <w:lang w:val="uk-UA"/>
              </w:rPr>
              <w:t xml:space="preserve"> ступенів № 15 </w:t>
            </w:r>
            <w:r w:rsidRPr="00015009">
              <w:rPr>
                <w:bCs/>
                <w:szCs w:val="26"/>
                <w:lang w:val="uk-UA"/>
              </w:rPr>
              <w:br/>
              <w:t>ім. Д. Турбіна, м. Суми, Сумської області, вул. Пушкіна, 56</w:t>
            </w:r>
          </w:p>
        </w:tc>
        <w:tc>
          <w:tcPr>
            <w:tcW w:w="1253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EF3088" w:rsidRPr="00015009" w:rsidRDefault="00EF3088" w:rsidP="00FB2BBE">
            <w:pPr>
              <w:ind w:firstLine="24"/>
              <w:jc w:val="center"/>
              <w:rPr>
                <w:bCs/>
                <w:szCs w:val="26"/>
                <w:lang w:val="uk-UA"/>
              </w:rPr>
            </w:pPr>
          </w:p>
          <w:p w:rsidR="00EF3088" w:rsidRPr="00015009" w:rsidRDefault="008A73D6" w:rsidP="00FB2BBE">
            <w:pPr>
              <w:ind w:firstLine="24"/>
              <w:jc w:val="center"/>
              <w:rPr>
                <w:bCs/>
                <w:szCs w:val="26"/>
                <w:lang w:val="uk-UA"/>
              </w:rPr>
            </w:pPr>
            <w:r w:rsidRPr="00015009">
              <w:rPr>
                <w:bCs/>
                <w:szCs w:val="26"/>
              </w:rPr>
              <w:t>2018</w:t>
            </w:r>
          </w:p>
          <w:p w:rsidR="00EF3088" w:rsidRPr="00015009" w:rsidRDefault="00EF3088" w:rsidP="00FB2BBE">
            <w:pPr>
              <w:ind w:firstLine="24"/>
              <w:jc w:val="center"/>
              <w:rPr>
                <w:bCs/>
                <w:szCs w:val="26"/>
                <w:lang w:val="uk-UA"/>
              </w:rPr>
            </w:pPr>
          </w:p>
          <w:p w:rsidR="00EF3088" w:rsidRPr="00015009" w:rsidRDefault="00EF3088" w:rsidP="00FB2BBE">
            <w:pPr>
              <w:ind w:firstLine="24"/>
              <w:jc w:val="center"/>
              <w:rPr>
                <w:bCs/>
                <w:szCs w:val="26"/>
              </w:rPr>
            </w:pPr>
          </w:p>
        </w:tc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EF3088" w:rsidRPr="00015009" w:rsidRDefault="00EF3088" w:rsidP="00FB2BBE">
            <w:pPr>
              <w:ind w:firstLine="54"/>
              <w:jc w:val="center"/>
              <w:rPr>
                <w:szCs w:val="26"/>
                <w:lang w:val="uk-UA"/>
              </w:rPr>
            </w:pPr>
          </w:p>
          <w:p w:rsidR="00EF3088" w:rsidRPr="00015009" w:rsidRDefault="00EF3088" w:rsidP="00FB2BBE">
            <w:pPr>
              <w:ind w:firstLine="54"/>
              <w:jc w:val="center"/>
              <w:rPr>
                <w:szCs w:val="26"/>
                <w:lang w:val="uk-UA"/>
              </w:rPr>
            </w:pPr>
          </w:p>
          <w:p w:rsidR="00EF3088" w:rsidRPr="00015009" w:rsidRDefault="00EF3088" w:rsidP="00FB2BBE">
            <w:pPr>
              <w:ind w:firstLine="54"/>
              <w:jc w:val="center"/>
              <w:rPr>
                <w:szCs w:val="26"/>
                <w:lang w:val="uk-UA"/>
              </w:rPr>
            </w:pPr>
          </w:p>
          <w:p w:rsidR="00EF3088" w:rsidRPr="00015009" w:rsidRDefault="00EF3088" w:rsidP="00FB2BBE">
            <w:pPr>
              <w:ind w:firstLine="54"/>
              <w:jc w:val="center"/>
              <w:rPr>
                <w:szCs w:val="26"/>
                <w:lang w:val="uk-UA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F3088" w:rsidRPr="00015009" w:rsidRDefault="00EF3088" w:rsidP="00FB2BBE">
            <w:pPr>
              <w:ind w:firstLine="567"/>
              <w:jc w:val="both"/>
              <w:rPr>
                <w:szCs w:val="26"/>
              </w:rPr>
            </w:pPr>
            <w:r w:rsidRPr="00015009">
              <w:rPr>
                <w:szCs w:val="26"/>
              </w:rPr>
              <w:t> </w:t>
            </w:r>
          </w:p>
          <w:p w:rsidR="00EF3088" w:rsidRPr="00015009" w:rsidRDefault="00EF3088" w:rsidP="00FB2BBE">
            <w:pPr>
              <w:ind w:left="-586" w:right="-254" w:firstLine="621"/>
              <w:jc w:val="center"/>
              <w:rPr>
                <w:szCs w:val="26"/>
              </w:rPr>
            </w:pPr>
            <w:r w:rsidRPr="00015009">
              <w:rPr>
                <w:szCs w:val="26"/>
                <w:lang w:val="uk-UA"/>
              </w:rPr>
              <w:t>МБ</w:t>
            </w:r>
          </w:p>
        </w:tc>
        <w:tc>
          <w:tcPr>
            <w:tcW w:w="638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EF3088" w:rsidRPr="00015009" w:rsidRDefault="00EF3088" w:rsidP="00FB2BBE">
            <w:pPr>
              <w:ind w:firstLine="68"/>
              <w:jc w:val="center"/>
              <w:rPr>
                <w:bCs/>
                <w:szCs w:val="26"/>
              </w:rPr>
            </w:pPr>
          </w:p>
          <w:p w:rsidR="00EF3088" w:rsidRPr="00015009" w:rsidRDefault="00EF3088" w:rsidP="00FB2BBE">
            <w:pPr>
              <w:ind w:firstLine="68"/>
              <w:jc w:val="center"/>
              <w:rPr>
                <w:bCs/>
                <w:szCs w:val="26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</w:tcPr>
          <w:p w:rsidR="00EF3088" w:rsidRPr="00015009" w:rsidRDefault="00EF3088" w:rsidP="00FB2BBE">
            <w:pPr>
              <w:ind w:firstLine="94"/>
              <w:jc w:val="center"/>
              <w:rPr>
                <w:bCs/>
                <w:szCs w:val="26"/>
                <w:lang w:val="uk-UA"/>
              </w:rPr>
            </w:pPr>
          </w:p>
          <w:p w:rsidR="00EF3088" w:rsidRPr="00015009" w:rsidRDefault="00EF3088" w:rsidP="00FB2BBE">
            <w:pPr>
              <w:ind w:left="-586" w:right="-254" w:firstLine="621"/>
              <w:jc w:val="center"/>
              <w:rPr>
                <w:bCs/>
                <w:szCs w:val="26"/>
                <w:lang w:val="uk-UA"/>
              </w:rPr>
            </w:pPr>
            <w:r w:rsidRPr="00015009">
              <w:rPr>
                <w:bCs/>
                <w:szCs w:val="26"/>
                <w:lang w:val="uk-UA"/>
              </w:rPr>
              <w:t>43,5</w:t>
            </w:r>
          </w:p>
        </w:tc>
        <w:tc>
          <w:tcPr>
            <w:tcW w:w="89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F3088" w:rsidRPr="00015009" w:rsidRDefault="00EF3088" w:rsidP="00FB2BBE">
            <w:pPr>
              <w:jc w:val="center"/>
              <w:rPr>
                <w:bCs/>
                <w:szCs w:val="26"/>
                <w:lang w:val="uk-UA"/>
              </w:rPr>
            </w:pPr>
          </w:p>
        </w:tc>
        <w:tc>
          <w:tcPr>
            <w:tcW w:w="2100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EF3088" w:rsidRPr="00015009" w:rsidRDefault="00EF3088" w:rsidP="00FB2BBE">
            <w:pPr>
              <w:ind w:firstLine="21"/>
              <w:jc w:val="center"/>
              <w:rPr>
                <w:szCs w:val="26"/>
              </w:rPr>
            </w:pPr>
          </w:p>
          <w:p w:rsidR="00EF3088" w:rsidRPr="00015009" w:rsidRDefault="00EF3088" w:rsidP="00FB2BBE">
            <w:pPr>
              <w:ind w:firstLine="21"/>
              <w:jc w:val="center"/>
              <w:rPr>
                <w:szCs w:val="26"/>
              </w:rPr>
            </w:pPr>
          </w:p>
          <w:p w:rsidR="00EF3088" w:rsidRPr="00015009" w:rsidRDefault="00EF3088" w:rsidP="00FB2BBE">
            <w:pPr>
              <w:ind w:left="-56" w:right="-254"/>
              <w:jc w:val="center"/>
              <w:rPr>
                <w:szCs w:val="26"/>
                <w:lang w:val="uk-UA"/>
              </w:rPr>
            </w:pPr>
            <w:r w:rsidRPr="00015009">
              <w:rPr>
                <w:szCs w:val="26"/>
              </w:rPr>
              <w:t>Економія теплової енергії-</w:t>
            </w:r>
            <w:r w:rsidRPr="00015009">
              <w:rPr>
                <w:szCs w:val="26"/>
                <w:lang w:val="uk-UA"/>
              </w:rPr>
              <w:t xml:space="preserve">47,7 </w:t>
            </w:r>
            <w:r w:rsidRPr="00015009">
              <w:rPr>
                <w:szCs w:val="26"/>
              </w:rPr>
              <w:t>МВт∙год/рік</w:t>
            </w:r>
            <w:r w:rsidRPr="00015009">
              <w:rPr>
                <w:szCs w:val="26"/>
                <w:lang w:val="uk-UA"/>
              </w:rPr>
              <w:t>,</w:t>
            </w:r>
          </w:p>
          <w:p w:rsidR="00EF3088" w:rsidRPr="00015009" w:rsidRDefault="00EF3088" w:rsidP="00FB2BBE">
            <w:pPr>
              <w:ind w:left="-56" w:right="-254"/>
              <w:jc w:val="center"/>
              <w:rPr>
                <w:szCs w:val="26"/>
                <w:lang w:val="uk-UA"/>
              </w:rPr>
            </w:pPr>
            <w:r w:rsidRPr="00015009">
              <w:rPr>
                <w:szCs w:val="26"/>
                <w:lang w:val="uk-UA"/>
              </w:rPr>
              <w:t>415 кв.м. вікон</w:t>
            </w:r>
          </w:p>
        </w:tc>
      </w:tr>
      <w:tr w:rsidR="00EF3088" w:rsidRPr="00015009" w:rsidTr="008A73D6">
        <w:trPr>
          <w:trHeight w:val="725"/>
          <w:jc w:val="center"/>
        </w:trPr>
        <w:tc>
          <w:tcPr>
            <w:tcW w:w="704" w:type="dxa"/>
            <w:vMerge/>
            <w:shd w:val="clear" w:color="auto" w:fill="auto"/>
          </w:tcPr>
          <w:p w:rsidR="00EF3088" w:rsidRPr="00015009" w:rsidRDefault="00EF3088" w:rsidP="00FB2BBE">
            <w:pPr>
              <w:ind w:left="-586" w:right="-254" w:firstLine="621"/>
              <w:jc w:val="center"/>
              <w:rPr>
                <w:b/>
                <w:bCs/>
                <w:szCs w:val="26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3088" w:rsidRPr="00015009" w:rsidRDefault="00EF3088" w:rsidP="00FB2BBE">
            <w:pPr>
              <w:ind w:left="-586" w:right="-254" w:firstLine="621"/>
              <w:jc w:val="center"/>
              <w:rPr>
                <w:b/>
                <w:bCs/>
                <w:szCs w:val="26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EF3088" w:rsidRPr="00015009" w:rsidRDefault="00EF3088" w:rsidP="00FB2BBE">
            <w:pPr>
              <w:ind w:right="-254"/>
              <w:rPr>
                <w:bCs/>
                <w:szCs w:val="26"/>
                <w:lang w:val="uk-UA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EF3088" w:rsidRPr="00015009" w:rsidRDefault="00EF3088" w:rsidP="00FB2BBE">
            <w:pPr>
              <w:ind w:left="-586" w:right="-254" w:firstLine="621"/>
              <w:jc w:val="center"/>
              <w:rPr>
                <w:b/>
                <w:bCs/>
                <w:szCs w:val="26"/>
                <w:lang w:val="uk-UA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EF3088" w:rsidRPr="00015009" w:rsidRDefault="00EF3088" w:rsidP="00FB2BBE">
            <w:pPr>
              <w:ind w:left="-586" w:right="-254" w:firstLine="621"/>
              <w:jc w:val="center"/>
              <w:rPr>
                <w:b/>
                <w:bCs/>
                <w:szCs w:val="26"/>
                <w:lang w:val="uk-UA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EF3088" w:rsidRPr="00015009" w:rsidRDefault="00EF3088" w:rsidP="00FB2BBE">
            <w:pPr>
              <w:ind w:left="-586" w:right="-254" w:firstLine="621"/>
              <w:jc w:val="center"/>
              <w:rPr>
                <w:b/>
                <w:bCs/>
                <w:szCs w:val="26"/>
                <w:lang w:val="uk-UA"/>
              </w:rPr>
            </w:pPr>
            <w:r w:rsidRPr="00015009">
              <w:rPr>
                <w:szCs w:val="26"/>
                <w:lang w:val="uk-UA"/>
              </w:rPr>
              <w:t>ДБ</w:t>
            </w:r>
          </w:p>
        </w:tc>
        <w:tc>
          <w:tcPr>
            <w:tcW w:w="638" w:type="dxa"/>
            <w:vMerge/>
            <w:shd w:val="clear" w:color="auto" w:fill="auto"/>
          </w:tcPr>
          <w:p w:rsidR="00EF3088" w:rsidRPr="00015009" w:rsidRDefault="00EF3088" w:rsidP="00FB2BBE">
            <w:pPr>
              <w:ind w:left="-586" w:right="-254" w:firstLine="621"/>
              <w:jc w:val="center"/>
              <w:rPr>
                <w:b/>
                <w:bCs/>
                <w:szCs w:val="2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EF3088" w:rsidRPr="00015009" w:rsidRDefault="00EF3088" w:rsidP="00FB2BBE">
            <w:pPr>
              <w:ind w:left="-586" w:right="-254" w:firstLine="621"/>
              <w:jc w:val="center"/>
              <w:rPr>
                <w:b/>
                <w:bCs/>
                <w:szCs w:val="26"/>
                <w:lang w:val="uk-UA"/>
              </w:rPr>
            </w:pPr>
            <w:r w:rsidRPr="00015009">
              <w:rPr>
                <w:bCs/>
                <w:szCs w:val="26"/>
                <w:lang w:val="uk-UA"/>
              </w:rPr>
              <w:t>1450,0</w:t>
            </w:r>
          </w:p>
        </w:tc>
        <w:tc>
          <w:tcPr>
            <w:tcW w:w="891" w:type="dxa"/>
            <w:vMerge/>
            <w:shd w:val="clear" w:color="auto" w:fill="auto"/>
          </w:tcPr>
          <w:p w:rsidR="00EF3088" w:rsidRPr="00015009" w:rsidRDefault="00EF3088" w:rsidP="00FB2BBE">
            <w:pPr>
              <w:ind w:left="-586" w:right="-254" w:firstLine="621"/>
              <w:jc w:val="center"/>
              <w:rPr>
                <w:b/>
                <w:bCs/>
                <w:szCs w:val="26"/>
                <w:lang w:val="uk-UA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EF3088" w:rsidRPr="00015009" w:rsidRDefault="00EF3088" w:rsidP="00FB2BBE">
            <w:pPr>
              <w:ind w:left="-586" w:right="-254" w:firstLine="389"/>
              <w:jc w:val="center"/>
              <w:rPr>
                <w:b/>
                <w:bCs/>
                <w:szCs w:val="26"/>
                <w:lang w:val="uk-UA"/>
              </w:rPr>
            </w:pPr>
          </w:p>
        </w:tc>
      </w:tr>
      <w:tr w:rsidR="008A01A2" w:rsidRPr="00015009" w:rsidTr="008A73D6">
        <w:trPr>
          <w:trHeight w:val="603"/>
          <w:jc w:val="center"/>
        </w:trPr>
        <w:tc>
          <w:tcPr>
            <w:tcW w:w="70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A01A2" w:rsidRPr="00015009" w:rsidRDefault="008A01A2" w:rsidP="00FB2BBE">
            <w:pPr>
              <w:ind w:right="40" w:firstLine="567"/>
              <w:jc w:val="center"/>
              <w:rPr>
                <w:bCs/>
                <w:szCs w:val="26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A01A2" w:rsidRPr="00015009" w:rsidRDefault="008A01A2" w:rsidP="00FB2BBE">
            <w:pPr>
              <w:rPr>
                <w:szCs w:val="26"/>
                <w:lang w:val="uk-UA"/>
              </w:rPr>
            </w:pP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F3088" w:rsidRDefault="008A01A2" w:rsidP="00EF3088">
            <w:pPr>
              <w:jc w:val="both"/>
              <w:rPr>
                <w:bCs/>
                <w:szCs w:val="26"/>
                <w:lang w:val="uk-UA"/>
              </w:rPr>
            </w:pPr>
            <w:r w:rsidRPr="00015009">
              <w:rPr>
                <w:bCs/>
                <w:szCs w:val="26"/>
                <w:lang w:val="uk-UA"/>
              </w:rPr>
              <w:t xml:space="preserve">3.24. Капітальний ремонт будівлі Сумського спеціального реабілітаційного навчально-виховного комплексу «Загальноосвітня школа </w:t>
            </w:r>
            <w:r w:rsidRPr="00015009">
              <w:rPr>
                <w:bCs/>
                <w:szCs w:val="26"/>
                <w:lang w:val="en-US"/>
              </w:rPr>
              <w:t>I</w:t>
            </w:r>
            <w:r w:rsidRPr="00015009">
              <w:rPr>
                <w:bCs/>
                <w:szCs w:val="26"/>
                <w:lang w:val="uk-UA"/>
              </w:rPr>
              <w:t xml:space="preserve"> ступеня-дошкільний навчальний заклад</w:t>
            </w:r>
            <w:r w:rsidR="00EF3088">
              <w:rPr>
                <w:bCs/>
                <w:szCs w:val="26"/>
                <w:lang w:val="uk-UA"/>
              </w:rPr>
              <w:t xml:space="preserve"> </w:t>
            </w:r>
            <w:r w:rsidRPr="00015009">
              <w:rPr>
                <w:bCs/>
                <w:szCs w:val="26"/>
                <w:lang w:val="uk-UA"/>
              </w:rPr>
              <w:t xml:space="preserve">№ 34» Сумської міської ради, </w:t>
            </w:r>
          </w:p>
          <w:p w:rsidR="008A01A2" w:rsidRPr="00015009" w:rsidRDefault="008A01A2" w:rsidP="00EF3088">
            <w:pPr>
              <w:jc w:val="both"/>
              <w:rPr>
                <w:bCs/>
                <w:szCs w:val="26"/>
                <w:lang w:val="uk-UA"/>
              </w:rPr>
            </w:pPr>
            <w:r w:rsidRPr="00015009">
              <w:rPr>
                <w:bCs/>
                <w:szCs w:val="26"/>
                <w:lang w:val="uk-UA"/>
              </w:rPr>
              <w:t>м. Суми, вул. М</w:t>
            </w:r>
            <w:r w:rsidR="00EF3088">
              <w:rPr>
                <w:bCs/>
                <w:szCs w:val="26"/>
                <w:lang w:val="uk-UA"/>
              </w:rPr>
              <w:t>.</w:t>
            </w:r>
            <w:r w:rsidRPr="00015009">
              <w:rPr>
                <w:bCs/>
                <w:szCs w:val="26"/>
                <w:lang w:val="uk-UA"/>
              </w:rPr>
              <w:t xml:space="preserve"> </w:t>
            </w:r>
            <w:proofErr w:type="spellStart"/>
            <w:r w:rsidRPr="00015009">
              <w:rPr>
                <w:bCs/>
                <w:szCs w:val="26"/>
                <w:lang w:val="uk-UA"/>
              </w:rPr>
              <w:t>Раскової</w:t>
            </w:r>
            <w:proofErr w:type="spellEnd"/>
            <w:r w:rsidRPr="00015009">
              <w:rPr>
                <w:bCs/>
                <w:szCs w:val="26"/>
                <w:lang w:val="uk-UA"/>
              </w:rPr>
              <w:t>, 130</w:t>
            </w:r>
          </w:p>
        </w:tc>
        <w:tc>
          <w:tcPr>
            <w:tcW w:w="125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A01A2" w:rsidRPr="00015009" w:rsidRDefault="008A01A2" w:rsidP="00FB2BBE">
            <w:pPr>
              <w:jc w:val="center"/>
              <w:rPr>
                <w:bCs/>
                <w:szCs w:val="26"/>
                <w:lang w:val="uk-UA"/>
              </w:rPr>
            </w:pPr>
          </w:p>
          <w:p w:rsidR="008A01A2" w:rsidRPr="00015009" w:rsidRDefault="008A01A2" w:rsidP="00FB2BBE">
            <w:pPr>
              <w:jc w:val="center"/>
              <w:rPr>
                <w:bCs/>
                <w:szCs w:val="26"/>
                <w:lang w:val="uk-UA"/>
              </w:rPr>
            </w:pPr>
          </w:p>
          <w:p w:rsidR="008A73D6" w:rsidRDefault="008A73D6" w:rsidP="00FB2BBE">
            <w:pPr>
              <w:jc w:val="center"/>
              <w:rPr>
                <w:bCs/>
                <w:szCs w:val="26"/>
                <w:lang w:val="uk-UA"/>
              </w:rPr>
            </w:pPr>
          </w:p>
          <w:p w:rsidR="008A01A2" w:rsidRPr="00015009" w:rsidRDefault="008A01A2" w:rsidP="00FB2BBE">
            <w:pPr>
              <w:jc w:val="center"/>
              <w:rPr>
                <w:bCs/>
                <w:szCs w:val="26"/>
                <w:lang w:val="uk-UA"/>
              </w:rPr>
            </w:pPr>
            <w:r w:rsidRPr="00015009">
              <w:rPr>
                <w:bCs/>
                <w:szCs w:val="26"/>
                <w:lang w:val="uk-UA"/>
              </w:rPr>
              <w:t>2018</w:t>
            </w:r>
          </w:p>
        </w:tc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A01A2" w:rsidRPr="00015009" w:rsidRDefault="008A01A2" w:rsidP="00FB2BBE">
            <w:pPr>
              <w:jc w:val="center"/>
              <w:rPr>
                <w:szCs w:val="26"/>
                <w:lang w:val="uk-UA"/>
              </w:rPr>
            </w:pPr>
          </w:p>
          <w:p w:rsidR="008A01A2" w:rsidRPr="00015009" w:rsidRDefault="008A01A2" w:rsidP="00FB2BBE">
            <w:pPr>
              <w:jc w:val="center"/>
              <w:rPr>
                <w:szCs w:val="26"/>
                <w:lang w:val="uk-UA"/>
              </w:rPr>
            </w:pPr>
          </w:p>
          <w:p w:rsidR="008A01A2" w:rsidRPr="00015009" w:rsidRDefault="008A01A2" w:rsidP="00FB2BBE">
            <w:pPr>
              <w:jc w:val="center"/>
              <w:rPr>
                <w:szCs w:val="26"/>
                <w:lang w:val="uk-UA"/>
              </w:rPr>
            </w:pPr>
          </w:p>
          <w:p w:rsidR="008A01A2" w:rsidRPr="00015009" w:rsidRDefault="008A01A2" w:rsidP="00FB2BBE">
            <w:pPr>
              <w:jc w:val="center"/>
              <w:rPr>
                <w:szCs w:val="26"/>
                <w:lang w:val="uk-UA"/>
              </w:rPr>
            </w:pPr>
          </w:p>
          <w:p w:rsidR="008A01A2" w:rsidRPr="00015009" w:rsidRDefault="008A01A2" w:rsidP="00FB2BBE">
            <w:pPr>
              <w:rPr>
                <w:szCs w:val="26"/>
                <w:lang w:val="uk-UA"/>
              </w:rPr>
            </w:pPr>
          </w:p>
          <w:p w:rsidR="008A01A2" w:rsidRPr="00015009" w:rsidRDefault="008A01A2" w:rsidP="00FB2BBE">
            <w:pPr>
              <w:rPr>
                <w:szCs w:val="26"/>
                <w:lang w:val="uk-UA"/>
              </w:rPr>
            </w:pPr>
          </w:p>
          <w:p w:rsidR="008A01A2" w:rsidRPr="00015009" w:rsidRDefault="008A01A2" w:rsidP="00FB2BBE">
            <w:pPr>
              <w:rPr>
                <w:szCs w:val="26"/>
                <w:lang w:val="uk-UA"/>
              </w:rPr>
            </w:pPr>
          </w:p>
          <w:p w:rsidR="008A01A2" w:rsidRPr="00015009" w:rsidRDefault="008A01A2" w:rsidP="00FB2BBE">
            <w:pPr>
              <w:rPr>
                <w:szCs w:val="26"/>
                <w:lang w:val="uk-UA"/>
              </w:rPr>
            </w:pPr>
          </w:p>
          <w:p w:rsidR="008A01A2" w:rsidRPr="00015009" w:rsidRDefault="008A01A2" w:rsidP="00FB2BBE">
            <w:pPr>
              <w:rPr>
                <w:szCs w:val="26"/>
                <w:lang w:val="uk-UA"/>
              </w:rPr>
            </w:pPr>
          </w:p>
          <w:p w:rsidR="008A01A2" w:rsidRPr="00015009" w:rsidRDefault="008A01A2" w:rsidP="00FB2BBE">
            <w:pPr>
              <w:jc w:val="center"/>
              <w:rPr>
                <w:szCs w:val="26"/>
                <w:lang w:val="uk-UA"/>
              </w:rPr>
            </w:pPr>
            <w:r w:rsidRPr="00015009">
              <w:rPr>
                <w:szCs w:val="26"/>
                <w:lang w:val="uk-UA"/>
              </w:rPr>
              <w:t>Управління освіти і науки СМР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8A01A2" w:rsidRPr="00015009" w:rsidRDefault="008A01A2" w:rsidP="00FB2BBE">
            <w:pPr>
              <w:jc w:val="center"/>
              <w:rPr>
                <w:szCs w:val="26"/>
                <w:lang w:val="uk-UA"/>
              </w:rPr>
            </w:pPr>
            <w:r w:rsidRPr="00015009">
              <w:rPr>
                <w:szCs w:val="26"/>
                <w:lang w:val="uk-UA"/>
              </w:rPr>
              <w:t>МБ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</w:tcPr>
          <w:p w:rsidR="008A01A2" w:rsidRPr="00015009" w:rsidRDefault="008A01A2" w:rsidP="00FB2BBE">
            <w:pPr>
              <w:ind w:firstLine="68"/>
              <w:jc w:val="center"/>
              <w:rPr>
                <w:bCs/>
                <w:szCs w:val="26"/>
                <w:lang w:val="uk-UA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</w:tcPr>
          <w:p w:rsidR="008A01A2" w:rsidRPr="00015009" w:rsidRDefault="008A01A2" w:rsidP="00FB2BBE">
            <w:pPr>
              <w:jc w:val="center"/>
              <w:rPr>
                <w:bCs/>
                <w:szCs w:val="26"/>
                <w:lang w:val="uk-UA"/>
              </w:rPr>
            </w:pPr>
            <w:r w:rsidRPr="00015009">
              <w:rPr>
                <w:bCs/>
                <w:szCs w:val="26"/>
                <w:lang w:val="uk-UA"/>
              </w:rPr>
              <w:t>36,0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8A01A2" w:rsidRPr="00015009" w:rsidRDefault="008A01A2" w:rsidP="00FB2BBE">
            <w:pPr>
              <w:ind w:firstLine="57"/>
              <w:jc w:val="center"/>
              <w:rPr>
                <w:bCs/>
                <w:szCs w:val="26"/>
                <w:lang w:val="uk-UA"/>
              </w:rPr>
            </w:pPr>
          </w:p>
        </w:tc>
        <w:tc>
          <w:tcPr>
            <w:tcW w:w="21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A01A2" w:rsidRPr="00015009" w:rsidRDefault="008A01A2" w:rsidP="00FB2BBE">
            <w:pPr>
              <w:jc w:val="center"/>
              <w:rPr>
                <w:szCs w:val="26"/>
                <w:lang w:val="uk-UA"/>
              </w:rPr>
            </w:pPr>
            <w:r w:rsidRPr="00EF3088">
              <w:rPr>
                <w:szCs w:val="26"/>
                <w:lang w:val="uk-UA"/>
              </w:rPr>
              <w:t>Економія теплової енергії-</w:t>
            </w:r>
            <w:r w:rsidRPr="00015009">
              <w:rPr>
                <w:szCs w:val="26"/>
                <w:lang w:val="uk-UA"/>
              </w:rPr>
              <w:t xml:space="preserve">42 </w:t>
            </w:r>
            <w:r w:rsidRPr="00EF3088">
              <w:rPr>
                <w:szCs w:val="26"/>
                <w:lang w:val="uk-UA"/>
              </w:rPr>
              <w:t>МВт∙год/рік</w:t>
            </w:r>
            <w:r w:rsidRPr="00015009">
              <w:rPr>
                <w:szCs w:val="26"/>
                <w:lang w:val="uk-UA"/>
              </w:rPr>
              <w:t>,</w:t>
            </w:r>
          </w:p>
          <w:p w:rsidR="008A01A2" w:rsidRPr="00015009" w:rsidRDefault="008A01A2" w:rsidP="00FB2BBE">
            <w:pPr>
              <w:jc w:val="center"/>
              <w:rPr>
                <w:szCs w:val="26"/>
                <w:lang w:val="uk-UA"/>
              </w:rPr>
            </w:pPr>
            <w:r w:rsidRPr="00015009">
              <w:rPr>
                <w:szCs w:val="26"/>
                <w:lang w:val="uk-UA"/>
              </w:rPr>
              <w:t>364 кв.м. вікон</w:t>
            </w:r>
          </w:p>
        </w:tc>
      </w:tr>
      <w:tr w:rsidR="008A01A2" w:rsidRPr="00015009" w:rsidTr="008A73D6">
        <w:trPr>
          <w:trHeight w:val="1144"/>
          <w:jc w:val="center"/>
        </w:trPr>
        <w:tc>
          <w:tcPr>
            <w:tcW w:w="704" w:type="dxa"/>
            <w:vMerge/>
            <w:shd w:val="clear" w:color="auto" w:fill="auto"/>
          </w:tcPr>
          <w:p w:rsidR="008A01A2" w:rsidRPr="00015009" w:rsidRDefault="008A01A2" w:rsidP="00FB2BBE">
            <w:pPr>
              <w:ind w:firstLine="567"/>
              <w:jc w:val="both"/>
              <w:rPr>
                <w:bCs/>
                <w:szCs w:val="26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A01A2" w:rsidRPr="00015009" w:rsidRDefault="008A01A2" w:rsidP="00FB2BBE">
            <w:pPr>
              <w:ind w:firstLine="567"/>
              <w:jc w:val="both"/>
              <w:rPr>
                <w:szCs w:val="26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8A01A2" w:rsidRPr="00015009" w:rsidRDefault="008A01A2" w:rsidP="00FB2BBE">
            <w:pPr>
              <w:jc w:val="both"/>
              <w:rPr>
                <w:bCs/>
                <w:szCs w:val="26"/>
                <w:lang w:val="uk-UA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8A01A2" w:rsidRPr="00015009" w:rsidRDefault="008A01A2" w:rsidP="00FB2BBE">
            <w:pPr>
              <w:rPr>
                <w:bCs/>
                <w:szCs w:val="26"/>
                <w:lang w:val="uk-UA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8A01A2" w:rsidRPr="00015009" w:rsidRDefault="008A01A2" w:rsidP="00FB2BBE">
            <w:pPr>
              <w:jc w:val="center"/>
              <w:rPr>
                <w:szCs w:val="26"/>
                <w:lang w:val="uk-UA"/>
              </w:rPr>
            </w:pPr>
          </w:p>
        </w:tc>
        <w:tc>
          <w:tcPr>
            <w:tcW w:w="1728" w:type="dxa"/>
            <w:shd w:val="clear" w:color="auto" w:fill="auto"/>
          </w:tcPr>
          <w:p w:rsidR="008A01A2" w:rsidRPr="00015009" w:rsidRDefault="008A01A2" w:rsidP="00FB2BBE">
            <w:pPr>
              <w:jc w:val="center"/>
              <w:rPr>
                <w:szCs w:val="26"/>
                <w:lang w:val="uk-UA"/>
              </w:rPr>
            </w:pPr>
          </w:p>
          <w:p w:rsidR="008A01A2" w:rsidRPr="00015009" w:rsidRDefault="008A01A2" w:rsidP="00FB2BBE">
            <w:pPr>
              <w:jc w:val="center"/>
              <w:rPr>
                <w:szCs w:val="26"/>
                <w:lang w:val="uk-UA"/>
              </w:rPr>
            </w:pPr>
          </w:p>
          <w:p w:rsidR="008A01A2" w:rsidRPr="00015009" w:rsidRDefault="008A01A2" w:rsidP="00FB2BBE">
            <w:pPr>
              <w:jc w:val="center"/>
              <w:rPr>
                <w:szCs w:val="26"/>
                <w:lang w:val="uk-UA"/>
              </w:rPr>
            </w:pPr>
            <w:r w:rsidRPr="00015009">
              <w:rPr>
                <w:szCs w:val="26"/>
                <w:lang w:val="uk-UA"/>
              </w:rPr>
              <w:t>ДБ</w:t>
            </w:r>
          </w:p>
        </w:tc>
        <w:tc>
          <w:tcPr>
            <w:tcW w:w="638" w:type="dxa"/>
            <w:shd w:val="clear" w:color="auto" w:fill="auto"/>
          </w:tcPr>
          <w:p w:rsidR="008A01A2" w:rsidRPr="00015009" w:rsidRDefault="008A01A2" w:rsidP="00FB2BBE">
            <w:pPr>
              <w:ind w:firstLine="68"/>
              <w:jc w:val="center"/>
              <w:rPr>
                <w:bCs/>
                <w:szCs w:val="26"/>
              </w:rPr>
            </w:pPr>
          </w:p>
        </w:tc>
        <w:tc>
          <w:tcPr>
            <w:tcW w:w="911" w:type="dxa"/>
            <w:shd w:val="clear" w:color="auto" w:fill="auto"/>
          </w:tcPr>
          <w:p w:rsidR="008A01A2" w:rsidRPr="00015009" w:rsidRDefault="008A01A2" w:rsidP="00FB2BBE">
            <w:pPr>
              <w:jc w:val="center"/>
              <w:rPr>
                <w:bCs/>
                <w:szCs w:val="26"/>
                <w:lang w:val="uk-UA"/>
              </w:rPr>
            </w:pPr>
          </w:p>
          <w:p w:rsidR="008A01A2" w:rsidRPr="00015009" w:rsidRDefault="008A01A2" w:rsidP="00FB2BBE">
            <w:pPr>
              <w:jc w:val="center"/>
              <w:rPr>
                <w:bCs/>
                <w:szCs w:val="26"/>
                <w:lang w:val="uk-UA"/>
              </w:rPr>
            </w:pPr>
          </w:p>
          <w:p w:rsidR="008A01A2" w:rsidRPr="00015009" w:rsidRDefault="008A01A2" w:rsidP="00FB2BBE">
            <w:pPr>
              <w:jc w:val="center"/>
              <w:rPr>
                <w:bCs/>
                <w:szCs w:val="26"/>
                <w:lang w:val="uk-UA"/>
              </w:rPr>
            </w:pPr>
            <w:r w:rsidRPr="00015009">
              <w:rPr>
                <w:bCs/>
                <w:szCs w:val="26"/>
                <w:lang w:val="uk-UA"/>
              </w:rPr>
              <w:t>1200,0</w:t>
            </w:r>
          </w:p>
        </w:tc>
        <w:tc>
          <w:tcPr>
            <w:tcW w:w="891" w:type="dxa"/>
            <w:shd w:val="clear" w:color="auto" w:fill="auto"/>
          </w:tcPr>
          <w:p w:rsidR="008A01A2" w:rsidRPr="00015009" w:rsidRDefault="008A01A2" w:rsidP="00FB2BBE">
            <w:pPr>
              <w:ind w:firstLine="57"/>
              <w:jc w:val="center"/>
              <w:rPr>
                <w:bCs/>
                <w:szCs w:val="26"/>
                <w:lang w:val="uk-UA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8A01A2" w:rsidRPr="00015009" w:rsidRDefault="008A01A2" w:rsidP="00FB2BBE">
            <w:pPr>
              <w:jc w:val="center"/>
              <w:rPr>
                <w:szCs w:val="26"/>
                <w:lang w:val="uk-UA"/>
              </w:rPr>
            </w:pPr>
          </w:p>
        </w:tc>
      </w:tr>
      <w:tr w:rsidR="008A01A2" w:rsidRPr="008A73D6" w:rsidTr="008A73D6">
        <w:trPr>
          <w:trHeight w:val="1380"/>
          <w:jc w:val="center"/>
        </w:trPr>
        <w:tc>
          <w:tcPr>
            <w:tcW w:w="704" w:type="dxa"/>
            <w:vMerge/>
            <w:shd w:val="clear" w:color="auto" w:fill="auto"/>
          </w:tcPr>
          <w:p w:rsidR="008A01A2" w:rsidRPr="00015009" w:rsidRDefault="008A01A2" w:rsidP="00FB2BBE">
            <w:pPr>
              <w:ind w:firstLine="567"/>
              <w:jc w:val="both"/>
              <w:rPr>
                <w:bCs/>
                <w:szCs w:val="26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A01A2" w:rsidRPr="00015009" w:rsidRDefault="008A01A2" w:rsidP="00FB2BBE">
            <w:pPr>
              <w:ind w:firstLine="567"/>
              <w:jc w:val="both"/>
              <w:rPr>
                <w:szCs w:val="26"/>
                <w:lang w:val="uk-UA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8A01A2" w:rsidRPr="00015009" w:rsidRDefault="008A01A2" w:rsidP="008A73D6">
            <w:pPr>
              <w:jc w:val="both"/>
              <w:rPr>
                <w:bCs/>
                <w:szCs w:val="26"/>
                <w:lang w:val="uk-UA"/>
              </w:rPr>
            </w:pPr>
            <w:r w:rsidRPr="00015009">
              <w:rPr>
                <w:bCs/>
                <w:szCs w:val="26"/>
                <w:lang w:val="uk-UA"/>
              </w:rPr>
              <w:t xml:space="preserve">3.25. Капітальний ремонт будівлі та приміщень Комунальної установи Сумська спеціалізована школа </w:t>
            </w:r>
            <w:r w:rsidR="008A73D6">
              <w:rPr>
                <w:bCs/>
                <w:szCs w:val="26"/>
                <w:lang w:val="uk-UA"/>
              </w:rPr>
              <w:br/>
            </w:r>
            <w:r w:rsidRPr="00015009">
              <w:rPr>
                <w:bCs/>
                <w:szCs w:val="26"/>
                <w:lang w:val="en-US"/>
              </w:rPr>
              <w:t>I</w:t>
            </w:r>
            <w:r w:rsidRPr="00015009">
              <w:rPr>
                <w:bCs/>
                <w:szCs w:val="26"/>
                <w:lang w:val="uk-UA"/>
              </w:rPr>
              <w:t>-</w:t>
            </w:r>
            <w:r w:rsidRPr="00015009">
              <w:rPr>
                <w:bCs/>
                <w:szCs w:val="26"/>
                <w:lang w:val="en-US"/>
              </w:rPr>
              <w:t>III</w:t>
            </w:r>
            <w:r w:rsidRPr="00015009">
              <w:rPr>
                <w:bCs/>
                <w:szCs w:val="26"/>
                <w:lang w:val="uk-UA"/>
              </w:rPr>
              <w:t xml:space="preserve"> ступенів № 2 ім. Д. </w:t>
            </w:r>
            <w:proofErr w:type="spellStart"/>
            <w:r w:rsidRPr="00015009">
              <w:rPr>
                <w:bCs/>
                <w:szCs w:val="26"/>
                <w:lang w:val="uk-UA"/>
              </w:rPr>
              <w:t>Косаренка</w:t>
            </w:r>
            <w:proofErr w:type="spellEnd"/>
            <w:r w:rsidRPr="00015009">
              <w:rPr>
                <w:bCs/>
                <w:szCs w:val="26"/>
                <w:lang w:val="uk-UA"/>
              </w:rPr>
              <w:t xml:space="preserve">, </w:t>
            </w:r>
            <w:r w:rsidRPr="00015009">
              <w:rPr>
                <w:bCs/>
                <w:szCs w:val="26"/>
                <w:lang w:val="uk-UA"/>
              </w:rPr>
              <w:br/>
              <w:t xml:space="preserve">м. Суми, Сумської області, вул. Герасима </w:t>
            </w:r>
            <w:proofErr w:type="spellStart"/>
            <w:r w:rsidRPr="00015009">
              <w:rPr>
                <w:bCs/>
                <w:szCs w:val="26"/>
                <w:lang w:val="uk-UA"/>
              </w:rPr>
              <w:t>Кондратьєва</w:t>
            </w:r>
            <w:proofErr w:type="spellEnd"/>
            <w:r w:rsidRPr="00015009">
              <w:rPr>
                <w:bCs/>
                <w:szCs w:val="26"/>
                <w:lang w:val="uk-UA"/>
              </w:rPr>
              <w:t>, 76</w:t>
            </w:r>
          </w:p>
        </w:tc>
        <w:tc>
          <w:tcPr>
            <w:tcW w:w="1253" w:type="dxa"/>
            <w:vMerge w:val="restart"/>
            <w:shd w:val="clear" w:color="auto" w:fill="auto"/>
          </w:tcPr>
          <w:p w:rsidR="008A01A2" w:rsidRPr="00015009" w:rsidRDefault="008A01A2" w:rsidP="00FB2BBE">
            <w:pPr>
              <w:rPr>
                <w:bCs/>
                <w:szCs w:val="26"/>
                <w:lang w:val="uk-UA"/>
              </w:rPr>
            </w:pPr>
          </w:p>
          <w:p w:rsidR="008A01A2" w:rsidRPr="00015009" w:rsidRDefault="008A01A2" w:rsidP="00FB2BBE">
            <w:pPr>
              <w:rPr>
                <w:bCs/>
                <w:szCs w:val="26"/>
                <w:lang w:val="uk-UA"/>
              </w:rPr>
            </w:pPr>
          </w:p>
          <w:p w:rsidR="008A01A2" w:rsidRPr="00015009" w:rsidRDefault="008A01A2" w:rsidP="00FB2BBE">
            <w:pPr>
              <w:rPr>
                <w:bCs/>
                <w:szCs w:val="26"/>
                <w:lang w:val="uk-UA"/>
              </w:rPr>
            </w:pPr>
          </w:p>
          <w:p w:rsidR="008A01A2" w:rsidRPr="00015009" w:rsidRDefault="008A01A2" w:rsidP="00FB2BBE">
            <w:pPr>
              <w:rPr>
                <w:bCs/>
                <w:szCs w:val="26"/>
                <w:lang w:val="uk-UA"/>
              </w:rPr>
            </w:pPr>
          </w:p>
          <w:p w:rsidR="008A01A2" w:rsidRPr="00015009" w:rsidRDefault="008A01A2" w:rsidP="00FB2BBE">
            <w:pPr>
              <w:jc w:val="center"/>
              <w:rPr>
                <w:bCs/>
                <w:szCs w:val="26"/>
                <w:lang w:val="uk-UA"/>
              </w:rPr>
            </w:pPr>
            <w:r w:rsidRPr="00015009">
              <w:rPr>
                <w:bCs/>
                <w:szCs w:val="26"/>
                <w:lang w:val="uk-UA"/>
              </w:rPr>
              <w:t>2018-2019</w:t>
            </w:r>
          </w:p>
        </w:tc>
        <w:tc>
          <w:tcPr>
            <w:tcW w:w="1666" w:type="dxa"/>
            <w:vMerge/>
            <w:shd w:val="clear" w:color="auto" w:fill="auto"/>
          </w:tcPr>
          <w:p w:rsidR="008A01A2" w:rsidRPr="00015009" w:rsidRDefault="008A01A2" w:rsidP="00FB2BBE">
            <w:pPr>
              <w:jc w:val="center"/>
              <w:rPr>
                <w:szCs w:val="26"/>
                <w:lang w:val="uk-UA"/>
              </w:rPr>
            </w:pPr>
          </w:p>
        </w:tc>
        <w:tc>
          <w:tcPr>
            <w:tcW w:w="1728" w:type="dxa"/>
            <w:shd w:val="clear" w:color="auto" w:fill="auto"/>
          </w:tcPr>
          <w:p w:rsidR="008A01A2" w:rsidRPr="00015009" w:rsidRDefault="008A01A2" w:rsidP="00FB2BBE">
            <w:pPr>
              <w:jc w:val="center"/>
              <w:rPr>
                <w:szCs w:val="26"/>
                <w:lang w:val="uk-UA"/>
              </w:rPr>
            </w:pPr>
          </w:p>
          <w:p w:rsidR="008A01A2" w:rsidRPr="00015009" w:rsidRDefault="008A01A2" w:rsidP="00FB2BBE">
            <w:pPr>
              <w:jc w:val="center"/>
              <w:rPr>
                <w:szCs w:val="26"/>
                <w:lang w:val="uk-UA"/>
              </w:rPr>
            </w:pPr>
          </w:p>
          <w:p w:rsidR="008A01A2" w:rsidRPr="00015009" w:rsidRDefault="008A01A2" w:rsidP="00FB2BBE">
            <w:pPr>
              <w:jc w:val="center"/>
              <w:rPr>
                <w:szCs w:val="26"/>
                <w:lang w:val="uk-UA"/>
              </w:rPr>
            </w:pPr>
            <w:r w:rsidRPr="00015009">
              <w:rPr>
                <w:szCs w:val="26"/>
                <w:lang w:val="uk-UA"/>
              </w:rPr>
              <w:t>МБ</w:t>
            </w:r>
          </w:p>
        </w:tc>
        <w:tc>
          <w:tcPr>
            <w:tcW w:w="638" w:type="dxa"/>
            <w:shd w:val="clear" w:color="auto" w:fill="auto"/>
          </w:tcPr>
          <w:p w:rsidR="008A01A2" w:rsidRPr="00015009" w:rsidRDefault="008A01A2" w:rsidP="00FB2BBE">
            <w:pPr>
              <w:ind w:firstLine="68"/>
              <w:jc w:val="center"/>
              <w:rPr>
                <w:bCs/>
                <w:szCs w:val="26"/>
                <w:lang w:val="uk-UA"/>
              </w:rPr>
            </w:pPr>
          </w:p>
        </w:tc>
        <w:tc>
          <w:tcPr>
            <w:tcW w:w="911" w:type="dxa"/>
            <w:shd w:val="clear" w:color="auto" w:fill="auto"/>
          </w:tcPr>
          <w:p w:rsidR="008A01A2" w:rsidRPr="00015009" w:rsidRDefault="008A01A2" w:rsidP="00FB2BBE">
            <w:pPr>
              <w:jc w:val="center"/>
              <w:rPr>
                <w:bCs/>
                <w:szCs w:val="26"/>
                <w:lang w:val="uk-UA"/>
              </w:rPr>
            </w:pPr>
          </w:p>
          <w:p w:rsidR="008A01A2" w:rsidRPr="00015009" w:rsidRDefault="008A01A2" w:rsidP="00FB2BBE">
            <w:pPr>
              <w:jc w:val="center"/>
              <w:rPr>
                <w:bCs/>
                <w:szCs w:val="26"/>
                <w:lang w:val="uk-UA"/>
              </w:rPr>
            </w:pPr>
          </w:p>
          <w:p w:rsidR="008A01A2" w:rsidRPr="00015009" w:rsidRDefault="008A01A2" w:rsidP="00FB2BBE">
            <w:pPr>
              <w:jc w:val="center"/>
              <w:rPr>
                <w:bCs/>
                <w:szCs w:val="26"/>
                <w:lang w:val="uk-UA"/>
              </w:rPr>
            </w:pPr>
            <w:r w:rsidRPr="00015009">
              <w:rPr>
                <w:bCs/>
                <w:szCs w:val="26"/>
                <w:lang w:val="uk-UA"/>
              </w:rPr>
              <w:t>21,0</w:t>
            </w:r>
          </w:p>
        </w:tc>
        <w:tc>
          <w:tcPr>
            <w:tcW w:w="891" w:type="dxa"/>
            <w:shd w:val="clear" w:color="auto" w:fill="auto"/>
          </w:tcPr>
          <w:p w:rsidR="008A01A2" w:rsidRPr="00015009" w:rsidRDefault="008A01A2" w:rsidP="00FB2BBE">
            <w:pPr>
              <w:ind w:firstLine="57"/>
              <w:jc w:val="center"/>
              <w:rPr>
                <w:bCs/>
                <w:szCs w:val="26"/>
                <w:lang w:val="uk-UA"/>
              </w:rPr>
            </w:pPr>
          </w:p>
        </w:tc>
        <w:tc>
          <w:tcPr>
            <w:tcW w:w="2100" w:type="dxa"/>
            <w:vMerge w:val="restart"/>
            <w:shd w:val="clear" w:color="auto" w:fill="auto"/>
          </w:tcPr>
          <w:p w:rsidR="008A01A2" w:rsidRPr="00015009" w:rsidRDefault="008A01A2" w:rsidP="00FB2BBE">
            <w:pPr>
              <w:jc w:val="center"/>
              <w:rPr>
                <w:szCs w:val="26"/>
                <w:lang w:val="uk-UA"/>
              </w:rPr>
            </w:pPr>
            <w:r w:rsidRPr="008A73D6">
              <w:rPr>
                <w:szCs w:val="26"/>
                <w:lang w:val="uk-UA"/>
              </w:rPr>
              <w:t>Економія теплової енергії-</w:t>
            </w:r>
            <w:r w:rsidRPr="00015009">
              <w:rPr>
                <w:szCs w:val="26"/>
                <w:lang w:val="uk-UA"/>
              </w:rPr>
              <w:t xml:space="preserve">13 </w:t>
            </w:r>
            <w:r w:rsidRPr="008A73D6">
              <w:rPr>
                <w:szCs w:val="26"/>
                <w:lang w:val="uk-UA"/>
              </w:rPr>
              <w:t>МВт∙год/рік</w:t>
            </w:r>
            <w:r w:rsidRPr="00015009">
              <w:rPr>
                <w:szCs w:val="26"/>
                <w:lang w:val="uk-UA"/>
              </w:rPr>
              <w:t>,</w:t>
            </w:r>
          </w:p>
          <w:p w:rsidR="008A01A2" w:rsidRPr="00015009" w:rsidRDefault="008A01A2" w:rsidP="00FB2BBE">
            <w:pPr>
              <w:jc w:val="center"/>
              <w:rPr>
                <w:szCs w:val="26"/>
                <w:lang w:val="uk-UA"/>
              </w:rPr>
            </w:pPr>
            <w:r w:rsidRPr="00015009">
              <w:rPr>
                <w:szCs w:val="26"/>
                <w:lang w:val="uk-UA"/>
              </w:rPr>
              <w:t xml:space="preserve">460 </w:t>
            </w:r>
            <w:proofErr w:type="spellStart"/>
            <w:r w:rsidRPr="00015009">
              <w:rPr>
                <w:szCs w:val="26"/>
                <w:lang w:val="uk-UA"/>
              </w:rPr>
              <w:t>кв</w:t>
            </w:r>
            <w:proofErr w:type="spellEnd"/>
            <w:r w:rsidRPr="00015009">
              <w:rPr>
                <w:szCs w:val="26"/>
                <w:lang w:val="uk-UA"/>
              </w:rPr>
              <w:t>.</w:t>
            </w:r>
            <w:r w:rsidR="008A73D6">
              <w:rPr>
                <w:szCs w:val="26"/>
                <w:lang w:val="uk-UA"/>
              </w:rPr>
              <w:t xml:space="preserve"> </w:t>
            </w:r>
            <w:r w:rsidRPr="00015009">
              <w:rPr>
                <w:szCs w:val="26"/>
                <w:lang w:val="uk-UA"/>
              </w:rPr>
              <w:t>м. утеплення фасаду</w:t>
            </w:r>
          </w:p>
        </w:tc>
      </w:tr>
      <w:tr w:rsidR="008A01A2" w:rsidRPr="008A73D6" w:rsidTr="008A73D6">
        <w:trPr>
          <w:trHeight w:val="1380"/>
          <w:jc w:val="center"/>
        </w:trPr>
        <w:tc>
          <w:tcPr>
            <w:tcW w:w="704" w:type="dxa"/>
            <w:vMerge/>
            <w:shd w:val="clear" w:color="auto" w:fill="auto"/>
          </w:tcPr>
          <w:p w:rsidR="008A01A2" w:rsidRPr="00015009" w:rsidRDefault="008A01A2" w:rsidP="00FB2BBE">
            <w:pPr>
              <w:ind w:firstLine="567"/>
              <w:jc w:val="both"/>
              <w:rPr>
                <w:bCs/>
                <w:szCs w:val="22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A01A2" w:rsidRPr="00015009" w:rsidRDefault="008A01A2" w:rsidP="00FB2BBE">
            <w:pPr>
              <w:ind w:firstLine="567"/>
              <w:jc w:val="both"/>
              <w:rPr>
                <w:szCs w:val="22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8A01A2" w:rsidRPr="00015009" w:rsidRDefault="008A01A2" w:rsidP="00FB2BBE">
            <w:pPr>
              <w:jc w:val="both"/>
              <w:rPr>
                <w:bCs/>
                <w:szCs w:val="22"/>
                <w:lang w:val="uk-UA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8A01A2" w:rsidRPr="00015009" w:rsidRDefault="008A01A2" w:rsidP="00FB2BBE">
            <w:pPr>
              <w:rPr>
                <w:bCs/>
                <w:szCs w:val="22"/>
                <w:lang w:val="uk-UA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8A01A2" w:rsidRPr="00015009" w:rsidRDefault="008A01A2" w:rsidP="00FB2BBE">
            <w:pPr>
              <w:jc w:val="center"/>
              <w:rPr>
                <w:szCs w:val="22"/>
                <w:lang w:val="uk-UA"/>
              </w:rPr>
            </w:pPr>
          </w:p>
        </w:tc>
        <w:tc>
          <w:tcPr>
            <w:tcW w:w="1728" w:type="dxa"/>
            <w:shd w:val="clear" w:color="auto" w:fill="auto"/>
          </w:tcPr>
          <w:p w:rsidR="008A01A2" w:rsidRPr="00015009" w:rsidRDefault="008A01A2" w:rsidP="00FB2BBE">
            <w:pPr>
              <w:jc w:val="center"/>
              <w:rPr>
                <w:szCs w:val="22"/>
                <w:lang w:val="uk-UA"/>
              </w:rPr>
            </w:pPr>
          </w:p>
          <w:p w:rsidR="008A01A2" w:rsidRPr="00015009" w:rsidRDefault="008A01A2" w:rsidP="00FB2BBE">
            <w:pPr>
              <w:jc w:val="center"/>
              <w:rPr>
                <w:szCs w:val="22"/>
                <w:lang w:val="uk-UA"/>
              </w:rPr>
            </w:pPr>
          </w:p>
          <w:p w:rsidR="008A01A2" w:rsidRPr="00015009" w:rsidRDefault="008A01A2" w:rsidP="00FB2BBE">
            <w:pPr>
              <w:jc w:val="center"/>
              <w:rPr>
                <w:szCs w:val="22"/>
                <w:lang w:val="uk-UA"/>
              </w:rPr>
            </w:pPr>
            <w:r w:rsidRPr="00015009">
              <w:rPr>
                <w:szCs w:val="22"/>
                <w:lang w:val="uk-UA"/>
              </w:rPr>
              <w:t>ДБ</w:t>
            </w:r>
          </w:p>
          <w:p w:rsidR="008A01A2" w:rsidRPr="00015009" w:rsidRDefault="008A01A2" w:rsidP="00FB2BBE">
            <w:pPr>
              <w:jc w:val="center"/>
              <w:rPr>
                <w:szCs w:val="22"/>
                <w:lang w:val="uk-UA"/>
              </w:rPr>
            </w:pPr>
          </w:p>
        </w:tc>
        <w:tc>
          <w:tcPr>
            <w:tcW w:w="638" w:type="dxa"/>
            <w:shd w:val="clear" w:color="auto" w:fill="auto"/>
          </w:tcPr>
          <w:p w:rsidR="008A01A2" w:rsidRPr="00015009" w:rsidRDefault="008A01A2" w:rsidP="00FB2BBE">
            <w:pPr>
              <w:ind w:firstLine="68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911" w:type="dxa"/>
            <w:shd w:val="clear" w:color="auto" w:fill="auto"/>
          </w:tcPr>
          <w:p w:rsidR="008A01A2" w:rsidRPr="00015009" w:rsidRDefault="008A01A2" w:rsidP="00FB2BBE">
            <w:pPr>
              <w:jc w:val="center"/>
              <w:rPr>
                <w:bCs/>
                <w:szCs w:val="22"/>
                <w:lang w:val="uk-UA"/>
              </w:rPr>
            </w:pPr>
          </w:p>
          <w:p w:rsidR="008A01A2" w:rsidRPr="00015009" w:rsidRDefault="008A01A2" w:rsidP="00FB2BBE">
            <w:pPr>
              <w:jc w:val="center"/>
              <w:rPr>
                <w:bCs/>
                <w:szCs w:val="22"/>
                <w:lang w:val="uk-UA"/>
              </w:rPr>
            </w:pPr>
          </w:p>
          <w:p w:rsidR="008A01A2" w:rsidRPr="00015009" w:rsidRDefault="008A01A2" w:rsidP="00FB2BBE">
            <w:pPr>
              <w:jc w:val="center"/>
              <w:rPr>
                <w:bCs/>
                <w:szCs w:val="22"/>
                <w:lang w:val="uk-UA"/>
              </w:rPr>
            </w:pPr>
            <w:r w:rsidRPr="00015009">
              <w:rPr>
                <w:bCs/>
                <w:szCs w:val="22"/>
                <w:lang w:val="uk-UA"/>
              </w:rPr>
              <w:t>700,0</w:t>
            </w:r>
          </w:p>
        </w:tc>
        <w:tc>
          <w:tcPr>
            <w:tcW w:w="891" w:type="dxa"/>
            <w:shd w:val="clear" w:color="auto" w:fill="auto"/>
          </w:tcPr>
          <w:p w:rsidR="008A01A2" w:rsidRPr="00015009" w:rsidRDefault="008A01A2" w:rsidP="00FB2BBE">
            <w:pPr>
              <w:ind w:firstLine="57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8A01A2" w:rsidRPr="00015009" w:rsidRDefault="008A01A2" w:rsidP="00FB2BBE">
            <w:pPr>
              <w:jc w:val="center"/>
              <w:rPr>
                <w:szCs w:val="22"/>
                <w:lang w:val="uk-UA"/>
              </w:rPr>
            </w:pPr>
          </w:p>
        </w:tc>
      </w:tr>
    </w:tbl>
    <w:p w:rsidR="008A73D6" w:rsidRDefault="008A73D6" w:rsidP="00F74A8D">
      <w:pPr>
        <w:tabs>
          <w:tab w:val="left" w:pos="709"/>
          <w:tab w:val="num" w:pos="1440"/>
        </w:tabs>
        <w:ind w:firstLine="709"/>
        <w:jc w:val="both"/>
        <w:rPr>
          <w:sz w:val="28"/>
          <w:szCs w:val="28"/>
        </w:rPr>
      </w:pPr>
    </w:p>
    <w:p w:rsidR="009E0352" w:rsidRDefault="009E0352" w:rsidP="00F74A8D">
      <w:pPr>
        <w:tabs>
          <w:tab w:val="left" w:pos="709"/>
          <w:tab w:val="num" w:pos="1440"/>
        </w:tabs>
        <w:ind w:firstLine="709"/>
        <w:jc w:val="both"/>
        <w:rPr>
          <w:sz w:val="28"/>
          <w:szCs w:val="28"/>
          <w:lang w:val="uk-UA"/>
        </w:rPr>
      </w:pPr>
      <w:r w:rsidRPr="009E0352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</w:t>
      </w:r>
      <w:r w:rsidR="008A73D6">
        <w:rPr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 xml:space="preserve"> У</w:t>
      </w:r>
      <w:r>
        <w:rPr>
          <w:b/>
          <w:sz w:val="28"/>
          <w:szCs w:val="28"/>
          <w:lang w:val="uk-UA"/>
        </w:rPr>
        <w:t xml:space="preserve"> </w:t>
      </w:r>
      <w:r w:rsidRPr="005047C9">
        <w:rPr>
          <w:sz w:val="28"/>
          <w:szCs w:val="28"/>
          <w:lang w:val="uk-UA"/>
        </w:rPr>
        <w:t xml:space="preserve">додатку 2 </w:t>
      </w:r>
      <w:r>
        <w:rPr>
          <w:sz w:val="28"/>
          <w:szCs w:val="28"/>
          <w:lang w:val="uk-UA"/>
        </w:rPr>
        <w:t xml:space="preserve">«Напрями діяльності, завдання та заходи Програми підвищення енергоефективності в бюджетній </w:t>
      </w:r>
      <w:r>
        <w:rPr>
          <w:sz w:val="28"/>
          <w:szCs w:val="28"/>
          <w:lang w:val="uk-UA"/>
        </w:rPr>
        <w:br/>
        <w:t xml:space="preserve">сфері міста Суми на 2017-2019 роки» у </w:t>
      </w:r>
      <w:r w:rsidRPr="005047C9">
        <w:rPr>
          <w:sz w:val="28"/>
          <w:szCs w:val="28"/>
          <w:lang w:val="uk-UA"/>
        </w:rPr>
        <w:t>завданн</w:t>
      </w:r>
      <w:r>
        <w:rPr>
          <w:sz w:val="28"/>
          <w:szCs w:val="28"/>
          <w:lang w:val="uk-UA"/>
        </w:rPr>
        <w:t>і 1</w:t>
      </w:r>
      <w:r w:rsidRPr="005047C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«Підвищення енергоефективності в бюджетній сфері міста Суми</w:t>
      </w:r>
      <w:r w:rsidRPr="005047C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підпункт 1.3. Реалізація проекту «Підвищення енергоефективності в освітніх закладах м. Суми» (ССШ №№ 7, 9, ЗОШ № 20)</w:t>
      </w:r>
      <w:r w:rsidRPr="005047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у </w:t>
      </w:r>
      <w:r>
        <w:rPr>
          <w:sz w:val="28"/>
          <w:szCs w:val="28"/>
          <w:lang w:val="uk-UA"/>
        </w:rPr>
        <w:br/>
        <w:t xml:space="preserve">завданні 4. «Термомодернізація будівлі та модернізація інженерних мереж» підпункт 4.4. Реконструкція будівлі КУ СЗОШ </w:t>
      </w:r>
      <w:r w:rsidR="008A5581">
        <w:rPr>
          <w:sz w:val="28"/>
          <w:szCs w:val="28"/>
          <w:lang w:val="uk-UA"/>
        </w:rPr>
        <w:br/>
      </w:r>
      <w:r>
        <w:rPr>
          <w:sz w:val="28"/>
          <w:szCs w:val="28"/>
          <w:lang w:val="en-US"/>
        </w:rPr>
        <w:t>I</w:t>
      </w:r>
      <w:r w:rsidRPr="00B619AB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 w:rsidRPr="00B619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ступенів № 22 по вул. Ковпака, 57» </w:t>
      </w:r>
      <w:r w:rsidRPr="005047C9">
        <w:rPr>
          <w:sz w:val="28"/>
          <w:szCs w:val="28"/>
          <w:lang w:val="uk-UA"/>
        </w:rPr>
        <w:t>викласти у наступній редакції</w:t>
      </w:r>
      <w:r>
        <w:rPr>
          <w:sz w:val="28"/>
          <w:szCs w:val="28"/>
          <w:lang w:val="uk-UA"/>
        </w:rPr>
        <w:t>:</w:t>
      </w:r>
    </w:p>
    <w:p w:rsidR="009E0352" w:rsidRPr="009E0352" w:rsidRDefault="009E0352" w:rsidP="00F74A8D">
      <w:pPr>
        <w:tabs>
          <w:tab w:val="left" w:pos="709"/>
          <w:tab w:val="num" w:pos="1440"/>
        </w:tabs>
        <w:ind w:firstLine="709"/>
        <w:jc w:val="both"/>
        <w:rPr>
          <w:sz w:val="16"/>
          <w:szCs w:val="28"/>
          <w:lang w:val="uk-UA"/>
        </w:rPr>
      </w:pPr>
    </w:p>
    <w:tbl>
      <w:tblPr>
        <w:tblW w:w="15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2345"/>
        <w:gridCol w:w="2339"/>
        <w:gridCol w:w="1528"/>
        <w:gridCol w:w="1875"/>
        <w:gridCol w:w="1763"/>
        <w:gridCol w:w="623"/>
        <w:gridCol w:w="1167"/>
        <w:gridCol w:w="1236"/>
        <w:gridCol w:w="2105"/>
      </w:tblGrid>
      <w:tr w:rsidR="009E0352" w:rsidRPr="002E524B" w:rsidTr="008A5581">
        <w:trPr>
          <w:trHeight w:val="278"/>
          <w:jc w:val="center"/>
        </w:trPr>
        <w:tc>
          <w:tcPr>
            <w:tcW w:w="1004" w:type="dxa"/>
            <w:vMerge w:val="restart"/>
            <w:shd w:val="clear" w:color="auto" w:fill="auto"/>
            <w:vAlign w:val="center"/>
          </w:tcPr>
          <w:p w:rsidR="009E0352" w:rsidRPr="002E524B" w:rsidRDefault="009E0352" w:rsidP="00FB2BBE">
            <w:pPr>
              <w:ind w:right="-254"/>
              <w:rPr>
                <w:b/>
                <w:bCs/>
                <w:lang w:val="uk-UA"/>
              </w:rPr>
            </w:pPr>
            <w:r w:rsidRPr="002E524B">
              <w:rPr>
                <w:b/>
                <w:bCs/>
                <w:lang w:val="uk-UA"/>
              </w:rPr>
              <w:lastRenderedPageBreak/>
              <w:t>№</w:t>
            </w:r>
          </w:p>
          <w:p w:rsidR="009E0352" w:rsidRPr="002E524B" w:rsidRDefault="009E0352" w:rsidP="00FB2BBE">
            <w:pPr>
              <w:ind w:left="-599" w:firstLine="411"/>
              <w:jc w:val="center"/>
              <w:rPr>
                <w:b/>
                <w:bCs/>
                <w:lang w:val="uk-UA"/>
              </w:rPr>
            </w:pPr>
            <w:r w:rsidRPr="002E524B">
              <w:rPr>
                <w:b/>
                <w:bCs/>
                <w:lang w:val="uk-UA"/>
              </w:rPr>
              <w:t>з/п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9E0352" w:rsidRPr="002E524B" w:rsidRDefault="009E0352" w:rsidP="00FB2BBE">
            <w:pPr>
              <w:jc w:val="center"/>
              <w:rPr>
                <w:b/>
                <w:bCs/>
                <w:lang w:val="uk-UA"/>
              </w:rPr>
            </w:pPr>
            <w:r w:rsidRPr="002E524B">
              <w:rPr>
                <w:b/>
                <w:bCs/>
                <w:lang w:val="uk-UA"/>
              </w:rPr>
              <w:t>Пріоритетні завдання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9E0352" w:rsidRPr="002E524B" w:rsidRDefault="009E0352" w:rsidP="00FB2BBE">
            <w:pPr>
              <w:jc w:val="center"/>
              <w:rPr>
                <w:b/>
                <w:bCs/>
                <w:lang w:val="uk-UA"/>
              </w:rPr>
            </w:pPr>
            <w:r w:rsidRPr="002E524B">
              <w:rPr>
                <w:b/>
                <w:bCs/>
                <w:lang w:val="uk-UA"/>
              </w:rPr>
              <w:t>Заходи Програми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:rsidR="009E0352" w:rsidRPr="002E524B" w:rsidRDefault="009E0352" w:rsidP="00FB2BBE">
            <w:pPr>
              <w:ind w:firstLine="24"/>
              <w:jc w:val="center"/>
              <w:rPr>
                <w:b/>
                <w:bCs/>
                <w:lang w:val="uk-UA"/>
              </w:rPr>
            </w:pPr>
            <w:r w:rsidRPr="002E524B">
              <w:rPr>
                <w:b/>
                <w:bCs/>
                <w:lang w:val="uk-UA"/>
              </w:rPr>
              <w:t>Строк виконання, роки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9E0352" w:rsidRPr="002E524B" w:rsidRDefault="009E0352" w:rsidP="00FB2BBE">
            <w:pPr>
              <w:ind w:hanging="61"/>
              <w:jc w:val="center"/>
              <w:rPr>
                <w:b/>
                <w:lang w:val="uk-UA"/>
              </w:rPr>
            </w:pPr>
            <w:r w:rsidRPr="002E524B">
              <w:rPr>
                <w:b/>
                <w:lang w:val="uk-UA"/>
              </w:rPr>
              <w:t>Відповідальні виконавці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:rsidR="009E0352" w:rsidRPr="002E524B" w:rsidRDefault="009E0352" w:rsidP="00FB2BBE">
            <w:pPr>
              <w:ind w:firstLine="376"/>
              <w:rPr>
                <w:b/>
                <w:lang w:val="uk-UA"/>
              </w:rPr>
            </w:pPr>
            <w:r w:rsidRPr="002E524B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3026" w:type="dxa"/>
            <w:gridSpan w:val="3"/>
            <w:shd w:val="clear" w:color="auto" w:fill="auto"/>
            <w:vAlign w:val="center"/>
          </w:tcPr>
          <w:p w:rsidR="009E0352" w:rsidRPr="002E524B" w:rsidRDefault="009E0352" w:rsidP="00FB2BBE">
            <w:pPr>
              <w:jc w:val="center"/>
              <w:rPr>
                <w:b/>
                <w:bCs/>
                <w:lang w:val="uk-UA"/>
              </w:rPr>
            </w:pPr>
            <w:r w:rsidRPr="002E524B">
              <w:rPr>
                <w:b/>
                <w:bCs/>
                <w:lang w:val="uk-UA"/>
              </w:rPr>
              <w:t>Орієнтовні обсяги фінансування (вартість),</w:t>
            </w:r>
          </w:p>
          <w:p w:rsidR="009E0352" w:rsidRPr="002E524B" w:rsidRDefault="009E0352" w:rsidP="00FB2BBE">
            <w:pPr>
              <w:jc w:val="center"/>
              <w:rPr>
                <w:b/>
                <w:bCs/>
                <w:lang w:val="uk-UA"/>
              </w:rPr>
            </w:pPr>
            <w:r w:rsidRPr="002E524B">
              <w:rPr>
                <w:b/>
                <w:bCs/>
                <w:lang w:val="uk-UA"/>
              </w:rPr>
              <w:t>тис. грн., у т. ч.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9E0352" w:rsidRPr="002E524B" w:rsidRDefault="009E0352" w:rsidP="00FB2BBE">
            <w:pPr>
              <w:ind w:firstLine="21"/>
              <w:jc w:val="center"/>
              <w:rPr>
                <w:b/>
                <w:lang w:val="uk-UA"/>
              </w:rPr>
            </w:pPr>
            <w:r w:rsidRPr="002E524B">
              <w:rPr>
                <w:b/>
                <w:lang w:val="uk-UA"/>
              </w:rPr>
              <w:t>Очікуваний результат</w:t>
            </w:r>
          </w:p>
        </w:tc>
      </w:tr>
      <w:tr w:rsidR="009E0352" w:rsidRPr="002E524B" w:rsidTr="008A5581">
        <w:trPr>
          <w:trHeight w:val="278"/>
          <w:jc w:val="center"/>
        </w:trPr>
        <w:tc>
          <w:tcPr>
            <w:tcW w:w="1004" w:type="dxa"/>
            <w:vMerge/>
            <w:shd w:val="clear" w:color="auto" w:fill="auto"/>
          </w:tcPr>
          <w:p w:rsidR="009E0352" w:rsidRPr="002E524B" w:rsidRDefault="009E0352" w:rsidP="00FB2BBE">
            <w:pPr>
              <w:ind w:left="-586" w:right="-254" w:firstLine="621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9E0352" w:rsidRPr="002E524B" w:rsidRDefault="009E0352" w:rsidP="00FB2BB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9E0352" w:rsidRPr="002E524B" w:rsidRDefault="009E0352" w:rsidP="00FB2BB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:rsidR="009E0352" w:rsidRPr="002E524B" w:rsidRDefault="009E0352" w:rsidP="00FB2BBE">
            <w:pPr>
              <w:ind w:firstLine="24"/>
              <w:jc w:val="both"/>
              <w:rPr>
                <w:b/>
                <w:bCs/>
                <w:sz w:val="22"/>
                <w:szCs w:val="28"/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9E0352" w:rsidRPr="002E524B" w:rsidRDefault="009E0352" w:rsidP="00FB2BBE">
            <w:pPr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9E0352" w:rsidRPr="002E524B" w:rsidRDefault="009E0352" w:rsidP="00FB2BBE">
            <w:pPr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9E0352" w:rsidRPr="002E524B" w:rsidRDefault="009E0352" w:rsidP="00FB2BBE">
            <w:pPr>
              <w:ind w:hanging="74"/>
              <w:jc w:val="center"/>
              <w:rPr>
                <w:b/>
                <w:bCs/>
                <w:lang w:val="uk-UA"/>
              </w:rPr>
            </w:pPr>
            <w:r w:rsidRPr="002E524B">
              <w:rPr>
                <w:b/>
                <w:bCs/>
                <w:lang w:val="uk-UA"/>
              </w:rPr>
              <w:t>2017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9E0352" w:rsidRPr="002E524B" w:rsidRDefault="009E0352" w:rsidP="00FB2BBE">
            <w:pPr>
              <w:ind w:hanging="27"/>
              <w:jc w:val="center"/>
              <w:rPr>
                <w:b/>
                <w:bCs/>
                <w:lang w:val="uk-UA"/>
              </w:rPr>
            </w:pPr>
            <w:r w:rsidRPr="002E524B">
              <w:rPr>
                <w:b/>
                <w:bCs/>
                <w:lang w:val="uk-UA"/>
              </w:rPr>
              <w:t>2018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E0352" w:rsidRPr="002E524B" w:rsidRDefault="009E0352" w:rsidP="00FB2BBE">
            <w:pPr>
              <w:jc w:val="center"/>
              <w:rPr>
                <w:b/>
                <w:bCs/>
                <w:lang w:val="uk-UA"/>
              </w:rPr>
            </w:pPr>
            <w:r w:rsidRPr="002E524B">
              <w:rPr>
                <w:b/>
                <w:bCs/>
                <w:lang w:val="uk-UA"/>
              </w:rPr>
              <w:t>2019</w:t>
            </w:r>
          </w:p>
        </w:tc>
        <w:tc>
          <w:tcPr>
            <w:tcW w:w="2105" w:type="dxa"/>
            <w:shd w:val="clear" w:color="auto" w:fill="auto"/>
          </w:tcPr>
          <w:p w:rsidR="009E0352" w:rsidRPr="002E524B" w:rsidRDefault="009E0352" w:rsidP="00FB2BBE">
            <w:pPr>
              <w:ind w:firstLine="21"/>
              <w:jc w:val="center"/>
              <w:rPr>
                <w:b/>
                <w:szCs w:val="28"/>
                <w:lang w:val="uk-UA"/>
              </w:rPr>
            </w:pPr>
          </w:p>
        </w:tc>
      </w:tr>
      <w:tr w:rsidR="009E0352" w:rsidRPr="002E524B" w:rsidTr="008A5581">
        <w:trPr>
          <w:trHeight w:val="209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9E0352" w:rsidRPr="002E524B" w:rsidRDefault="009E0352" w:rsidP="00FB2BBE">
            <w:pPr>
              <w:ind w:left="-586" w:right="-254" w:firstLine="621"/>
              <w:rPr>
                <w:b/>
                <w:bCs/>
                <w:lang w:val="uk-UA"/>
              </w:rPr>
            </w:pPr>
            <w:r w:rsidRPr="002E524B">
              <w:rPr>
                <w:b/>
                <w:bCs/>
                <w:lang w:val="uk-UA"/>
              </w:rPr>
              <w:t>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9E0352" w:rsidRPr="002E524B" w:rsidRDefault="009E0352" w:rsidP="00FB2BBE">
            <w:pPr>
              <w:ind w:left="-586" w:right="-254" w:firstLine="621"/>
              <w:jc w:val="center"/>
              <w:rPr>
                <w:b/>
                <w:bCs/>
                <w:lang w:val="uk-UA"/>
              </w:rPr>
            </w:pPr>
            <w:r w:rsidRPr="002E524B">
              <w:rPr>
                <w:b/>
                <w:bCs/>
                <w:lang w:val="uk-UA"/>
              </w:rPr>
              <w:t>2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9E0352" w:rsidRPr="002E524B" w:rsidRDefault="009E0352" w:rsidP="00FB2BBE">
            <w:pPr>
              <w:ind w:left="-586" w:right="-254" w:firstLine="621"/>
              <w:jc w:val="center"/>
              <w:rPr>
                <w:b/>
                <w:bCs/>
                <w:lang w:val="uk-UA"/>
              </w:rPr>
            </w:pPr>
            <w:r w:rsidRPr="002E524B">
              <w:rPr>
                <w:b/>
                <w:bCs/>
                <w:lang w:val="uk-UA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E0352" w:rsidRPr="002E524B" w:rsidRDefault="009E0352" w:rsidP="00FB2BBE">
            <w:pPr>
              <w:ind w:left="-586" w:right="-254" w:firstLine="621"/>
              <w:jc w:val="center"/>
              <w:rPr>
                <w:b/>
                <w:bCs/>
                <w:lang w:val="uk-UA"/>
              </w:rPr>
            </w:pPr>
            <w:r w:rsidRPr="002E524B">
              <w:rPr>
                <w:b/>
                <w:bCs/>
                <w:lang w:val="uk-UA"/>
              </w:rPr>
              <w:t>4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E0352" w:rsidRPr="002E524B" w:rsidRDefault="009E0352" w:rsidP="00FB2BBE">
            <w:pPr>
              <w:ind w:left="-586" w:right="-254" w:firstLine="621"/>
              <w:jc w:val="center"/>
              <w:rPr>
                <w:b/>
                <w:bCs/>
                <w:lang w:val="uk-UA"/>
              </w:rPr>
            </w:pPr>
            <w:r w:rsidRPr="002E524B">
              <w:rPr>
                <w:b/>
                <w:bCs/>
                <w:lang w:val="uk-UA"/>
              </w:rPr>
              <w:t>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E0352" w:rsidRPr="002E524B" w:rsidRDefault="009E0352" w:rsidP="008A5581">
            <w:pPr>
              <w:ind w:left="-586" w:right="-254" w:firstLine="166"/>
              <w:jc w:val="center"/>
              <w:rPr>
                <w:b/>
                <w:bCs/>
                <w:lang w:val="uk-UA"/>
              </w:rPr>
            </w:pPr>
            <w:r w:rsidRPr="002E524B">
              <w:rPr>
                <w:b/>
                <w:bCs/>
                <w:lang w:val="uk-UA"/>
              </w:rPr>
              <w:t>6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9E0352" w:rsidRPr="002E524B" w:rsidRDefault="009E0352" w:rsidP="00FB2BBE">
            <w:pPr>
              <w:ind w:left="-586" w:right="-254" w:firstLine="621"/>
              <w:rPr>
                <w:b/>
                <w:bCs/>
                <w:lang w:val="uk-UA"/>
              </w:rPr>
            </w:pPr>
            <w:r w:rsidRPr="002E524B">
              <w:rPr>
                <w:b/>
                <w:bCs/>
                <w:lang w:val="uk-UA"/>
              </w:rPr>
              <w:t>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9E0352" w:rsidRPr="002E524B" w:rsidRDefault="009E0352" w:rsidP="008A5581">
            <w:pPr>
              <w:ind w:left="-586" w:right="-254" w:firstLine="332"/>
              <w:jc w:val="center"/>
              <w:rPr>
                <w:b/>
                <w:bCs/>
                <w:lang w:val="uk-UA"/>
              </w:rPr>
            </w:pPr>
            <w:r w:rsidRPr="002E524B">
              <w:rPr>
                <w:b/>
                <w:bCs/>
                <w:lang w:val="uk-UA"/>
              </w:rPr>
              <w:t>8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E0352" w:rsidRPr="002E524B" w:rsidRDefault="009E0352" w:rsidP="008A5581">
            <w:pPr>
              <w:ind w:left="-586" w:right="-254" w:firstLine="453"/>
              <w:jc w:val="center"/>
              <w:rPr>
                <w:b/>
                <w:bCs/>
                <w:lang w:val="uk-UA"/>
              </w:rPr>
            </w:pPr>
            <w:r w:rsidRPr="002E524B">
              <w:rPr>
                <w:b/>
                <w:bCs/>
                <w:lang w:val="uk-UA"/>
              </w:rPr>
              <w:t>9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9E0352" w:rsidRPr="002E524B" w:rsidRDefault="009E0352" w:rsidP="008A5581">
            <w:pPr>
              <w:ind w:left="-586" w:right="-254" w:firstLine="342"/>
              <w:jc w:val="center"/>
              <w:rPr>
                <w:b/>
                <w:bCs/>
                <w:lang w:val="uk-UA"/>
              </w:rPr>
            </w:pPr>
            <w:r w:rsidRPr="002E524B">
              <w:rPr>
                <w:b/>
                <w:bCs/>
                <w:lang w:val="uk-UA"/>
              </w:rPr>
              <w:t>10</w:t>
            </w:r>
          </w:p>
        </w:tc>
      </w:tr>
      <w:tr w:rsidR="009E0352" w:rsidRPr="00110542" w:rsidTr="008A5581">
        <w:trPr>
          <w:trHeight w:val="1407"/>
          <w:jc w:val="center"/>
        </w:trPr>
        <w:tc>
          <w:tcPr>
            <w:tcW w:w="1004" w:type="dxa"/>
            <w:vMerge w:val="restart"/>
            <w:shd w:val="clear" w:color="auto" w:fill="auto"/>
            <w:hideMark/>
          </w:tcPr>
          <w:p w:rsidR="009E0352" w:rsidRPr="002E524B" w:rsidRDefault="009E0352" w:rsidP="00FB2BBE">
            <w:pPr>
              <w:ind w:firstLine="567"/>
              <w:jc w:val="both"/>
              <w:rPr>
                <w:bCs/>
                <w:lang w:val="uk-UA"/>
              </w:rPr>
            </w:pPr>
          </w:p>
          <w:p w:rsidR="009E0352" w:rsidRPr="002E524B" w:rsidRDefault="009E0352" w:rsidP="00FB2BBE">
            <w:pPr>
              <w:ind w:firstLine="35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Pr="002E524B">
              <w:rPr>
                <w:bCs/>
                <w:lang w:val="uk-UA"/>
              </w:rPr>
              <w:t>.</w:t>
            </w:r>
          </w:p>
        </w:tc>
        <w:tc>
          <w:tcPr>
            <w:tcW w:w="2345" w:type="dxa"/>
            <w:vMerge w:val="restart"/>
            <w:shd w:val="clear" w:color="auto" w:fill="auto"/>
            <w:hideMark/>
          </w:tcPr>
          <w:p w:rsidR="009E0352" w:rsidRPr="00284579" w:rsidRDefault="009E0352" w:rsidP="00FB2BBE">
            <w:pPr>
              <w:jc w:val="both"/>
            </w:pPr>
            <w:r>
              <w:rPr>
                <w:bCs/>
                <w:lang w:val="uk-UA"/>
              </w:rPr>
              <w:t>Підвищення енергоефективності в бюджетній сфері міста Суми</w:t>
            </w:r>
            <w:r w:rsidRPr="00284579">
              <w:t> 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9E0352" w:rsidRPr="002E524B" w:rsidRDefault="009E0352" w:rsidP="00FB2BBE">
            <w:pPr>
              <w:rPr>
                <w:bCs/>
              </w:rPr>
            </w:pPr>
            <w:r>
              <w:rPr>
                <w:bCs/>
                <w:lang w:val="uk-UA"/>
              </w:rPr>
              <w:t>1.3.</w:t>
            </w:r>
            <w:r w:rsidRPr="002E524B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t xml:space="preserve">Реалізація проекту «Підвищення енергоефективності в освітніх закладах </w:t>
            </w:r>
            <w:r>
              <w:rPr>
                <w:bCs/>
                <w:lang w:val="uk-UA"/>
              </w:rPr>
              <w:br/>
              <w:t xml:space="preserve">м. Суми» </w:t>
            </w:r>
            <w:r>
              <w:rPr>
                <w:bCs/>
                <w:lang w:val="uk-UA"/>
              </w:rPr>
              <w:br/>
              <w:t xml:space="preserve">(ССШ №№ 7, 9, </w:t>
            </w:r>
            <w:r>
              <w:rPr>
                <w:bCs/>
                <w:lang w:val="uk-UA"/>
              </w:rPr>
              <w:br/>
              <w:t>ЗОШ № 20)</w:t>
            </w:r>
          </w:p>
        </w:tc>
        <w:tc>
          <w:tcPr>
            <w:tcW w:w="1528" w:type="dxa"/>
            <w:vMerge w:val="restart"/>
            <w:shd w:val="clear" w:color="auto" w:fill="auto"/>
            <w:hideMark/>
          </w:tcPr>
          <w:p w:rsidR="009E0352" w:rsidRPr="002E524B" w:rsidRDefault="009E0352" w:rsidP="00FB2BBE">
            <w:pPr>
              <w:ind w:firstLine="24"/>
              <w:jc w:val="both"/>
              <w:rPr>
                <w:bCs/>
              </w:rPr>
            </w:pPr>
            <w:r w:rsidRPr="002E524B">
              <w:rPr>
                <w:bCs/>
              </w:rPr>
              <w:t>2018-2019</w:t>
            </w:r>
          </w:p>
        </w:tc>
        <w:tc>
          <w:tcPr>
            <w:tcW w:w="1875" w:type="dxa"/>
            <w:vMerge w:val="restart"/>
            <w:shd w:val="clear" w:color="auto" w:fill="auto"/>
            <w:hideMark/>
          </w:tcPr>
          <w:p w:rsidR="009E0352" w:rsidRDefault="009E0352" w:rsidP="00FB2BBE">
            <w:pPr>
              <w:ind w:firstLine="54"/>
              <w:jc w:val="center"/>
              <w:rPr>
                <w:lang w:val="uk-UA"/>
              </w:rPr>
            </w:pPr>
          </w:p>
          <w:p w:rsidR="009E0352" w:rsidRDefault="009E0352" w:rsidP="00FB2BBE">
            <w:pPr>
              <w:ind w:firstLine="54"/>
              <w:jc w:val="center"/>
              <w:rPr>
                <w:lang w:val="uk-UA"/>
              </w:rPr>
            </w:pPr>
          </w:p>
          <w:p w:rsidR="009E0352" w:rsidRPr="00E52827" w:rsidRDefault="009E0352" w:rsidP="00FB2BBE">
            <w:pPr>
              <w:ind w:firstLine="54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капітального будівництва та дорожнього господарства СМР</w:t>
            </w:r>
          </w:p>
        </w:tc>
        <w:tc>
          <w:tcPr>
            <w:tcW w:w="1763" w:type="dxa"/>
            <w:shd w:val="clear" w:color="auto" w:fill="auto"/>
            <w:hideMark/>
          </w:tcPr>
          <w:p w:rsidR="009E0352" w:rsidRPr="00284579" w:rsidRDefault="009E0352" w:rsidP="00FB2BBE">
            <w:pPr>
              <w:jc w:val="both"/>
            </w:pPr>
          </w:p>
          <w:p w:rsidR="009E0352" w:rsidRPr="009C406F" w:rsidRDefault="009E0352" w:rsidP="00FB2BBE">
            <w:pPr>
              <w:ind w:firstLine="75"/>
              <w:jc w:val="center"/>
              <w:rPr>
                <w:lang w:val="uk-UA"/>
              </w:rPr>
            </w:pPr>
            <w:r>
              <w:rPr>
                <w:lang w:val="uk-UA"/>
              </w:rPr>
              <w:t>Залучені кошти (грант Європейського Союзу)</w:t>
            </w:r>
          </w:p>
        </w:tc>
        <w:tc>
          <w:tcPr>
            <w:tcW w:w="623" w:type="dxa"/>
            <w:shd w:val="clear" w:color="auto" w:fill="auto"/>
            <w:hideMark/>
          </w:tcPr>
          <w:p w:rsidR="009E0352" w:rsidRPr="002E524B" w:rsidRDefault="009E0352" w:rsidP="00FB2BBE">
            <w:pPr>
              <w:ind w:firstLine="68"/>
              <w:jc w:val="center"/>
              <w:rPr>
                <w:bCs/>
              </w:rPr>
            </w:pPr>
          </w:p>
          <w:p w:rsidR="009E0352" w:rsidRPr="002E524B" w:rsidRDefault="009E0352" w:rsidP="00FB2BBE">
            <w:pPr>
              <w:ind w:firstLine="68"/>
              <w:jc w:val="center"/>
              <w:rPr>
                <w:bCs/>
              </w:rPr>
            </w:pPr>
          </w:p>
        </w:tc>
        <w:tc>
          <w:tcPr>
            <w:tcW w:w="1167" w:type="dxa"/>
            <w:shd w:val="clear" w:color="auto" w:fill="auto"/>
          </w:tcPr>
          <w:p w:rsidR="009E0352" w:rsidRPr="009C406F" w:rsidRDefault="009E0352" w:rsidP="00FB2BBE">
            <w:pPr>
              <w:ind w:firstLine="94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2 469,40</w:t>
            </w:r>
          </w:p>
        </w:tc>
        <w:tc>
          <w:tcPr>
            <w:tcW w:w="1236" w:type="dxa"/>
            <w:shd w:val="clear" w:color="auto" w:fill="auto"/>
          </w:tcPr>
          <w:p w:rsidR="009E0352" w:rsidRPr="002E524B" w:rsidRDefault="009E0352" w:rsidP="00FB2BB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30943,5</w:t>
            </w:r>
          </w:p>
        </w:tc>
        <w:tc>
          <w:tcPr>
            <w:tcW w:w="2105" w:type="dxa"/>
            <w:vMerge w:val="restart"/>
            <w:shd w:val="clear" w:color="auto" w:fill="auto"/>
            <w:hideMark/>
          </w:tcPr>
          <w:p w:rsidR="009E0352" w:rsidRPr="008A5581" w:rsidRDefault="009E0352" w:rsidP="00FB2BBE">
            <w:pPr>
              <w:ind w:firstLine="21"/>
              <w:jc w:val="center"/>
              <w:rPr>
                <w:sz w:val="22"/>
                <w:szCs w:val="23"/>
                <w:lang w:val="uk-UA"/>
              </w:rPr>
            </w:pPr>
            <w:r w:rsidRPr="008A5581">
              <w:rPr>
                <w:sz w:val="22"/>
                <w:szCs w:val="23"/>
                <w:lang w:val="uk-UA"/>
              </w:rPr>
              <w:t xml:space="preserve">2018: залучення експертів, проведення енергоаудиторів, розробка проектно-кошторисної документації </w:t>
            </w:r>
          </w:p>
          <w:p w:rsidR="009E0352" w:rsidRPr="008A5581" w:rsidRDefault="009E0352" w:rsidP="00FB2BBE">
            <w:pPr>
              <w:ind w:firstLine="21"/>
              <w:jc w:val="center"/>
              <w:rPr>
                <w:sz w:val="22"/>
                <w:szCs w:val="23"/>
                <w:lang w:val="uk-UA"/>
              </w:rPr>
            </w:pPr>
            <w:r w:rsidRPr="008A5581">
              <w:rPr>
                <w:sz w:val="22"/>
                <w:szCs w:val="23"/>
                <w:lang w:val="uk-UA"/>
              </w:rPr>
              <w:t xml:space="preserve">та ін., </w:t>
            </w:r>
          </w:p>
          <w:p w:rsidR="009E0352" w:rsidRDefault="009E0352" w:rsidP="00FB2BBE">
            <w:pPr>
              <w:ind w:firstLine="21"/>
              <w:jc w:val="center"/>
              <w:rPr>
                <w:sz w:val="22"/>
                <w:szCs w:val="23"/>
                <w:lang w:val="uk-UA"/>
              </w:rPr>
            </w:pPr>
            <w:r w:rsidRPr="008A5581">
              <w:rPr>
                <w:sz w:val="22"/>
                <w:szCs w:val="23"/>
                <w:lang w:val="uk-UA"/>
              </w:rPr>
              <w:t>2019: розробка проектної документації, проведення закупівель, проміжний фінансовий аудит Проекту</w:t>
            </w:r>
          </w:p>
          <w:p w:rsidR="008A73D6" w:rsidRPr="00110542" w:rsidRDefault="008A73D6" w:rsidP="00FB2BBE">
            <w:pPr>
              <w:ind w:firstLine="21"/>
              <w:jc w:val="center"/>
              <w:rPr>
                <w:lang w:val="uk-UA"/>
              </w:rPr>
            </w:pPr>
          </w:p>
        </w:tc>
      </w:tr>
      <w:tr w:rsidR="009E0352" w:rsidRPr="00110542" w:rsidTr="008A5581">
        <w:trPr>
          <w:trHeight w:val="273"/>
          <w:jc w:val="center"/>
        </w:trPr>
        <w:tc>
          <w:tcPr>
            <w:tcW w:w="1004" w:type="dxa"/>
            <w:vMerge/>
            <w:shd w:val="clear" w:color="auto" w:fill="auto"/>
          </w:tcPr>
          <w:p w:rsidR="009E0352" w:rsidRPr="002E524B" w:rsidRDefault="009E0352" w:rsidP="00FB2BBE">
            <w:pPr>
              <w:ind w:firstLine="567"/>
              <w:jc w:val="both"/>
              <w:rPr>
                <w:bCs/>
                <w:lang w:val="uk-UA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9E0352" w:rsidRDefault="009E0352" w:rsidP="00FB2BBE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9E0352" w:rsidRDefault="009E0352" w:rsidP="00FB2BBE">
            <w:pPr>
              <w:rPr>
                <w:bCs/>
                <w:lang w:val="uk-UA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:rsidR="009E0352" w:rsidRDefault="009E0352" w:rsidP="00FB2BBE">
            <w:pPr>
              <w:ind w:firstLine="24"/>
              <w:jc w:val="both"/>
              <w:rPr>
                <w:bCs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9E0352" w:rsidRDefault="009E0352" w:rsidP="00FB2BBE">
            <w:pPr>
              <w:ind w:firstLine="54"/>
              <w:jc w:val="center"/>
              <w:rPr>
                <w:lang w:val="uk-UA"/>
              </w:rPr>
            </w:pPr>
          </w:p>
        </w:tc>
        <w:tc>
          <w:tcPr>
            <w:tcW w:w="1763" w:type="dxa"/>
            <w:shd w:val="clear" w:color="auto" w:fill="auto"/>
          </w:tcPr>
          <w:p w:rsidR="009E0352" w:rsidRPr="00284579" w:rsidRDefault="009E0352" w:rsidP="00FB2BBE">
            <w:pPr>
              <w:jc w:val="center"/>
            </w:pPr>
            <w:r w:rsidRPr="00110542">
              <w:rPr>
                <w:lang w:val="uk-UA"/>
              </w:rPr>
              <w:t>МБ</w:t>
            </w:r>
          </w:p>
        </w:tc>
        <w:tc>
          <w:tcPr>
            <w:tcW w:w="623" w:type="dxa"/>
            <w:shd w:val="clear" w:color="auto" w:fill="auto"/>
          </w:tcPr>
          <w:p w:rsidR="009E0352" w:rsidRPr="002E524B" w:rsidRDefault="009E0352" w:rsidP="00FB2BBE">
            <w:pPr>
              <w:ind w:firstLine="68"/>
              <w:jc w:val="center"/>
              <w:rPr>
                <w:bCs/>
              </w:rPr>
            </w:pPr>
          </w:p>
        </w:tc>
        <w:tc>
          <w:tcPr>
            <w:tcW w:w="1167" w:type="dxa"/>
            <w:shd w:val="clear" w:color="auto" w:fill="auto"/>
          </w:tcPr>
          <w:p w:rsidR="009E0352" w:rsidRDefault="009E0352" w:rsidP="00FB2BBE">
            <w:pPr>
              <w:ind w:firstLine="94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689,155</w:t>
            </w:r>
          </w:p>
        </w:tc>
        <w:tc>
          <w:tcPr>
            <w:tcW w:w="1236" w:type="dxa"/>
            <w:shd w:val="clear" w:color="auto" w:fill="auto"/>
          </w:tcPr>
          <w:p w:rsidR="009E0352" w:rsidRDefault="009E0352" w:rsidP="00FB2BB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13630,655</w:t>
            </w:r>
          </w:p>
        </w:tc>
        <w:tc>
          <w:tcPr>
            <w:tcW w:w="2105" w:type="dxa"/>
            <w:vMerge/>
            <w:shd w:val="clear" w:color="auto" w:fill="auto"/>
          </w:tcPr>
          <w:p w:rsidR="009E0352" w:rsidRPr="006042D8" w:rsidRDefault="009E0352" w:rsidP="00FB2BBE">
            <w:pPr>
              <w:ind w:firstLine="21"/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9E0352" w:rsidRPr="002E524B" w:rsidTr="008A5581">
        <w:trPr>
          <w:trHeight w:val="1695"/>
          <w:jc w:val="center"/>
        </w:trPr>
        <w:tc>
          <w:tcPr>
            <w:tcW w:w="1004" w:type="dxa"/>
            <w:shd w:val="clear" w:color="auto" w:fill="auto"/>
          </w:tcPr>
          <w:p w:rsidR="009E0352" w:rsidRPr="002E524B" w:rsidRDefault="008A5581" w:rsidP="009E0352">
            <w:pPr>
              <w:ind w:right="4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4.</w:t>
            </w:r>
          </w:p>
        </w:tc>
        <w:tc>
          <w:tcPr>
            <w:tcW w:w="2345" w:type="dxa"/>
            <w:shd w:val="clear" w:color="auto" w:fill="auto"/>
          </w:tcPr>
          <w:p w:rsidR="009E0352" w:rsidRPr="002E524B" w:rsidRDefault="009E0352" w:rsidP="009E0352">
            <w:pPr>
              <w:rPr>
                <w:lang w:val="uk-UA"/>
              </w:rPr>
            </w:pPr>
            <w:r>
              <w:rPr>
                <w:lang w:val="uk-UA"/>
              </w:rPr>
              <w:t>Термомодернізація будівлі та модернізація інженерних мереж</w:t>
            </w:r>
          </w:p>
        </w:tc>
        <w:tc>
          <w:tcPr>
            <w:tcW w:w="2339" w:type="dxa"/>
            <w:shd w:val="clear" w:color="auto" w:fill="auto"/>
          </w:tcPr>
          <w:p w:rsidR="009E0352" w:rsidRPr="00CF6CCB" w:rsidRDefault="009E0352" w:rsidP="009E035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4.4.</w:t>
            </w:r>
            <w:r w:rsidRPr="00CF6CCB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t>Реконструкція будівлі КУ СЗОШ</w:t>
            </w:r>
            <w:r>
              <w:rPr>
                <w:bCs/>
                <w:lang w:val="uk-UA"/>
              </w:rPr>
              <w:br/>
            </w:r>
            <w:r>
              <w:rPr>
                <w:bCs/>
                <w:lang w:val="en-US"/>
              </w:rPr>
              <w:t>I</w:t>
            </w:r>
            <w:r w:rsidRPr="00CF6CCB">
              <w:rPr>
                <w:bCs/>
              </w:rPr>
              <w:t>-</w:t>
            </w:r>
            <w:r>
              <w:rPr>
                <w:bCs/>
                <w:lang w:val="en-US"/>
              </w:rPr>
              <w:t>III</w:t>
            </w:r>
            <w:r>
              <w:rPr>
                <w:bCs/>
                <w:lang w:val="uk-UA"/>
              </w:rPr>
              <w:t xml:space="preserve"> ступенів № 22 по вул. Ковпака, 57</w:t>
            </w:r>
          </w:p>
        </w:tc>
        <w:tc>
          <w:tcPr>
            <w:tcW w:w="1528" w:type="dxa"/>
            <w:shd w:val="clear" w:color="auto" w:fill="auto"/>
          </w:tcPr>
          <w:p w:rsidR="009E0352" w:rsidRPr="002E524B" w:rsidRDefault="009E0352" w:rsidP="00FB2BB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2018-2019</w:t>
            </w:r>
          </w:p>
        </w:tc>
        <w:tc>
          <w:tcPr>
            <w:tcW w:w="1875" w:type="dxa"/>
            <w:shd w:val="clear" w:color="auto" w:fill="auto"/>
          </w:tcPr>
          <w:p w:rsidR="009E0352" w:rsidRPr="002E524B" w:rsidRDefault="009E0352" w:rsidP="00FB2B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капітального будівництва та дорожнього господарства СМР</w:t>
            </w:r>
          </w:p>
        </w:tc>
        <w:tc>
          <w:tcPr>
            <w:tcW w:w="1763" w:type="dxa"/>
            <w:shd w:val="clear" w:color="auto" w:fill="auto"/>
          </w:tcPr>
          <w:p w:rsidR="009E0352" w:rsidRPr="002E524B" w:rsidRDefault="009E0352" w:rsidP="00FB2B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МБ</w:t>
            </w:r>
          </w:p>
        </w:tc>
        <w:tc>
          <w:tcPr>
            <w:tcW w:w="623" w:type="dxa"/>
            <w:shd w:val="clear" w:color="auto" w:fill="auto"/>
          </w:tcPr>
          <w:p w:rsidR="009E0352" w:rsidRPr="002E524B" w:rsidRDefault="009E0352" w:rsidP="00FB2BBE">
            <w:pPr>
              <w:ind w:firstLine="68"/>
              <w:jc w:val="center"/>
              <w:rPr>
                <w:bCs/>
                <w:lang w:val="uk-UA"/>
              </w:rPr>
            </w:pPr>
          </w:p>
        </w:tc>
        <w:tc>
          <w:tcPr>
            <w:tcW w:w="1167" w:type="dxa"/>
            <w:shd w:val="clear" w:color="auto" w:fill="auto"/>
          </w:tcPr>
          <w:p w:rsidR="009E0352" w:rsidRPr="002E524B" w:rsidRDefault="009E0352" w:rsidP="00FB2BB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7499,155</w:t>
            </w:r>
          </w:p>
        </w:tc>
        <w:tc>
          <w:tcPr>
            <w:tcW w:w="1236" w:type="dxa"/>
            <w:shd w:val="clear" w:color="auto" w:fill="auto"/>
          </w:tcPr>
          <w:p w:rsidR="009E0352" w:rsidRPr="002E524B" w:rsidRDefault="009E0352" w:rsidP="00FB2BBE">
            <w:pPr>
              <w:ind w:firstLine="5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4630,845</w:t>
            </w:r>
          </w:p>
        </w:tc>
        <w:tc>
          <w:tcPr>
            <w:tcW w:w="2105" w:type="dxa"/>
            <w:shd w:val="clear" w:color="auto" w:fill="auto"/>
          </w:tcPr>
          <w:p w:rsidR="009E0352" w:rsidRDefault="009E0352" w:rsidP="00FB2B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Покращення параметрів мікроклімату в будівлі. Економія від базового рівня споживання – </w:t>
            </w:r>
          </w:p>
          <w:p w:rsidR="009E0352" w:rsidRPr="002E524B" w:rsidRDefault="009E0352" w:rsidP="00FB2B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 МВт∙год/рік</w:t>
            </w:r>
          </w:p>
        </w:tc>
      </w:tr>
    </w:tbl>
    <w:p w:rsidR="008A73D6" w:rsidRDefault="008A73D6" w:rsidP="008A73D6">
      <w:pPr>
        <w:tabs>
          <w:tab w:val="left" w:pos="709"/>
          <w:tab w:val="num" w:pos="1440"/>
        </w:tabs>
        <w:ind w:firstLine="709"/>
        <w:jc w:val="both"/>
        <w:rPr>
          <w:sz w:val="28"/>
          <w:lang w:val="uk-UA"/>
        </w:rPr>
      </w:pPr>
    </w:p>
    <w:p w:rsidR="008A73D6" w:rsidRDefault="008A73D6" w:rsidP="008A73D6">
      <w:pPr>
        <w:tabs>
          <w:tab w:val="left" w:pos="709"/>
          <w:tab w:val="num" w:pos="144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1.9</w:t>
      </w:r>
      <w:r w:rsidRPr="00F74A8D">
        <w:rPr>
          <w:sz w:val="28"/>
          <w:lang w:val="uk-UA"/>
        </w:rPr>
        <w:t>.</w:t>
      </w:r>
      <w:r>
        <w:rPr>
          <w:sz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додатку 3 «Перелік завдань Програми підвищення енергоефективності в бюджетній сфері міста Суми </w:t>
      </w:r>
      <w:r>
        <w:rPr>
          <w:sz w:val="28"/>
          <w:szCs w:val="28"/>
          <w:lang w:val="uk-UA"/>
        </w:rPr>
        <w:br/>
        <w:t>на 2017-2019 роки» Завдання 3. «Термомодернізація будівель» та Завдання 5. «Модернізація систем опалення», загальні обсяги фінансування у 2018-2019 роках по головн</w:t>
      </w:r>
      <w:r w:rsidR="004E3165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розпорядник</w:t>
      </w:r>
      <w:r w:rsidR="004E3165">
        <w:rPr>
          <w:sz w:val="28"/>
          <w:szCs w:val="28"/>
          <w:lang w:val="uk-UA"/>
        </w:rPr>
        <w:t xml:space="preserve">ам бюджетних коштів департаменту фінансів, економіки та інвестицій, </w:t>
      </w:r>
      <w:r>
        <w:rPr>
          <w:sz w:val="28"/>
          <w:szCs w:val="28"/>
          <w:lang w:val="uk-UA"/>
        </w:rPr>
        <w:t>управлінню освіти і науки</w:t>
      </w:r>
      <w:r w:rsidR="004E3165">
        <w:rPr>
          <w:sz w:val="28"/>
          <w:szCs w:val="28"/>
          <w:lang w:val="uk-UA"/>
        </w:rPr>
        <w:t xml:space="preserve">, управління капітального будівництва та дорожнього господарства, відділу охорони здоров’я </w:t>
      </w:r>
      <w:r>
        <w:rPr>
          <w:sz w:val="28"/>
          <w:szCs w:val="28"/>
          <w:lang w:val="uk-UA"/>
        </w:rPr>
        <w:t>Сумської міської ради викласти у новій редакції відповідно до додатку 2 до цього рішення.</w:t>
      </w:r>
    </w:p>
    <w:p w:rsidR="00F74A8D" w:rsidRDefault="00F74A8D" w:rsidP="00F74A8D">
      <w:pPr>
        <w:tabs>
          <w:tab w:val="left" w:pos="709"/>
          <w:tab w:val="num" w:pos="1440"/>
        </w:tabs>
        <w:ind w:firstLine="709"/>
        <w:jc w:val="both"/>
        <w:rPr>
          <w:sz w:val="28"/>
          <w:szCs w:val="28"/>
          <w:lang w:val="uk-UA"/>
        </w:rPr>
      </w:pPr>
      <w:r w:rsidRPr="00F74A8D">
        <w:rPr>
          <w:sz w:val="28"/>
          <w:szCs w:val="28"/>
          <w:lang w:val="uk-UA"/>
        </w:rPr>
        <w:lastRenderedPageBreak/>
        <w:t>1.</w:t>
      </w:r>
      <w:r w:rsidR="008A73D6">
        <w:rPr>
          <w:sz w:val="28"/>
          <w:szCs w:val="28"/>
          <w:lang w:val="uk-UA"/>
        </w:rPr>
        <w:t>10</w:t>
      </w:r>
      <w:r w:rsidRPr="00F74A8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 додатку 4 «Результативні показники виконання завдань Програми</w:t>
      </w:r>
      <w:r w:rsidR="009E03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підвищення енергоефективності у бюджетній сфері міста Суми на 2017-2019 роки» Завдання 3. «Термомодернізація будівель» та Завдання 5. «Модернізація систем опалення», загальні обсяги фінансування у 2018-2019 роках по головному розпоряднику бюджетних коштів управлінню освіти і науки Сумської міської ради викласти у новій редакції відповідно до додатку 3 до цього рішення.</w:t>
      </w:r>
    </w:p>
    <w:p w:rsidR="00F74A8D" w:rsidRDefault="00F74A8D" w:rsidP="00F74A8D">
      <w:pPr>
        <w:tabs>
          <w:tab w:val="left" w:pos="709"/>
          <w:tab w:val="num" w:pos="1440"/>
        </w:tabs>
        <w:ind w:firstLine="709"/>
        <w:jc w:val="both"/>
        <w:rPr>
          <w:sz w:val="28"/>
          <w:szCs w:val="28"/>
          <w:lang w:val="uk-UA"/>
        </w:rPr>
      </w:pPr>
      <w:r w:rsidRPr="00F74A8D">
        <w:rPr>
          <w:sz w:val="28"/>
          <w:szCs w:val="28"/>
          <w:lang w:val="uk-UA"/>
        </w:rPr>
        <w:t>1.</w:t>
      </w:r>
      <w:r w:rsidR="008A73D6">
        <w:rPr>
          <w:sz w:val="28"/>
          <w:szCs w:val="28"/>
          <w:lang w:val="uk-UA"/>
        </w:rPr>
        <w:t>11</w:t>
      </w:r>
      <w:r w:rsidRPr="00F74A8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Додаток 5 «Очікувані результати Програми підвищення енергоефективності в бюджетній сфері міста Суми на 2017-2019 роки» до Програми підвищення енергоефективності в бюджетній сфері міста Суми на 2017-2019 роки» викласти в новій редакції згідно з додатком 4 до цього рішення.</w:t>
      </w:r>
    </w:p>
    <w:p w:rsidR="00F74A8D" w:rsidRDefault="005D2525" w:rsidP="00F74A8D">
      <w:pPr>
        <w:spacing w:line="240" w:lineRule="atLeast"/>
        <w:ind w:firstLine="709"/>
        <w:jc w:val="both"/>
        <w:rPr>
          <w:b/>
          <w:sz w:val="28"/>
          <w:lang w:val="uk-UA"/>
        </w:rPr>
      </w:pPr>
      <w:r w:rsidRPr="005D2525">
        <w:rPr>
          <w:sz w:val="28"/>
        </w:rPr>
        <w:t>2</w:t>
      </w:r>
      <w:r w:rsidR="00F74A8D" w:rsidRPr="00F74A8D">
        <w:rPr>
          <w:sz w:val="28"/>
          <w:lang w:val="uk-UA"/>
        </w:rPr>
        <w:t>.</w:t>
      </w:r>
      <w:r w:rsidR="00F74A8D">
        <w:rPr>
          <w:b/>
          <w:sz w:val="28"/>
          <w:lang w:val="uk-UA"/>
        </w:rPr>
        <w:t xml:space="preserve"> </w:t>
      </w:r>
      <w:r w:rsidR="00F74A8D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Войтенка В.В.</w:t>
      </w:r>
    </w:p>
    <w:p w:rsidR="00F74A8D" w:rsidRDefault="00F74A8D" w:rsidP="00F74A8D">
      <w:pPr>
        <w:jc w:val="both"/>
        <w:rPr>
          <w:sz w:val="28"/>
          <w:szCs w:val="28"/>
          <w:lang w:val="uk-UA"/>
        </w:rPr>
      </w:pPr>
    </w:p>
    <w:p w:rsidR="00C216B8" w:rsidRDefault="00C216B8" w:rsidP="00F74A8D">
      <w:pPr>
        <w:jc w:val="both"/>
        <w:rPr>
          <w:sz w:val="28"/>
          <w:szCs w:val="28"/>
          <w:lang w:val="uk-UA"/>
        </w:rPr>
      </w:pPr>
    </w:p>
    <w:p w:rsidR="00C216B8" w:rsidRDefault="00C216B8" w:rsidP="00F74A8D">
      <w:pPr>
        <w:jc w:val="both"/>
        <w:rPr>
          <w:sz w:val="22"/>
          <w:szCs w:val="28"/>
          <w:lang w:val="uk-UA"/>
        </w:rPr>
      </w:pPr>
    </w:p>
    <w:p w:rsidR="005D2525" w:rsidRDefault="005D2525" w:rsidP="00F74A8D">
      <w:pPr>
        <w:jc w:val="both"/>
        <w:rPr>
          <w:sz w:val="22"/>
          <w:szCs w:val="28"/>
          <w:lang w:val="uk-UA"/>
        </w:rPr>
      </w:pPr>
    </w:p>
    <w:p w:rsidR="005D2525" w:rsidRPr="00C216B8" w:rsidRDefault="005D2525" w:rsidP="00F74A8D">
      <w:pPr>
        <w:jc w:val="both"/>
        <w:rPr>
          <w:sz w:val="22"/>
          <w:szCs w:val="28"/>
          <w:lang w:val="uk-UA"/>
        </w:rPr>
      </w:pPr>
    </w:p>
    <w:p w:rsidR="00F74A8D" w:rsidRPr="00F74A8D" w:rsidRDefault="00F74A8D" w:rsidP="00F74A8D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F74A8D">
        <w:rPr>
          <w:sz w:val="28"/>
          <w:szCs w:val="28"/>
          <w:lang w:val="uk-UA"/>
        </w:rPr>
        <w:t>іський голова</w:t>
      </w:r>
      <w:r w:rsidRPr="00F74A8D">
        <w:rPr>
          <w:sz w:val="28"/>
          <w:szCs w:val="28"/>
          <w:lang w:val="uk-UA"/>
        </w:rPr>
        <w:tab/>
      </w:r>
      <w:r w:rsidRPr="00F74A8D">
        <w:rPr>
          <w:sz w:val="28"/>
          <w:szCs w:val="28"/>
          <w:lang w:val="uk-UA"/>
        </w:rPr>
        <w:tab/>
      </w:r>
      <w:r w:rsidRPr="00F74A8D">
        <w:rPr>
          <w:sz w:val="28"/>
          <w:szCs w:val="28"/>
          <w:lang w:val="uk-UA"/>
        </w:rPr>
        <w:tab/>
      </w:r>
      <w:r w:rsidRPr="00F74A8D">
        <w:rPr>
          <w:sz w:val="28"/>
          <w:szCs w:val="28"/>
          <w:lang w:val="uk-UA"/>
        </w:rPr>
        <w:tab/>
        <w:t xml:space="preserve"> </w:t>
      </w:r>
      <w:r w:rsidRPr="00F74A8D">
        <w:rPr>
          <w:sz w:val="28"/>
          <w:szCs w:val="28"/>
          <w:lang w:val="uk-UA"/>
        </w:rPr>
        <w:tab/>
      </w:r>
      <w:r w:rsidR="008A5581">
        <w:rPr>
          <w:sz w:val="28"/>
          <w:szCs w:val="28"/>
          <w:lang w:val="uk-UA"/>
        </w:rPr>
        <w:tab/>
      </w:r>
      <w:r w:rsidR="008A5581">
        <w:rPr>
          <w:sz w:val="28"/>
          <w:szCs w:val="28"/>
          <w:lang w:val="uk-UA"/>
        </w:rPr>
        <w:tab/>
      </w:r>
      <w:r w:rsidR="008A5581">
        <w:rPr>
          <w:sz w:val="28"/>
          <w:szCs w:val="28"/>
          <w:lang w:val="uk-UA"/>
        </w:rPr>
        <w:tab/>
      </w:r>
      <w:r w:rsidR="008A5581">
        <w:rPr>
          <w:sz w:val="28"/>
          <w:szCs w:val="28"/>
          <w:lang w:val="uk-UA"/>
        </w:rPr>
        <w:tab/>
      </w:r>
      <w:r w:rsidR="008A5581">
        <w:rPr>
          <w:sz w:val="28"/>
          <w:szCs w:val="28"/>
          <w:lang w:val="uk-UA"/>
        </w:rPr>
        <w:tab/>
      </w:r>
      <w:r w:rsidR="008A5581">
        <w:rPr>
          <w:sz w:val="28"/>
          <w:szCs w:val="28"/>
          <w:lang w:val="uk-UA"/>
        </w:rPr>
        <w:tab/>
      </w:r>
      <w:r w:rsidR="008A5581">
        <w:rPr>
          <w:sz w:val="28"/>
          <w:szCs w:val="28"/>
          <w:lang w:val="uk-UA"/>
        </w:rPr>
        <w:tab/>
      </w:r>
      <w:r w:rsidR="008A5581">
        <w:rPr>
          <w:sz w:val="28"/>
          <w:szCs w:val="28"/>
          <w:lang w:val="uk-UA"/>
        </w:rPr>
        <w:tab/>
      </w:r>
      <w:r w:rsidR="008A5581">
        <w:rPr>
          <w:sz w:val="28"/>
          <w:szCs w:val="28"/>
          <w:lang w:val="uk-UA"/>
        </w:rPr>
        <w:tab/>
      </w:r>
      <w:r w:rsidR="008A5581">
        <w:rPr>
          <w:sz w:val="28"/>
          <w:szCs w:val="28"/>
          <w:lang w:val="uk-UA"/>
        </w:rPr>
        <w:tab/>
      </w:r>
      <w:r w:rsidRPr="00F74A8D">
        <w:rPr>
          <w:sz w:val="28"/>
          <w:szCs w:val="28"/>
          <w:lang w:val="uk-UA"/>
        </w:rPr>
        <w:t>О.М. Лисенко</w:t>
      </w:r>
    </w:p>
    <w:p w:rsidR="00F74A8D" w:rsidRDefault="00F74A8D" w:rsidP="00F74A8D">
      <w:pPr>
        <w:ind w:right="-2"/>
        <w:rPr>
          <w:sz w:val="22"/>
          <w:szCs w:val="28"/>
          <w:lang w:val="uk-UA"/>
        </w:rPr>
      </w:pPr>
    </w:p>
    <w:p w:rsidR="008A5581" w:rsidRPr="00350261" w:rsidRDefault="008A5581" w:rsidP="00F74A8D">
      <w:pPr>
        <w:ind w:right="-2"/>
        <w:rPr>
          <w:sz w:val="22"/>
          <w:szCs w:val="28"/>
          <w:lang w:val="uk-UA"/>
        </w:rPr>
      </w:pPr>
    </w:p>
    <w:p w:rsidR="00F74A8D" w:rsidRDefault="00F74A8D" w:rsidP="00F74A8D">
      <w:pPr>
        <w:ind w:right="-2"/>
        <w:rPr>
          <w:lang w:val="uk-UA" w:eastAsia="uk-UA"/>
        </w:rPr>
      </w:pPr>
      <w:r>
        <w:rPr>
          <w:lang w:val="uk-UA"/>
        </w:rPr>
        <w:t xml:space="preserve">Виконавець: </w:t>
      </w:r>
      <w:r w:rsidRPr="00F74A8D">
        <w:rPr>
          <w:lang w:val="uk-UA"/>
        </w:rPr>
        <w:t>Липова</w:t>
      </w:r>
      <w:r w:rsidRPr="00F74A8D">
        <w:rPr>
          <w:lang w:val="uk-UA" w:eastAsia="uk-UA"/>
        </w:rPr>
        <w:t xml:space="preserve"> </w:t>
      </w:r>
      <w:r w:rsidR="00A96638">
        <w:rPr>
          <w:lang w:val="uk-UA" w:eastAsia="uk-UA"/>
        </w:rPr>
        <w:t>С.А.</w:t>
      </w:r>
    </w:p>
    <w:p w:rsidR="00350261" w:rsidRDefault="00F74A8D" w:rsidP="00F74A8D">
      <w:pPr>
        <w:ind w:right="-2"/>
        <w:rPr>
          <w:lang w:val="uk-UA" w:eastAsia="uk-UA"/>
        </w:rPr>
      </w:pPr>
      <w:r>
        <w:rPr>
          <w:lang w:val="uk-UA" w:eastAsia="uk-UA"/>
        </w:rPr>
        <w:t xml:space="preserve">                       </w:t>
      </w:r>
    </w:p>
    <w:p w:rsidR="008A5581" w:rsidRDefault="008A5581" w:rsidP="00350261">
      <w:pPr>
        <w:ind w:right="-2"/>
        <w:jc w:val="both"/>
        <w:rPr>
          <w:sz w:val="18"/>
          <w:lang w:val="uk-UA"/>
        </w:rPr>
        <w:sectPr w:rsidR="008A5581" w:rsidSect="009F05D5">
          <w:pgSz w:w="16838" w:h="11906" w:orient="landscape"/>
          <w:pgMar w:top="1701" w:right="567" w:bottom="567" w:left="567" w:header="709" w:footer="709" w:gutter="0"/>
          <w:pgNumType w:start="1"/>
          <w:cols w:space="720"/>
          <w:docGrid w:linePitch="326"/>
        </w:sectPr>
      </w:pPr>
    </w:p>
    <w:p w:rsidR="00F74A8D" w:rsidRPr="00F74A8D" w:rsidRDefault="00F74A8D" w:rsidP="00C216B8">
      <w:pPr>
        <w:ind w:right="-2"/>
        <w:jc w:val="both"/>
        <w:rPr>
          <w:color w:val="FFFFFF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820"/>
        <w:gridCol w:w="4927"/>
      </w:tblGrid>
      <w:tr w:rsidR="00F74A8D" w:rsidTr="00350261">
        <w:tc>
          <w:tcPr>
            <w:tcW w:w="4820" w:type="dxa"/>
          </w:tcPr>
          <w:p w:rsidR="00F74A8D" w:rsidRDefault="00F74A8D">
            <w:pPr>
              <w:jc w:val="center"/>
              <w:rPr>
                <w:bCs/>
                <w:sz w:val="32"/>
                <w:lang w:val="uk-UA"/>
              </w:rPr>
            </w:pPr>
          </w:p>
          <w:p w:rsidR="00F74A8D" w:rsidRDefault="00F74A8D">
            <w:pPr>
              <w:jc w:val="center"/>
              <w:rPr>
                <w:bCs/>
                <w:sz w:val="32"/>
                <w:lang w:val="uk-UA"/>
              </w:rPr>
            </w:pPr>
          </w:p>
          <w:p w:rsidR="00F74A8D" w:rsidRDefault="00F74A8D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27" w:type="dxa"/>
          </w:tcPr>
          <w:p w:rsidR="00F74A8D" w:rsidRDefault="00F74A8D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          Додаток 1</w:t>
            </w:r>
          </w:p>
          <w:p w:rsidR="00350261" w:rsidRPr="00E23EA6" w:rsidRDefault="00350261" w:rsidP="0035026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23EA6">
              <w:rPr>
                <w:color w:val="000000"/>
                <w:sz w:val="28"/>
                <w:szCs w:val="28"/>
                <w:lang w:val="uk-UA"/>
              </w:rPr>
              <w:t>до рішення Сумської міської ради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E23EA6">
              <w:rPr>
                <w:color w:val="000000"/>
                <w:sz w:val="28"/>
                <w:szCs w:val="28"/>
                <w:lang w:val="uk-UA"/>
              </w:rPr>
              <w:t>«Про внесення змін до рішення Сумської міської ради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E23EA6">
              <w:rPr>
                <w:color w:val="000000"/>
                <w:sz w:val="28"/>
                <w:szCs w:val="28"/>
                <w:lang w:val="uk-UA"/>
              </w:rPr>
              <w:t xml:space="preserve">від 21 грудня 2016 року </w:t>
            </w:r>
            <w:r>
              <w:rPr>
                <w:color w:val="000000"/>
                <w:sz w:val="28"/>
                <w:szCs w:val="28"/>
                <w:lang w:val="uk-UA"/>
              </w:rPr>
              <w:br/>
            </w:r>
            <w:r w:rsidRPr="00E23EA6">
              <w:rPr>
                <w:color w:val="000000"/>
                <w:sz w:val="28"/>
                <w:szCs w:val="28"/>
                <w:lang w:val="uk-UA"/>
              </w:rPr>
              <w:t>№ 1548-МР «Про Програму підвищення  енергоефективності в бюджетній сфері міста Суми на 2017-2019 роки» (зі змінами)»</w:t>
            </w:r>
          </w:p>
          <w:p w:rsidR="00350261" w:rsidRPr="00E23EA6" w:rsidRDefault="00350261" w:rsidP="00350261">
            <w:pPr>
              <w:ind w:right="-108"/>
              <w:jc w:val="both"/>
              <w:rPr>
                <w:bCs/>
                <w:color w:val="000000"/>
                <w:lang w:val="uk-UA"/>
              </w:rPr>
            </w:pPr>
            <w:r w:rsidRPr="00E23EA6">
              <w:rPr>
                <w:bCs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8A5581">
              <w:rPr>
                <w:bCs/>
                <w:color w:val="000000" w:themeColor="text1"/>
                <w:sz w:val="28"/>
                <w:szCs w:val="28"/>
                <w:lang w:val="uk-UA"/>
              </w:rPr>
              <w:t>28 листопада</w:t>
            </w:r>
            <w:r w:rsidRPr="008A558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2018 року № </w:t>
            </w:r>
            <w:r w:rsidR="008A5581">
              <w:rPr>
                <w:bCs/>
                <w:color w:val="000000" w:themeColor="text1"/>
                <w:sz w:val="28"/>
                <w:szCs w:val="28"/>
                <w:lang w:val="uk-UA"/>
              </w:rPr>
              <w:t>4140</w:t>
            </w:r>
            <w:r w:rsidRPr="00E23EA6">
              <w:rPr>
                <w:bCs/>
                <w:color w:val="000000"/>
                <w:sz w:val="28"/>
                <w:szCs w:val="28"/>
                <w:lang w:val="uk-UA"/>
              </w:rPr>
              <w:t>- МР</w:t>
            </w:r>
          </w:p>
          <w:p w:rsidR="00F74A8D" w:rsidRDefault="00F74A8D" w:rsidP="00F74A8D">
            <w:pPr>
              <w:jc w:val="both"/>
              <w:rPr>
                <w:bCs/>
                <w:lang w:val="uk-UA"/>
              </w:rPr>
            </w:pPr>
          </w:p>
        </w:tc>
      </w:tr>
    </w:tbl>
    <w:p w:rsidR="00F74A8D" w:rsidRDefault="00F74A8D" w:rsidP="00F74A8D">
      <w:pPr>
        <w:jc w:val="center"/>
        <w:rPr>
          <w:color w:val="000000"/>
          <w:lang w:val="uk-UA"/>
        </w:rPr>
      </w:pPr>
    </w:p>
    <w:p w:rsidR="00F74A8D" w:rsidRDefault="00F74A8D" w:rsidP="00F74A8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 підвищення енергоефективності в бюджетній сфері</w:t>
      </w:r>
      <w:r>
        <w:rPr>
          <w:b/>
          <w:sz w:val="28"/>
          <w:szCs w:val="28"/>
          <w:lang w:val="uk-UA"/>
        </w:rPr>
        <w:br/>
        <w:t xml:space="preserve"> міста Суми на 2017-2019 роки</w:t>
      </w:r>
    </w:p>
    <w:p w:rsidR="00F74A8D" w:rsidRDefault="00F74A8D" w:rsidP="00F74A8D">
      <w:pPr>
        <w:jc w:val="both"/>
        <w:rPr>
          <w:b/>
          <w:sz w:val="26"/>
          <w:szCs w:val="26"/>
          <w:lang w:val="uk-UA"/>
        </w:rPr>
      </w:pPr>
    </w:p>
    <w:p w:rsidR="00F74A8D" w:rsidRDefault="00F74A8D" w:rsidP="00F74A8D">
      <w:pPr>
        <w:pStyle w:val="a3"/>
        <w:numPr>
          <w:ilvl w:val="0"/>
          <w:numId w:val="13"/>
        </w:numPr>
        <w:ind w:left="709" w:firstLine="0"/>
        <w:jc w:val="both"/>
        <w:rPr>
          <w:b/>
          <w:sz w:val="28"/>
          <w:szCs w:val="26"/>
          <w:lang w:val="uk-UA"/>
        </w:rPr>
      </w:pPr>
      <w:r>
        <w:rPr>
          <w:b/>
          <w:sz w:val="28"/>
          <w:szCs w:val="26"/>
          <w:lang w:val="uk-UA"/>
        </w:rPr>
        <w:t>Загальна характеристика Програми</w:t>
      </w:r>
    </w:p>
    <w:p w:rsidR="00F74A8D" w:rsidRDefault="00F74A8D" w:rsidP="00F74A8D">
      <w:pPr>
        <w:pStyle w:val="a3"/>
        <w:jc w:val="both"/>
        <w:rPr>
          <w:b/>
          <w:sz w:val="26"/>
          <w:szCs w:val="26"/>
          <w:lang w:val="uk-UA"/>
        </w:rPr>
      </w:pPr>
    </w:p>
    <w:p w:rsidR="00F74A8D" w:rsidRDefault="00F74A8D" w:rsidP="00F74A8D">
      <w:pPr>
        <w:pStyle w:val="a3"/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підвищення енергоефективності в бюджетній сфері міста Суми на 2017−2019 роки (далі − Програма) передбачає впровадження комплексних заходів із підвищення енергоефективності в бюджетних закладах та установах міста Суми, що утримуються за кошти міського бюджету, в тому числі заходів Плану дій сталого енергетичного розвитку міста Суми до 2025 року, остання редакція якого затверджена рішенням Сумської міської ради </w:t>
      </w:r>
      <w:r>
        <w:rPr>
          <w:sz w:val="28"/>
          <w:szCs w:val="28"/>
          <w:lang w:val="uk-UA"/>
        </w:rPr>
        <w:br/>
        <w:t>від 26 вересня 2018 року № 3909-МР.</w:t>
      </w:r>
    </w:p>
    <w:p w:rsidR="00F74A8D" w:rsidRDefault="00F74A8D" w:rsidP="00F74A8D">
      <w:pPr>
        <w:pStyle w:val="a3"/>
        <w:jc w:val="both"/>
        <w:rPr>
          <w:sz w:val="20"/>
          <w:szCs w:val="26"/>
          <w:lang w:val="uk-UA"/>
        </w:rPr>
      </w:pPr>
    </w:p>
    <w:p w:rsidR="00F74A8D" w:rsidRDefault="00F74A8D" w:rsidP="00F74A8D">
      <w:pPr>
        <w:pStyle w:val="a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Паспорт Програми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068"/>
      </w:tblGrid>
      <w:tr w:rsidR="00F74A8D" w:rsidRPr="00D8441A" w:rsidTr="00F74A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 w:rsidP="00F74A8D">
            <w:pPr>
              <w:pStyle w:val="a3"/>
              <w:numPr>
                <w:ilvl w:val="0"/>
                <w:numId w:val="14"/>
              </w:numPr>
              <w:ind w:left="301" w:hanging="3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Ініціатор розробки Програми</w:t>
            </w:r>
          </w:p>
          <w:p w:rsidR="008A73D6" w:rsidRDefault="008A73D6" w:rsidP="008A73D6">
            <w:pPr>
              <w:pStyle w:val="a3"/>
              <w:ind w:left="301"/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F74A8D" w:rsidRPr="00D8441A" w:rsidTr="00F74A8D">
        <w:trPr>
          <w:trHeight w:val="21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 w:rsidP="00F74A8D">
            <w:pPr>
              <w:pStyle w:val="a3"/>
              <w:numPr>
                <w:ilvl w:val="0"/>
                <w:numId w:val="14"/>
              </w:numPr>
              <w:tabs>
                <w:tab w:val="left" w:pos="301"/>
              </w:tabs>
              <w:ind w:left="18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Дата, номер і назва розпорядчого документа про розробку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Сумської міської ради від 29.02.2012 № 1207-МР (зі змінами) «Про Положення про Порядок розробки, затвердження та виконання міських, цільових (комплексних) програм, програми економічного і соціального розвитку міста Суми та виконання міського бюджету»</w:t>
            </w:r>
          </w:p>
        </w:tc>
      </w:tr>
      <w:tr w:rsidR="00F74A8D" w:rsidRPr="00D8441A" w:rsidTr="00F74A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 w:rsidP="00F74A8D">
            <w:pPr>
              <w:pStyle w:val="a3"/>
              <w:numPr>
                <w:ilvl w:val="0"/>
                <w:numId w:val="14"/>
              </w:numPr>
              <w:ind w:left="3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F74A8D" w:rsidTr="00F74A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Співрозробники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Департаменти, управління та відділи Сумської міської ради: соціального захисту населення, освіти і науки, капітального будівництва та дорожнього господарства, культури та туризму, охорони здоров’я </w:t>
            </w:r>
          </w:p>
        </w:tc>
      </w:tr>
      <w:tr w:rsidR="00F74A8D" w:rsidRPr="00D8441A" w:rsidTr="00F74A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 Відповідальний виконавець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F74A8D" w:rsidTr="00F74A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 Термін реалізації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 w:rsidP="00F74A8D">
            <w:pPr>
              <w:pStyle w:val="a3"/>
              <w:numPr>
                <w:ilvl w:val="1"/>
                <w:numId w:val="1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роки</w:t>
            </w:r>
          </w:p>
        </w:tc>
      </w:tr>
    </w:tbl>
    <w:p w:rsidR="00F74A8D" w:rsidRDefault="00F74A8D" w:rsidP="00F74A8D">
      <w:pPr>
        <w:rPr>
          <w:sz w:val="28"/>
          <w:szCs w:val="28"/>
          <w:lang w:val="uk-UA"/>
        </w:rPr>
        <w:sectPr w:rsidR="00F74A8D" w:rsidSect="008A5581">
          <w:pgSz w:w="11906" w:h="16838"/>
          <w:pgMar w:top="567" w:right="567" w:bottom="567" w:left="1701" w:header="709" w:footer="709" w:gutter="0"/>
          <w:pgNumType w:start="1"/>
          <w:cols w:space="720"/>
          <w:docGrid w:linePitch="326"/>
        </w:sectPr>
      </w:pPr>
    </w:p>
    <w:tbl>
      <w:tblPr>
        <w:tblpPr w:leftFromText="180" w:rightFromText="180" w:horzAnchor="margin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068"/>
      </w:tblGrid>
      <w:tr w:rsidR="00F74A8D" w:rsidTr="00F74A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7. Перелік місцевих бюджетів, які беруть участь у виконанні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бюджет</w:t>
            </w:r>
          </w:p>
        </w:tc>
      </w:tr>
      <w:tr w:rsidR="00F74A8D" w:rsidTr="00F74A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 Загальний обсяг фінансових ресурсів, необхідних для реалізації Програми, усього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Pr="0009083C" w:rsidRDefault="00F74A8D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F74A8D" w:rsidRPr="0009083C" w:rsidRDefault="00F74A8D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F74A8D" w:rsidRPr="0009083C" w:rsidRDefault="0009083C">
            <w:pPr>
              <w:pStyle w:val="a3"/>
              <w:ind w:left="33"/>
              <w:rPr>
                <w:sz w:val="28"/>
                <w:szCs w:val="28"/>
                <w:lang w:val="uk-UA"/>
              </w:rPr>
            </w:pPr>
            <w:r w:rsidRPr="0009083C">
              <w:rPr>
                <w:bCs/>
                <w:sz w:val="28"/>
                <w:szCs w:val="28"/>
                <w:lang w:val="uk-UA"/>
              </w:rPr>
              <w:t>276689,1</w:t>
            </w:r>
            <w:r w:rsidR="00F74A8D" w:rsidRPr="0009083C">
              <w:rPr>
                <w:bCs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F74A8D" w:rsidTr="00F74A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Default="00F74A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тому числі:</w:t>
            </w:r>
          </w:p>
          <w:p w:rsidR="00F74A8D" w:rsidRDefault="00F74A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бюджет</w:t>
            </w:r>
          </w:p>
          <w:p w:rsidR="00F74A8D" w:rsidRDefault="00F74A8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Pr="0009083C" w:rsidRDefault="00F74A8D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</w:p>
          <w:p w:rsidR="00F74A8D" w:rsidRPr="0009083C" w:rsidRDefault="00F74A8D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 w:rsidRPr="0009083C">
              <w:rPr>
                <w:sz w:val="28"/>
                <w:szCs w:val="28"/>
                <w:lang w:val="uk-UA"/>
              </w:rPr>
              <w:t>123919,51 тис. грн.:</w:t>
            </w:r>
          </w:p>
          <w:p w:rsidR="00F74A8D" w:rsidRPr="0009083C" w:rsidRDefault="0009083C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 w:rsidRPr="0009083C">
              <w:rPr>
                <w:sz w:val="28"/>
                <w:szCs w:val="28"/>
                <w:lang w:val="uk-UA"/>
              </w:rPr>
              <w:t>5358,31</w:t>
            </w:r>
            <w:r w:rsidR="00F74A8D" w:rsidRPr="0009083C">
              <w:rPr>
                <w:sz w:val="28"/>
                <w:szCs w:val="28"/>
                <w:lang w:val="uk-UA"/>
              </w:rPr>
              <w:t xml:space="preserve"> тис. грн. - загальний фонд;</w:t>
            </w:r>
          </w:p>
          <w:p w:rsidR="00F74A8D" w:rsidRPr="0009083C" w:rsidRDefault="0009083C">
            <w:pPr>
              <w:pStyle w:val="a3"/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09083C">
              <w:rPr>
                <w:sz w:val="28"/>
                <w:szCs w:val="28"/>
                <w:lang w:val="uk-UA"/>
              </w:rPr>
              <w:t xml:space="preserve">118602,18 </w:t>
            </w:r>
            <w:r w:rsidR="00F74A8D" w:rsidRPr="0009083C">
              <w:rPr>
                <w:sz w:val="28"/>
                <w:szCs w:val="28"/>
                <w:lang w:val="uk-UA"/>
              </w:rPr>
              <w:t>тис. грн. - спеціальний фонд;</w:t>
            </w:r>
          </w:p>
        </w:tc>
      </w:tr>
      <w:tr w:rsidR="00F74A8D" w:rsidTr="00F74A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джерела (державний, обласний бюджети, кредитні кошти, гранти та інші залучені кошти)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09083C" w:rsidRDefault="0009083C">
            <w:pPr>
              <w:jc w:val="both"/>
              <w:rPr>
                <w:sz w:val="28"/>
                <w:szCs w:val="28"/>
                <w:lang w:val="uk-UA"/>
              </w:rPr>
            </w:pPr>
            <w:r w:rsidRPr="0009083C">
              <w:rPr>
                <w:sz w:val="28"/>
                <w:szCs w:val="28"/>
                <w:lang w:val="uk-UA"/>
              </w:rPr>
              <w:t>152728,62</w:t>
            </w:r>
            <w:r w:rsidR="00F74A8D" w:rsidRPr="0009083C">
              <w:rPr>
                <w:sz w:val="28"/>
                <w:szCs w:val="28"/>
                <w:lang w:val="uk-UA"/>
              </w:rPr>
              <w:t xml:space="preserve"> тис. грн. </w:t>
            </w:r>
          </w:p>
        </w:tc>
      </w:tr>
    </w:tbl>
    <w:p w:rsidR="00F74A8D" w:rsidRDefault="00F74A8D" w:rsidP="00F74A8D">
      <w:pPr>
        <w:pStyle w:val="a3"/>
        <w:rPr>
          <w:b/>
          <w:sz w:val="14"/>
          <w:szCs w:val="26"/>
          <w:lang w:val="uk-UA"/>
        </w:rPr>
      </w:pPr>
    </w:p>
    <w:p w:rsidR="00F74A8D" w:rsidRDefault="00F74A8D" w:rsidP="00F74A8D">
      <w:pPr>
        <w:pStyle w:val="a3"/>
        <w:rPr>
          <w:b/>
          <w:sz w:val="28"/>
          <w:szCs w:val="26"/>
          <w:lang w:val="uk-UA"/>
        </w:rPr>
      </w:pPr>
      <w:r>
        <w:rPr>
          <w:b/>
          <w:sz w:val="28"/>
          <w:szCs w:val="26"/>
          <w:lang w:val="uk-UA"/>
        </w:rPr>
        <w:t>Ресурсне забезпечення Програми</w:t>
      </w:r>
    </w:p>
    <w:p w:rsidR="00F74A8D" w:rsidRDefault="00F74A8D" w:rsidP="00F74A8D">
      <w:pPr>
        <w:pStyle w:val="a3"/>
        <w:rPr>
          <w:b/>
          <w:sz w:val="14"/>
          <w:szCs w:val="26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1739"/>
        <w:gridCol w:w="1739"/>
        <w:gridCol w:w="1739"/>
        <w:gridCol w:w="1740"/>
      </w:tblGrid>
      <w:tr w:rsidR="00F74A8D" w:rsidTr="00F74A8D">
        <w:trPr>
          <w:trHeight w:val="1221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D6" w:rsidRDefault="00F74A8D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Обсяг коштів, які пропонується залучити на виконання </w:t>
            </w:r>
          </w:p>
          <w:p w:rsidR="00F74A8D" w:rsidRDefault="00F74A8D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F74A8D" w:rsidTr="00F74A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D" w:rsidRDefault="00F74A8D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2017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D" w:rsidRDefault="00F74A8D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74A8D" w:rsidTr="00F74A8D">
        <w:trPr>
          <w:trHeight w:val="929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Обсяг ресурсів усього,</w:t>
            </w:r>
          </w:p>
          <w:p w:rsidR="00F74A8D" w:rsidRDefault="00F74A8D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 тому числі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43843,85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09083C" w:rsidRDefault="0009083C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09083C">
              <w:rPr>
                <w:sz w:val="26"/>
                <w:szCs w:val="26"/>
                <w:lang w:val="uk-UA"/>
              </w:rPr>
              <w:t>71709,017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09083C" w:rsidRDefault="0009083C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09083C">
              <w:rPr>
                <w:sz w:val="26"/>
                <w:szCs w:val="26"/>
                <w:lang w:val="uk-UA"/>
              </w:rPr>
              <w:t>161136,23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8D" w:rsidRPr="0009083C" w:rsidRDefault="0009083C">
            <w:pPr>
              <w:pStyle w:val="a3"/>
              <w:ind w:left="33"/>
              <w:rPr>
                <w:bCs/>
                <w:szCs w:val="28"/>
                <w:lang w:val="uk-UA"/>
              </w:rPr>
            </w:pPr>
            <w:r w:rsidRPr="0009083C">
              <w:rPr>
                <w:bCs/>
                <w:szCs w:val="28"/>
                <w:lang w:val="uk-UA"/>
              </w:rPr>
              <w:t>276689,1</w:t>
            </w:r>
          </w:p>
          <w:p w:rsidR="00F74A8D" w:rsidRPr="0009083C" w:rsidRDefault="00F74A8D">
            <w:pPr>
              <w:jc w:val="center"/>
              <w:rPr>
                <w:lang w:val="uk-UA"/>
              </w:rPr>
            </w:pPr>
          </w:p>
        </w:tc>
      </w:tr>
      <w:tr w:rsidR="00F74A8D" w:rsidTr="00F74A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28415,36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09083C" w:rsidRDefault="0009083C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09083C">
              <w:rPr>
                <w:sz w:val="26"/>
                <w:szCs w:val="26"/>
                <w:lang w:val="uk-UA"/>
              </w:rPr>
              <w:t>45005,917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09083C" w:rsidRDefault="00F74A8D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09083C">
              <w:rPr>
                <w:sz w:val="26"/>
                <w:szCs w:val="26"/>
                <w:lang w:val="uk-UA"/>
              </w:rPr>
              <w:t>50539,20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09083C" w:rsidRDefault="0009083C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09083C">
              <w:rPr>
                <w:sz w:val="26"/>
                <w:szCs w:val="26"/>
                <w:lang w:val="uk-UA"/>
              </w:rPr>
              <w:t>123919,51</w:t>
            </w:r>
          </w:p>
        </w:tc>
      </w:tr>
      <w:tr w:rsidR="00F74A8D" w:rsidTr="00F74A8D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джерела (державний, обласний бюджети, кредитні кошти, гранти та інші залучені кошти)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Default="00F74A8D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15428,49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09083C" w:rsidRDefault="0009083C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09083C">
              <w:rPr>
                <w:sz w:val="26"/>
                <w:szCs w:val="26"/>
                <w:lang w:val="uk-UA"/>
              </w:rPr>
              <w:t>26703,1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09083C" w:rsidRDefault="0009083C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09083C">
              <w:rPr>
                <w:sz w:val="26"/>
                <w:szCs w:val="26"/>
                <w:lang w:val="uk-UA"/>
              </w:rPr>
              <w:t>110597,03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8D" w:rsidRPr="0009083C" w:rsidRDefault="0009083C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09083C">
              <w:rPr>
                <w:sz w:val="26"/>
                <w:szCs w:val="26"/>
                <w:lang w:val="uk-UA"/>
              </w:rPr>
              <w:t>152728,62</w:t>
            </w:r>
          </w:p>
        </w:tc>
      </w:tr>
    </w:tbl>
    <w:p w:rsidR="00F74A8D" w:rsidRDefault="00F74A8D" w:rsidP="00F74A8D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894499" w:rsidRDefault="00894499" w:rsidP="00894499">
      <w:pPr>
        <w:jc w:val="both"/>
        <w:rPr>
          <w:sz w:val="28"/>
          <w:szCs w:val="28"/>
          <w:lang w:val="uk-UA"/>
        </w:rPr>
      </w:pPr>
    </w:p>
    <w:p w:rsidR="00350261" w:rsidRPr="00BF563E" w:rsidRDefault="00350261" w:rsidP="00894499">
      <w:pPr>
        <w:jc w:val="both"/>
        <w:rPr>
          <w:sz w:val="28"/>
          <w:szCs w:val="28"/>
          <w:lang w:val="uk-UA"/>
        </w:rPr>
      </w:pPr>
    </w:p>
    <w:p w:rsidR="00894499" w:rsidRPr="00994034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087449" w:rsidRDefault="00894499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     </w:t>
      </w:r>
      <w:r w:rsidR="00E113D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894499" w:rsidRDefault="00894499" w:rsidP="00894499">
      <w:pPr>
        <w:ind w:right="-2"/>
        <w:rPr>
          <w:lang w:val="uk-UA"/>
        </w:rPr>
      </w:pPr>
    </w:p>
    <w:p w:rsidR="00894499" w:rsidRPr="00087449" w:rsidRDefault="00894499" w:rsidP="00894499">
      <w:pPr>
        <w:ind w:right="-2"/>
        <w:rPr>
          <w:lang w:val="uk-UA"/>
        </w:rPr>
      </w:pPr>
    </w:p>
    <w:p w:rsidR="00894499" w:rsidRDefault="00894499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>
        <w:rPr>
          <w:lang w:val="uk-UA"/>
        </w:rPr>
        <w:t>Липова С.А.</w:t>
      </w: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sectPr w:rsidR="00D90D4B" w:rsidSect="00006966">
      <w:pgSz w:w="11906" w:h="16838"/>
      <w:pgMar w:top="119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</w:lvl>
    <w:lvl w:ilvl="1">
      <w:start w:val="2019"/>
      <w:numFmt w:val="decimal"/>
      <w:lvlText w:val="%1-%2"/>
      <w:lvlJc w:val="left"/>
      <w:pPr>
        <w:ind w:left="1260" w:hanging="1260"/>
      </w:pPr>
    </w:lvl>
    <w:lvl w:ilvl="2">
      <w:start w:val="1"/>
      <w:numFmt w:val="decimal"/>
      <w:lvlText w:val="%1-%2.%3"/>
      <w:lvlJc w:val="left"/>
      <w:pPr>
        <w:ind w:left="1260" w:hanging="1260"/>
      </w:pPr>
    </w:lvl>
    <w:lvl w:ilvl="3">
      <w:start w:val="1"/>
      <w:numFmt w:val="decimal"/>
      <w:lvlText w:val="%1-%2.%3.%4"/>
      <w:lvlJc w:val="left"/>
      <w:pPr>
        <w:ind w:left="1260" w:hanging="1260"/>
      </w:pPr>
    </w:lvl>
    <w:lvl w:ilvl="4">
      <w:start w:val="1"/>
      <w:numFmt w:val="decimal"/>
      <w:lvlText w:val="%1-%2.%3.%4.%5"/>
      <w:lvlJc w:val="left"/>
      <w:pPr>
        <w:ind w:left="1260" w:hanging="126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3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4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10"/>
  </w:num>
  <w:num w:numId="18">
    <w:abstractNumId w:val="2"/>
    <w:lvlOverride w:ilvl="0">
      <w:startOverride w:val="2017"/>
    </w:lvlOverride>
    <w:lvlOverride w:ilvl="1">
      <w:startOverride w:val="20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15009"/>
    <w:rsid w:val="0002169F"/>
    <w:rsid w:val="000248F3"/>
    <w:rsid w:val="00037259"/>
    <w:rsid w:val="0004006C"/>
    <w:rsid w:val="00054F9F"/>
    <w:rsid w:val="00062994"/>
    <w:rsid w:val="00062C9E"/>
    <w:rsid w:val="00077754"/>
    <w:rsid w:val="00084341"/>
    <w:rsid w:val="0009083C"/>
    <w:rsid w:val="000B0E17"/>
    <w:rsid w:val="000D7333"/>
    <w:rsid w:val="000E0E49"/>
    <w:rsid w:val="000E24F0"/>
    <w:rsid w:val="000F17AF"/>
    <w:rsid w:val="0010002B"/>
    <w:rsid w:val="0010099D"/>
    <w:rsid w:val="001057F8"/>
    <w:rsid w:val="0010663F"/>
    <w:rsid w:val="001113EC"/>
    <w:rsid w:val="001348B5"/>
    <w:rsid w:val="00134AA5"/>
    <w:rsid w:val="00137190"/>
    <w:rsid w:val="00151AAF"/>
    <w:rsid w:val="00156DA4"/>
    <w:rsid w:val="00167FCE"/>
    <w:rsid w:val="00174761"/>
    <w:rsid w:val="001761B1"/>
    <w:rsid w:val="00177AB6"/>
    <w:rsid w:val="00180531"/>
    <w:rsid w:val="0018618B"/>
    <w:rsid w:val="001A558F"/>
    <w:rsid w:val="001D5621"/>
    <w:rsid w:val="001D5788"/>
    <w:rsid w:val="001D58FB"/>
    <w:rsid w:val="001F4F8D"/>
    <w:rsid w:val="001F6036"/>
    <w:rsid w:val="002157E4"/>
    <w:rsid w:val="002230FB"/>
    <w:rsid w:val="00223229"/>
    <w:rsid w:val="0024741E"/>
    <w:rsid w:val="00256B42"/>
    <w:rsid w:val="00262BF4"/>
    <w:rsid w:val="002666AD"/>
    <w:rsid w:val="002860C0"/>
    <w:rsid w:val="002A04FB"/>
    <w:rsid w:val="002A3442"/>
    <w:rsid w:val="002A5073"/>
    <w:rsid w:val="002A5B4F"/>
    <w:rsid w:val="002B3767"/>
    <w:rsid w:val="002C09B1"/>
    <w:rsid w:val="002C0C7F"/>
    <w:rsid w:val="002C3293"/>
    <w:rsid w:val="002C7571"/>
    <w:rsid w:val="002D69FD"/>
    <w:rsid w:val="002F006E"/>
    <w:rsid w:val="002F502C"/>
    <w:rsid w:val="002F7F05"/>
    <w:rsid w:val="00307335"/>
    <w:rsid w:val="00312435"/>
    <w:rsid w:val="00313663"/>
    <w:rsid w:val="00314CB1"/>
    <w:rsid w:val="0031750E"/>
    <w:rsid w:val="0032058C"/>
    <w:rsid w:val="003206DF"/>
    <w:rsid w:val="003244DF"/>
    <w:rsid w:val="003302C1"/>
    <w:rsid w:val="00332E64"/>
    <w:rsid w:val="0034056F"/>
    <w:rsid w:val="003413A8"/>
    <w:rsid w:val="003414F4"/>
    <w:rsid w:val="00342DEE"/>
    <w:rsid w:val="00350261"/>
    <w:rsid w:val="00362FCD"/>
    <w:rsid w:val="0038537E"/>
    <w:rsid w:val="00393630"/>
    <w:rsid w:val="003B0159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20884"/>
    <w:rsid w:val="004213BD"/>
    <w:rsid w:val="004321FF"/>
    <w:rsid w:val="0044284A"/>
    <w:rsid w:val="00452486"/>
    <w:rsid w:val="004545F4"/>
    <w:rsid w:val="00466E4A"/>
    <w:rsid w:val="004677DB"/>
    <w:rsid w:val="004820BE"/>
    <w:rsid w:val="00490AA2"/>
    <w:rsid w:val="00494288"/>
    <w:rsid w:val="004943A1"/>
    <w:rsid w:val="00495558"/>
    <w:rsid w:val="00496916"/>
    <w:rsid w:val="004B7D2A"/>
    <w:rsid w:val="004E3165"/>
    <w:rsid w:val="004F3092"/>
    <w:rsid w:val="004F6A72"/>
    <w:rsid w:val="00514689"/>
    <w:rsid w:val="00516A48"/>
    <w:rsid w:val="00516CC5"/>
    <w:rsid w:val="00521FBD"/>
    <w:rsid w:val="00525FC3"/>
    <w:rsid w:val="00533445"/>
    <w:rsid w:val="005463CE"/>
    <w:rsid w:val="00550BE8"/>
    <w:rsid w:val="005531D0"/>
    <w:rsid w:val="005757A0"/>
    <w:rsid w:val="00577FA7"/>
    <w:rsid w:val="0058116A"/>
    <w:rsid w:val="0058116F"/>
    <w:rsid w:val="005839B0"/>
    <w:rsid w:val="00583F1C"/>
    <w:rsid w:val="00584769"/>
    <w:rsid w:val="005A3E94"/>
    <w:rsid w:val="005C07D2"/>
    <w:rsid w:val="005C5916"/>
    <w:rsid w:val="005C7196"/>
    <w:rsid w:val="005D2525"/>
    <w:rsid w:val="00605D41"/>
    <w:rsid w:val="00606FEA"/>
    <w:rsid w:val="006217A2"/>
    <w:rsid w:val="00632383"/>
    <w:rsid w:val="00651E37"/>
    <w:rsid w:val="00672A78"/>
    <w:rsid w:val="006B1529"/>
    <w:rsid w:val="006B1739"/>
    <w:rsid w:val="006B3418"/>
    <w:rsid w:val="006C58AC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4363"/>
    <w:rsid w:val="007B4A4C"/>
    <w:rsid w:val="007C0F5B"/>
    <w:rsid w:val="007C22B2"/>
    <w:rsid w:val="007D23A4"/>
    <w:rsid w:val="007E29D2"/>
    <w:rsid w:val="00807599"/>
    <w:rsid w:val="00820D0C"/>
    <w:rsid w:val="00836C0C"/>
    <w:rsid w:val="008401E9"/>
    <w:rsid w:val="00851BD8"/>
    <w:rsid w:val="0085591D"/>
    <w:rsid w:val="008600CC"/>
    <w:rsid w:val="00870281"/>
    <w:rsid w:val="00880572"/>
    <w:rsid w:val="00882005"/>
    <w:rsid w:val="00894499"/>
    <w:rsid w:val="00896590"/>
    <w:rsid w:val="00896DF2"/>
    <w:rsid w:val="008A01A2"/>
    <w:rsid w:val="008A5581"/>
    <w:rsid w:val="008A59A0"/>
    <w:rsid w:val="008A73D6"/>
    <w:rsid w:val="008B2EDC"/>
    <w:rsid w:val="008B341D"/>
    <w:rsid w:val="008C176B"/>
    <w:rsid w:val="008C5D5F"/>
    <w:rsid w:val="008F0662"/>
    <w:rsid w:val="008F7251"/>
    <w:rsid w:val="00900B04"/>
    <w:rsid w:val="009017CD"/>
    <w:rsid w:val="009204DC"/>
    <w:rsid w:val="009236A1"/>
    <w:rsid w:val="00927B7B"/>
    <w:rsid w:val="00932EBA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C0860"/>
    <w:rsid w:val="009C26CC"/>
    <w:rsid w:val="009C4306"/>
    <w:rsid w:val="009C4E96"/>
    <w:rsid w:val="009D7663"/>
    <w:rsid w:val="009E0352"/>
    <w:rsid w:val="009E30B8"/>
    <w:rsid w:val="009E44CE"/>
    <w:rsid w:val="009F05D5"/>
    <w:rsid w:val="00A00C6B"/>
    <w:rsid w:val="00A419F9"/>
    <w:rsid w:val="00A45586"/>
    <w:rsid w:val="00A4583F"/>
    <w:rsid w:val="00A47087"/>
    <w:rsid w:val="00A57B8C"/>
    <w:rsid w:val="00A635AE"/>
    <w:rsid w:val="00A66270"/>
    <w:rsid w:val="00A70DF3"/>
    <w:rsid w:val="00A71D0E"/>
    <w:rsid w:val="00A75615"/>
    <w:rsid w:val="00A766E0"/>
    <w:rsid w:val="00A77532"/>
    <w:rsid w:val="00A8081C"/>
    <w:rsid w:val="00A954B1"/>
    <w:rsid w:val="00A96638"/>
    <w:rsid w:val="00AA29AE"/>
    <w:rsid w:val="00AB1F08"/>
    <w:rsid w:val="00AB6198"/>
    <w:rsid w:val="00AD002B"/>
    <w:rsid w:val="00AD0242"/>
    <w:rsid w:val="00AD3571"/>
    <w:rsid w:val="00AD694B"/>
    <w:rsid w:val="00AE56EB"/>
    <w:rsid w:val="00AF00B7"/>
    <w:rsid w:val="00B17040"/>
    <w:rsid w:val="00B22DE0"/>
    <w:rsid w:val="00B43FB6"/>
    <w:rsid w:val="00B44A71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C2258"/>
    <w:rsid w:val="00BD3235"/>
    <w:rsid w:val="00BE2014"/>
    <w:rsid w:val="00BF19C6"/>
    <w:rsid w:val="00C1316C"/>
    <w:rsid w:val="00C216B8"/>
    <w:rsid w:val="00C217B9"/>
    <w:rsid w:val="00C30671"/>
    <w:rsid w:val="00C45D08"/>
    <w:rsid w:val="00C553E4"/>
    <w:rsid w:val="00C55B42"/>
    <w:rsid w:val="00C625EF"/>
    <w:rsid w:val="00C847FB"/>
    <w:rsid w:val="00C91837"/>
    <w:rsid w:val="00CA17E1"/>
    <w:rsid w:val="00CA3EE3"/>
    <w:rsid w:val="00CB0F38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42022"/>
    <w:rsid w:val="00D501B8"/>
    <w:rsid w:val="00D528B1"/>
    <w:rsid w:val="00D553E7"/>
    <w:rsid w:val="00D610EA"/>
    <w:rsid w:val="00D63B60"/>
    <w:rsid w:val="00D664FA"/>
    <w:rsid w:val="00D768F8"/>
    <w:rsid w:val="00D8441A"/>
    <w:rsid w:val="00D868D0"/>
    <w:rsid w:val="00D87D65"/>
    <w:rsid w:val="00D90D4B"/>
    <w:rsid w:val="00DA769B"/>
    <w:rsid w:val="00E0480D"/>
    <w:rsid w:val="00E05CAE"/>
    <w:rsid w:val="00E113B4"/>
    <w:rsid w:val="00E113D0"/>
    <w:rsid w:val="00E13A21"/>
    <w:rsid w:val="00E15EBD"/>
    <w:rsid w:val="00E3135F"/>
    <w:rsid w:val="00E36D43"/>
    <w:rsid w:val="00E4231A"/>
    <w:rsid w:val="00E45519"/>
    <w:rsid w:val="00E51697"/>
    <w:rsid w:val="00E650C0"/>
    <w:rsid w:val="00E72502"/>
    <w:rsid w:val="00E72CAC"/>
    <w:rsid w:val="00E9390B"/>
    <w:rsid w:val="00EC55B5"/>
    <w:rsid w:val="00EC6CD2"/>
    <w:rsid w:val="00ED6525"/>
    <w:rsid w:val="00EE632D"/>
    <w:rsid w:val="00EE71F0"/>
    <w:rsid w:val="00EF25B2"/>
    <w:rsid w:val="00EF3088"/>
    <w:rsid w:val="00F14C15"/>
    <w:rsid w:val="00F23EDE"/>
    <w:rsid w:val="00F35853"/>
    <w:rsid w:val="00F54AA9"/>
    <w:rsid w:val="00F62846"/>
    <w:rsid w:val="00F74A8D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504D"/>
  <w15:docId w15:val="{455A27A6-EB2B-4701-851E-A4E3C695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4EA75-E31E-458B-90E7-E245B75F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Коваленко Тетяна Сергіївна</cp:lastModifiedBy>
  <cp:revision>9</cp:revision>
  <cp:lastPrinted>2018-12-03T05:44:00Z</cp:lastPrinted>
  <dcterms:created xsi:type="dcterms:W3CDTF">2018-11-29T07:26:00Z</dcterms:created>
  <dcterms:modified xsi:type="dcterms:W3CDTF">2018-12-03T05:44:00Z</dcterms:modified>
</cp:coreProperties>
</file>